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41" w:rsidRDefault="00A15941"/>
    <w:p w:rsidR="004A4BD1" w:rsidRPr="000E05AA" w:rsidRDefault="004A4BD1" w:rsidP="004A4BD1">
      <w:pPr>
        <w:rPr>
          <w:rFonts w:ascii="Times New Roman" w:hAnsi="Times New Roman"/>
        </w:rPr>
      </w:pPr>
      <w:proofErr w:type="gramStart"/>
      <w:r w:rsidRPr="000E05AA">
        <w:rPr>
          <w:rFonts w:ascii="Times New Roman" w:hAnsi="Times New Roman"/>
        </w:rPr>
        <w:t xml:space="preserve">Supplemental table </w:t>
      </w:r>
      <w:r>
        <w:rPr>
          <w:rFonts w:ascii="Times New Roman" w:hAnsi="Times New Roman" w:hint="eastAsia"/>
        </w:rPr>
        <w:t>3</w:t>
      </w:r>
      <w:r w:rsidRPr="000E05AA">
        <w:rPr>
          <w:rFonts w:ascii="Times New Roman" w:hAnsi="Times New Roman"/>
        </w:rPr>
        <w:t>.</w:t>
      </w:r>
      <w:proofErr w:type="gramEnd"/>
      <w:r w:rsidRPr="000E05AA">
        <w:rPr>
          <w:rFonts w:ascii="Times New Roman" w:hAnsi="Times New Roman"/>
        </w:rPr>
        <w:t xml:space="preserve"> GO analysis of differently expressed genes in 22PF group compared with 22AL group</w:t>
      </w:r>
    </w:p>
    <w:tbl>
      <w:tblPr>
        <w:tblW w:w="8556" w:type="dxa"/>
        <w:tblLayout w:type="fixed"/>
        <w:tblLook w:val="00A0" w:firstRow="1" w:lastRow="0" w:firstColumn="1" w:lastColumn="0" w:noHBand="0" w:noVBand="0"/>
      </w:tblPr>
      <w:tblGrid>
        <w:gridCol w:w="1384"/>
        <w:gridCol w:w="5330"/>
        <w:gridCol w:w="834"/>
        <w:gridCol w:w="1008"/>
      </w:tblGrid>
      <w:tr w:rsidR="004A4BD1" w:rsidRPr="00454C64" w:rsidTr="00280829">
        <w:trPr>
          <w:trHeight w:val="311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4BD1" w:rsidRPr="00454C64" w:rsidRDefault="004A4BD1" w:rsidP="00280829">
            <w:pPr>
              <w:ind w:firstLine="480"/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GO ID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BD1" w:rsidRPr="00454C64" w:rsidRDefault="004A4BD1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GO item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BD1" w:rsidRPr="00454C64" w:rsidRDefault="004A4BD1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Counts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BD1" w:rsidRPr="00454C64" w:rsidRDefault="004A4BD1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i/>
                <w:color w:val="000000"/>
                <w:szCs w:val="21"/>
              </w:rPr>
              <w:t xml:space="preserve">P </w:t>
            </w:r>
            <w:r w:rsidRPr="00454C64">
              <w:rPr>
                <w:rFonts w:ascii="Times New Roman" w:hAnsi="Times New Roman"/>
                <w:color w:val="000000"/>
                <w:szCs w:val="21"/>
              </w:rPr>
              <w:t>value</w:t>
            </w:r>
          </w:p>
        </w:tc>
      </w:tr>
      <w:tr w:rsidR="004A4BD1" w:rsidRPr="00454C64" w:rsidTr="00280829">
        <w:trPr>
          <w:trHeight w:val="300"/>
        </w:trPr>
        <w:tc>
          <w:tcPr>
            <w:tcW w:w="8556" w:type="dxa"/>
            <w:gridSpan w:val="4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Up-regulated (top 15)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GO:0031667</w:t>
            </w:r>
          </w:p>
        </w:tc>
        <w:tc>
          <w:tcPr>
            <w:tcW w:w="5330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response to nutrient levels</w:t>
            </w:r>
          </w:p>
        </w:tc>
        <w:tc>
          <w:tcPr>
            <w:tcW w:w="83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008" w:type="dxa"/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1.13E-04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GO:0009991</w:t>
            </w:r>
          </w:p>
        </w:tc>
        <w:tc>
          <w:tcPr>
            <w:tcW w:w="5330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response to extracellular stimulus</w:t>
            </w:r>
          </w:p>
        </w:tc>
        <w:tc>
          <w:tcPr>
            <w:tcW w:w="83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008" w:type="dxa"/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1.75E-04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GO:0009725</w:t>
            </w:r>
          </w:p>
        </w:tc>
        <w:tc>
          <w:tcPr>
            <w:tcW w:w="5330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response to hormone stimulus</w:t>
            </w:r>
          </w:p>
        </w:tc>
        <w:tc>
          <w:tcPr>
            <w:tcW w:w="83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08" w:type="dxa"/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1.82E-03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GO:0006629</w:t>
            </w:r>
          </w:p>
        </w:tc>
        <w:tc>
          <w:tcPr>
            <w:tcW w:w="5330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lipid metabolic process</w:t>
            </w:r>
          </w:p>
        </w:tc>
        <w:tc>
          <w:tcPr>
            <w:tcW w:w="83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008" w:type="dxa"/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1.84E-03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GO:0043434</w:t>
            </w:r>
          </w:p>
        </w:tc>
        <w:tc>
          <w:tcPr>
            <w:tcW w:w="5330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response to peptide hormone stimulus</w:t>
            </w:r>
          </w:p>
        </w:tc>
        <w:tc>
          <w:tcPr>
            <w:tcW w:w="83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008" w:type="dxa"/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4.49E-03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GO:0002637</w:t>
            </w:r>
          </w:p>
        </w:tc>
        <w:tc>
          <w:tcPr>
            <w:tcW w:w="5330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regulation of immunoglobulin production</w:t>
            </w:r>
          </w:p>
        </w:tc>
        <w:tc>
          <w:tcPr>
            <w:tcW w:w="83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08" w:type="dxa"/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4.83E-03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GO:0009719</w:t>
            </w:r>
          </w:p>
        </w:tc>
        <w:tc>
          <w:tcPr>
            <w:tcW w:w="5330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response to endogenous stimulus</w:t>
            </w:r>
          </w:p>
        </w:tc>
        <w:tc>
          <w:tcPr>
            <w:tcW w:w="83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08" w:type="dxa"/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5.11E-03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GO:0033273</w:t>
            </w:r>
          </w:p>
        </w:tc>
        <w:tc>
          <w:tcPr>
            <w:tcW w:w="5330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response to vitamin</w:t>
            </w:r>
          </w:p>
        </w:tc>
        <w:tc>
          <w:tcPr>
            <w:tcW w:w="83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08" w:type="dxa"/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1.12E-02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GO:0008202</w:t>
            </w:r>
          </w:p>
        </w:tc>
        <w:tc>
          <w:tcPr>
            <w:tcW w:w="5330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steroid metabolic process</w:t>
            </w:r>
          </w:p>
        </w:tc>
        <w:tc>
          <w:tcPr>
            <w:tcW w:w="83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08" w:type="dxa"/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1.30E-02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GO:0050714</w:t>
            </w:r>
          </w:p>
        </w:tc>
        <w:tc>
          <w:tcPr>
            <w:tcW w:w="5330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positive regulation of protein secretion</w:t>
            </w:r>
          </w:p>
        </w:tc>
        <w:tc>
          <w:tcPr>
            <w:tcW w:w="83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08" w:type="dxa"/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1.45E-02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GO:0002377</w:t>
            </w:r>
          </w:p>
        </w:tc>
        <w:tc>
          <w:tcPr>
            <w:tcW w:w="5330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immunoglobulin production</w:t>
            </w:r>
          </w:p>
        </w:tc>
        <w:tc>
          <w:tcPr>
            <w:tcW w:w="83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08" w:type="dxa"/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1.55E-02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GO:0006084</w:t>
            </w:r>
          </w:p>
        </w:tc>
        <w:tc>
          <w:tcPr>
            <w:tcW w:w="5330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acetyl-CoA metabolic process</w:t>
            </w:r>
          </w:p>
        </w:tc>
        <w:tc>
          <w:tcPr>
            <w:tcW w:w="83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08" w:type="dxa"/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1.55E-02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GO:0006094</w:t>
            </w:r>
          </w:p>
        </w:tc>
        <w:tc>
          <w:tcPr>
            <w:tcW w:w="5330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gluconeogenesis</w:t>
            </w:r>
          </w:p>
        </w:tc>
        <w:tc>
          <w:tcPr>
            <w:tcW w:w="83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08" w:type="dxa"/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1.65E-02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lastRenderedPageBreak/>
              <w:t>GO:0006775</w:t>
            </w:r>
          </w:p>
        </w:tc>
        <w:tc>
          <w:tcPr>
            <w:tcW w:w="5330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fat-soluble vitamin metabolic process</w:t>
            </w:r>
          </w:p>
        </w:tc>
        <w:tc>
          <w:tcPr>
            <w:tcW w:w="834" w:type="dxa"/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08" w:type="dxa"/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1.65E-02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GO:0019319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hexose biosynthetic process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1.65E-02</w:t>
            </w:r>
          </w:p>
        </w:tc>
      </w:tr>
      <w:tr w:rsidR="004A4BD1" w:rsidRPr="00454C64" w:rsidTr="00280829">
        <w:trPr>
          <w:trHeight w:val="300"/>
        </w:trPr>
        <w:tc>
          <w:tcPr>
            <w:tcW w:w="8556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A4BD1" w:rsidRPr="00454C64" w:rsidRDefault="004A4BD1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Down-regulated (top 15)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GO:0060415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muscle tissue morphogenesis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5.20E-06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GO:0006936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muscle contraction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1.46E-05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GO:0003012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muscle system process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3.32E-05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GO:0055007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muscle cell differentiation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9.09E-05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GO:0048646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anatomical structure formation involved in morphogenesis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9.67E-05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GO:0055001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muscle cell development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1.01E-04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GO:0044085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cellular component biogenesis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1.23E-04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GO:0071842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cellular component organization at cellular level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1.62E-04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GO:0009653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anatomical structure morphogenesis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2.47E-04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GO:0016043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cellular component organization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2.69E-04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GO:0055002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striated muscle cell development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3.96E-04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GO:0071840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cellular component organization or biogenesis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4.22E-04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GO:0051146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striated muscle cell differentiation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5.28E-04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GO:0030239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myofibril assembly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6.12E-</w:t>
            </w:r>
            <w:r w:rsidRPr="00454C64">
              <w:rPr>
                <w:rFonts w:ascii="Times New Roman" w:hAnsi="Times New Roman"/>
                <w:szCs w:val="21"/>
              </w:rPr>
              <w:lastRenderedPageBreak/>
              <w:t>04</w:t>
            </w:r>
          </w:p>
        </w:tc>
      </w:tr>
      <w:tr w:rsidR="004A4BD1" w:rsidRPr="00454C64" w:rsidTr="00280829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lastRenderedPageBreak/>
              <w:t>GO:0048513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organ development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4BD1" w:rsidRPr="00454C64" w:rsidRDefault="004A4BD1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6.34E-04</w:t>
            </w:r>
          </w:p>
        </w:tc>
      </w:tr>
    </w:tbl>
    <w:p w:rsidR="004A4BD1" w:rsidRPr="00FF1311" w:rsidRDefault="004A4BD1" w:rsidP="004A4BD1">
      <w:pPr>
        <w:rPr>
          <w:rFonts w:ascii="Times New Roman" w:hAnsi="Times New Roman"/>
        </w:rPr>
      </w:pPr>
      <w:r w:rsidRPr="009C30A5">
        <w:rPr>
          <w:rFonts w:ascii="Times New Roman" w:hAnsi="Times New Roman"/>
        </w:rPr>
        <w:t xml:space="preserve">Note: </w:t>
      </w:r>
      <w:r w:rsidRPr="00FF1311">
        <w:rPr>
          <w:rFonts w:ascii="Times New Roman" w:hAnsi="Times New Roman"/>
        </w:rPr>
        <w:t>GO analysis is based on the Biological Process categories.</w:t>
      </w:r>
    </w:p>
    <w:p w:rsidR="004A4BD1" w:rsidRDefault="004A4BD1">
      <w:bookmarkStart w:id="0" w:name="_GoBack"/>
      <w:bookmarkEnd w:id="0"/>
    </w:p>
    <w:sectPr w:rsidR="004A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D1"/>
    <w:rsid w:val="00163162"/>
    <w:rsid w:val="0020318F"/>
    <w:rsid w:val="004A4BD1"/>
    <w:rsid w:val="009729AC"/>
    <w:rsid w:val="00A1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RBABELLO</cp:lastModifiedBy>
  <cp:revision>1</cp:revision>
  <dcterms:created xsi:type="dcterms:W3CDTF">2019-05-16T14:36:00Z</dcterms:created>
  <dcterms:modified xsi:type="dcterms:W3CDTF">2019-05-16T14:36:00Z</dcterms:modified>
</cp:coreProperties>
</file>