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1BE2" w14:textId="77777777" w:rsidR="00F863A6" w:rsidRPr="00D41EF5" w:rsidRDefault="00F863A6" w:rsidP="00F86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file 2: Table </w:t>
      </w:r>
      <w:r w:rsidR="001342E1">
        <w:rPr>
          <w:rFonts w:ascii="Arial" w:hAnsi="Arial" w:cs="Arial"/>
        </w:rPr>
        <w:t>S</w:t>
      </w:r>
      <w:r>
        <w:rPr>
          <w:rFonts w:ascii="Arial" w:hAnsi="Arial" w:cs="Arial"/>
        </w:rPr>
        <w:t>2</w:t>
      </w:r>
      <w:r w:rsidRPr="004935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Treatment-emergent adverse events occurred at similar rates in</w:t>
      </w:r>
      <w:r w:rsidRPr="0049350D">
        <w:rPr>
          <w:rFonts w:ascii="Arial" w:hAnsi="Arial" w:cs="Arial"/>
        </w:rPr>
        <w:t xml:space="preserve"> patients using and not using migraine preventive</w:t>
      </w:r>
      <w:r>
        <w:rPr>
          <w:rFonts w:ascii="Arial" w:hAnsi="Arial" w:cs="Arial"/>
        </w:rPr>
        <w:t xml:space="preserve"> treatments for all doses of </w:t>
      </w:r>
      <w:proofErr w:type="spellStart"/>
      <w:r>
        <w:rPr>
          <w:rFonts w:ascii="Arial" w:hAnsi="Arial" w:cs="Arial"/>
        </w:rPr>
        <w:t>lasmiditan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2880"/>
        <w:gridCol w:w="2880"/>
      </w:tblGrid>
      <w:tr w:rsidR="00F863A6" w:rsidRPr="00D41EF5" w14:paraId="5C479705" w14:textId="77777777" w:rsidTr="00D8046D">
        <w:trPr>
          <w:trHeight w:val="344"/>
        </w:trPr>
        <w:tc>
          <w:tcPr>
            <w:tcW w:w="1615" w:type="dxa"/>
            <w:vMerge w:val="restart"/>
            <w:vAlign w:val="center"/>
          </w:tcPr>
          <w:p w14:paraId="6D1AA895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TEAE</w:t>
            </w:r>
          </w:p>
        </w:tc>
        <w:tc>
          <w:tcPr>
            <w:tcW w:w="1710" w:type="dxa"/>
            <w:vMerge w:val="restart"/>
            <w:vAlign w:val="center"/>
          </w:tcPr>
          <w:p w14:paraId="32C24328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proofErr w:type="spellStart"/>
            <w:r w:rsidRPr="00D41EF5">
              <w:rPr>
                <w:rFonts w:ascii="Arial" w:hAnsi="Arial" w:cs="Arial"/>
              </w:rPr>
              <w:t>Lasmiditan</w:t>
            </w:r>
            <w:proofErr w:type="spellEnd"/>
            <w:r w:rsidRPr="00D41EF5">
              <w:rPr>
                <w:rFonts w:ascii="Arial" w:hAnsi="Arial" w:cs="Arial"/>
              </w:rPr>
              <w:t xml:space="preserve"> dose (mg)</w:t>
            </w:r>
          </w:p>
        </w:tc>
        <w:tc>
          <w:tcPr>
            <w:tcW w:w="2880" w:type="dxa"/>
            <w:vAlign w:val="center"/>
          </w:tcPr>
          <w:p w14:paraId="6197261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41EF5">
              <w:rPr>
                <w:rFonts w:ascii="Arial" w:hAnsi="Arial" w:cs="Arial"/>
              </w:rPr>
              <w:t>sing preventives</w:t>
            </w:r>
          </w:p>
        </w:tc>
        <w:tc>
          <w:tcPr>
            <w:tcW w:w="2880" w:type="dxa"/>
            <w:vAlign w:val="center"/>
          </w:tcPr>
          <w:p w14:paraId="7E9CB13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Not using preventives</w:t>
            </w:r>
          </w:p>
        </w:tc>
      </w:tr>
      <w:tr w:rsidR="00F863A6" w:rsidRPr="00D41EF5" w14:paraId="1481560D" w14:textId="77777777" w:rsidTr="00D8046D">
        <w:trPr>
          <w:trHeight w:val="343"/>
        </w:trPr>
        <w:tc>
          <w:tcPr>
            <w:tcW w:w="1615" w:type="dxa"/>
            <w:vMerge/>
            <w:vAlign w:val="center"/>
          </w:tcPr>
          <w:p w14:paraId="41798763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vAlign w:val="center"/>
          </w:tcPr>
          <w:p w14:paraId="6E4BC25E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B6C9572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proofErr w:type="gramStart"/>
            <w:r w:rsidRPr="00D41EF5">
              <w:rPr>
                <w:rFonts w:ascii="Arial" w:hAnsi="Arial" w:cs="Arial"/>
              </w:rPr>
              <w:t>n/N</w:t>
            </w:r>
            <w:proofErr w:type="gramEnd"/>
            <w:r w:rsidRPr="00D41EF5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2880" w:type="dxa"/>
            <w:vAlign w:val="center"/>
          </w:tcPr>
          <w:p w14:paraId="3FAE15A6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proofErr w:type="gramStart"/>
            <w:r w:rsidRPr="00D41EF5">
              <w:rPr>
                <w:rFonts w:ascii="Arial" w:hAnsi="Arial" w:cs="Arial"/>
              </w:rPr>
              <w:t>n/N</w:t>
            </w:r>
            <w:proofErr w:type="gramEnd"/>
            <w:r w:rsidRPr="00D41EF5">
              <w:rPr>
                <w:rFonts w:ascii="Arial" w:hAnsi="Arial" w:cs="Arial"/>
              </w:rPr>
              <w:t xml:space="preserve"> (%)</w:t>
            </w:r>
          </w:p>
        </w:tc>
      </w:tr>
      <w:tr w:rsidR="00F863A6" w:rsidRPr="00D41EF5" w14:paraId="6B38F45A" w14:textId="77777777" w:rsidTr="00D8046D">
        <w:trPr>
          <w:trHeight w:val="413"/>
        </w:trPr>
        <w:tc>
          <w:tcPr>
            <w:tcW w:w="1615" w:type="dxa"/>
            <w:vMerge w:val="restart"/>
            <w:vAlign w:val="center"/>
          </w:tcPr>
          <w:p w14:paraId="40CEF4E8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Dizziness</w:t>
            </w:r>
            <w:r w:rsidRPr="00D41EF5">
              <w:rPr>
                <w:rFonts w:ascii="Arial" w:hAnsi="Arial" w:cs="Arial"/>
              </w:rPr>
              <w:t xml:space="preserve"> </w:t>
            </w:r>
          </w:p>
          <w:p w14:paraId="5E964D5C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7229D89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160265D1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 (2.6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508BC9E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1031 (3.0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7A7D74FD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030323C0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A7F246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6AA3C72D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8.9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281CF8B1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8.5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536FA456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39FE142F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35915BB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6BA38BC9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13.7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C368A96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15.7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251E3D9F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7D005D37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2050F5A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672AB9A6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19.4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6D20F9DB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16.7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17C9A051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142EC85E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1C97C30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09AE2691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81/544 (</w:t>
            </w:r>
            <w:r w:rsidRPr="0049350D">
              <w:rPr>
                <w:rFonts w:ascii="Arial" w:hAnsi="Arial" w:cs="Arial"/>
              </w:rPr>
              <w:t>14.9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90A3614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385/2633 (</w:t>
            </w:r>
            <w:r w:rsidRPr="0049350D">
              <w:rPr>
                <w:rFonts w:ascii="Arial" w:hAnsi="Arial" w:cs="Arial"/>
              </w:rPr>
              <w:t>14.6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63A6" w:rsidRPr="00D41EF5" w14:paraId="4B47B1BD" w14:textId="77777777" w:rsidTr="00D8046D">
        <w:trPr>
          <w:trHeight w:val="413"/>
        </w:trPr>
        <w:tc>
          <w:tcPr>
            <w:tcW w:w="1615" w:type="dxa"/>
            <w:vMerge w:val="restart"/>
            <w:vAlign w:val="center"/>
          </w:tcPr>
          <w:p w14:paraId="2D18116D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Paresthesia</w:t>
            </w:r>
          </w:p>
          <w:p w14:paraId="0F615FD0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5A5608B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54756DE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0.9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3805A2EA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1031 </w:t>
            </w:r>
            <w:r w:rsidRPr="00D41EF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1.6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09FDE8C3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187A8B7C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045D623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0234B823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3B88CBC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2.3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4381A08E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6CD7410D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8E7831D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049DBEE3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32B0CBA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5.3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6F73C10B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5EF94E16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D358E6A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2AA54BFB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10.6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22609D00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6.5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62814B72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46C1BE1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1A6D612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486F3639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44/544 (</w:t>
            </w:r>
            <w:r w:rsidRPr="0049350D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6D7FFFB2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136/2633 (</w:t>
            </w:r>
            <w:r w:rsidRPr="0049350D"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63A6" w:rsidRPr="00D41EF5" w14:paraId="63E5EBCF" w14:textId="77777777" w:rsidTr="00D8046D">
        <w:trPr>
          <w:trHeight w:val="423"/>
        </w:trPr>
        <w:tc>
          <w:tcPr>
            <w:tcW w:w="1615" w:type="dxa"/>
            <w:vMerge w:val="restart"/>
            <w:vAlign w:val="center"/>
          </w:tcPr>
          <w:p w14:paraId="153830F4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Somnolence</w:t>
            </w:r>
          </w:p>
          <w:p w14:paraId="27BAC0A2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27CBEF9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46B7322B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 (2.2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D0C820B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1031 (2.1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62A82974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0694624F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58C18B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6A9CD7CE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1.6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1E0FE3F0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6.2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20D325A9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684B3AF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92281FB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2BE14902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CBAAEDC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4.9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689B4EF0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5F58820F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1826618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62938F18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3.2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51E56688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6.5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0516E539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29303DBB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ABD0208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0003B13F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22/544 (</w:t>
            </w:r>
            <w:r w:rsidRPr="0049350D">
              <w:rPr>
                <w:rFonts w:ascii="Arial" w:hAnsi="Arial" w:cs="Arial"/>
              </w:rPr>
              <w:t>4.0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28B3642D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153/2633 (</w:t>
            </w:r>
            <w:r w:rsidRPr="0049350D">
              <w:rPr>
                <w:rFonts w:ascii="Arial" w:hAnsi="Arial" w:cs="Arial"/>
              </w:rPr>
              <w:t>5.8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63A6" w:rsidRPr="00D41EF5" w14:paraId="78B6AAE8" w14:textId="77777777" w:rsidTr="00D8046D">
        <w:trPr>
          <w:trHeight w:val="423"/>
        </w:trPr>
        <w:tc>
          <w:tcPr>
            <w:tcW w:w="1615" w:type="dxa"/>
            <w:vMerge w:val="restart"/>
            <w:vAlign w:val="center"/>
          </w:tcPr>
          <w:p w14:paraId="5A6478F6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Fatigue</w:t>
            </w:r>
          </w:p>
          <w:p w14:paraId="5B814EDE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ABB868C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572571EA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 (0.9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528FFBAB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1031 (0.6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6A21D450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12C773AE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8AD952F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0640DDAE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4.1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01851922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2.4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61D312FE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2EDAEC4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FA78F0D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7A27BA17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611AF26C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4.2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4A84B1A1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798C7A7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D43A33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46D9496D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1.9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18E2A946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4.4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27B38FEA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5F9F471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C779392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12655428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16/544 (</w:t>
            </w:r>
            <w:r w:rsidRPr="0049350D">
              <w:rPr>
                <w:rFonts w:ascii="Arial" w:hAnsi="Arial" w:cs="Arial"/>
              </w:rPr>
              <w:t>2.9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545A4FC8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104/2633 (</w:t>
            </w:r>
            <w:r w:rsidRPr="0049350D">
              <w:rPr>
                <w:rFonts w:ascii="Arial" w:hAnsi="Arial" w:cs="Arial"/>
              </w:rPr>
              <w:t>3.9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63A6" w:rsidRPr="00D41EF5" w14:paraId="4E397E49" w14:textId="77777777" w:rsidTr="00D8046D">
        <w:trPr>
          <w:trHeight w:val="423"/>
        </w:trPr>
        <w:tc>
          <w:tcPr>
            <w:tcW w:w="1615" w:type="dxa"/>
            <w:vMerge w:val="restart"/>
            <w:vAlign w:val="center"/>
          </w:tcPr>
          <w:p w14:paraId="2EA4B8D5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Nausea</w:t>
            </w:r>
          </w:p>
          <w:p w14:paraId="00539F65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3169B4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354F54AD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 (1.3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3F7031F6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1031 (1.6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7F29A075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0EAEA125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C68CE20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3BB8789E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5.7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2EF81AD1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2.1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493A4642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7AFDB537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21E03FA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048B778C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575F4B9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3.1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552E77DC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5BA61EED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EFD58D8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28461BC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3.2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24A47BCF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4.0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3699D9D9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72B90D95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04B051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190F15DB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21/544 (</w:t>
            </w:r>
            <w:r w:rsidRPr="0049350D">
              <w:rPr>
                <w:rFonts w:ascii="Arial" w:hAnsi="Arial" w:cs="Arial"/>
              </w:rPr>
              <w:t>3.9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2C62582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86/2633 (</w:t>
            </w:r>
            <w:r w:rsidRPr="0049350D">
              <w:rPr>
                <w:rFonts w:ascii="Arial" w:hAnsi="Arial" w:cs="Arial"/>
              </w:rPr>
              <w:t>3.3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63A6" w:rsidRPr="00D41EF5" w14:paraId="1A669B97" w14:textId="77777777" w:rsidTr="00D8046D">
        <w:trPr>
          <w:trHeight w:val="423"/>
        </w:trPr>
        <w:tc>
          <w:tcPr>
            <w:tcW w:w="1615" w:type="dxa"/>
            <w:vMerge w:val="restart"/>
            <w:vAlign w:val="center"/>
          </w:tcPr>
          <w:p w14:paraId="474729C8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Muscular Weakness</w:t>
            </w:r>
          </w:p>
          <w:p w14:paraId="101AB03B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AE7815A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4E5A4332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 (0.0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77D0A569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1031 (0.0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04585E3F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6D6BBFCD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9AA1468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6CDDBA36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0.8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113DA10E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1.1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573DF17E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4D24474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3CFC8C3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5555A360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0.0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51697F1A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1.5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53891CBE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7E6661EF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8C814FF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6EDA482F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0.9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4710333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1.6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13AC7FD7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4E209078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2533791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5D8785B3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3/544 (</w:t>
            </w:r>
            <w:r w:rsidRPr="0049350D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3320FD91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39/2633 (</w:t>
            </w:r>
            <w:r w:rsidRPr="0049350D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63A6" w:rsidRPr="00D41EF5" w14:paraId="0ABDCEEE" w14:textId="77777777" w:rsidTr="00D8046D">
        <w:trPr>
          <w:trHeight w:val="423"/>
        </w:trPr>
        <w:tc>
          <w:tcPr>
            <w:tcW w:w="1615" w:type="dxa"/>
            <w:vMerge w:val="restart"/>
            <w:vAlign w:val="center"/>
          </w:tcPr>
          <w:p w14:paraId="5BB11E9D" w14:textId="77777777" w:rsidR="00F863A6" w:rsidRPr="00D41EF5" w:rsidRDefault="00F863A6" w:rsidP="00D8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Hypoesthesia</w:t>
            </w:r>
          </w:p>
          <w:p w14:paraId="34F06020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4A48578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PBO</w:t>
            </w:r>
          </w:p>
        </w:tc>
        <w:tc>
          <w:tcPr>
            <w:tcW w:w="2880" w:type="dxa"/>
            <w:vAlign w:val="center"/>
          </w:tcPr>
          <w:p w14:paraId="36A0F7E7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231 (0.4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5853324E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1031 (0.2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797E1C43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2EB825DA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990E82C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50</w:t>
            </w:r>
          </w:p>
        </w:tc>
        <w:tc>
          <w:tcPr>
            <w:tcW w:w="2880" w:type="dxa"/>
            <w:vAlign w:val="center"/>
          </w:tcPr>
          <w:p w14:paraId="7727C0DD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123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0.0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4B1ED92B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531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0.4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1BAB11C9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760F27C7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E75FDCC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100</w:t>
            </w:r>
          </w:p>
        </w:tc>
        <w:tc>
          <w:tcPr>
            <w:tcW w:w="2880" w:type="dxa"/>
            <w:vAlign w:val="center"/>
          </w:tcPr>
          <w:p w14:paraId="4F96425E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205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0.0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527CE005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1060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1.6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72CC9D68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0CD60A10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A4CCA94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 w:rsidRPr="00D41EF5">
              <w:rPr>
                <w:rFonts w:ascii="Arial" w:hAnsi="Arial" w:cs="Arial"/>
              </w:rPr>
              <w:t>200</w:t>
            </w:r>
          </w:p>
        </w:tc>
        <w:tc>
          <w:tcPr>
            <w:tcW w:w="2880" w:type="dxa"/>
            <w:vAlign w:val="center"/>
          </w:tcPr>
          <w:p w14:paraId="3F043D2C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216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1.4</w:t>
            </w:r>
            <w:r w:rsidRPr="00D41EF5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20AB9DAC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41EF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1042</w:t>
            </w:r>
            <w:r w:rsidRPr="00D41E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1.6</w:t>
            </w:r>
            <w:r w:rsidRPr="00D41EF5">
              <w:rPr>
                <w:rFonts w:ascii="Arial" w:hAnsi="Arial" w:cs="Arial"/>
              </w:rPr>
              <w:t>)</w:t>
            </w:r>
          </w:p>
        </w:tc>
      </w:tr>
      <w:tr w:rsidR="00F863A6" w:rsidRPr="00D41EF5" w14:paraId="26606CED" w14:textId="77777777" w:rsidTr="00D8046D">
        <w:trPr>
          <w:trHeight w:val="423"/>
        </w:trPr>
        <w:tc>
          <w:tcPr>
            <w:tcW w:w="1615" w:type="dxa"/>
            <w:vMerge/>
            <w:vAlign w:val="center"/>
          </w:tcPr>
          <w:p w14:paraId="2EBF9B63" w14:textId="77777777" w:rsidR="00F863A6" w:rsidRPr="00D41EF5" w:rsidRDefault="00F863A6" w:rsidP="00D8046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7B90181" w14:textId="77777777" w:rsidR="00F863A6" w:rsidRPr="00D41EF5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LTN*</w:t>
            </w:r>
          </w:p>
        </w:tc>
        <w:tc>
          <w:tcPr>
            <w:tcW w:w="2880" w:type="dxa"/>
            <w:vAlign w:val="center"/>
          </w:tcPr>
          <w:p w14:paraId="5F7B71DA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3/544 (</w:t>
            </w:r>
            <w:r w:rsidRPr="0049350D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Align w:val="center"/>
          </w:tcPr>
          <w:p w14:paraId="1DCB96AF" w14:textId="77777777" w:rsidR="00F863A6" w:rsidRDefault="00F863A6" w:rsidP="00D80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36/2633 (</w:t>
            </w:r>
            <w:r w:rsidRPr="0049350D">
              <w:rPr>
                <w:rFonts w:ascii="Arial" w:hAnsi="Arial" w:cs="Arial"/>
              </w:rPr>
              <w:t>1.4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5C3F8029" w14:textId="77777777" w:rsidR="00F863A6" w:rsidRPr="0049350D" w:rsidRDefault="00F863A6" w:rsidP="00F863A6">
      <w:pPr>
        <w:rPr>
          <w:rFonts w:ascii="Arial" w:hAnsi="Arial" w:cs="Arial"/>
        </w:rPr>
      </w:pPr>
      <w:r>
        <w:rPr>
          <w:rFonts w:ascii="Arial" w:hAnsi="Arial" w:cs="Arial"/>
        </w:rPr>
        <w:t>N, number of patients in the subgroup of safety population; n, number of patients with TEAE;</w:t>
      </w:r>
      <w:r w:rsidRPr="00D41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TEAE, treatment-emergent adverse event; All LTN, pooled </w:t>
      </w:r>
      <w:r w:rsidR="004311E2">
        <w:rPr>
          <w:rFonts w:ascii="Arial" w:hAnsi="Arial" w:cs="Arial"/>
        </w:rPr>
        <w:t>population</w:t>
      </w:r>
      <w:r>
        <w:rPr>
          <w:rFonts w:ascii="Arial" w:hAnsi="Arial" w:cs="Arial"/>
        </w:rPr>
        <w:t xml:space="preserve"> receiving </w:t>
      </w:r>
      <w:proofErr w:type="spellStart"/>
      <w:r w:rsidR="004311E2">
        <w:rPr>
          <w:rFonts w:ascii="Arial" w:hAnsi="Arial" w:cs="Arial"/>
        </w:rPr>
        <w:t>lasmiditan</w:t>
      </w:r>
      <w:proofErr w:type="spellEnd"/>
      <w:r w:rsidR="004311E2">
        <w:rPr>
          <w:rFonts w:ascii="Arial" w:hAnsi="Arial" w:cs="Arial"/>
        </w:rPr>
        <w:t xml:space="preserve"> (LTN) </w:t>
      </w:r>
      <w:r>
        <w:rPr>
          <w:rFonts w:ascii="Arial" w:hAnsi="Arial" w:cs="Arial"/>
        </w:rPr>
        <w:t>50</w:t>
      </w:r>
      <w:r w:rsidR="004311E2">
        <w:rPr>
          <w:rFonts w:ascii="Arial" w:hAnsi="Arial" w:cs="Arial"/>
        </w:rPr>
        <w:t xml:space="preserve"> mg</w:t>
      </w:r>
      <w:r>
        <w:rPr>
          <w:rFonts w:ascii="Arial" w:hAnsi="Arial" w:cs="Arial"/>
        </w:rPr>
        <w:t>,100</w:t>
      </w:r>
      <w:r w:rsidR="004311E2">
        <w:rPr>
          <w:rFonts w:ascii="Arial" w:hAnsi="Arial" w:cs="Arial"/>
        </w:rPr>
        <w:t xml:space="preserve"> mg</w:t>
      </w:r>
      <w:r>
        <w:rPr>
          <w:rFonts w:ascii="Arial" w:hAnsi="Arial" w:cs="Arial"/>
        </w:rPr>
        <w:t>, or 200</w:t>
      </w:r>
      <w:r w:rsidR="004311E2">
        <w:rPr>
          <w:rFonts w:ascii="Arial" w:hAnsi="Arial" w:cs="Arial"/>
        </w:rPr>
        <w:t xml:space="preserve"> mg</w:t>
      </w:r>
    </w:p>
    <w:p w14:paraId="0B248A5A" w14:textId="77777777" w:rsidR="00F863A6" w:rsidRDefault="00F863A6" w:rsidP="00F8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*Treatment-by-subgroup interaction did not indicate any statistically significant interaction for any TEAE (all interaction p-values &gt;0.1).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3DC4FED" w14:textId="77777777" w:rsidR="00F863A6" w:rsidRPr="00AC38DD" w:rsidRDefault="00F863A6" w:rsidP="00F863A6">
      <w:pPr>
        <w:rPr>
          <w:rFonts w:ascii="Arial" w:hAnsi="Arial" w:cs="Arial"/>
        </w:rPr>
      </w:pPr>
    </w:p>
    <w:p w14:paraId="05F2F78A" w14:textId="77777777" w:rsidR="00EB00E8" w:rsidRDefault="00EB00E8"/>
    <w:sectPr w:rsidR="00EB00E8" w:rsidSect="0037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F863A6"/>
    <w:rsid w:val="001268BC"/>
    <w:rsid w:val="001342E1"/>
    <w:rsid w:val="001A004D"/>
    <w:rsid w:val="001A27ED"/>
    <w:rsid w:val="002646D1"/>
    <w:rsid w:val="003726D2"/>
    <w:rsid w:val="004311E2"/>
    <w:rsid w:val="00472E3C"/>
    <w:rsid w:val="00A51BB7"/>
    <w:rsid w:val="00C05702"/>
    <w:rsid w:val="00D67695"/>
    <w:rsid w:val="00D72C75"/>
    <w:rsid w:val="00EB00E8"/>
    <w:rsid w:val="00F8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DB8D"/>
  <w15:docId w15:val="{C07D679E-5588-4F21-9C0F-7D3C674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A6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0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0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E3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rsid w:val="00D67695"/>
    <w:pPr>
      <w:spacing w:after="0" w:line="240" w:lineRule="auto"/>
      <w:ind w:leftChars="400" w:left="800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C75"/>
    <w:pPr>
      <w:spacing w:after="200" w:line="240" w:lineRule="auto"/>
    </w:pPr>
    <w:rPr>
      <w:rFonts w:ascii="Times New Roman" w:hAnsi="Times New Roman"/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2E3C"/>
    <w:rPr>
      <w:i/>
      <w:iCs/>
    </w:rPr>
  </w:style>
  <w:style w:type="paragraph" w:styleId="NoSpacing">
    <w:name w:val="No Spacing"/>
    <w:uiPriority w:val="1"/>
    <w:qFormat/>
    <w:rsid w:val="00472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8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Martha Diane Port</cp:lastModifiedBy>
  <cp:revision>2</cp:revision>
  <dcterms:created xsi:type="dcterms:W3CDTF">2019-07-11T16:34:00Z</dcterms:created>
  <dcterms:modified xsi:type="dcterms:W3CDTF">2019-07-11T16:34:00Z</dcterms:modified>
</cp:coreProperties>
</file>