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FC11" w14:textId="393CE9EC" w:rsidR="00806C2B" w:rsidRPr="00636ED1" w:rsidRDefault="00806C2B" w:rsidP="00C053C3">
      <w:pPr>
        <w:ind w:right="66"/>
        <w:rPr>
          <w:sz w:val="20"/>
          <w:szCs w:val="20"/>
          <w:lang w:val="en-US"/>
        </w:rPr>
      </w:pPr>
      <w:r w:rsidRPr="00636ED1">
        <w:rPr>
          <w:b/>
          <w:sz w:val="20"/>
          <w:szCs w:val="20"/>
          <w:lang w:val="en-US"/>
        </w:rPr>
        <w:t>Additional File 1</w:t>
      </w:r>
      <w:r w:rsidRPr="00636ED1">
        <w:rPr>
          <w:sz w:val="20"/>
          <w:szCs w:val="20"/>
          <w:lang w:val="en-US"/>
        </w:rPr>
        <w:t>. Peri- and postoperative results</w:t>
      </w:r>
      <w:r w:rsidR="00162C17" w:rsidRPr="00636ED1">
        <w:rPr>
          <w:sz w:val="20"/>
          <w:szCs w:val="20"/>
          <w:lang w:val="en-US"/>
        </w:rPr>
        <w:t xml:space="preserve"> after using barbed sutures in robotic bariatric bypass surgery</w:t>
      </w:r>
      <w:r w:rsidRPr="00636ED1">
        <w:rPr>
          <w:sz w:val="20"/>
          <w:szCs w:val="20"/>
          <w:lang w:val="en-US"/>
        </w:rPr>
        <w:t>. Operative time, robotic time, length of hospital stay, and ideal body weight was calculated as that equivalen</w:t>
      </w:r>
      <w:bookmarkStart w:id="0" w:name="_GoBack"/>
      <w:bookmarkEnd w:id="0"/>
      <w:r w:rsidRPr="00636ED1">
        <w:rPr>
          <w:sz w:val="20"/>
          <w:szCs w:val="20"/>
          <w:lang w:val="en-US"/>
        </w:rPr>
        <w:t>t to a BMI of 25 kg/m</w:t>
      </w:r>
      <w:r w:rsidRPr="00636ED1">
        <w:rPr>
          <w:sz w:val="20"/>
          <w:szCs w:val="20"/>
          <w:vertAlign w:val="superscript"/>
          <w:lang w:val="en-US"/>
        </w:rPr>
        <w:t>2</w:t>
      </w:r>
      <w:r w:rsidRPr="00636ED1">
        <w:rPr>
          <w:sz w:val="20"/>
          <w:szCs w:val="20"/>
          <w:lang w:val="en-US"/>
        </w:rPr>
        <w:t xml:space="preserve">. Follow-up rate </w:t>
      </w:r>
      <w:r w:rsidR="00E07CD2" w:rsidRPr="00636ED1">
        <w:rPr>
          <w:sz w:val="20"/>
          <w:szCs w:val="20"/>
          <w:lang w:val="en-US"/>
        </w:rPr>
        <w:t>98</w:t>
      </w:r>
      <w:r w:rsidRPr="00636ED1">
        <w:rPr>
          <w:sz w:val="20"/>
          <w:szCs w:val="20"/>
          <w:lang w:val="en-US"/>
        </w:rPr>
        <w:t xml:space="preserve">%, number of reoperations and complications within the first 30 days according to </w:t>
      </w:r>
      <w:proofErr w:type="spellStart"/>
      <w:r w:rsidRPr="00636ED1">
        <w:rPr>
          <w:sz w:val="20"/>
          <w:szCs w:val="20"/>
          <w:lang w:val="en-US"/>
        </w:rPr>
        <w:t>Clavien-Dindo</w:t>
      </w:r>
      <w:proofErr w:type="spellEnd"/>
      <w:r w:rsidRPr="00636ED1">
        <w:rPr>
          <w:sz w:val="20"/>
          <w:szCs w:val="20"/>
          <w:lang w:val="en-US"/>
        </w:rPr>
        <w:t xml:space="preserve"> classification </w:t>
      </w:r>
      <w:r w:rsidR="00C053C3" w:rsidRPr="00636ED1">
        <w:rPr>
          <w:sz w:val="20"/>
          <w:szCs w:val="20"/>
          <w:lang w:val="en-US"/>
        </w:rPr>
        <w:fldChar w:fldCharType="begin"/>
      </w:r>
      <w:r w:rsidR="00C053C3" w:rsidRPr="00636ED1">
        <w:rPr>
          <w:sz w:val="20"/>
          <w:szCs w:val="20"/>
          <w:lang w:val="en-US"/>
        </w:rPr>
        <w:instrText xml:space="preserve"> ADDIN EN.CITE &lt;EndNote&gt;&lt;Cite&gt;&lt;Author&gt;Dindo&lt;/Author&gt;&lt;Year&gt;2004&lt;/Year&gt;&lt;RecNum&gt;14&lt;/RecNum&gt;&lt;DisplayText&gt;[1]&lt;/DisplayText&gt;&lt;record&gt;&lt;rec-number&gt;14&lt;/rec-number&gt;&lt;foreign-keys&gt;&lt;key app="EN" db-id="zwefd0zx15rfx6ewsrtpdxd8zff55vps0dpw" timestamp="1503316020"&gt;14&lt;/key&gt;&lt;/foreign-keys&gt;&lt;ref-type name="Journal Article"&gt;17&lt;/ref-type&gt;&lt;contributors&gt;&lt;authors&gt;&lt;author&gt;Dindo, D, &lt;/author&gt;&lt;author&gt;Demartines, N, &lt;/author&gt;&lt;author&gt;Clavien, P A,&lt;/author&gt;&lt;/authors&gt;&lt;/contributors&gt;&lt;titles&gt;&lt;title&gt;Classification of surgical complications: a new proposal with evaluation in a cohort of 6336 patients and results of a survey&lt;/title&gt;&lt;secondary-title&gt;Ann Surg&lt;/secondary-title&gt;&lt;/titles&gt;&lt;periodical&gt;&lt;full-title&gt;Ann Surg&lt;/full-title&gt;&lt;/periodical&gt;&lt;pages&gt;205-213&lt;/pages&gt;&lt;volume&gt;240&lt;/volume&gt;&lt;number&gt;2&lt;/number&gt;&lt;dates&gt;&lt;year&gt;2004&lt;/year&gt;&lt;/dates&gt;&lt;urls&gt;&lt;/urls&gt;&lt;/record&gt;&lt;/Cite&gt;&lt;/EndNote&gt;</w:instrText>
      </w:r>
      <w:r w:rsidR="00C053C3" w:rsidRPr="00636ED1">
        <w:rPr>
          <w:sz w:val="20"/>
          <w:szCs w:val="20"/>
          <w:lang w:val="en-US"/>
        </w:rPr>
        <w:fldChar w:fldCharType="separate"/>
      </w:r>
      <w:r w:rsidR="00C053C3" w:rsidRPr="00636ED1">
        <w:rPr>
          <w:noProof/>
          <w:sz w:val="20"/>
          <w:szCs w:val="20"/>
          <w:lang w:val="en-US"/>
        </w:rPr>
        <w:t>[</w:t>
      </w:r>
      <w:r w:rsidR="00A57C8F" w:rsidRPr="00636ED1">
        <w:rPr>
          <w:noProof/>
          <w:sz w:val="20"/>
          <w:szCs w:val="20"/>
          <w:lang w:val="en-US"/>
        </w:rPr>
        <w:t>2</w:t>
      </w:r>
      <w:r w:rsidR="00C053C3" w:rsidRPr="00636ED1">
        <w:rPr>
          <w:noProof/>
          <w:sz w:val="20"/>
          <w:szCs w:val="20"/>
          <w:lang w:val="en-US"/>
        </w:rPr>
        <w:t>1]</w:t>
      </w:r>
      <w:r w:rsidR="00C053C3" w:rsidRPr="00636ED1">
        <w:rPr>
          <w:sz w:val="20"/>
          <w:szCs w:val="20"/>
          <w:lang w:val="en-US"/>
        </w:rPr>
        <w:fldChar w:fldCharType="end"/>
      </w:r>
      <w:r w:rsidRPr="00636ED1">
        <w:rPr>
          <w:sz w:val="20"/>
          <w:szCs w:val="20"/>
          <w:lang w:val="en-US"/>
        </w:rPr>
        <w:t>.</w:t>
      </w:r>
    </w:p>
    <w:tbl>
      <w:tblPr>
        <w:tblStyle w:val="Tabellenraster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559"/>
        <w:gridCol w:w="1560"/>
        <w:gridCol w:w="708"/>
        <w:gridCol w:w="993"/>
        <w:gridCol w:w="992"/>
        <w:gridCol w:w="850"/>
        <w:gridCol w:w="709"/>
        <w:gridCol w:w="756"/>
        <w:gridCol w:w="756"/>
        <w:gridCol w:w="756"/>
        <w:gridCol w:w="756"/>
        <w:gridCol w:w="756"/>
        <w:gridCol w:w="756"/>
      </w:tblGrid>
      <w:tr w:rsidR="00397C1E" w:rsidRPr="00636ED1" w14:paraId="524827CF" w14:textId="77777777" w:rsidTr="00397C1E">
        <w:trPr>
          <w:cantSplit/>
          <w:trHeight w:val="1621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E9FA7C" w14:textId="77777777" w:rsidR="00806C2B" w:rsidRPr="00636ED1" w:rsidRDefault="00806C2B" w:rsidP="002D6237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33B2684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F4143AA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Operative time/h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CD7C98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Robotic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time/h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A7AA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LOS/d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6F9F36E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 xml:space="preserve">%TWL 30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FCB886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 xml:space="preserve">%EWL 30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FC64B" w14:textId="77777777" w:rsidR="00806C2B" w:rsidRPr="00636ED1" w:rsidRDefault="00806C2B" w:rsidP="00397C1E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 xml:space="preserve">Follow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up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>, 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A70E60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Reoperations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</w:tcPr>
          <w:p w14:paraId="53DF5EB4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3B40F389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45CBA7EF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30F65B82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3a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76216257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3b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79C694D2" w14:textId="77777777" w:rsidR="00806C2B" w:rsidRPr="00636ED1" w:rsidRDefault="00806C2B" w:rsidP="002D6237">
            <w:pPr>
              <w:spacing w:after="0"/>
              <w:ind w:right="-152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Clavien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Dindo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4a -5</w:t>
            </w:r>
          </w:p>
        </w:tc>
      </w:tr>
      <w:tr w:rsidR="00397C1E" w:rsidRPr="00636ED1" w14:paraId="0811F593" w14:textId="77777777" w:rsidTr="00397C1E"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52C2337" w14:textId="77777777" w:rsidR="00806C2B" w:rsidRPr="00636ED1" w:rsidRDefault="00806C2B" w:rsidP="002D6237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Robotic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prox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>. RYGB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FC7D9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B2CBFE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02:00:47±00:30:06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88200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01:31:29±00:23:14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12B7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4.1±1.0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CAD2B8" w14:textId="3BB2F406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9.9±</w:t>
            </w:r>
            <w:r w:rsidR="00E07CD2" w:rsidRPr="00636ED1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2A752" w14:textId="5B48503C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21.</w:t>
            </w:r>
            <w:r w:rsidR="00E07CD2" w:rsidRPr="00636ED1">
              <w:rPr>
                <w:color w:val="000000"/>
                <w:sz w:val="16"/>
                <w:szCs w:val="16"/>
              </w:rPr>
              <w:t>9</w:t>
            </w:r>
            <w:r w:rsidRPr="00636ED1">
              <w:rPr>
                <w:color w:val="000000"/>
                <w:sz w:val="16"/>
                <w:szCs w:val="16"/>
              </w:rPr>
              <w:t>±7.5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9E3C1" w14:textId="28F0C690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37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(100%)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3B0" w14:textId="253ACE48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(3%)</w:t>
            </w:r>
          </w:p>
        </w:tc>
        <w:tc>
          <w:tcPr>
            <w:tcW w:w="75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144B74" w14:textId="0ECB9E72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34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(92%)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F6600" w14:textId="339E2DF3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(3%)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8E512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89990" w14:textId="7BAEE77E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(3%)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801BB" w14:textId="3BCF6165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(3%)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7234C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397C1E" w:rsidRPr="00636ED1" w14:paraId="58C2615F" w14:textId="77777777" w:rsidTr="00397C1E"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406CF83" w14:textId="77777777" w:rsidR="00806C2B" w:rsidRPr="00636ED1" w:rsidRDefault="00806C2B" w:rsidP="002D6237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Robotic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prox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>. RYGB ReDo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9688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C28CE4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03:10:15±01:05:27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3C41E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02:40:45±01:09:08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A312" w14:textId="6BEDEEC0" w:rsidR="00806C2B" w:rsidRPr="00636ED1" w:rsidRDefault="00E07CD2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5.0±1.4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2799CA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5.5±3.2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3D9B0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19.3±10.2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02FFB6" w14:textId="0331271A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(100%)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3F5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53EE2C" w14:textId="2B33F583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(100%)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4E49B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2C0E2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E8F3F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A2201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74A18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397C1E" w:rsidRPr="00636ED1" w14:paraId="3349D650" w14:textId="77777777" w:rsidTr="00397C1E"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341E4D82" w14:textId="77777777" w:rsidR="00806C2B" w:rsidRPr="00636ED1" w:rsidRDefault="00806C2B" w:rsidP="002D6237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636ED1">
              <w:rPr>
                <w:color w:val="000000"/>
                <w:sz w:val="16"/>
                <w:szCs w:val="16"/>
              </w:rPr>
              <w:t>Robotic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ED1">
              <w:rPr>
                <w:color w:val="000000"/>
                <w:sz w:val="16"/>
                <w:szCs w:val="16"/>
              </w:rPr>
              <w:t>dist</w:t>
            </w:r>
            <w:proofErr w:type="spellEnd"/>
            <w:r w:rsidRPr="00636ED1">
              <w:rPr>
                <w:color w:val="000000"/>
                <w:sz w:val="16"/>
                <w:szCs w:val="16"/>
              </w:rPr>
              <w:t>. RYGB ReDo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03F75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DF2D10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02:06:20±00:22:17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0BC8A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01:37:00±00:16:31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28A" w14:textId="21ED2194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4.3±0.</w:t>
            </w:r>
            <w:r w:rsidR="00E07CD2" w:rsidRPr="00636E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AE9470" w14:textId="212DFEEA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6.3±3.</w:t>
            </w:r>
            <w:r w:rsidR="00E07CD2" w:rsidRPr="00636E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173A4" w14:textId="161A29E3" w:rsidR="00806C2B" w:rsidRPr="00636ED1" w:rsidRDefault="00E07CD2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14.1</w:t>
            </w:r>
            <w:r w:rsidR="00806C2B" w:rsidRPr="00636ED1">
              <w:rPr>
                <w:color w:val="000000"/>
                <w:sz w:val="16"/>
                <w:szCs w:val="16"/>
              </w:rPr>
              <w:t>±</w:t>
            </w:r>
            <w:r w:rsidRPr="00636ED1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E2416" w14:textId="631B97FE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8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(89%)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1ABC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3D87B8" w14:textId="48F59877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7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(88%)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C8D7D" w14:textId="4C9C9980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CC0C2" w14:textId="24F2A4D0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(1</w:t>
            </w:r>
            <w:r w:rsidR="003143D5" w:rsidRPr="00636ED1">
              <w:rPr>
                <w:color w:val="000000"/>
                <w:sz w:val="16"/>
                <w:szCs w:val="16"/>
              </w:rPr>
              <w:t>3</w:t>
            </w:r>
            <w:r w:rsidR="00397C1E" w:rsidRPr="00636ED1">
              <w:rPr>
                <w:color w:val="000000"/>
                <w:sz w:val="16"/>
                <w:szCs w:val="16"/>
              </w:rPr>
              <w:t>%)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BD633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548F4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C9E17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</w:tr>
      <w:tr w:rsidR="00397C1E" w:rsidRPr="00636ED1" w14:paraId="12FA6BDD" w14:textId="77777777" w:rsidTr="00397C1E">
        <w:tc>
          <w:tcPr>
            <w:tcW w:w="2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AF7B81" w14:textId="77777777" w:rsidR="00806C2B" w:rsidRPr="00636ED1" w:rsidRDefault="00806C2B" w:rsidP="002D6237">
            <w:pPr>
              <w:spacing w:after="0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All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1BF6F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9C84F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02:07:20±00:36:57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66760" w14:textId="77777777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01:38:01±00:32:59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89E33" w14:textId="249BE456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4.2±</w:t>
            </w:r>
            <w:r w:rsidR="00E07CD2" w:rsidRPr="00636ED1"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9D994" w14:textId="0B937C2E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9.0±3.</w:t>
            </w:r>
            <w:r w:rsidR="00E07CD2" w:rsidRPr="00636E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CCE72" w14:textId="340FA862" w:rsidR="00806C2B" w:rsidRPr="00636ED1" w:rsidRDefault="00806C2B" w:rsidP="002D623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20.</w:t>
            </w:r>
            <w:r w:rsidR="00E07CD2" w:rsidRPr="00636ED1">
              <w:rPr>
                <w:color w:val="000000"/>
                <w:sz w:val="16"/>
                <w:szCs w:val="16"/>
              </w:rPr>
              <w:t>4</w:t>
            </w:r>
            <w:r w:rsidRPr="00636ED1">
              <w:rPr>
                <w:color w:val="000000"/>
                <w:sz w:val="16"/>
                <w:szCs w:val="16"/>
              </w:rPr>
              <w:t>±8.0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8B06C" w14:textId="163B0822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49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(98%)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5043C" w14:textId="210A1A45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06C4E" w14:textId="0EC7713B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45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(92%)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C593" w14:textId="228E083B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7F0D" w14:textId="06D14088" w:rsidR="00806C2B" w:rsidRPr="00636ED1" w:rsidRDefault="00E07CD2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03C" w14:textId="312227BE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180AB" w14:textId="059A80C5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1</w:t>
            </w:r>
            <w:r w:rsidR="00397C1E" w:rsidRPr="00636ED1">
              <w:rPr>
                <w:color w:val="000000"/>
                <w:sz w:val="16"/>
                <w:szCs w:val="16"/>
              </w:rPr>
              <w:t xml:space="preserve"> (2%)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2D24" w14:textId="77777777" w:rsidR="00806C2B" w:rsidRPr="00636ED1" w:rsidRDefault="00806C2B" w:rsidP="002D6237">
            <w:pPr>
              <w:spacing w:after="0"/>
              <w:ind w:right="-152"/>
              <w:jc w:val="center"/>
              <w:rPr>
                <w:sz w:val="16"/>
                <w:szCs w:val="16"/>
                <w:lang w:val="en-US"/>
              </w:rPr>
            </w:pPr>
            <w:r w:rsidRPr="00636ED1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2C08B017" w14:textId="42803409" w:rsidR="00806C2B" w:rsidRDefault="00806C2B" w:rsidP="00C053C3">
      <w:pPr>
        <w:spacing w:before="120"/>
        <w:ind w:right="1058"/>
        <w:rPr>
          <w:sz w:val="20"/>
          <w:szCs w:val="20"/>
          <w:lang w:val="en-US"/>
        </w:rPr>
      </w:pPr>
      <w:r w:rsidRPr="00636ED1">
        <w:rPr>
          <w:sz w:val="20"/>
          <w:szCs w:val="20"/>
          <w:lang w:val="en-US"/>
        </w:rPr>
        <w:t xml:space="preserve">Values are expressed as mean ± standard deviation. </w:t>
      </w:r>
      <w:r w:rsidR="00883B66" w:rsidRPr="00636ED1">
        <w:rPr>
          <w:sz w:val="20"/>
          <w:szCs w:val="20"/>
          <w:lang w:val="en-US"/>
        </w:rPr>
        <w:t xml:space="preserve">Percentages </w:t>
      </w:r>
      <w:r w:rsidR="00F0279F" w:rsidRPr="00636ED1">
        <w:rPr>
          <w:sz w:val="20"/>
          <w:szCs w:val="20"/>
          <w:lang w:val="en-US"/>
        </w:rPr>
        <w:t>have been</w:t>
      </w:r>
      <w:r w:rsidR="00883B66" w:rsidRPr="00636ED1">
        <w:rPr>
          <w:sz w:val="20"/>
          <w:szCs w:val="20"/>
          <w:lang w:val="en-US"/>
        </w:rPr>
        <w:t xml:space="preserve"> added to categorical values. </w:t>
      </w:r>
      <w:r w:rsidRPr="00636ED1">
        <w:rPr>
          <w:sz w:val="20"/>
          <w:szCs w:val="20"/>
          <w:lang w:val="en-US"/>
        </w:rPr>
        <w:t>Robotic prox. RYGB: DaVinci proximal Roux-en-Y gastric bypass; Robotic prox. RYGB ReDo: DaVinci proximal Roux-en-Y gastric bypass as secondary procedure; Robotic dist. RYGB ReDo: DaVinci distal Roux-en-Y gastric bypass as secondary procedure. LOS, length of hospital stay. %TWL, percentage total weight loss. %EWL, percentage excess weight loss.</w:t>
      </w:r>
    </w:p>
    <w:p w14:paraId="7C51FA72" w14:textId="458277DB" w:rsidR="0039302A" w:rsidRPr="00806C2B" w:rsidRDefault="0039302A" w:rsidP="00C053C3">
      <w:pPr>
        <w:pStyle w:val="EndNoteBibliography"/>
        <w:ind w:left="420" w:right="66" w:hanging="420"/>
      </w:pPr>
    </w:p>
    <w:sectPr w:rsidR="0039302A" w:rsidRPr="00806C2B" w:rsidSect="00C053C3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Surger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efd0zx15rfx6ewsrtpdxd8zff55vps0dpw&quot;&gt;Intuitive Surgical&lt;record-ids&gt;&lt;item&gt;14&lt;/item&gt;&lt;/record-ids&gt;&lt;/item&gt;&lt;/Libraries&gt;"/>
  </w:docVars>
  <w:rsids>
    <w:rsidRoot w:val="00806C2B"/>
    <w:rsid w:val="001521D6"/>
    <w:rsid w:val="00162C17"/>
    <w:rsid w:val="00254F6B"/>
    <w:rsid w:val="00272CB0"/>
    <w:rsid w:val="003143D5"/>
    <w:rsid w:val="00351E84"/>
    <w:rsid w:val="0039302A"/>
    <w:rsid w:val="00397C1E"/>
    <w:rsid w:val="00406DAB"/>
    <w:rsid w:val="00420D0C"/>
    <w:rsid w:val="00635590"/>
    <w:rsid w:val="00636ED1"/>
    <w:rsid w:val="00806C2B"/>
    <w:rsid w:val="00883B66"/>
    <w:rsid w:val="00A20FF5"/>
    <w:rsid w:val="00A57C8F"/>
    <w:rsid w:val="00C053C3"/>
    <w:rsid w:val="00D82FA6"/>
    <w:rsid w:val="00E07CD2"/>
    <w:rsid w:val="00E171E8"/>
    <w:rsid w:val="00F0279F"/>
    <w:rsid w:val="00F24721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57E"/>
  <w15:chartTrackingRefBased/>
  <w15:docId w15:val="{9DB9A116-F2C3-4D36-9D80-9E5937A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C2B"/>
    <w:pPr>
      <w:spacing w:after="200" w:line="48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C2B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6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C2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C2B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C2B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EndNoteBibliographyTitle">
    <w:name w:val="EndNote Bibliography Title"/>
    <w:basedOn w:val="Standard"/>
    <w:link w:val="EndNoteBibliographyTitleChar"/>
    <w:rsid w:val="00C053C3"/>
    <w:pPr>
      <w:spacing w:after="0"/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C053C3"/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paragraph" w:customStyle="1" w:styleId="EndNoteBibliography">
    <w:name w:val="EndNote Bibliography"/>
    <w:basedOn w:val="Standard"/>
    <w:link w:val="EndNoteBibliographyChar"/>
    <w:rsid w:val="00C053C3"/>
    <w:rPr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C053C3"/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Nock</dc:creator>
  <cp:keywords/>
  <dc:description/>
  <cp:lastModifiedBy>Microsoft Office-Benutzer</cp:lastModifiedBy>
  <cp:revision>5</cp:revision>
  <dcterms:created xsi:type="dcterms:W3CDTF">2019-06-07T20:28:00Z</dcterms:created>
  <dcterms:modified xsi:type="dcterms:W3CDTF">2019-07-12T21:39:00Z</dcterms:modified>
</cp:coreProperties>
</file>