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02686" w14:textId="23D68A23" w:rsidR="00066DB0" w:rsidRPr="00F30454" w:rsidRDefault="00066DB0" w:rsidP="00066DB0">
      <w:pPr>
        <w:widowControl/>
        <w:rPr>
          <w:rFonts w:ascii="Times New Roman" w:hAnsi="Times New Roman"/>
          <w:b/>
          <w:u w:val="single"/>
        </w:rPr>
      </w:pPr>
      <w:r w:rsidRPr="00F30454">
        <w:rPr>
          <w:rFonts w:ascii="Times New Roman" w:hAnsi="Times New Roman"/>
          <w:b/>
          <w:u w:val="single"/>
        </w:rPr>
        <w:t>Supplement</w:t>
      </w:r>
      <w:r w:rsidR="00784F19">
        <w:rPr>
          <w:rFonts w:ascii="Times New Roman" w:hAnsi="Times New Roman"/>
          <w:b/>
          <w:u w:val="single"/>
        </w:rPr>
        <w:t>ary</w:t>
      </w:r>
      <w:r w:rsidR="00F30454" w:rsidRPr="00F30454">
        <w:rPr>
          <w:rFonts w:ascii="Times New Roman" w:hAnsi="Times New Roman"/>
          <w:b/>
          <w:u w:val="single"/>
        </w:rPr>
        <w:t xml:space="preserve"> </w:t>
      </w:r>
      <w:r w:rsidRPr="00F30454">
        <w:rPr>
          <w:rFonts w:ascii="Times New Roman" w:hAnsi="Times New Roman"/>
          <w:b/>
          <w:u w:val="single"/>
        </w:rPr>
        <w:t>Methods.</w:t>
      </w:r>
    </w:p>
    <w:p w14:paraId="26F5109A" w14:textId="51AC2496" w:rsidR="00066DB0" w:rsidRDefault="00D64CAA" w:rsidP="00066DB0">
      <w:pPr>
        <w:widowControl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Two preterm </w:t>
      </w:r>
      <w:r w:rsidR="00066DB0" w:rsidRPr="00085A15">
        <w:rPr>
          <w:rFonts w:ascii="Times New Roman" w:hAnsi="Times New Roman"/>
        </w:rPr>
        <w:t xml:space="preserve">birth children </w:t>
      </w:r>
      <w:r w:rsidR="00066DB0">
        <w:rPr>
          <w:rFonts w:ascii="Times New Roman" w:hAnsi="Times New Roman"/>
        </w:rPr>
        <w:t>who had diagnostic uncertainty were</w:t>
      </w:r>
      <w:r w:rsidR="00066DB0" w:rsidRPr="00085A15">
        <w:rPr>
          <w:rFonts w:ascii="Times New Roman" w:hAnsi="Times New Roman"/>
        </w:rPr>
        <w:t xml:space="preserve"> discussed in the joint team meeting. One was classified as ASD, but was excluded from phenotype analysis due to severe multiple handicaps</w:t>
      </w:r>
      <w:r w:rsidR="00BF1FE4">
        <w:rPr>
          <w:rFonts w:ascii="Times New Roman" w:hAnsi="Times New Roman"/>
        </w:rPr>
        <w:t xml:space="preserve">, including </w:t>
      </w:r>
      <w:r w:rsidR="00025087" w:rsidRPr="00025087">
        <w:rPr>
          <w:rFonts w:ascii="Times New Roman" w:hAnsi="Times New Roman"/>
        </w:rPr>
        <w:t>ce</w:t>
      </w:r>
      <w:r w:rsidR="00D01939">
        <w:rPr>
          <w:rFonts w:ascii="Times New Roman" w:hAnsi="Times New Roman"/>
        </w:rPr>
        <w:t>rebral palsy and profound intellectual</w:t>
      </w:r>
      <w:r w:rsidR="00025087" w:rsidRPr="00025087">
        <w:rPr>
          <w:rFonts w:ascii="Times New Roman" w:hAnsi="Times New Roman"/>
        </w:rPr>
        <w:t xml:space="preserve"> disability</w:t>
      </w:r>
      <w:r w:rsidR="00066DB0" w:rsidRPr="00085A15">
        <w:rPr>
          <w:rFonts w:ascii="Times New Roman" w:hAnsi="Times New Roman"/>
        </w:rPr>
        <w:t>. Another one was found to have neurofibromatosis type 1 and was classified as non-ASD with cognitive developmental delay.</w:t>
      </w:r>
      <w:r w:rsidR="00066DB0">
        <w:rPr>
          <w:rFonts w:ascii="Times New Roman" w:hAnsi="Times New Roman"/>
          <w:b/>
        </w:rPr>
        <w:br w:type="page"/>
      </w:r>
    </w:p>
    <w:p w14:paraId="2399374D" w14:textId="1919F459" w:rsidR="002A1674" w:rsidRPr="00504066" w:rsidRDefault="002A1674" w:rsidP="002A1674">
      <w:pPr>
        <w:adjustRightInd w:val="0"/>
        <w:contextualSpacing/>
        <w:rPr>
          <w:rFonts w:ascii="Times New Roman" w:hAnsi="Times New Roman" w:cs="Times New Roman"/>
        </w:rPr>
      </w:pPr>
      <w:r w:rsidRPr="00A73918">
        <w:rPr>
          <w:rFonts w:ascii="Times New Roman" w:hAnsi="Times New Roman"/>
          <w:b/>
          <w:u w:val="single"/>
        </w:rPr>
        <w:lastRenderedPageBreak/>
        <w:t xml:space="preserve">Table </w:t>
      </w:r>
      <w:r w:rsidR="00A73918" w:rsidRPr="00A73918">
        <w:rPr>
          <w:rFonts w:ascii="Times New Roman" w:hAnsi="Times New Roman"/>
          <w:b/>
          <w:u w:val="single"/>
        </w:rPr>
        <w:t>S</w:t>
      </w:r>
      <w:r w:rsidRPr="00A73918">
        <w:rPr>
          <w:rFonts w:ascii="Times New Roman" w:hAnsi="Times New Roman"/>
          <w:b/>
          <w:u w:val="single"/>
        </w:rPr>
        <w:t>1.</w:t>
      </w:r>
      <w:r w:rsidRPr="00504066">
        <w:rPr>
          <w:rFonts w:ascii="Times New Roman" w:hAnsi="Times New Roman"/>
          <w:b/>
        </w:rPr>
        <w:t xml:space="preserve"> </w:t>
      </w:r>
      <w:r w:rsidR="00714D8F">
        <w:rPr>
          <w:rFonts w:ascii="Times New Roman" w:hAnsi="Times New Roman"/>
        </w:rPr>
        <w:t>Evaluations of</w:t>
      </w:r>
      <w:r w:rsidR="001F257A">
        <w:rPr>
          <w:rFonts w:ascii="Times New Roman" w:hAnsi="Times New Roman"/>
        </w:rPr>
        <w:t xml:space="preserve"> </w:t>
      </w:r>
      <w:r w:rsidR="001B65B2">
        <w:rPr>
          <w:rFonts w:ascii="Times New Roman" w:hAnsi="Times New Roman"/>
        </w:rPr>
        <w:t xml:space="preserve">the </w:t>
      </w:r>
      <w:r w:rsidR="00D64CAA">
        <w:rPr>
          <w:rFonts w:ascii="Times New Roman" w:hAnsi="Times New Roman"/>
        </w:rPr>
        <w:t xml:space="preserve">preterm </w:t>
      </w:r>
      <w:r w:rsidRPr="00504066">
        <w:rPr>
          <w:rFonts w:ascii="Times New Roman" w:hAnsi="Times New Roman"/>
        </w:rPr>
        <w:t>birth</w:t>
      </w:r>
      <w:r w:rsidR="00526C08">
        <w:rPr>
          <w:rFonts w:ascii="Times New Roman" w:hAnsi="Times New Roman"/>
        </w:rPr>
        <w:t xml:space="preserve"> children</w:t>
      </w:r>
      <w:r w:rsidR="001F257A">
        <w:rPr>
          <w:rFonts w:ascii="Times New Roman" w:hAnsi="Times New Roman"/>
        </w:rPr>
        <w:t xml:space="preserve"> without </w:t>
      </w:r>
      <w:r w:rsidR="00714D8F">
        <w:rPr>
          <w:rFonts w:ascii="Times New Roman" w:hAnsi="Times New Roman"/>
        </w:rPr>
        <w:t>a</w:t>
      </w:r>
      <w:r w:rsidR="00714D8F" w:rsidRPr="00557A43">
        <w:rPr>
          <w:rFonts w:ascii="Times New Roman" w:hAnsi="Times New Roman"/>
        </w:rPr>
        <w:t>utism spectrum disorder</w:t>
      </w:r>
      <w:r w:rsidR="00714D8F">
        <w:rPr>
          <w:rFonts w:ascii="Times New Roman" w:hAnsi="Times New Roman"/>
        </w:rPr>
        <w:t xml:space="preserve"> (</w:t>
      </w:r>
      <w:r w:rsidR="001F257A">
        <w:rPr>
          <w:rFonts w:ascii="Times New Roman" w:hAnsi="Times New Roman"/>
        </w:rPr>
        <w:t>ASD</w:t>
      </w:r>
      <w:r w:rsidR="00714D8F">
        <w:rPr>
          <w:rFonts w:ascii="Times New Roman" w:hAnsi="Times New Roman"/>
        </w:rPr>
        <w:t>)</w:t>
      </w:r>
      <w:r w:rsidR="000460BC">
        <w:rPr>
          <w:rFonts w:ascii="Times New Roman" w:hAnsi="Times New Roman"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163"/>
      </w:tblGrid>
      <w:tr w:rsidR="008337FA" w:rsidRPr="000C1DA5" w14:paraId="42EACBB2" w14:textId="77777777" w:rsidTr="0026459E">
        <w:trPr>
          <w:trHeight w:val="285"/>
        </w:trPr>
        <w:tc>
          <w:tcPr>
            <w:tcW w:w="5353" w:type="dxa"/>
          </w:tcPr>
          <w:p w14:paraId="47EB4051" w14:textId="77777777" w:rsidR="008337FA" w:rsidRPr="000C1DA5" w:rsidRDefault="008337FA" w:rsidP="00F77C96">
            <w:pPr>
              <w:widowControl/>
              <w:rPr>
                <w:rFonts w:ascii="Times New Roman" w:hAnsi="Times New Roman"/>
                <w:b/>
              </w:rPr>
            </w:pPr>
            <w:r w:rsidRPr="000C1DA5">
              <w:rPr>
                <w:rFonts w:ascii="Times New Roman" w:hAnsi="Times New Roman"/>
                <w:b/>
              </w:rPr>
              <w:t>Variable</w:t>
            </w:r>
          </w:p>
        </w:tc>
        <w:tc>
          <w:tcPr>
            <w:tcW w:w="3163" w:type="dxa"/>
          </w:tcPr>
          <w:p w14:paraId="42EBFF54" w14:textId="1D086BDE" w:rsidR="008337FA" w:rsidRPr="000C1DA5" w:rsidRDefault="008337FA" w:rsidP="0026459E">
            <w:pPr>
              <w:widowControl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Pret</w:t>
            </w:r>
            <w:r w:rsidRPr="000C1DA5">
              <w:rPr>
                <w:rFonts w:ascii="Times New Roman" w:hAnsi="Times New Roman"/>
                <w:b/>
              </w:rPr>
              <w:t xml:space="preserve">erm </w:t>
            </w:r>
            <w:r>
              <w:rPr>
                <w:rFonts w:ascii="Times New Roman" w:hAnsi="Times New Roman"/>
                <w:b/>
              </w:rPr>
              <w:t>non-</w:t>
            </w:r>
            <w:r w:rsidRPr="000C1DA5">
              <w:rPr>
                <w:rFonts w:ascii="Times New Roman" w:hAnsi="Times New Roman"/>
                <w:b/>
              </w:rPr>
              <w:t xml:space="preserve">ASD </w:t>
            </w:r>
            <w:r>
              <w:rPr>
                <w:rFonts w:ascii="Times New Roman" w:hAnsi="Times New Roman"/>
                <w:b/>
              </w:rPr>
              <w:t>(</w:t>
            </w:r>
            <w:r w:rsidRPr="000C1DA5">
              <w:rPr>
                <w:rFonts w:ascii="Times New Roman" w:hAnsi="Times New Roman"/>
                <w:b/>
              </w:rPr>
              <w:t>n</w:t>
            </w:r>
            <w:r w:rsidRPr="0046001F">
              <w:rPr>
                <w:rFonts w:ascii="Times New Roman" w:hAnsi="Times New Roman"/>
                <w:b/>
              </w:rPr>
              <w:t xml:space="preserve"> = </w:t>
            </w:r>
            <w:r>
              <w:rPr>
                <w:rFonts w:ascii="Times New Roman" w:hAnsi="Times New Roman"/>
                <w:b/>
              </w:rPr>
              <w:t>227)</w:t>
            </w:r>
          </w:p>
        </w:tc>
      </w:tr>
      <w:tr w:rsidR="008337FA" w:rsidRPr="000C1DA5" w14:paraId="496ED847" w14:textId="77777777" w:rsidTr="0026459E">
        <w:trPr>
          <w:trHeight w:val="269"/>
        </w:trPr>
        <w:tc>
          <w:tcPr>
            <w:tcW w:w="5353" w:type="dxa"/>
            <w:tcBorders>
              <w:bottom w:val="nil"/>
            </w:tcBorders>
          </w:tcPr>
          <w:p w14:paraId="3FBABA07" w14:textId="77777777" w:rsidR="008337FA" w:rsidRPr="00660B32" w:rsidRDefault="008337FA" w:rsidP="00F77C96">
            <w:pPr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660B32">
              <w:rPr>
                <w:rFonts w:ascii="Times New Roman" w:hAnsi="Times New Roman"/>
                <w:sz w:val="22"/>
                <w:szCs w:val="22"/>
              </w:rPr>
              <w:t>Age of examination, mean (SD), mo</w:t>
            </w:r>
            <w:r>
              <w:rPr>
                <w:rFonts w:ascii="Times New Roman" w:hAnsi="Times New Roman"/>
                <w:sz w:val="22"/>
                <w:szCs w:val="22"/>
              </w:rPr>
              <w:t>nths</w:t>
            </w:r>
          </w:p>
        </w:tc>
        <w:tc>
          <w:tcPr>
            <w:tcW w:w="3163" w:type="dxa"/>
            <w:tcBorders>
              <w:bottom w:val="nil"/>
            </w:tcBorders>
          </w:tcPr>
          <w:p w14:paraId="2982218D" w14:textId="52C021DB" w:rsidR="008337FA" w:rsidRPr="00231C65" w:rsidRDefault="008337FA" w:rsidP="00F77C96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1C65">
              <w:rPr>
                <w:rFonts w:ascii="Times New Roman" w:hAnsi="Times New Roman"/>
                <w:sz w:val="22"/>
                <w:szCs w:val="22"/>
              </w:rPr>
              <w:t>61 (2)</w:t>
            </w:r>
          </w:p>
        </w:tc>
      </w:tr>
      <w:tr w:rsidR="008337FA" w:rsidRPr="000C1DA5" w14:paraId="6A999D45" w14:textId="77777777" w:rsidTr="0026459E">
        <w:trPr>
          <w:trHeight w:val="277"/>
        </w:trPr>
        <w:tc>
          <w:tcPr>
            <w:tcW w:w="5353" w:type="dxa"/>
            <w:tcBorders>
              <w:top w:val="nil"/>
              <w:bottom w:val="nil"/>
            </w:tcBorders>
          </w:tcPr>
          <w:p w14:paraId="105A0ECC" w14:textId="77777777" w:rsidR="008337FA" w:rsidRPr="00660B32" w:rsidRDefault="008337FA" w:rsidP="00F77C96">
            <w:pPr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660B32">
              <w:rPr>
                <w:rFonts w:ascii="Times New Roman" w:hAnsi="Times New Roman"/>
                <w:sz w:val="22"/>
                <w:szCs w:val="22"/>
              </w:rPr>
              <w:t xml:space="preserve">Intellectual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disability, n </w:t>
            </w:r>
            <w:r w:rsidRPr="000B52CF">
              <w:rPr>
                <w:rFonts w:ascii="Times New Roman" w:hAnsi="Times New Roman"/>
                <w:sz w:val="22"/>
                <w:szCs w:val="22"/>
              </w:rPr>
              <w:t>(%)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2D57C1D1" w14:textId="4147D8B0" w:rsidR="008337FA" w:rsidRPr="006C1AAD" w:rsidRDefault="008337FA" w:rsidP="00F77C96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C1AAD">
              <w:rPr>
                <w:rFonts w:ascii="Times New Roman" w:hAnsi="Times New Roman"/>
                <w:sz w:val="22"/>
                <w:szCs w:val="22"/>
              </w:rPr>
              <w:t>17 (7%)</w:t>
            </w:r>
          </w:p>
        </w:tc>
      </w:tr>
      <w:tr w:rsidR="008337FA" w:rsidRPr="000C1DA5" w14:paraId="1786DE23" w14:textId="77777777" w:rsidTr="0026459E">
        <w:trPr>
          <w:trHeight w:val="141"/>
        </w:trPr>
        <w:tc>
          <w:tcPr>
            <w:tcW w:w="5353" w:type="dxa"/>
            <w:tcBorders>
              <w:top w:val="nil"/>
              <w:bottom w:val="nil"/>
            </w:tcBorders>
          </w:tcPr>
          <w:p w14:paraId="2233527C" w14:textId="77777777" w:rsidR="008337FA" w:rsidRPr="00660B32" w:rsidRDefault="008337FA" w:rsidP="00F77C96">
            <w:pPr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660B32">
              <w:rPr>
                <w:rFonts w:ascii="Times New Roman" w:hAnsi="Times New Roman"/>
                <w:sz w:val="22"/>
                <w:szCs w:val="22"/>
              </w:rPr>
              <w:t>Intelli</w:t>
            </w:r>
            <w:r>
              <w:rPr>
                <w:rFonts w:ascii="Times New Roman" w:hAnsi="Times New Roman"/>
                <w:sz w:val="22"/>
                <w:szCs w:val="22"/>
              </w:rPr>
              <w:t>gence quotient, 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081CF82C" w14:textId="4E42495E" w:rsidR="008337FA" w:rsidRPr="00054D09" w:rsidRDefault="008337FA" w:rsidP="00F77C96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89</w:t>
            </w:r>
            <w:r w:rsidRPr="00054D09"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13); 43</w:t>
            </w:r>
            <w:r w:rsidRPr="00054D09">
              <w:rPr>
                <w:rFonts w:ascii="Times New Roman" w:hAnsi="Times New Roman" w:cs="Times New Roman"/>
                <w:sz w:val="22"/>
                <w:szCs w:val="22"/>
              </w:rPr>
              <w:t>–1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8337FA" w:rsidRPr="000C1DA5" w14:paraId="0E8F1653" w14:textId="77777777" w:rsidTr="0026459E">
        <w:trPr>
          <w:trHeight w:val="147"/>
        </w:trPr>
        <w:tc>
          <w:tcPr>
            <w:tcW w:w="5353" w:type="dxa"/>
            <w:tcBorders>
              <w:top w:val="nil"/>
              <w:bottom w:val="nil"/>
            </w:tcBorders>
          </w:tcPr>
          <w:p w14:paraId="05822284" w14:textId="4F5CF618" w:rsidR="008337FA" w:rsidRPr="00965A28" w:rsidRDefault="008337FA" w:rsidP="00F77C96">
            <w:pPr>
              <w:widowControl/>
              <w:rPr>
                <w:rFonts w:ascii="Times New Roman" w:hAnsi="Times New Roman"/>
                <w:b/>
                <w:sz w:val="22"/>
                <w:szCs w:val="22"/>
              </w:rPr>
            </w:pPr>
            <w:r w:rsidRPr="00965A28">
              <w:rPr>
                <w:rFonts w:ascii="Times New Roman" w:hAnsi="Times New Roman"/>
                <w:b/>
                <w:sz w:val="22"/>
                <w:szCs w:val="22"/>
              </w:rPr>
              <w:t>ADI-R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6C72E383" w14:textId="77777777" w:rsidR="008337FA" w:rsidRDefault="008337FA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37FA" w:rsidRPr="000C1DA5" w14:paraId="0B180BC4" w14:textId="77777777" w:rsidTr="0026459E">
        <w:trPr>
          <w:trHeight w:val="565"/>
        </w:trPr>
        <w:tc>
          <w:tcPr>
            <w:tcW w:w="5353" w:type="dxa"/>
            <w:tcBorders>
              <w:top w:val="nil"/>
              <w:bottom w:val="nil"/>
            </w:tcBorders>
          </w:tcPr>
          <w:p w14:paraId="4D5ECCA8" w14:textId="4E03A484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Total A: </w:t>
            </w:r>
            <w:r w:rsidRPr="0073070D">
              <w:rPr>
                <w:rFonts w:ascii="Times New Roman" w:hAnsi="Times New Roman"/>
                <w:sz w:val="22"/>
                <w:szCs w:val="22"/>
              </w:rPr>
              <w:t>Qualitative abnormalities in reciprocal social interaction</w:t>
            </w:r>
            <w:r w:rsidR="008B4B54" w:rsidRPr="0073070D">
              <w:rPr>
                <w:rFonts w:ascii="Times New Roman" w:hAnsi="Times New Roman"/>
                <w:sz w:val="22"/>
                <w:szCs w:val="22"/>
              </w:rPr>
              <w:t>,</w:t>
            </w:r>
            <w:r w:rsidR="008B4B54">
              <w:rPr>
                <w:rFonts w:ascii="Times New Roman" w:hAnsi="Times New Roman"/>
                <w:sz w:val="22"/>
                <w:szCs w:val="22"/>
              </w:rPr>
              <w:t xml:space="preserve"> 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48DE16A8" w14:textId="58C8068F" w:rsidR="008337FA" w:rsidRDefault="004933A4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1.6 (2.4); 0-18</w:t>
            </w:r>
          </w:p>
        </w:tc>
      </w:tr>
      <w:tr w:rsidR="008337FA" w:rsidRPr="000C1DA5" w14:paraId="397E46EC" w14:textId="77777777" w:rsidTr="0026459E">
        <w:trPr>
          <w:trHeight w:val="151"/>
        </w:trPr>
        <w:tc>
          <w:tcPr>
            <w:tcW w:w="5353" w:type="dxa"/>
            <w:tcBorders>
              <w:top w:val="nil"/>
              <w:bottom w:val="nil"/>
            </w:tcBorders>
          </w:tcPr>
          <w:p w14:paraId="78AD5E9B" w14:textId="1D42A2BF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Total B (verbal): </w:t>
            </w:r>
            <w:r w:rsidRPr="0073070D">
              <w:rPr>
                <w:rFonts w:ascii="Times New Roman" w:hAnsi="Times New Roman"/>
                <w:sz w:val="22"/>
                <w:szCs w:val="22"/>
              </w:rPr>
              <w:t>Qualitative abnormalities in communication</w:t>
            </w:r>
            <w:r w:rsidR="008B4B54" w:rsidRPr="0073070D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B4B54">
              <w:rPr>
                <w:rFonts w:ascii="Times New Roman" w:hAnsi="Times New Roman"/>
                <w:sz w:val="22"/>
                <w:szCs w:val="22"/>
              </w:rPr>
              <w:t>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2E1367B5" w14:textId="115A85B4" w:rsidR="008337FA" w:rsidRDefault="004933A4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0.6 (1.7); 0-14</w:t>
            </w:r>
          </w:p>
        </w:tc>
      </w:tr>
      <w:tr w:rsidR="008337FA" w:rsidRPr="000C1DA5" w14:paraId="625F36C5" w14:textId="77777777" w:rsidTr="0026459E">
        <w:trPr>
          <w:trHeight w:val="291"/>
        </w:trPr>
        <w:tc>
          <w:tcPr>
            <w:tcW w:w="5353" w:type="dxa"/>
            <w:tcBorders>
              <w:top w:val="nil"/>
              <w:bottom w:val="nil"/>
            </w:tcBorders>
          </w:tcPr>
          <w:p w14:paraId="2377E247" w14:textId="2447EBF6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Total C: </w:t>
            </w:r>
            <w:r w:rsidRPr="0073070D">
              <w:rPr>
                <w:rFonts w:ascii="Times New Roman" w:hAnsi="Times New Roman"/>
                <w:sz w:val="22"/>
                <w:szCs w:val="22"/>
              </w:rPr>
              <w:t>Restricted, repetitive, and stereotyped behavioral patterns</w:t>
            </w:r>
            <w:r w:rsidR="008B4B54" w:rsidRPr="0073070D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B4B54">
              <w:rPr>
                <w:rFonts w:ascii="Times New Roman" w:hAnsi="Times New Roman"/>
                <w:sz w:val="22"/>
                <w:szCs w:val="22"/>
              </w:rPr>
              <w:t>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493070AB" w14:textId="0DEB2797" w:rsidR="008337FA" w:rsidRDefault="004933A4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0.1 (0.7); 0-10</w:t>
            </w:r>
          </w:p>
        </w:tc>
      </w:tr>
      <w:tr w:rsidR="008337FA" w:rsidRPr="000C1DA5" w14:paraId="29C926E6" w14:textId="77777777" w:rsidTr="0026459E">
        <w:trPr>
          <w:trHeight w:val="59"/>
        </w:trPr>
        <w:tc>
          <w:tcPr>
            <w:tcW w:w="5353" w:type="dxa"/>
            <w:tcBorders>
              <w:top w:val="nil"/>
              <w:bottom w:val="nil"/>
            </w:tcBorders>
          </w:tcPr>
          <w:p w14:paraId="6C8CD013" w14:textId="1A580624" w:rsidR="008337FA" w:rsidRPr="00965A28" w:rsidRDefault="008337FA" w:rsidP="0073070D">
            <w:pPr>
              <w:widowControl/>
              <w:rPr>
                <w:rFonts w:ascii="Times New Roman" w:hAnsi="Times New Roman"/>
                <w:b/>
                <w:sz w:val="22"/>
                <w:szCs w:val="22"/>
              </w:rPr>
            </w:pPr>
            <w:r w:rsidRPr="00965A28">
              <w:rPr>
                <w:rFonts w:ascii="Times New Roman" w:hAnsi="Times New Roman"/>
                <w:b/>
                <w:sz w:val="22"/>
                <w:szCs w:val="22"/>
              </w:rPr>
              <w:t>ADOS severity score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711766A1" w14:textId="77777777" w:rsidR="008337FA" w:rsidRDefault="008337FA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37FA" w:rsidRPr="000C1DA5" w14:paraId="1549D3F8" w14:textId="77777777" w:rsidTr="0026459E">
        <w:trPr>
          <w:trHeight w:val="59"/>
        </w:trPr>
        <w:tc>
          <w:tcPr>
            <w:tcW w:w="5353" w:type="dxa"/>
            <w:tcBorders>
              <w:top w:val="nil"/>
              <w:bottom w:val="nil"/>
            </w:tcBorders>
          </w:tcPr>
          <w:p w14:paraId="32BE41DC" w14:textId="4173C3EB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Social affect deficits</w:t>
            </w:r>
            <w:r w:rsidR="008B4B54">
              <w:rPr>
                <w:rFonts w:ascii="Times New Roman" w:hAnsi="Times New Roman"/>
                <w:sz w:val="22"/>
                <w:szCs w:val="22"/>
              </w:rPr>
              <w:t>, 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47F17607" w14:textId="4CD8055B" w:rsidR="008337FA" w:rsidRDefault="00F80E60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1.7 (1.3); 1-9</w:t>
            </w:r>
          </w:p>
        </w:tc>
      </w:tr>
      <w:tr w:rsidR="008337FA" w:rsidRPr="000C1DA5" w14:paraId="6E911845" w14:textId="77777777" w:rsidTr="0026459E">
        <w:trPr>
          <w:trHeight w:val="59"/>
        </w:trPr>
        <w:tc>
          <w:tcPr>
            <w:tcW w:w="5353" w:type="dxa"/>
            <w:tcBorders>
              <w:top w:val="nil"/>
              <w:bottom w:val="nil"/>
            </w:tcBorders>
          </w:tcPr>
          <w:p w14:paraId="04D1CBB2" w14:textId="73CFC999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 w:rsidRPr="0073070D">
              <w:rPr>
                <w:rFonts w:ascii="Times New Roman" w:hAnsi="Times New Roman"/>
                <w:sz w:val="22"/>
                <w:szCs w:val="22"/>
              </w:rPr>
              <w:t>Restricted repetitive behaviors</w:t>
            </w:r>
            <w:r w:rsidR="008B4B54" w:rsidRPr="0073070D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B4B54">
              <w:rPr>
                <w:rFonts w:ascii="Times New Roman" w:hAnsi="Times New Roman"/>
                <w:sz w:val="22"/>
                <w:szCs w:val="22"/>
              </w:rPr>
              <w:t>mean (SD); range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7F800D74" w14:textId="1652588A" w:rsidR="008337FA" w:rsidRDefault="00F80E60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2.0 (2.0); 1-9</w:t>
            </w:r>
          </w:p>
        </w:tc>
      </w:tr>
      <w:tr w:rsidR="008337FA" w:rsidRPr="000C1DA5" w14:paraId="61E5B118" w14:textId="77777777" w:rsidTr="0026459E">
        <w:trPr>
          <w:trHeight w:val="165"/>
        </w:trPr>
        <w:tc>
          <w:tcPr>
            <w:tcW w:w="5353" w:type="dxa"/>
            <w:tcBorders>
              <w:top w:val="nil"/>
            </w:tcBorders>
          </w:tcPr>
          <w:p w14:paraId="469E4DD5" w14:textId="19FE0E9D" w:rsidR="008337FA" w:rsidRPr="00660B32" w:rsidRDefault="008337FA" w:rsidP="0073070D">
            <w:pPr>
              <w:widowControl/>
              <w:ind w:leftChars="92" w:left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Total score</w:t>
            </w:r>
            <w:r w:rsidR="008B4B54">
              <w:rPr>
                <w:rFonts w:ascii="Times New Roman" w:hAnsi="Times New Roman"/>
                <w:sz w:val="22"/>
                <w:szCs w:val="22"/>
              </w:rPr>
              <w:t>, mean (SD); range</w:t>
            </w:r>
          </w:p>
        </w:tc>
        <w:tc>
          <w:tcPr>
            <w:tcW w:w="3163" w:type="dxa"/>
            <w:tcBorders>
              <w:top w:val="nil"/>
            </w:tcBorders>
          </w:tcPr>
          <w:p w14:paraId="421CB201" w14:textId="701B6FDC" w:rsidR="008337FA" w:rsidRDefault="00F80E60" w:rsidP="00F77C9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 (1.1); 1-8</w:t>
            </w:r>
          </w:p>
        </w:tc>
      </w:tr>
    </w:tbl>
    <w:p w14:paraId="26A1C8EE" w14:textId="72C9FB79" w:rsidR="001B65B2" w:rsidRPr="00085A15" w:rsidRDefault="001B65B2">
      <w:pPr>
        <w:widowControl/>
        <w:rPr>
          <w:rFonts w:ascii="Times New Roman" w:hAnsi="Times New Roman"/>
        </w:rPr>
      </w:pPr>
      <w:r w:rsidRPr="00085A15">
        <w:rPr>
          <w:rFonts w:ascii="Times New Roman" w:hAnsi="Times New Roman"/>
        </w:rPr>
        <w:br w:type="page"/>
      </w:r>
    </w:p>
    <w:p w14:paraId="39B5451E" w14:textId="295C436A" w:rsidR="00563D25" w:rsidRDefault="00D61DB8" w:rsidP="003360FD">
      <w:pPr>
        <w:adjustRightInd w:val="0"/>
        <w:spacing w:line="480" w:lineRule="auto"/>
        <w:contextualSpacing/>
        <w:rPr>
          <w:rFonts w:ascii="Times New Roman" w:eastAsia="Shaker2Lancet-Regular" w:hAnsi="Times New Roman" w:cs="Times New Roman"/>
          <w:color w:val="000000"/>
          <w:kern w:val="0"/>
        </w:rPr>
      </w:pPr>
      <w:r w:rsidRPr="00021606">
        <w:rPr>
          <w:rFonts w:ascii="Times New Roman" w:hAnsi="Times New Roman"/>
          <w:b/>
          <w:u w:val="single"/>
        </w:rPr>
        <w:t xml:space="preserve">Figure </w:t>
      </w:r>
      <w:r w:rsidR="00A73918" w:rsidRPr="00021606">
        <w:rPr>
          <w:rFonts w:ascii="Times New Roman" w:hAnsi="Times New Roman"/>
          <w:b/>
          <w:u w:val="single"/>
        </w:rPr>
        <w:t>S</w:t>
      </w:r>
      <w:r w:rsidRPr="00021606">
        <w:rPr>
          <w:rFonts w:ascii="Times New Roman" w:hAnsi="Times New Roman"/>
          <w:b/>
          <w:u w:val="single"/>
        </w:rPr>
        <w:t>1</w:t>
      </w:r>
      <w:r w:rsidR="003E0C0F" w:rsidRPr="00021606">
        <w:rPr>
          <w:rFonts w:ascii="Times New Roman" w:hAnsi="Times New Roman"/>
          <w:b/>
          <w:u w:val="single"/>
        </w:rPr>
        <w:t xml:space="preserve">. </w:t>
      </w:r>
      <w:r w:rsidR="003360FD" w:rsidRPr="00563D25">
        <w:rPr>
          <w:rFonts w:ascii="Times New Roman" w:eastAsia="Shaker2Lancet-Regular" w:hAnsi="Times New Roman" w:cs="Times New Roman"/>
          <w:b/>
          <w:color w:val="000000" w:themeColor="text1"/>
          <w:kern w:val="0"/>
        </w:rPr>
        <w:t>Discrimination between the preterm and term ASD groups by ADI-R.</w:t>
      </w:r>
      <w:r w:rsidR="003360FD" w:rsidRPr="004701F6">
        <w:rPr>
          <w:rFonts w:ascii="Times New Roman" w:eastAsia="Shaker2Lancet-Regular" w:hAnsi="Times New Roman" w:cs="Times New Roman"/>
          <w:b/>
          <w:color w:val="000000" w:themeColor="text1"/>
          <w:kern w:val="0"/>
        </w:rPr>
        <w:t xml:space="preserve"> </w:t>
      </w:r>
      <w:r w:rsidR="003360FD">
        <w:rPr>
          <w:rFonts w:ascii="Times New Roman" w:eastAsia="Shaker2Lancet-Regular" w:hAnsi="Times New Roman" w:cs="Times New Roman"/>
          <w:color w:val="000000" w:themeColor="text1"/>
          <w:kern w:val="0"/>
        </w:rPr>
        <w:t>According to</w:t>
      </w:r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 xml:space="preserve"> A1 (failure to use nonverbal behaviors to regulate social interaction), A2 (failure to develop of peer relationships), and A4 (lack of </w:t>
      </w:r>
      <w:proofErr w:type="spellStart"/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>socioemotional</w:t>
      </w:r>
      <w:proofErr w:type="spellEnd"/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 xml:space="preserve"> reciprocity)</w:t>
      </w:r>
      <w:r w:rsidR="00D64CAA">
        <w:rPr>
          <w:rFonts w:ascii="Times New Roman" w:eastAsia="Shaker2Lancet-Regular" w:hAnsi="Times New Roman" w:cs="Times New Roman"/>
          <w:color w:val="000000"/>
          <w:kern w:val="0"/>
        </w:rPr>
        <w:t xml:space="preserve"> in ADI-R, the preterm </w:t>
      </w:r>
      <w:r w:rsidR="003360FD">
        <w:rPr>
          <w:rFonts w:ascii="Times New Roman" w:eastAsia="Shaker2Lancet-Regular" w:hAnsi="Times New Roman" w:cs="Times New Roman"/>
          <w:color w:val="000000"/>
          <w:kern w:val="0"/>
        </w:rPr>
        <w:t>birth ASD could</w:t>
      </w:r>
      <w:r w:rsidR="00D64CAA">
        <w:rPr>
          <w:rFonts w:ascii="Times New Roman" w:eastAsia="Shaker2Lancet-Regular" w:hAnsi="Times New Roman" w:cs="Times New Roman"/>
          <w:color w:val="000000"/>
          <w:kern w:val="0"/>
        </w:rPr>
        <w:t xml:space="preserve"> be discriminated from the term </w:t>
      </w:r>
      <w:r w:rsidR="003360FD">
        <w:rPr>
          <w:rFonts w:ascii="Times New Roman" w:eastAsia="Shaker2Lancet-Regular" w:hAnsi="Times New Roman" w:cs="Times New Roman"/>
          <w:color w:val="000000"/>
          <w:kern w:val="0"/>
        </w:rPr>
        <w:t>birth ASD with a</w:t>
      </w:r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 xml:space="preserve">rea under the </w:t>
      </w:r>
      <w:r w:rsidR="003360FD" w:rsidRPr="00CE40D9">
        <w:rPr>
          <w:rFonts w:ascii="Times New Roman" w:eastAsia="Shaker2Lancet-Regular" w:hAnsi="Times New Roman" w:cs="Times New Roman"/>
          <w:kern w:val="0"/>
        </w:rPr>
        <w:t>receiver operating characteristic</w:t>
      </w:r>
      <w:r w:rsidR="003360FD">
        <w:rPr>
          <w:rFonts w:ascii="Times New Roman" w:eastAsia="Shaker2Lancet-Regular" w:hAnsi="Times New Roman" w:cs="Times New Roman"/>
          <w:color w:val="000000"/>
          <w:kern w:val="0"/>
        </w:rPr>
        <w:t xml:space="preserve"> </w:t>
      </w:r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>curve 0.86</w:t>
      </w:r>
      <w:r w:rsidR="003360FD">
        <w:rPr>
          <w:rFonts w:ascii="新細明體" w:eastAsia="新細明體" w:hAnsi="新細明體" w:cs="新細明體"/>
          <w:color w:val="000000"/>
          <w:kern w:val="0"/>
        </w:rPr>
        <w:t xml:space="preserve"> (</w:t>
      </w:r>
      <w:r w:rsidR="003360FD" w:rsidRPr="000C1DA5">
        <w:rPr>
          <w:rFonts w:ascii="Times New Roman" w:eastAsia="Shaker2Lancet-Regular" w:hAnsi="Times New Roman" w:cs="Times New Roman"/>
          <w:kern w:val="0"/>
        </w:rPr>
        <w:t>95% CI</w:t>
      </w:r>
      <w:r w:rsidR="003360FD">
        <w:rPr>
          <w:rFonts w:ascii="Times New Roman" w:eastAsia="Shaker2Lancet-Regular" w:hAnsi="Times New Roman" w:cs="Times New Roman"/>
          <w:kern w:val="0"/>
        </w:rPr>
        <w:t>:</w:t>
      </w:r>
      <w:r w:rsidR="003360FD" w:rsidRPr="000C1DA5">
        <w:rPr>
          <w:rFonts w:ascii="Times New Roman" w:eastAsia="Shaker2Lancet-Regular" w:hAnsi="Times New Roman" w:cs="Times New Roman"/>
          <w:kern w:val="0"/>
        </w:rPr>
        <w:t xml:space="preserve"> 0.77-0.95</w:t>
      </w:r>
      <w:r w:rsidR="003360FD" w:rsidRPr="000C1DA5">
        <w:rPr>
          <w:rFonts w:ascii="Times New Roman" w:eastAsia="Shaker2Lancet-Regular" w:hAnsi="Times New Roman" w:cs="Times New Roman"/>
          <w:color w:val="000000"/>
          <w:kern w:val="0"/>
        </w:rPr>
        <w:t>).</w:t>
      </w:r>
    </w:p>
    <w:p w14:paraId="4FF655F3" w14:textId="5AF3F02F" w:rsidR="00204132" w:rsidRDefault="00204132" w:rsidP="003360FD">
      <w:pPr>
        <w:adjustRightInd w:val="0"/>
        <w:spacing w:line="480" w:lineRule="auto"/>
        <w:contextualSpacing/>
        <w:rPr>
          <w:rFonts w:ascii="Times New Roman" w:eastAsia="Shaker2Lancet-Regular" w:hAnsi="Times New Roman" w:cs="Times New Roman"/>
          <w:color w:val="000000"/>
          <w:kern w:val="0"/>
        </w:rPr>
      </w:pPr>
      <w:r>
        <w:rPr>
          <w:rFonts w:ascii="Times New Roman" w:eastAsia="Shaker2Lancet-Regular" w:hAnsi="Times New Roman" w:cs="Times New Roman"/>
          <w:noProof/>
          <w:color w:val="000000"/>
          <w:kern w:val="0"/>
        </w:rPr>
        <w:drawing>
          <wp:inline distT="0" distB="0" distL="0" distR="0" wp14:anchorId="5B5219C8" wp14:editId="7A0C3A42">
            <wp:extent cx="3303037" cy="330303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44" cy="33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1475" w14:textId="77777777" w:rsidR="00563D25" w:rsidRDefault="00563D25">
      <w:pPr>
        <w:widowControl/>
        <w:rPr>
          <w:rFonts w:ascii="Times New Roman" w:eastAsia="Shaker2Lancet-Regular" w:hAnsi="Times New Roman" w:cs="Times New Roman"/>
          <w:color w:val="000000"/>
          <w:kern w:val="0"/>
        </w:rPr>
      </w:pPr>
      <w:r>
        <w:rPr>
          <w:rFonts w:ascii="Times New Roman" w:eastAsia="Shaker2Lancet-Regular" w:hAnsi="Times New Roman" w:cs="Times New Roman"/>
          <w:color w:val="000000"/>
          <w:kern w:val="0"/>
        </w:rPr>
        <w:br w:type="page"/>
      </w:r>
    </w:p>
    <w:p w14:paraId="0C268E7B" w14:textId="28EC0970" w:rsidR="00EB0ED0" w:rsidRDefault="00563D25" w:rsidP="00922D5F">
      <w:pPr>
        <w:widowControl/>
        <w:adjustRightInd w:val="0"/>
        <w:spacing w:line="480" w:lineRule="auto"/>
        <w:contextualSpacing/>
        <w:rPr>
          <w:rFonts w:ascii="Times New Roman" w:hAnsi="Times New Roman" w:cs="Times New Roman"/>
        </w:rPr>
      </w:pPr>
      <w:bookmarkStart w:id="0" w:name="_GoBack"/>
      <w:r w:rsidRPr="00021606">
        <w:rPr>
          <w:rFonts w:ascii="Times New Roman" w:eastAsia="Shaker2Lancet-Regular" w:hAnsi="Times New Roman" w:cs="Times New Roman"/>
          <w:b/>
          <w:color w:val="000000"/>
          <w:kern w:val="0"/>
          <w:u w:val="single"/>
        </w:rPr>
        <w:t xml:space="preserve">Figure </w:t>
      </w:r>
      <w:r w:rsidR="00021606" w:rsidRPr="00021606">
        <w:rPr>
          <w:rFonts w:ascii="Times New Roman" w:eastAsia="Shaker2Lancet-Regular" w:hAnsi="Times New Roman" w:cs="Times New Roman"/>
          <w:b/>
          <w:color w:val="000000"/>
          <w:kern w:val="0"/>
          <w:u w:val="single"/>
        </w:rPr>
        <w:t>S</w:t>
      </w:r>
      <w:r w:rsidRPr="00021606">
        <w:rPr>
          <w:rFonts w:ascii="Times New Roman" w:eastAsia="Shaker2Lancet-Regular" w:hAnsi="Times New Roman" w:cs="Times New Roman"/>
          <w:b/>
          <w:color w:val="000000"/>
          <w:kern w:val="0"/>
          <w:u w:val="single"/>
        </w:rPr>
        <w:t>2.</w:t>
      </w:r>
      <w:bookmarkEnd w:id="0"/>
      <w:r>
        <w:rPr>
          <w:rFonts w:ascii="Times New Roman" w:eastAsia="Shaker2Lancet-Regular" w:hAnsi="Times New Roman" w:cs="Times New Roman"/>
          <w:b/>
          <w:color w:val="000000"/>
          <w:kern w:val="0"/>
        </w:rPr>
        <w:t xml:space="preserve"> </w:t>
      </w:r>
      <w:r w:rsidR="00D64CAA">
        <w:rPr>
          <w:rFonts w:ascii="Times New Roman" w:hAnsi="Times New Roman" w:cs="Times New Roman"/>
          <w:b/>
        </w:rPr>
        <w:t xml:space="preserve">ADOS severity scores of preterm birth and term </w:t>
      </w:r>
      <w:r w:rsidR="00922D5F" w:rsidRPr="00DC762C">
        <w:rPr>
          <w:rFonts w:ascii="Times New Roman" w:hAnsi="Times New Roman" w:cs="Times New Roman"/>
          <w:b/>
        </w:rPr>
        <w:t>birth ASD</w:t>
      </w:r>
      <w:r w:rsidR="00922D5F" w:rsidRPr="00DC762C">
        <w:rPr>
          <w:rFonts w:ascii="Times New Roman" w:hAnsi="Times New Roman" w:cs="Times New Roman" w:hint="eastAsia"/>
          <w:b/>
        </w:rPr>
        <w:t xml:space="preserve">. </w:t>
      </w:r>
      <w:r w:rsidR="00922D5F" w:rsidRPr="000C1DA5">
        <w:rPr>
          <w:rFonts w:ascii="Times New Roman" w:hAnsi="Times New Roman" w:cs="Times New Roman"/>
        </w:rPr>
        <w:t xml:space="preserve">No differences </w:t>
      </w:r>
      <w:r w:rsidR="00922D5F">
        <w:rPr>
          <w:rFonts w:ascii="Times New Roman" w:hAnsi="Times New Roman" w:cs="Times New Roman"/>
        </w:rPr>
        <w:t xml:space="preserve">were observed </w:t>
      </w:r>
      <w:r w:rsidR="00922D5F" w:rsidRPr="00A37E39">
        <w:rPr>
          <w:rFonts w:ascii="Times New Roman" w:hAnsi="Times New Roman" w:cs="Times New Roman"/>
        </w:rPr>
        <w:t xml:space="preserve">in the social affect deficits (SA, </w:t>
      </w:r>
      <w:r w:rsidR="00922D5F" w:rsidRPr="00A37E39">
        <w:rPr>
          <w:rFonts w:ascii="Times New Roman" w:hAnsi="Times New Roman" w:cs="Times New Roman"/>
          <w:i/>
        </w:rPr>
        <w:t xml:space="preserve">P </w:t>
      </w:r>
      <w:r w:rsidR="00922D5F" w:rsidRPr="00A37E39">
        <w:rPr>
          <w:rFonts w:ascii="Times New Roman" w:hAnsi="Times New Roman" w:cs="Times New Roman"/>
        </w:rPr>
        <w:t xml:space="preserve">= </w:t>
      </w:r>
      <w:r w:rsidR="00922D5F">
        <w:rPr>
          <w:rFonts w:ascii="Times New Roman" w:hAnsi="Times New Roman" w:cs="Times New Roman"/>
        </w:rPr>
        <w:t>0</w:t>
      </w:r>
      <w:r w:rsidR="00922D5F" w:rsidRPr="00A37E39">
        <w:rPr>
          <w:rFonts w:ascii="Times New Roman" w:hAnsi="Times New Roman" w:cs="Times New Roman"/>
        </w:rPr>
        <w:t>.84)</w:t>
      </w:r>
      <w:r w:rsidR="00922D5F">
        <w:rPr>
          <w:rFonts w:ascii="Times New Roman" w:hAnsi="Times New Roman" w:cs="Times New Roman"/>
        </w:rPr>
        <w:t xml:space="preserve">, </w:t>
      </w:r>
      <w:r w:rsidR="00922D5F" w:rsidRPr="00A37E39">
        <w:rPr>
          <w:rFonts w:ascii="Times New Roman" w:hAnsi="Times New Roman" w:cs="Times New Roman"/>
        </w:rPr>
        <w:t xml:space="preserve">restricted repetitive behaviors (RRB, </w:t>
      </w:r>
      <w:r w:rsidR="00922D5F" w:rsidRPr="00A37E39">
        <w:rPr>
          <w:rFonts w:ascii="Times New Roman" w:hAnsi="Times New Roman" w:cs="Times New Roman"/>
          <w:i/>
        </w:rPr>
        <w:t xml:space="preserve">P </w:t>
      </w:r>
      <w:r w:rsidR="00922D5F" w:rsidRPr="00A37E39">
        <w:rPr>
          <w:rFonts w:ascii="Times New Roman" w:hAnsi="Times New Roman" w:cs="Times New Roman"/>
        </w:rPr>
        <w:t xml:space="preserve">= </w:t>
      </w:r>
      <w:r w:rsidR="00922D5F">
        <w:rPr>
          <w:rFonts w:ascii="Times New Roman" w:hAnsi="Times New Roman" w:cs="Times New Roman"/>
        </w:rPr>
        <w:t>0</w:t>
      </w:r>
      <w:r w:rsidR="00922D5F" w:rsidRPr="00A37E39">
        <w:rPr>
          <w:rFonts w:ascii="Times New Roman" w:hAnsi="Times New Roman" w:cs="Times New Roman"/>
        </w:rPr>
        <w:t>.62)</w:t>
      </w:r>
      <w:r w:rsidR="00922D5F">
        <w:rPr>
          <w:rFonts w:ascii="Times New Roman" w:hAnsi="Times New Roman" w:cs="Times New Roman"/>
        </w:rPr>
        <w:t>,</w:t>
      </w:r>
      <w:r w:rsidR="00922D5F" w:rsidRPr="00A37E39">
        <w:rPr>
          <w:rFonts w:ascii="Times New Roman" w:hAnsi="Times New Roman" w:cs="Times New Roman"/>
        </w:rPr>
        <w:t xml:space="preserve"> and the </w:t>
      </w:r>
      <w:r w:rsidR="00922D5F">
        <w:rPr>
          <w:rFonts w:ascii="Times New Roman" w:hAnsi="Times New Roman" w:cs="Times New Roman"/>
        </w:rPr>
        <w:t>total score (</w:t>
      </w:r>
      <w:r w:rsidR="00922D5F" w:rsidRPr="00A37E39">
        <w:rPr>
          <w:rFonts w:ascii="Times New Roman" w:hAnsi="Times New Roman" w:cs="Times New Roman"/>
          <w:i/>
        </w:rPr>
        <w:t xml:space="preserve">P </w:t>
      </w:r>
      <w:r w:rsidR="00922D5F" w:rsidRPr="00A37E39">
        <w:rPr>
          <w:rFonts w:ascii="Times New Roman" w:hAnsi="Times New Roman" w:cs="Times New Roman"/>
        </w:rPr>
        <w:t xml:space="preserve">= </w:t>
      </w:r>
      <w:r w:rsidR="00922D5F">
        <w:rPr>
          <w:rFonts w:ascii="Times New Roman" w:hAnsi="Times New Roman" w:cs="Times New Roman"/>
        </w:rPr>
        <w:t>0.80)</w:t>
      </w:r>
      <w:r w:rsidR="00922D5F" w:rsidRPr="00A37E39">
        <w:rPr>
          <w:rFonts w:ascii="Times New Roman" w:hAnsi="Times New Roman" w:cs="Times New Roman"/>
        </w:rPr>
        <w:t>.</w:t>
      </w:r>
    </w:p>
    <w:p w14:paraId="4D22A254" w14:textId="3C331AAB" w:rsidR="00204132" w:rsidRDefault="00204132" w:rsidP="00922D5F">
      <w:pPr>
        <w:widowControl/>
        <w:adjustRightInd w:val="0"/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92DF9A" wp14:editId="4F8C2F10">
            <wp:extent cx="4867656" cy="3316224"/>
            <wp:effectExtent l="0" t="0" r="9525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656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AE57" w14:textId="2CE3CA35" w:rsidR="00AE11D5" w:rsidRDefault="00AE11D5" w:rsidP="00922D5F">
      <w:pPr>
        <w:widowControl/>
        <w:adjustRightInd w:val="0"/>
        <w:spacing w:line="480" w:lineRule="auto"/>
        <w:contextualSpacing/>
        <w:rPr>
          <w:rFonts w:ascii="Times New Roman" w:hAnsi="Times New Roman" w:cs="Times New Roman"/>
        </w:rPr>
      </w:pPr>
    </w:p>
    <w:p w14:paraId="489EF3C2" w14:textId="31AE7C3E" w:rsidR="003360FD" w:rsidRDefault="003360FD" w:rsidP="003360FD">
      <w:pPr>
        <w:adjustRightInd w:val="0"/>
        <w:spacing w:line="480" w:lineRule="auto"/>
        <w:contextualSpacing/>
        <w:rPr>
          <w:rFonts w:ascii="Times New Roman" w:eastAsia="Shaker2Lancet-Regular" w:hAnsi="Times New Roman" w:cs="Times New Roman"/>
          <w:b/>
          <w:color w:val="000000"/>
          <w:kern w:val="0"/>
        </w:rPr>
      </w:pPr>
    </w:p>
    <w:p w14:paraId="21046DCA" w14:textId="3468F615" w:rsidR="00B2660B" w:rsidRDefault="00B2660B">
      <w:pPr>
        <w:rPr>
          <w:rFonts w:ascii="Times New Roman" w:hAnsi="Times New Roman"/>
        </w:rPr>
      </w:pPr>
    </w:p>
    <w:p w14:paraId="0282DA39" w14:textId="68E0015A" w:rsidR="00CC5018" w:rsidRDefault="00CC5018">
      <w:pPr>
        <w:rPr>
          <w:rFonts w:ascii="Times New Roman" w:hAnsi="Times New Roman"/>
        </w:rPr>
      </w:pPr>
    </w:p>
    <w:p w14:paraId="41D0E7BF" w14:textId="74A0BBA0" w:rsidR="00B2660B" w:rsidRPr="00CC5018" w:rsidRDefault="00B2660B">
      <w:pPr>
        <w:rPr>
          <w:rFonts w:ascii="Times New Roman" w:hAnsi="Times New Roman"/>
        </w:rPr>
      </w:pPr>
    </w:p>
    <w:sectPr w:rsidR="00B2660B" w:rsidRPr="00CC5018" w:rsidSect="00C86D58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B86AC" w14:textId="77777777" w:rsidR="00085A15" w:rsidRDefault="00085A15" w:rsidP="0054360F">
      <w:r>
        <w:separator/>
      </w:r>
    </w:p>
  </w:endnote>
  <w:endnote w:type="continuationSeparator" w:id="0">
    <w:p w14:paraId="57F8D62C" w14:textId="77777777" w:rsidR="00085A15" w:rsidRDefault="00085A15" w:rsidP="0054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Shaker2Lancet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5BCD5" w14:textId="77777777" w:rsidR="00085A15" w:rsidRDefault="00085A15" w:rsidP="0068401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C198379" w14:textId="77777777" w:rsidR="00085A15" w:rsidRDefault="00085A15" w:rsidP="0054360F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83B56" w14:textId="77777777" w:rsidR="00085A15" w:rsidRDefault="00085A15" w:rsidP="0068401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21606">
      <w:rPr>
        <w:rStyle w:val="a7"/>
        <w:noProof/>
      </w:rPr>
      <w:t>4</w:t>
    </w:r>
    <w:r>
      <w:rPr>
        <w:rStyle w:val="a7"/>
      </w:rPr>
      <w:fldChar w:fldCharType="end"/>
    </w:r>
  </w:p>
  <w:p w14:paraId="066777B6" w14:textId="77777777" w:rsidR="00085A15" w:rsidRDefault="00085A15" w:rsidP="0054360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423AC" w14:textId="77777777" w:rsidR="00085A15" w:rsidRDefault="00085A15" w:rsidP="0054360F">
      <w:r>
        <w:separator/>
      </w:r>
    </w:p>
  </w:footnote>
  <w:footnote w:type="continuationSeparator" w:id="0">
    <w:p w14:paraId="38B30760" w14:textId="77777777" w:rsidR="00085A15" w:rsidRDefault="00085A15" w:rsidP="00543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674"/>
    <w:rsid w:val="00021606"/>
    <w:rsid w:val="00025087"/>
    <w:rsid w:val="000369B7"/>
    <w:rsid w:val="000460BC"/>
    <w:rsid w:val="00050E4F"/>
    <w:rsid w:val="00054F6A"/>
    <w:rsid w:val="00066DB0"/>
    <w:rsid w:val="00085A15"/>
    <w:rsid w:val="0012199B"/>
    <w:rsid w:val="00122E9F"/>
    <w:rsid w:val="00146482"/>
    <w:rsid w:val="00164C9A"/>
    <w:rsid w:val="001A52BC"/>
    <w:rsid w:val="001B65B2"/>
    <w:rsid w:val="001D6732"/>
    <w:rsid w:val="001F257A"/>
    <w:rsid w:val="00204132"/>
    <w:rsid w:val="0020501A"/>
    <w:rsid w:val="00225590"/>
    <w:rsid w:val="002269CA"/>
    <w:rsid w:val="00231C65"/>
    <w:rsid w:val="0026459E"/>
    <w:rsid w:val="00291BD1"/>
    <w:rsid w:val="002A1674"/>
    <w:rsid w:val="002E0F2D"/>
    <w:rsid w:val="002F3660"/>
    <w:rsid w:val="002F5269"/>
    <w:rsid w:val="00314481"/>
    <w:rsid w:val="003360FD"/>
    <w:rsid w:val="0034627F"/>
    <w:rsid w:val="003A3E70"/>
    <w:rsid w:val="003E0C0F"/>
    <w:rsid w:val="003F0240"/>
    <w:rsid w:val="003F790E"/>
    <w:rsid w:val="00466D63"/>
    <w:rsid w:val="00474B83"/>
    <w:rsid w:val="004933A4"/>
    <w:rsid w:val="004C74AF"/>
    <w:rsid w:val="004E6C4F"/>
    <w:rsid w:val="00521D8F"/>
    <w:rsid w:val="00526C08"/>
    <w:rsid w:val="0054360F"/>
    <w:rsid w:val="005465D1"/>
    <w:rsid w:val="00563D25"/>
    <w:rsid w:val="005B275D"/>
    <w:rsid w:val="005C33B0"/>
    <w:rsid w:val="005E3436"/>
    <w:rsid w:val="006368B4"/>
    <w:rsid w:val="0068401B"/>
    <w:rsid w:val="0069449A"/>
    <w:rsid w:val="006C1AAD"/>
    <w:rsid w:val="006D5A25"/>
    <w:rsid w:val="006F219E"/>
    <w:rsid w:val="00701979"/>
    <w:rsid w:val="00707A0C"/>
    <w:rsid w:val="00714D8F"/>
    <w:rsid w:val="0073070D"/>
    <w:rsid w:val="00757421"/>
    <w:rsid w:val="00782EB3"/>
    <w:rsid w:val="00784F19"/>
    <w:rsid w:val="007C3D78"/>
    <w:rsid w:val="007C6FB0"/>
    <w:rsid w:val="007D163F"/>
    <w:rsid w:val="007D3CBA"/>
    <w:rsid w:val="0080386F"/>
    <w:rsid w:val="008337FA"/>
    <w:rsid w:val="008368FD"/>
    <w:rsid w:val="008708A7"/>
    <w:rsid w:val="008B4B54"/>
    <w:rsid w:val="0090404B"/>
    <w:rsid w:val="00922D5F"/>
    <w:rsid w:val="009443A1"/>
    <w:rsid w:val="00962E40"/>
    <w:rsid w:val="00965A28"/>
    <w:rsid w:val="009A3422"/>
    <w:rsid w:val="009F2D0B"/>
    <w:rsid w:val="00A14C1D"/>
    <w:rsid w:val="00A44FC7"/>
    <w:rsid w:val="00A55355"/>
    <w:rsid w:val="00A73918"/>
    <w:rsid w:val="00AA4014"/>
    <w:rsid w:val="00AB52A6"/>
    <w:rsid w:val="00AE11D5"/>
    <w:rsid w:val="00B2660B"/>
    <w:rsid w:val="00B364DA"/>
    <w:rsid w:val="00B50998"/>
    <w:rsid w:val="00B6032C"/>
    <w:rsid w:val="00B64C33"/>
    <w:rsid w:val="00BB5148"/>
    <w:rsid w:val="00BE46BE"/>
    <w:rsid w:val="00BF0EDA"/>
    <w:rsid w:val="00BF1FE4"/>
    <w:rsid w:val="00C0175E"/>
    <w:rsid w:val="00C04B41"/>
    <w:rsid w:val="00C376CE"/>
    <w:rsid w:val="00C5677B"/>
    <w:rsid w:val="00C777E3"/>
    <w:rsid w:val="00C832C4"/>
    <w:rsid w:val="00C86D58"/>
    <w:rsid w:val="00C903DA"/>
    <w:rsid w:val="00CC5018"/>
    <w:rsid w:val="00D01939"/>
    <w:rsid w:val="00D61DB8"/>
    <w:rsid w:val="00D64CAA"/>
    <w:rsid w:val="00D76815"/>
    <w:rsid w:val="00D96727"/>
    <w:rsid w:val="00DE16DD"/>
    <w:rsid w:val="00DF4FA9"/>
    <w:rsid w:val="00E33DE6"/>
    <w:rsid w:val="00E35B7A"/>
    <w:rsid w:val="00E447E9"/>
    <w:rsid w:val="00E737E8"/>
    <w:rsid w:val="00E77B54"/>
    <w:rsid w:val="00EA03EC"/>
    <w:rsid w:val="00EA4463"/>
    <w:rsid w:val="00EA462F"/>
    <w:rsid w:val="00EB0ED0"/>
    <w:rsid w:val="00EC140A"/>
    <w:rsid w:val="00F011FD"/>
    <w:rsid w:val="00F30454"/>
    <w:rsid w:val="00F73F3E"/>
    <w:rsid w:val="00F74A74"/>
    <w:rsid w:val="00F77C96"/>
    <w:rsid w:val="00F80E60"/>
    <w:rsid w:val="00FD58AF"/>
    <w:rsid w:val="00FF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1814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16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018"/>
    <w:pPr>
      <w:ind w:leftChars="200" w:left="480"/>
    </w:pPr>
  </w:style>
  <w:style w:type="paragraph" w:styleId="a5">
    <w:name w:val="Balloon Text"/>
    <w:basedOn w:val="a"/>
    <w:link w:val="Char"/>
    <w:uiPriority w:val="99"/>
    <w:semiHidden/>
    <w:unhideWhenUsed/>
    <w:rsid w:val="00D61DB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5"/>
    <w:uiPriority w:val="99"/>
    <w:semiHidden/>
    <w:rsid w:val="00D61DB8"/>
    <w:rPr>
      <w:rFonts w:ascii="Heiti TC Light" w:eastAsia="Heiti TC Light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43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54360F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54360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16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018"/>
    <w:pPr>
      <w:ind w:leftChars="200" w:left="480"/>
    </w:pPr>
  </w:style>
  <w:style w:type="paragraph" w:styleId="a5">
    <w:name w:val="Balloon Text"/>
    <w:basedOn w:val="a"/>
    <w:link w:val="Char"/>
    <w:uiPriority w:val="99"/>
    <w:semiHidden/>
    <w:unhideWhenUsed/>
    <w:rsid w:val="00D61DB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5"/>
    <w:uiPriority w:val="99"/>
    <w:semiHidden/>
    <w:rsid w:val="00D61DB8"/>
    <w:rPr>
      <w:rFonts w:ascii="Heiti TC Light" w:eastAsia="Heiti TC Light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43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54360F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543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374</Words>
  <Characters>1464</Characters>
  <Application>Microsoft Macintosh Word</Application>
  <DocSecurity>0</DocSecurity>
  <Lines>27</Lines>
  <Paragraphs>8</Paragraphs>
  <ScaleCrop>false</ScaleCrop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俐文 陳</dc:creator>
  <cp:keywords/>
  <dc:description/>
  <cp:lastModifiedBy>俐文 陳</cp:lastModifiedBy>
  <cp:revision>9</cp:revision>
  <dcterms:created xsi:type="dcterms:W3CDTF">2019-07-19T08:19:00Z</dcterms:created>
  <dcterms:modified xsi:type="dcterms:W3CDTF">2019-07-19T08:28:00Z</dcterms:modified>
</cp:coreProperties>
</file>