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AB" w:rsidRPr="00D9024C" w:rsidRDefault="00FA61AB" w:rsidP="00FA61AB">
      <w:pPr>
        <w:pStyle w:val="picturetext"/>
        <w:ind w:right="2516"/>
        <w:rPr>
          <w:rFonts w:ascii="Times New Roman" w:hAnsi="Times New Roman"/>
          <w:noProof w:val="0"/>
          <w:sz w:val="24"/>
          <w:lang w:val="en-GB"/>
        </w:rPr>
      </w:pPr>
      <w:r w:rsidRPr="00D9024C">
        <w:rPr>
          <w:rFonts w:ascii="Times New Roman" w:hAnsi="Times New Roman"/>
          <w:noProof w:val="0"/>
          <w:sz w:val="24"/>
          <w:lang w:val="en-GB"/>
        </w:rPr>
        <w:t xml:space="preserve">Table </w:t>
      </w:r>
      <w:r w:rsidR="00083168">
        <w:rPr>
          <w:rFonts w:ascii="Times New Roman" w:hAnsi="Times New Roman"/>
          <w:noProof w:val="0"/>
          <w:sz w:val="24"/>
          <w:lang w:val="en-GB"/>
        </w:rPr>
        <w:t>S</w:t>
      </w:r>
      <w:bookmarkStart w:id="0" w:name="_GoBack"/>
      <w:bookmarkEnd w:id="0"/>
      <w:r w:rsidRPr="00D9024C">
        <w:rPr>
          <w:rFonts w:ascii="Times New Roman" w:hAnsi="Times New Roman"/>
          <w:noProof w:val="0"/>
          <w:sz w:val="24"/>
          <w:lang w:val="en-GB"/>
        </w:rPr>
        <w:t>4</w:t>
      </w:r>
      <w:r w:rsidRPr="00D9024C">
        <w:rPr>
          <w:rFonts w:ascii="Times New Roman" w:hAnsi="Times New Roman"/>
          <w:b/>
          <w:noProof w:val="0"/>
          <w:sz w:val="24"/>
          <w:lang w:val="en-GB"/>
        </w:rPr>
        <w:t xml:space="preserve">. </w:t>
      </w:r>
      <w:proofErr w:type="gramStart"/>
      <w:r w:rsidRPr="00D9024C">
        <w:rPr>
          <w:rFonts w:ascii="Times New Roman" w:hAnsi="Times New Roman"/>
          <w:noProof w:val="0"/>
          <w:sz w:val="24"/>
          <w:lang w:val="en-GB"/>
        </w:rPr>
        <w:t>Right to left distribution of any hand fracture, for fractures of the phalanges and the carpal/metacarpal bones (excluding the scaphoid) in all children, in boys and in girls for the period 2005-2006.</w:t>
      </w:r>
      <w:proofErr w:type="gramEnd"/>
      <w:r w:rsidRPr="00D9024C">
        <w:rPr>
          <w:rFonts w:ascii="Times New Roman" w:hAnsi="Times New Roman"/>
          <w:noProof w:val="0"/>
          <w:sz w:val="24"/>
          <w:lang w:val="en-GB"/>
        </w:rPr>
        <w:t xml:space="preserve"> Comparisons are presented as Rate Ratios (RR) with 95% Confidence Intervals </w:t>
      </w:r>
      <w:r w:rsidRPr="00D9024C">
        <w:rPr>
          <w:rFonts w:ascii="Times New Roman" w:hAnsi="Times New Roman"/>
          <w:noProof w:val="0"/>
          <w:color w:val="000000"/>
          <w:sz w:val="24"/>
          <w:lang w:val="en-GB"/>
        </w:rPr>
        <w:t>(95% CI) within brackets</w:t>
      </w:r>
      <w:r w:rsidRPr="00D9024C">
        <w:rPr>
          <w:rFonts w:ascii="Times New Roman" w:hAnsi="Times New Roman"/>
          <w:noProof w:val="0"/>
          <w:sz w:val="24"/>
          <w:lang w:val="en-GB"/>
        </w:rPr>
        <w:t>. Statistically significant changes are bolded. The distribution of scaphoid fractures was not examined due to a low number of fractures.</w:t>
      </w:r>
    </w:p>
    <w:tbl>
      <w:tblPr>
        <w:tblW w:w="10336" w:type="dxa"/>
        <w:tblLook w:val="04A0" w:firstRow="1" w:lastRow="0" w:firstColumn="1" w:lastColumn="0" w:noHBand="0" w:noVBand="1"/>
      </w:tblPr>
      <w:tblGrid>
        <w:gridCol w:w="3047"/>
        <w:gridCol w:w="2527"/>
        <w:gridCol w:w="2332"/>
        <w:gridCol w:w="2430"/>
      </w:tblGrid>
      <w:tr w:rsidR="00FA61AB" w:rsidRPr="00FA61AB" w:rsidTr="006417A4">
        <w:trPr>
          <w:trHeight w:val="786"/>
        </w:trPr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All Children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 xml:space="preserve">Boys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Girls</w:t>
            </w:r>
          </w:p>
        </w:tc>
      </w:tr>
      <w:tr w:rsidR="00FA61AB" w:rsidRPr="00FA61AB" w:rsidTr="006417A4">
        <w:trPr>
          <w:trHeight w:val="89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All Hand fractures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1.2 (0.99 to 1.5)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FA61AB">
              <w:rPr>
                <w:b/>
                <w:bCs/>
                <w:color w:val="000000"/>
                <w:sz w:val="20"/>
                <w:lang w:val="en-US" w:eastAsia="en-US"/>
              </w:rPr>
              <w:t>1.4 (1.1 to 1.8)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0.8 (0.6 to 1.2)</w:t>
            </w:r>
          </w:p>
        </w:tc>
      </w:tr>
      <w:tr w:rsidR="00FA61AB" w:rsidRPr="00FA61AB" w:rsidTr="006417A4">
        <w:trPr>
          <w:trHeight w:val="89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Phalanges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1.0 (0.8 to 1.3)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1.1 (0,8 to 1,5)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0.8 (0.5 to 1.2)</w:t>
            </w:r>
          </w:p>
        </w:tc>
      </w:tr>
      <w:tr w:rsidR="00FA61AB" w:rsidRPr="00FA61AB" w:rsidTr="006417A4">
        <w:trPr>
          <w:trHeight w:val="89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Metacarpal/carpal bones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FA61AB">
              <w:rPr>
                <w:b/>
                <w:bCs/>
                <w:color w:val="000000"/>
                <w:sz w:val="20"/>
                <w:lang w:val="en-US" w:eastAsia="en-US"/>
              </w:rPr>
              <w:t>2.1 (1.5 to 3.1)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D9024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val="en-US" w:eastAsia="en-US"/>
              </w:rPr>
            </w:pPr>
            <w:r w:rsidRPr="00FA61AB">
              <w:rPr>
                <w:b/>
                <w:bCs/>
                <w:color w:val="000000"/>
                <w:sz w:val="20"/>
                <w:lang w:val="en-US" w:eastAsia="en-US"/>
              </w:rPr>
              <w:t>2</w:t>
            </w:r>
            <w:r w:rsidR="00D9024C">
              <w:rPr>
                <w:b/>
                <w:bCs/>
                <w:color w:val="000000"/>
                <w:sz w:val="20"/>
                <w:lang w:val="en-US" w:eastAsia="en-US"/>
              </w:rPr>
              <w:t>.</w:t>
            </w:r>
            <w:r w:rsidRPr="00FA61AB">
              <w:rPr>
                <w:b/>
                <w:bCs/>
                <w:color w:val="000000"/>
                <w:sz w:val="20"/>
                <w:lang w:val="en-US" w:eastAsia="en-US"/>
              </w:rPr>
              <w:t>3 (1.6 to 3.4)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1AB" w:rsidRPr="00FA61AB" w:rsidRDefault="00FA61AB" w:rsidP="006417A4">
            <w:pPr>
              <w:spacing w:line="240" w:lineRule="auto"/>
              <w:jc w:val="center"/>
              <w:rPr>
                <w:color w:val="000000"/>
                <w:sz w:val="20"/>
                <w:lang w:val="en-US" w:eastAsia="en-US"/>
              </w:rPr>
            </w:pPr>
            <w:r w:rsidRPr="00FA61AB">
              <w:rPr>
                <w:color w:val="000000"/>
                <w:sz w:val="20"/>
                <w:lang w:val="en-US" w:eastAsia="en-US"/>
              </w:rPr>
              <w:t>1.3 (0.4 to 4.1)</w:t>
            </w:r>
          </w:p>
        </w:tc>
      </w:tr>
    </w:tbl>
    <w:p w:rsidR="00131052" w:rsidRPr="00FA61AB" w:rsidRDefault="00131052" w:rsidP="00FA61AB">
      <w:pPr>
        <w:spacing w:after="160" w:line="259" w:lineRule="auto"/>
        <w:rPr>
          <w:sz w:val="20"/>
        </w:rPr>
      </w:pPr>
    </w:p>
    <w:sectPr w:rsidR="00131052" w:rsidRPr="00FA61AB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656A"/>
    <w:rsid w:val="00083168"/>
    <w:rsid w:val="00131052"/>
    <w:rsid w:val="00181D74"/>
    <w:rsid w:val="0050656A"/>
    <w:rsid w:val="009C49D0"/>
    <w:rsid w:val="00B02060"/>
    <w:rsid w:val="00B1755B"/>
    <w:rsid w:val="00C50491"/>
    <w:rsid w:val="00D9024C"/>
    <w:rsid w:val="00F512E0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573</Characters>
  <Application>Microsoft Office Word</Application>
  <DocSecurity>0</DocSecurity>
  <Lines>21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4</cp:revision>
  <dcterms:created xsi:type="dcterms:W3CDTF">2018-05-07T13:16:00Z</dcterms:created>
  <dcterms:modified xsi:type="dcterms:W3CDTF">2019-06-27T17:21:00Z</dcterms:modified>
</cp:coreProperties>
</file>