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5" w:rsidRPr="0052477F" w:rsidRDefault="002D2495" w:rsidP="002D2495">
      <w:pPr>
        <w:rPr>
          <w:rFonts w:ascii="Baskerville" w:hAnsi="Baskerville"/>
          <w:lang w:val="fr-FR"/>
        </w:rPr>
      </w:pPr>
    </w:p>
    <w:p w:rsidR="00A6599B" w:rsidRPr="0052477F" w:rsidRDefault="00A6599B" w:rsidP="00A6599B">
      <w:pPr>
        <w:rPr>
          <w:rFonts w:ascii="Baskerville" w:hAnsi="Baskerville"/>
          <w:b/>
          <w:lang w:val="fr-FR"/>
        </w:rPr>
      </w:pPr>
      <w:r>
        <w:rPr>
          <w:rFonts w:ascii="Baskerville" w:hAnsi="Baskerville"/>
          <w:b/>
          <w:lang w:val="fr-FR"/>
        </w:rPr>
        <w:t>Cette</w:t>
      </w:r>
      <w:r w:rsidR="00243568">
        <w:rPr>
          <w:rFonts w:ascii="Baskerville" w:hAnsi="Baskerville"/>
          <w:b/>
          <w:lang w:val="fr-FR"/>
        </w:rPr>
        <w:t xml:space="preserve"> petite membrane et ses limites</w:t>
      </w:r>
      <w:r>
        <w:rPr>
          <w:rFonts w:ascii="Baskerville" w:hAnsi="Baskerville"/>
          <w:b/>
          <w:lang w:val="fr-FR"/>
        </w:rPr>
        <w:t>: réfuter les</w:t>
      </w:r>
      <w:r w:rsidRPr="0052477F">
        <w:rPr>
          <w:rFonts w:ascii="Baskerville" w:hAnsi="Baskerville"/>
          <w:b/>
          <w:lang w:val="fr-FR"/>
        </w:rPr>
        <w:t xml:space="preserve"> </w:t>
      </w:r>
      <w:r>
        <w:rPr>
          <w:rFonts w:ascii="Baskerville" w:hAnsi="Baskerville"/>
          <w:b/>
          <w:lang w:val="fr-FR"/>
        </w:rPr>
        <w:t>m</w:t>
      </w:r>
      <w:r w:rsidRPr="0052477F">
        <w:rPr>
          <w:rFonts w:ascii="Baskerville" w:hAnsi="Baskerville"/>
          <w:b/>
          <w:lang w:val="fr-FR"/>
        </w:rPr>
        <w:t>yth</w:t>
      </w:r>
      <w:r>
        <w:rPr>
          <w:rFonts w:ascii="Baskerville" w:hAnsi="Baskerville"/>
          <w:b/>
          <w:lang w:val="fr-FR"/>
        </w:rPr>
        <w:t>e</w:t>
      </w:r>
      <w:r w:rsidRPr="0052477F">
        <w:rPr>
          <w:rFonts w:ascii="Baskerville" w:hAnsi="Baskerville"/>
          <w:b/>
          <w:lang w:val="fr-FR"/>
        </w:rPr>
        <w:t xml:space="preserve">s </w:t>
      </w:r>
      <w:r>
        <w:rPr>
          <w:rFonts w:ascii="Baskerville" w:hAnsi="Baskerville"/>
          <w:b/>
          <w:lang w:val="fr-FR"/>
        </w:rPr>
        <w:t xml:space="preserve">sur la capacité de l’hymen à </w:t>
      </w:r>
      <w:r w:rsidR="008B2296">
        <w:rPr>
          <w:rFonts w:ascii="Baskerville" w:hAnsi="Baskerville"/>
          <w:b/>
          <w:lang w:val="fr-FR"/>
        </w:rPr>
        <w:t>témoigner de</w:t>
      </w:r>
      <w:r>
        <w:rPr>
          <w:rFonts w:ascii="Baskerville" w:hAnsi="Baskerville"/>
          <w:b/>
          <w:lang w:val="fr-FR"/>
        </w:rPr>
        <w:t xml:space="preserve"> l’activité sexuelle ou </w:t>
      </w:r>
      <w:r w:rsidR="008B2296">
        <w:rPr>
          <w:rFonts w:ascii="Baskerville" w:hAnsi="Baskerville"/>
          <w:b/>
          <w:lang w:val="fr-FR"/>
        </w:rPr>
        <w:t>des</w:t>
      </w:r>
      <w:r>
        <w:rPr>
          <w:rFonts w:ascii="Baskerville" w:hAnsi="Baskerville"/>
          <w:b/>
          <w:lang w:val="fr-FR"/>
        </w:rPr>
        <w:t xml:space="preserve"> agressions sexuelles </w:t>
      </w:r>
    </w:p>
    <w:p w:rsidR="002D2495" w:rsidRPr="0052477F" w:rsidRDefault="002D2495" w:rsidP="002D2495">
      <w:pPr>
        <w:rPr>
          <w:rFonts w:ascii="Baskerville" w:hAnsi="Baskerville"/>
          <w:b/>
          <w:lang w:val="fr-FR"/>
        </w:rPr>
      </w:pPr>
    </w:p>
    <w:p w:rsidR="002D2495" w:rsidRPr="0052477F" w:rsidRDefault="002D2495" w:rsidP="002D2495">
      <w:pPr>
        <w:rPr>
          <w:rFonts w:ascii="Baskerville" w:hAnsi="Baskerville" w:cs="Times New Roman"/>
          <w:noProof/>
          <w:lang w:val="fr-FR"/>
        </w:rPr>
      </w:pPr>
      <w:r w:rsidRPr="0052477F">
        <w:rPr>
          <w:rFonts w:ascii="Baskerville" w:hAnsi="Baskerville" w:cs="Times New Roman"/>
          <w:noProof/>
          <w:lang w:val="fr-FR"/>
        </w:rPr>
        <w:t xml:space="preserve">Ranit Mishori, MD, MHS, FAAFP, Hope Ferdowsian, </w:t>
      </w:r>
      <w:r w:rsidRPr="0052477F">
        <w:rPr>
          <w:rFonts w:ascii="Baskerville" w:eastAsia="Times New Roman" w:hAnsi="Baskerville" w:cs="Times New Roman"/>
          <w:noProof/>
          <w:color w:val="000000"/>
          <w:shd w:val="clear" w:color="auto" w:fill="FFFFFF"/>
          <w:lang w:val="fr-FR" w:eastAsia="en-US"/>
        </w:rPr>
        <w:t>MD, MPH, FACP, FACPM</w:t>
      </w:r>
      <w:r w:rsidRPr="0052477F">
        <w:rPr>
          <w:rFonts w:ascii="Baskerville" w:hAnsi="Baskerville" w:cs="Times New Roman"/>
          <w:noProof/>
          <w:lang w:val="fr-FR"/>
        </w:rPr>
        <w:t>, Karen Naimer, JD, LLM, MA, Muriel Volpellier, MD, MFFLM, MPH, Thomas McHale, SM.</w:t>
      </w:r>
    </w:p>
    <w:p w:rsidR="002D2495" w:rsidRPr="0052477F" w:rsidRDefault="002D2495" w:rsidP="002D2495">
      <w:pPr>
        <w:rPr>
          <w:rFonts w:ascii="Baskerville" w:hAnsi="Baskerville"/>
          <w:lang w:val="fr-FR"/>
        </w:rPr>
      </w:pPr>
    </w:p>
    <w:p w:rsidR="002D2495" w:rsidRPr="00B776B6" w:rsidRDefault="008D2ED1" w:rsidP="002D2495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Ranit </w:t>
      </w:r>
      <w:r w:rsidR="008977BE">
        <w:rPr>
          <w:rFonts w:ascii="Baskerville" w:hAnsi="Baskerville"/>
        </w:rPr>
        <w:t>Mishori</w:t>
      </w:r>
      <w:r w:rsidR="002D2495" w:rsidRPr="00B776B6">
        <w:rPr>
          <w:rFonts w:ascii="Baskerville" w:hAnsi="Baskerville"/>
        </w:rPr>
        <w:t>, MD, MHS, FAAFP Department o</w:t>
      </w:r>
      <w:r>
        <w:rPr>
          <w:rFonts w:ascii="Baskerville" w:hAnsi="Baskerville"/>
        </w:rPr>
        <w:t>f</w:t>
      </w:r>
      <w:r w:rsidR="002D2495" w:rsidRPr="00B776B6">
        <w:rPr>
          <w:rFonts w:ascii="Baskerville" w:hAnsi="Baskerville"/>
        </w:rPr>
        <w:t xml:space="preserve"> Family Medicine, Georgetown University</w:t>
      </w:r>
      <w:r w:rsidR="003A2C6A" w:rsidRPr="00B776B6">
        <w:rPr>
          <w:rFonts w:ascii="Baskerville" w:hAnsi="Baskerville"/>
        </w:rPr>
        <w:t xml:space="preserve">, </w:t>
      </w:r>
      <w:proofErr w:type="spellStart"/>
      <w:r w:rsidR="003A2C6A" w:rsidRPr="00B776B6">
        <w:rPr>
          <w:rFonts w:ascii="Baskerville" w:hAnsi="Baskerville"/>
        </w:rPr>
        <w:t>Ecole</w:t>
      </w:r>
      <w:proofErr w:type="spellEnd"/>
      <w:r w:rsidR="003A2C6A" w:rsidRPr="00B776B6">
        <w:rPr>
          <w:rFonts w:ascii="Baskerville" w:hAnsi="Baskerville"/>
        </w:rPr>
        <w:t xml:space="preserve"> de </w:t>
      </w:r>
      <w:proofErr w:type="spellStart"/>
      <w:r w:rsidR="003A2C6A" w:rsidRPr="00B776B6">
        <w:rPr>
          <w:rFonts w:ascii="Baskerville" w:hAnsi="Baskerville"/>
        </w:rPr>
        <w:t>médecine</w:t>
      </w:r>
      <w:proofErr w:type="spellEnd"/>
      <w:r w:rsidR="003A2C6A" w:rsidRPr="00B776B6">
        <w:rPr>
          <w:rFonts w:ascii="Baskerville" w:hAnsi="Baskerville"/>
        </w:rPr>
        <w:t>,</w:t>
      </w:r>
      <w:r w:rsidR="002D2495" w:rsidRPr="00B776B6">
        <w:rPr>
          <w:rFonts w:ascii="Baskerville" w:hAnsi="Baskerville"/>
        </w:rPr>
        <w:t xml:space="preserve"> Washington, DC. USA   </w:t>
      </w:r>
      <w:hyperlink r:id="rId9" w:history="1">
        <w:r w:rsidR="002D2495" w:rsidRPr="00B776B6">
          <w:rPr>
            <w:rStyle w:val="Hyperlink"/>
            <w:rFonts w:ascii="Baskerville" w:hAnsi="Baskerville"/>
          </w:rPr>
          <w:t>mishorir@georgetown.edu</w:t>
        </w:r>
      </w:hyperlink>
      <w:r w:rsidR="002D2495" w:rsidRPr="00B776B6">
        <w:rPr>
          <w:rFonts w:ascii="Baskerville" w:hAnsi="Baskerville"/>
        </w:rPr>
        <w:t xml:space="preserve"> </w:t>
      </w:r>
    </w:p>
    <w:p w:rsidR="002D2495" w:rsidRPr="00B776B6" w:rsidRDefault="002D2495" w:rsidP="002D2495">
      <w:pPr>
        <w:pStyle w:val="ListParagraph"/>
        <w:numPr>
          <w:ilvl w:val="0"/>
          <w:numId w:val="4"/>
        </w:numPr>
        <w:rPr>
          <w:rFonts w:ascii="Baskerville" w:eastAsia="Times New Roman" w:hAnsi="Baskerville" w:cs="Times New Roman"/>
          <w:lang w:eastAsia="en-US"/>
        </w:rPr>
      </w:pPr>
      <w:r w:rsidRPr="00B776B6">
        <w:rPr>
          <w:rFonts w:ascii="Baskerville" w:eastAsia="Times New Roman" w:hAnsi="Baskerville" w:cs="Times New Roman"/>
          <w:lang w:eastAsia="en-US"/>
        </w:rPr>
        <w:t>Hope Ferdowsian, MD, MPH, FACP, FACPM Department of Medicine, University of New Mexico</w:t>
      </w:r>
      <w:r w:rsidR="003A2C6A" w:rsidRPr="00B776B6">
        <w:rPr>
          <w:rFonts w:ascii="Baskerville" w:eastAsia="Times New Roman" w:hAnsi="Baskerville" w:cs="Times New Roman"/>
          <w:lang w:eastAsia="en-US"/>
        </w:rPr>
        <w:t xml:space="preserve">, </w:t>
      </w:r>
      <w:proofErr w:type="spellStart"/>
      <w:r w:rsidR="003A2C6A" w:rsidRPr="00B776B6">
        <w:rPr>
          <w:rFonts w:ascii="Baskerville" w:eastAsia="Times New Roman" w:hAnsi="Baskerville" w:cs="Times New Roman"/>
          <w:lang w:eastAsia="en-US"/>
        </w:rPr>
        <w:t>École</w:t>
      </w:r>
      <w:proofErr w:type="spellEnd"/>
      <w:r w:rsidR="003A2C6A" w:rsidRPr="00B776B6">
        <w:rPr>
          <w:rFonts w:ascii="Baskerville" w:eastAsia="Times New Roman" w:hAnsi="Baskerville" w:cs="Times New Roman"/>
          <w:lang w:eastAsia="en-US"/>
        </w:rPr>
        <w:t xml:space="preserve"> de </w:t>
      </w:r>
      <w:proofErr w:type="spellStart"/>
      <w:r w:rsidR="003A2C6A" w:rsidRPr="00B776B6">
        <w:rPr>
          <w:rFonts w:ascii="Baskerville" w:eastAsia="Times New Roman" w:hAnsi="Baskerville" w:cs="Times New Roman"/>
          <w:lang w:eastAsia="en-US"/>
        </w:rPr>
        <w:t>médecine</w:t>
      </w:r>
      <w:proofErr w:type="spellEnd"/>
      <w:r w:rsidRPr="00B776B6">
        <w:rPr>
          <w:rFonts w:ascii="Baskerville" w:eastAsia="Times New Roman" w:hAnsi="Baskerville" w:cs="Times New Roman"/>
          <w:lang w:eastAsia="en-US"/>
        </w:rPr>
        <w:t>, Albuquerque, NM, USA  hopeferdowsian@gmail.com</w:t>
      </w:r>
    </w:p>
    <w:p w:rsidR="002D2495" w:rsidRPr="0052477F" w:rsidRDefault="002D2495" w:rsidP="002D2495">
      <w:pPr>
        <w:pStyle w:val="ListParagraph"/>
        <w:numPr>
          <w:ilvl w:val="0"/>
          <w:numId w:val="4"/>
        </w:numPr>
        <w:rPr>
          <w:rFonts w:ascii="Baskerville" w:eastAsia="Times New Roman" w:hAnsi="Baskerville" w:cs="Times New Roman"/>
          <w:lang w:val="fr-FR" w:eastAsia="en-US"/>
        </w:rPr>
      </w:pPr>
      <w:r w:rsidRPr="0052477F">
        <w:rPr>
          <w:rFonts w:ascii="Baskerville" w:hAnsi="Baskerville"/>
          <w:lang w:val="fr-FR"/>
        </w:rPr>
        <w:t xml:space="preserve">Karen Naimer, JD, LLM, MA. </w:t>
      </w:r>
      <w:proofErr w:type="spellStart"/>
      <w:r w:rsidRPr="0052477F">
        <w:rPr>
          <w:rFonts w:ascii="Baskerville" w:hAnsi="Baskerville"/>
          <w:lang w:val="fr-FR"/>
        </w:rPr>
        <w:t>Physicians</w:t>
      </w:r>
      <w:proofErr w:type="spellEnd"/>
      <w:r w:rsidRPr="0052477F">
        <w:rPr>
          <w:rFonts w:ascii="Baskerville" w:hAnsi="Baskerville"/>
          <w:lang w:val="fr-FR"/>
        </w:rPr>
        <w:t xml:space="preserve"> for </w:t>
      </w:r>
      <w:proofErr w:type="spellStart"/>
      <w:r w:rsidRPr="0052477F">
        <w:rPr>
          <w:rFonts w:ascii="Baskerville" w:hAnsi="Baskerville"/>
          <w:lang w:val="fr-FR"/>
        </w:rPr>
        <w:t>Human</w:t>
      </w:r>
      <w:proofErr w:type="spellEnd"/>
      <w:r w:rsidRPr="0052477F">
        <w:rPr>
          <w:rFonts w:ascii="Baskerville" w:hAnsi="Baskerville"/>
          <w:lang w:val="fr-FR"/>
        </w:rPr>
        <w:t xml:space="preserve"> </w:t>
      </w:r>
      <w:proofErr w:type="spellStart"/>
      <w:r w:rsidRPr="0052477F">
        <w:rPr>
          <w:rFonts w:ascii="Baskerville" w:hAnsi="Baskerville"/>
          <w:lang w:val="fr-FR"/>
        </w:rPr>
        <w:t>Rights</w:t>
      </w:r>
      <w:proofErr w:type="spellEnd"/>
      <w:r w:rsidRPr="0052477F">
        <w:rPr>
          <w:rFonts w:ascii="Baskerville" w:hAnsi="Baskerville"/>
          <w:lang w:val="fr-FR"/>
        </w:rPr>
        <w:t xml:space="preserve">, </w:t>
      </w:r>
      <w:r w:rsidR="003A2C6A">
        <w:rPr>
          <w:rFonts w:ascii="Baskerville" w:hAnsi="Baskerville"/>
          <w:lang w:val="fr-FR"/>
        </w:rPr>
        <w:t>Directrice d</w:t>
      </w:r>
      <w:r w:rsidR="008D2ED1">
        <w:rPr>
          <w:rFonts w:ascii="Baskerville" w:hAnsi="Baskerville"/>
          <w:lang w:val="fr-FR"/>
        </w:rPr>
        <w:t>e</w:t>
      </w:r>
      <w:r w:rsidRPr="0052477F">
        <w:rPr>
          <w:rFonts w:ascii="Baskerville" w:hAnsi="Baskerville"/>
          <w:lang w:val="fr-FR"/>
        </w:rPr>
        <w:t xml:space="preserve"> Program</w:t>
      </w:r>
      <w:r w:rsidR="003A2C6A">
        <w:rPr>
          <w:rFonts w:ascii="Baskerville" w:hAnsi="Baskerville"/>
          <w:lang w:val="fr-FR"/>
        </w:rPr>
        <w:t>me sur les violences sexuelles en zones de conflit</w:t>
      </w:r>
      <w:r w:rsidRPr="0052477F">
        <w:rPr>
          <w:rFonts w:ascii="Baskerville" w:hAnsi="Baskerville"/>
          <w:lang w:val="fr-FR"/>
        </w:rPr>
        <w:t xml:space="preserve">, Boston, Massachusetts.   </w:t>
      </w:r>
      <w:hyperlink r:id="rId10" w:history="1">
        <w:r w:rsidRPr="0052477F">
          <w:rPr>
            <w:rStyle w:val="Hyperlink"/>
            <w:rFonts w:ascii="Baskerville" w:hAnsi="Baskerville"/>
            <w:lang w:val="fr-FR"/>
          </w:rPr>
          <w:t>knaimer@phr.org</w:t>
        </w:r>
      </w:hyperlink>
      <w:r w:rsidRPr="0052477F">
        <w:rPr>
          <w:rFonts w:ascii="Baskerville" w:hAnsi="Baskerville"/>
          <w:lang w:val="fr-FR"/>
        </w:rPr>
        <w:t xml:space="preserve"> </w:t>
      </w:r>
    </w:p>
    <w:p w:rsidR="002D2495" w:rsidRPr="00B776B6" w:rsidRDefault="002D2495" w:rsidP="002D2495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B776B6">
        <w:rPr>
          <w:rFonts w:ascii="Baskerville" w:hAnsi="Baskerville"/>
        </w:rPr>
        <w:t xml:space="preserve">Muriel Volpellier, MD, MFFLM, MPH Sexual Assault Referral Centre, the Haven Paddington, Kings College Hospital NHS Trust London  </w:t>
      </w:r>
      <w:hyperlink r:id="rId11" w:history="1">
        <w:r w:rsidRPr="00B776B6">
          <w:rPr>
            <w:rStyle w:val="Hyperlink"/>
            <w:rFonts w:ascii="Baskerville" w:hAnsi="Baskerville"/>
          </w:rPr>
          <w:t>murielvolpellier@doctors.org.uk</w:t>
        </w:r>
      </w:hyperlink>
    </w:p>
    <w:p w:rsidR="002D2495" w:rsidRPr="0052477F" w:rsidRDefault="002D2495" w:rsidP="002D2495">
      <w:pPr>
        <w:pStyle w:val="ListParagraph"/>
        <w:numPr>
          <w:ilvl w:val="0"/>
          <w:numId w:val="4"/>
        </w:numPr>
        <w:rPr>
          <w:rFonts w:ascii="Baskerville" w:hAnsi="Baskerville"/>
          <w:lang w:val="fr-FR"/>
        </w:rPr>
      </w:pPr>
      <w:r w:rsidRPr="0052477F">
        <w:rPr>
          <w:rFonts w:ascii="Baskerville" w:hAnsi="Baskerville"/>
          <w:lang w:val="fr-FR"/>
        </w:rPr>
        <w:t xml:space="preserve">Thomas McHale, SM. </w:t>
      </w:r>
      <w:proofErr w:type="spellStart"/>
      <w:r w:rsidRPr="0052477F">
        <w:rPr>
          <w:rFonts w:ascii="Baskerville" w:hAnsi="Baskerville"/>
          <w:lang w:val="fr-FR"/>
        </w:rPr>
        <w:t>Physicians</w:t>
      </w:r>
      <w:proofErr w:type="spellEnd"/>
      <w:r w:rsidRPr="0052477F">
        <w:rPr>
          <w:rFonts w:ascii="Baskerville" w:hAnsi="Baskerville"/>
          <w:lang w:val="fr-FR"/>
        </w:rPr>
        <w:t xml:space="preserve"> for </w:t>
      </w:r>
      <w:proofErr w:type="spellStart"/>
      <w:r w:rsidRPr="0052477F">
        <w:rPr>
          <w:rFonts w:ascii="Baskerville" w:hAnsi="Baskerville"/>
          <w:lang w:val="fr-FR"/>
        </w:rPr>
        <w:t>Human</w:t>
      </w:r>
      <w:proofErr w:type="spellEnd"/>
      <w:r w:rsidRPr="0052477F">
        <w:rPr>
          <w:rFonts w:ascii="Baskerville" w:hAnsi="Baskerville"/>
          <w:lang w:val="fr-FR"/>
        </w:rPr>
        <w:t xml:space="preserve"> </w:t>
      </w:r>
      <w:proofErr w:type="spellStart"/>
      <w:r w:rsidRPr="0052477F">
        <w:rPr>
          <w:rFonts w:ascii="Baskerville" w:hAnsi="Baskerville"/>
          <w:lang w:val="fr-FR"/>
        </w:rPr>
        <w:t>Rights</w:t>
      </w:r>
      <w:proofErr w:type="spellEnd"/>
      <w:r w:rsidRPr="0052477F">
        <w:rPr>
          <w:rFonts w:ascii="Baskerville" w:hAnsi="Baskerville"/>
          <w:lang w:val="fr-FR"/>
        </w:rPr>
        <w:t xml:space="preserve">, </w:t>
      </w:r>
      <w:r w:rsidR="00230A15">
        <w:rPr>
          <w:rFonts w:ascii="Baskerville" w:hAnsi="Baskerville"/>
          <w:lang w:val="fr-FR"/>
        </w:rPr>
        <w:t xml:space="preserve">Spécialiste </w:t>
      </w:r>
      <w:r w:rsidR="008D2ED1">
        <w:rPr>
          <w:rFonts w:ascii="Baskerville" w:hAnsi="Baskerville"/>
          <w:lang w:val="fr-FR"/>
        </w:rPr>
        <w:t xml:space="preserve">Principal </w:t>
      </w:r>
      <w:r w:rsidR="00F55339">
        <w:rPr>
          <w:rFonts w:ascii="Baskerville" w:hAnsi="Baskerville"/>
          <w:lang w:val="fr-FR"/>
        </w:rPr>
        <w:t>d</w:t>
      </w:r>
      <w:r w:rsidR="008D2ED1">
        <w:rPr>
          <w:rFonts w:ascii="Baskerville" w:hAnsi="Baskerville"/>
          <w:lang w:val="fr-FR"/>
        </w:rPr>
        <w:t>e</w:t>
      </w:r>
      <w:r w:rsidR="00F55339">
        <w:rPr>
          <w:rFonts w:ascii="Baskerville" w:hAnsi="Baskerville"/>
          <w:lang w:val="fr-FR"/>
        </w:rPr>
        <w:t xml:space="preserve"> </w:t>
      </w:r>
      <w:r w:rsidR="003A2C6A" w:rsidRPr="0052477F">
        <w:rPr>
          <w:rFonts w:ascii="Baskerville" w:hAnsi="Baskerville"/>
          <w:lang w:val="fr-FR"/>
        </w:rPr>
        <w:t>Program</w:t>
      </w:r>
      <w:r w:rsidR="003A2C6A">
        <w:rPr>
          <w:rFonts w:ascii="Baskerville" w:hAnsi="Baskerville"/>
          <w:lang w:val="fr-FR"/>
        </w:rPr>
        <w:t>me sur les violences sexuelles en zones de conflit</w:t>
      </w:r>
      <w:r w:rsidRPr="0052477F">
        <w:rPr>
          <w:rFonts w:ascii="Baskerville" w:hAnsi="Baskerville"/>
          <w:lang w:val="fr-FR"/>
        </w:rPr>
        <w:t>, Boston, Massachusetts tmchale@phr.org</w:t>
      </w:r>
    </w:p>
    <w:p w:rsidR="002D2495" w:rsidRPr="0052477F" w:rsidRDefault="002D2495" w:rsidP="002D2495">
      <w:pPr>
        <w:rPr>
          <w:rFonts w:ascii="Baskerville" w:hAnsi="Baskerville" w:cs="Times New Roman"/>
          <w:lang w:val="fr-FR"/>
        </w:rPr>
      </w:pPr>
    </w:p>
    <w:p w:rsidR="002D2495" w:rsidRPr="0052477F" w:rsidRDefault="002D2495" w:rsidP="002D2495">
      <w:pPr>
        <w:rPr>
          <w:rFonts w:ascii="Baskerville" w:hAnsi="Baskerville" w:cs="Times New Roman"/>
          <w:lang w:val="fr-FR"/>
        </w:rPr>
      </w:pPr>
    </w:p>
    <w:p w:rsidR="002D2495" w:rsidRPr="0052477F" w:rsidRDefault="002D2495" w:rsidP="002D2495">
      <w:pPr>
        <w:rPr>
          <w:rFonts w:ascii="Baskerville" w:hAnsi="Baskerville" w:cs="Times New Roman"/>
          <w:lang w:val="fr-FR"/>
        </w:rPr>
      </w:pPr>
      <w:r w:rsidRPr="0052477F">
        <w:rPr>
          <w:rFonts w:ascii="Baskerville" w:hAnsi="Baskerville" w:cs="Times New Roman"/>
          <w:lang w:val="fr-FR"/>
        </w:rPr>
        <w:t>Aut</w:t>
      </w:r>
      <w:r w:rsidR="003A2C6A">
        <w:rPr>
          <w:rFonts w:ascii="Baskerville" w:hAnsi="Baskerville" w:cs="Times New Roman"/>
          <w:lang w:val="fr-FR"/>
        </w:rPr>
        <w:t>eu</w:t>
      </w:r>
      <w:r w:rsidRPr="0052477F">
        <w:rPr>
          <w:rFonts w:ascii="Baskerville" w:hAnsi="Baskerville" w:cs="Times New Roman"/>
          <w:lang w:val="fr-FR"/>
        </w:rPr>
        <w:t>r</w:t>
      </w:r>
      <w:r w:rsidR="003A2C6A">
        <w:rPr>
          <w:rFonts w:ascii="Baskerville" w:hAnsi="Baskerville" w:cs="Times New Roman"/>
          <w:lang w:val="fr-FR"/>
        </w:rPr>
        <w:t xml:space="preserve"> </w:t>
      </w:r>
      <w:r w:rsidRPr="0052477F">
        <w:rPr>
          <w:rFonts w:ascii="Baskerville" w:hAnsi="Baskerville" w:cs="Times New Roman"/>
          <w:lang w:val="fr-FR"/>
        </w:rPr>
        <w:t xml:space="preserve">: </w:t>
      </w:r>
    </w:p>
    <w:p w:rsidR="002D2495" w:rsidRPr="0052477F" w:rsidRDefault="002D2495" w:rsidP="002D2495">
      <w:pPr>
        <w:rPr>
          <w:rFonts w:ascii="Baskerville" w:eastAsia="Times New Roman" w:hAnsi="Baskerville" w:cs="Arial"/>
          <w:color w:val="222222"/>
          <w:lang w:val="fr-FR" w:eastAsia="en-US"/>
        </w:rPr>
      </w:pPr>
      <w:r w:rsidRPr="0052477F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Ranit Mishori, MD, MHS, FAAFP</w:t>
      </w:r>
      <w:r w:rsidRPr="0052477F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br/>
        <w:t>Profess</w:t>
      </w:r>
      <w:r w:rsidR="003A2C6A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eu</w:t>
      </w:r>
      <w:r w:rsidRPr="0052477F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 xml:space="preserve">r </w:t>
      </w:r>
      <w:r w:rsidR="003A2C6A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de</w:t>
      </w:r>
      <w:r w:rsidRPr="0052477F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 xml:space="preserve"> </w:t>
      </w:r>
      <w:r w:rsidR="003A2C6A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m</w:t>
      </w:r>
      <w:r w:rsidR="003A2C6A" w:rsidRPr="0052477F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éd</w:t>
      </w:r>
      <w:r w:rsidR="003A2C6A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e</w:t>
      </w:r>
      <w:r w:rsidR="003A2C6A" w:rsidRPr="0052477F">
        <w:rPr>
          <w:rFonts w:ascii="Baskerville" w:eastAsia="Times New Roman" w:hAnsi="Baskerville" w:cs="Arial"/>
          <w:color w:val="222222"/>
          <w:shd w:val="clear" w:color="auto" w:fill="FFFFFF"/>
          <w:lang w:val="fr-FR" w:eastAsia="en-US"/>
        </w:rPr>
        <w:t>cine</w:t>
      </w:r>
    </w:p>
    <w:p w:rsidR="002D2495" w:rsidRPr="0052477F" w:rsidRDefault="002D2495" w:rsidP="002D2495">
      <w:pPr>
        <w:shd w:val="clear" w:color="auto" w:fill="FFFFFF"/>
        <w:rPr>
          <w:rFonts w:ascii="Baskerville" w:eastAsia="Times New Roman" w:hAnsi="Baskerville" w:cs="Arial"/>
          <w:color w:val="222222"/>
          <w:lang w:val="fr-FR" w:eastAsia="en-US"/>
        </w:rPr>
      </w:pPr>
      <w:r w:rsidRPr="0052477F">
        <w:rPr>
          <w:rFonts w:ascii="Baskerville" w:eastAsia="Times New Roman" w:hAnsi="Baskerville" w:cs="Arial"/>
          <w:color w:val="222222"/>
          <w:lang w:val="fr-FR" w:eastAsia="en-US"/>
        </w:rPr>
        <w:t xml:space="preserve">Georgetown </w:t>
      </w:r>
      <w:proofErr w:type="spellStart"/>
      <w:r w:rsidRPr="0052477F">
        <w:rPr>
          <w:rFonts w:ascii="Baskerville" w:eastAsia="Times New Roman" w:hAnsi="Baskerville" w:cs="Arial"/>
          <w:color w:val="222222"/>
          <w:lang w:val="fr-FR" w:eastAsia="en-US"/>
        </w:rPr>
        <w:t>University</w:t>
      </w:r>
      <w:proofErr w:type="spellEnd"/>
      <w:r w:rsidR="003A2C6A">
        <w:rPr>
          <w:rFonts w:ascii="Baskerville" w:eastAsia="Times New Roman" w:hAnsi="Baskerville" w:cs="Arial"/>
          <w:color w:val="222222"/>
          <w:lang w:val="fr-FR" w:eastAsia="en-US"/>
        </w:rPr>
        <w:t>, École de médecine</w:t>
      </w:r>
      <w:r w:rsidRPr="0052477F">
        <w:rPr>
          <w:rFonts w:ascii="Baskerville" w:eastAsia="Times New Roman" w:hAnsi="Baskerville" w:cs="Arial"/>
          <w:color w:val="222222"/>
          <w:lang w:val="fr-FR" w:eastAsia="en-US"/>
        </w:rPr>
        <w:t xml:space="preserve"> </w:t>
      </w:r>
    </w:p>
    <w:p w:rsidR="002D2495" w:rsidRPr="00B776B6" w:rsidRDefault="002D2495" w:rsidP="002D2495">
      <w:pPr>
        <w:shd w:val="clear" w:color="auto" w:fill="FFFFFF"/>
        <w:rPr>
          <w:rFonts w:ascii="Baskerville" w:eastAsia="Times New Roman" w:hAnsi="Baskerville" w:cs="Arial"/>
          <w:color w:val="222222"/>
          <w:lang w:eastAsia="en-US"/>
        </w:rPr>
      </w:pPr>
      <w:r w:rsidRPr="0052477F">
        <w:rPr>
          <w:rFonts w:ascii="Baskerville" w:eastAsia="Times New Roman" w:hAnsi="Baskerville" w:cs="Arial"/>
          <w:color w:val="222222"/>
          <w:lang w:val="fr-FR" w:eastAsia="en-US"/>
        </w:rPr>
        <w:t xml:space="preserve">3900 </w:t>
      </w:r>
      <w:proofErr w:type="spellStart"/>
      <w:r w:rsidRPr="0052477F">
        <w:rPr>
          <w:rFonts w:ascii="Baskerville" w:eastAsia="Times New Roman" w:hAnsi="Baskerville" w:cs="Arial"/>
          <w:color w:val="222222"/>
          <w:lang w:val="fr-FR" w:eastAsia="en-US"/>
        </w:rPr>
        <w:t>Reservoir</w:t>
      </w:r>
      <w:proofErr w:type="spellEnd"/>
      <w:r w:rsidRPr="0052477F">
        <w:rPr>
          <w:rFonts w:ascii="Baskerville" w:eastAsia="Times New Roman" w:hAnsi="Baskerville" w:cs="Arial"/>
          <w:color w:val="222222"/>
          <w:lang w:val="fr-FR" w:eastAsia="en-US"/>
        </w:rPr>
        <w:t xml:space="preserve"> Rd. </w:t>
      </w:r>
      <w:r w:rsidRPr="00B776B6">
        <w:rPr>
          <w:rFonts w:ascii="Baskerville" w:eastAsia="Times New Roman" w:hAnsi="Baskerville" w:cs="Arial"/>
          <w:color w:val="222222"/>
          <w:lang w:eastAsia="en-US"/>
        </w:rPr>
        <w:t>NW</w:t>
      </w:r>
    </w:p>
    <w:p w:rsidR="002D2495" w:rsidRPr="00B776B6" w:rsidRDefault="002D2495" w:rsidP="002D2495">
      <w:pPr>
        <w:shd w:val="clear" w:color="auto" w:fill="FFFFFF"/>
        <w:rPr>
          <w:rFonts w:ascii="Baskerville" w:eastAsia="Times New Roman" w:hAnsi="Baskerville" w:cs="Arial"/>
          <w:color w:val="222222"/>
          <w:lang w:eastAsia="en-US"/>
        </w:rPr>
      </w:pPr>
      <w:r w:rsidRPr="00B776B6">
        <w:rPr>
          <w:rFonts w:ascii="Baskerville" w:eastAsia="Times New Roman" w:hAnsi="Baskerville" w:cs="Arial"/>
          <w:color w:val="222222"/>
          <w:lang w:eastAsia="en-US"/>
        </w:rPr>
        <w:t>Washington, DC, 20007</w:t>
      </w:r>
    </w:p>
    <w:p w:rsidR="002D2495" w:rsidRPr="00B776B6" w:rsidRDefault="00FA53DC" w:rsidP="002D2495">
      <w:pPr>
        <w:shd w:val="clear" w:color="auto" w:fill="FFFFFF"/>
        <w:rPr>
          <w:rFonts w:ascii="Baskerville" w:eastAsia="Times New Roman" w:hAnsi="Baskerville" w:cs="Arial"/>
          <w:color w:val="222222"/>
          <w:lang w:eastAsia="en-US"/>
        </w:rPr>
      </w:pPr>
      <w:hyperlink r:id="rId12" w:tgtFrame="_blank" w:history="1">
        <w:r w:rsidR="002D2495" w:rsidRPr="00B776B6">
          <w:rPr>
            <w:rFonts w:ascii="Baskerville" w:eastAsia="Times New Roman" w:hAnsi="Baskerville" w:cs="Arial"/>
            <w:color w:val="1155CC"/>
            <w:u w:val="single"/>
            <w:lang w:eastAsia="en-US"/>
          </w:rPr>
          <w:t>mishorir@georgetown.edu</w:t>
        </w:r>
      </w:hyperlink>
      <w:r w:rsidR="002D2495" w:rsidRPr="00B776B6">
        <w:rPr>
          <w:rFonts w:ascii="Baskerville" w:eastAsia="Times New Roman" w:hAnsi="Baskerville" w:cs="Arial"/>
          <w:color w:val="222222"/>
          <w:lang w:eastAsia="en-US"/>
        </w:rPr>
        <w:t> </w:t>
      </w:r>
    </w:p>
    <w:p w:rsidR="002D2495" w:rsidRPr="00B776B6" w:rsidRDefault="002D2495" w:rsidP="002D2495">
      <w:pPr>
        <w:rPr>
          <w:rFonts w:ascii="Baskerville" w:hAnsi="Baskerville" w:cs="Times New Roman"/>
        </w:rPr>
      </w:pPr>
    </w:p>
    <w:p w:rsidR="002D2495" w:rsidRPr="00B776B6" w:rsidRDefault="002D2495" w:rsidP="002D2495">
      <w:pPr>
        <w:rPr>
          <w:rFonts w:ascii="Baskerville" w:hAnsi="Baskerville" w:cs="Times New Roman"/>
        </w:rPr>
      </w:pPr>
    </w:p>
    <w:p w:rsidR="002D2495" w:rsidRPr="00B776B6" w:rsidRDefault="002D2495" w:rsidP="002D2495">
      <w:pPr>
        <w:rPr>
          <w:rFonts w:ascii="Baskerville" w:hAnsi="Baskerville" w:cs="Times New Roman"/>
        </w:rPr>
      </w:pPr>
    </w:p>
    <w:p w:rsidR="002D2495" w:rsidRPr="0052477F" w:rsidRDefault="002D2495" w:rsidP="002D2495">
      <w:pPr>
        <w:rPr>
          <w:rFonts w:ascii="Baskerville" w:hAnsi="Baskerville"/>
          <w:lang w:val="fr-FR"/>
        </w:rPr>
      </w:pPr>
      <w:r w:rsidRPr="0052477F">
        <w:rPr>
          <w:rFonts w:ascii="Baskerville" w:hAnsi="Baskerville"/>
          <w:lang w:val="fr-FR"/>
        </w:rPr>
        <w:t>Word Count 3,167</w:t>
      </w:r>
    </w:p>
    <w:p w:rsidR="002D2495" w:rsidRPr="0052477F" w:rsidRDefault="002D2495" w:rsidP="002D2495">
      <w:pPr>
        <w:rPr>
          <w:rFonts w:ascii="Baskerville" w:hAnsi="Baskerville"/>
          <w:lang w:val="fr-FR"/>
        </w:rPr>
      </w:pPr>
      <w:r w:rsidRPr="0052477F">
        <w:rPr>
          <w:rFonts w:ascii="Baskerville" w:hAnsi="Baskerville"/>
          <w:lang w:val="fr-FR"/>
        </w:rPr>
        <w:t>Tables: 1</w:t>
      </w:r>
    </w:p>
    <w:p w:rsidR="002D2495" w:rsidRPr="0052477F" w:rsidRDefault="002D2495" w:rsidP="002D2495">
      <w:pPr>
        <w:rPr>
          <w:rFonts w:ascii="Baskerville" w:hAnsi="Baskerville"/>
          <w:lang w:val="fr-FR"/>
        </w:rPr>
      </w:pPr>
      <w:r w:rsidRPr="0052477F">
        <w:rPr>
          <w:rFonts w:ascii="Baskerville" w:hAnsi="Baskerville"/>
          <w:lang w:val="fr-FR"/>
        </w:rPr>
        <w:t>Figures: 2</w:t>
      </w:r>
    </w:p>
    <w:p w:rsidR="002D2495" w:rsidRPr="0052477F" w:rsidRDefault="002D2495" w:rsidP="002D2495">
      <w:pPr>
        <w:rPr>
          <w:rFonts w:ascii="Baskerville" w:hAnsi="Baskerville"/>
          <w:lang w:val="fr-FR"/>
        </w:rPr>
      </w:pPr>
    </w:p>
    <w:p w:rsidR="002D2495" w:rsidRPr="0052477F" w:rsidRDefault="002D2495" w:rsidP="002D2495">
      <w:pPr>
        <w:rPr>
          <w:rFonts w:ascii="Baskerville" w:hAnsi="Baskerville"/>
          <w:lang w:val="fr-FR"/>
        </w:rPr>
      </w:pPr>
    </w:p>
    <w:p w:rsidR="002D2495" w:rsidRPr="0052477F" w:rsidRDefault="002D2495">
      <w:pPr>
        <w:rPr>
          <w:rFonts w:ascii="Century Schoolbook" w:hAnsi="Century Schoolbook"/>
          <w:b/>
          <w:lang w:val="fr-FR"/>
        </w:rPr>
      </w:pPr>
      <w:r w:rsidRPr="0052477F">
        <w:rPr>
          <w:rFonts w:ascii="Century Schoolbook" w:hAnsi="Century Schoolbook"/>
          <w:b/>
          <w:lang w:val="fr-FR"/>
        </w:rPr>
        <w:br w:type="page"/>
      </w:r>
    </w:p>
    <w:p w:rsidR="00E45066" w:rsidRPr="0052477F" w:rsidRDefault="00E45066" w:rsidP="00E45066">
      <w:pPr>
        <w:rPr>
          <w:rFonts w:ascii="Century Schoolbook" w:hAnsi="Century Schoolbook"/>
          <w:b/>
          <w:lang w:val="fr-FR"/>
        </w:rPr>
      </w:pPr>
    </w:p>
    <w:p w:rsidR="008B2296" w:rsidRPr="0052477F" w:rsidRDefault="008B2296" w:rsidP="008B2296">
      <w:pPr>
        <w:rPr>
          <w:rFonts w:ascii="Baskerville" w:hAnsi="Baskerville"/>
          <w:b/>
          <w:lang w:val="fr-FR"/>
        </w:rPr>
      </w:pPr>
      <w:r>
        <w:rPr>
          <w:rFonts w:ascii="Baskerville" w:hAnsi="Baskerville"/>
          <w:b/>
          <w:lang w:val="fr-FR"/>
        </w:rPr>
        <w:t>Cette petite membrane et ses limites : réfuter les</w:t>
      </w:r>
      <w:r w:rsidRPr="0052477F">
        <w:rPr>
          <w:rFonts w:ascii="Baskerville" w:hAnsi="Baskerville"/>
          <w:b/>
          <w:lang w:val="fr-FR"/>
        </w:rPr>
        <w:t xml:space="preserve"> </w:t>
      </w:r>
      <w:r>
        <w:rPr>
          <w:rFonts w:ascii="Baskerville" w:hAnsi="Baskerville"/>
          <w:b/>
          <w:lang w:val="fr-FR"/>
        </w:rPr>
        <w:t>m</w:t>
      </w:r>
      <w:r w:rsidRPr="0052477F">
        <w:rPr>
          <w:rFonts w:ascii="Baskerville" w:hAnsi="Baskerville"/>
          <w:b/>
          <w:lang w:val="fr-FR"/>
        </w:rPr>
        <w:t>yth</w:t>
      </w:r>
      <w:r>
        <w:rPr>
          <w:rFonts w:ascii="Baskerville" w:hAnsi="Baskerville"/>
          <w:b/>
          <w:lang w:val="fr-FR"/>
        </w:rPr>
        <w:t>e</w:t>
      </w:r>
      <w:r w:rsidRPr="0052477F">
        <w:rPr>
          <w:rFonts w:ascii="Baskerville" w:hAnsi="Baskerville"/>
          <w:b/>
          <w:lang w:val="fr-FR"/>
        </w:rPr>
        <w:t xml:space="preserve">s </w:t>
      </w:r>
      <w:r>
        <w:rPr>
          <w:rFonts w:ascii="Baskerville" w:hAnsi="Baskerville"/>
          <w:b/>
          <w:lang w:val="fr-FR"/>
        </w:rPr>
        <w:t xml:space="preserve">sur la capacité de l’hymen à témoigner de l’activité sexuelle ou des agressions sexuelles </w:t>
      </w:r>
    </w:p>
    <w:p w:rsidR="001F77E2" w:rsidRPr="0052477F" w:rsidRDefault="001F77E2" w:rsidP="001F77E2">
      <w:pPr>
        <w:rPr>
          <w:rFonts w:ascii="Century Schoolbook" w:hAnsi="Century Schoolbook"/>
          <w:b/>
          <w:lang w:val="fr-FR"/>
        </w:rPr>
      </w:pPr>
    </w:p>
    <w:p w:rsidR="007070BC" w:rsidRPr="0052477F" w:rsidRDefault="007070BC">
      <w:pPr>
        <w:rPr>
          <w:rFonts w:ascii="Century Schoolbook" w:hAnsi="Century Schoolbook"/>
          <w:lang w:val="fr-FR"/>
        </w:rPr>
      </w:pPr>
    </w:p>
    <w:p w:rsidR="00997D12" w:rsidRPr="00B776B6" w:rsidRDefault="00997D12" w:rsidP="00997D12">
      <w:pPr>
        <w:rPr>
          <w:rFonts w:ascii="Century Schoolbook" w:hAnsi="Century Schoolbook"/>
        </w:rPr>
      </w:pPr>
      <w:r w:rsidRPr="00B776B6">
        <w:rPr>
          <w:rFonts w:ascii="Century Schoolbook" w:hAnsi="Century Schoolbook"/>
        </w:rPr>
        <w:t>Word Count 3,</w:t>
      </w:r>
      <w:r w:rsidR="009F3F75" w:rsidRPr="00B776B6">
        <w:rPr>
          <w:rFonts w:ascii="Century Schoolbook" w:hAnsi="Century Schoolbook"/>
        </w:rPr>
        <w:t>167</w:t>
      </w:r>
    </w:p>
    <w:p w:rsidR="00997D12" w:rsidRPr="00B776B6" w:rsidRDefault="00997D12" w:rsidP="006B1102">
      <w:pPr>
        <w:tabs>
          <w:tab w:val="center" w:pos="4464"/>
        </w:tabs>
        <w:rPr>
          <w:rFonts w:ascii="Century Schoolbook" w:hAnsi="Century Schoolbook"/>
        </w:rPr>
      </w:pPr>
      <w:r w:rsidRPr="00B776B6">
        <w:rPr>
          <w:rFonts w:ascii="Century Schoolbook" w:hAnsi="Century Schoolbook"/>
        </w:rPr>
        <w:t>Tables: 1</w:t>
      </w:r>
      <w:r w:rsidR="006B1102" w:rsidRPr="00B776B6">
        <w:rPr>
          <w:rFonts w:ascii="Century Schoolbook" w:hAnsi="Century Schoolbook"/>
        </w:rPr>
        <w:tab/>
      </w:r>
    </w:p>
    <w:p w:rsidR="00997D12" w:rsidRPr="00B776B6" w:rsidRDefault="00997D12" w:rsidP="00997D12">
      <w:pPr>
        <w:rPr>
          <w:rFonts w:ascii="Century Schoolbook" w:hAnsi="Century Schoolbook"/>
        </w:rPr>
      </w:pPr>
      <w:r w:rsidRPr="00B776B6">
        <w:rPr>
          <w:rFonts w:ascii="Century Schoolbook" w:hAnsi="Century Schoolbook"/>
        </w:rPr>
        <w:t>Figures: 2</w:t>
      </w:r>
    </w:p>
    <w:p w:rsidR="00997D12" w:rsidRPr="00B776B6" w:rsidRDefault="00997D12" w:rsidP="00997D12">
      <w:pPr>
        <w:rPr>
          <w:rFonts w:ascii="Century Schoolbook" w:hAnsi="Century Schoolbook"/>
        </w:rPr>
      </w:pPr>
    </w:p>
    <w:p w:rsidR="00997D12" w:rsidRPr="00B776B6" w:rsidRDefault="00997D12" w:rsidP="00997D12">
      <w:pPr>
        <w:rPr>
          <w:rFonts w:ascii="Century Schoolbook" w:hAnsi="Century Schoolbook"/>
        </w:rPr>
      </w:pPr>
    </w:p>
    <w:p w:rsidR="00997D12" w:rsidRPr="00B776B6" w:rsidRDefault="00997D12">
      <w:pPr>
        <w:rPr>
          <w:rFonts w:ascii="Century Schoolbook" w:hAnsi="Century Schoolbook"/>
        </w:rPr>
      </w:pPr>
      <w:r w:rsidRPr="00B776B6">
        <w:rPr>
          <w:rFonts w:ascii="Century Schoolbook" w:hAnsi="Century Schoolbook"/>
        </w:rPr>
        <w:br w:type="page"/>
      </w:r>
    </w:p>
    <w:p w:rsidR="002954B5" w:rsidRPr="00B776B6" w:rsidRDefault="002954B5" w:rsidP="00E86694">
      <w:pPr>
        <w:rPr>
          <w:rFonts w:ascii="Century Schoolbook" w:hAnsi="Century Schoolbook"/>
        </w:rPr>
      </w:pPr>
    </w:p>
    <w:p w:rsidR="00E86694" w:rsidRPr="00B776B6" w:rsidRDefault="00E86694" w:rsidP="00E86694">
      <w:pPr>
        <w:rPr>
          <w:rFonts w:ascii="Century Schoolbook" w:hAnsi="Century Schoolbook"/>
        </w:rPr>
      </w:pPr>
      <w:r w:rsidRPr="00B776B6">
        <w:rPr>
          <w:rFonts w:ascii="Century Schoolbook" w:hAnsi="Century Schoolbook"/>
        </w:rPr>
        <w:t xml:space="preserve">Abstract </w:t>
      </w:r>
      <w:r w:rsidR="009F3F75" w:rsidRPr="00B776B6">
        <w:rPr>
          <w:rFonts w:ascii="Century Schoolbook" w:hAnsi="Century Schoolbook"/>
        </w:rPr>
        <w:t>(221</w:t>
      </w:r>
      <w:r w:rsidR="002954B5" w:rsidRPr="00B776B6">
        <w:rPr>
          <w:rFonts w:ascii="Century Schoolbook" w:hAnsi="Century Schoolbook"/>
        </w:rPr>
        <w:t xml:space="preserve"> words)</w:t>
      </w:r>
    </w:p>
    <w:p w:rsidR="00F8347F" w:rsidRPr="00B776B6" w:rsidRDefault="00F8347F" w:rsidP="00F967AF">
      <w:pPr>
        <w:rPr>
          <w:rFonts w:ascii="Century Schoolbook" w:hAnsi="Century Schoolbook"/>
        </w:rPr>
      </w:pPr>
    </w:p>
    <w:p w:rsidR="002954B5" w:rsidRPr="002711A4" w:rsidRDefault="00F8347F" w:rsidP="00F967AF">
      <w:pPr>
        <w:rPr>
          <w:rFonts w:ascii="Century Schoolbook" w:hAnsi="Century Schoolbook"/>
          <w:color w:val="FF0000"/>
          <w:lang w:val="fr-FR"/>
        </w:rPr>
      </w:pPr>
      <w:r w:rsidRPr="00B95E80">
        <w:rPr>
          <w:rFonts w:ascii="Century Schoolbook" w:eastAsia="Times New Roman" w:hAnsi="Century Schoolbook" w:cs="Times New Roman"/>
          <w:lang w:val="fr-FR"/>
        </w:rPr>
        <w:t>Dans certains cas,</w:t>
      </w:r>
      <w:r>
        <w:rPr>
          <w:rFonts w:ascii="Century Schoolbook" w:hAnsi="Century Schoolbook"/>
          <w:lang w:val="fr-FR"/>
        </w:rPr>
        <w:t xml:space="preserve"> des </w:t>
      </w:r>
      <w:r w:rsidR="002711A4">
        <w:rPr>
          <w:rFonts w:ascii="Century Schoolbook" w:hAnsi="Century Schoolbook"/>
          <w:lang w:val="fr-FR"/>
        </w:rPr>
        <w:t>c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onclusions </w:t>
      </w:r>
      <w:r w:rsidR="002711A4">
        <w:rPr>
          <w:rFonts w:ascii="Century Schoolbook" w:eastAsia="Times New Roman" w:hAnsi="Century Schoolbook" w:cs="Times New Roman"/>
          <w:lang w:val="fr-FR"/>
        </w:rPr>
        <w:t>sur la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FB2E5E" w:rsidRPr="0052477F">
        <w:rPr>
          <w:rFonts w:ascii="Century Schoolbook" w:eastAsia="Times New Roman" w:hAnsi="Century Schoolbook" w:cs="Times New Roman"/>
          <w:lang w:val="fr-FR"/>
        </w:rPr>
        <w:t>vie sexuelle des femmes et des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821BB0">
        <w:rPr>
          <w:rFonts w:ascii="Century Schoolbook" w:eastAsia="Times New Roman" w:hAnsi="Century Schoolbook" w:cs="Times New Roman"/>
          <w:lang w:val="fr-FR"/>
        </w:rPr>
        <w:t>fille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s </w:t>
      </w:r>
      <w:r w:rsidR="002711A4">
        <w:rPr>
          <w:rFonts w:ascii="Century Schoolbook" w:eastAsia="Times New Roman" w:hAnsi="Century Schoolbook" w:cs="Times New Roman"/>
          <w:lang w:val="fr-FR"/>
        </w:rPr>
        <w:t>sont</w:t>
      </w:r>
      <w:r w:rsidR="00E51DBE">
        <w:rPr>
          <w:rFonts w:ascii="Century Schoolbook" w:eastAsia="Times New Roman" w:hAnsi="Century Schoolbook" w:cs="Times New Roman"/>
          <w:color w:val="FF0000"/>
          <w:lang w:val="fr-FR"/>
        </w:rPr>
        <w:t xml:space="preserve"> </w:t>
      </w:r>
      <w:r w:rsidR="00B776B6">
        <w:rPr>
          <w:rFonts w:ascii="Century Schoolbook" w:eastAsia="Times New Roman" w:hAnsi="Century Schoolbook" w:cs="Times New Roman"/>
          <w:lang w:val="fr-FR"/>
        </w:rPr>
        <w:t xml:space="preserve">basées sur des </w:t>
      </w:r>
      <w:r w:rsidR="002711A4">
        <w:rPr>
          <w:rFonts w:ascii="Century Schoolbook" w:eastAsia="Times New Roman" w:hAnsi="Century Schoolbook" w:cs="Times New Roman"/>
          <w:lang w:val="fr-FR"/>
        </w:rPr>
        <w:t xml:space="preserve">hypothèses </w:t>
      </w:r>
      <w:r w:rsidR="00B776B6">
        <w:rPr>
          <w:rFonts w:ascii="Century Schoolbook" w:eastAsia="Times New Roman" w:hAnsi="Century Schoolbook" w:cs="Times New Roman"/>
          <w:lang w:val="fr-FR"/>
        </w:rPr>
        <w:t xml:space="preserve">concernant </w:t>
      </w:r>
      <w:r w:rsidR="00787DD2">
        <w:rPr>
          <w:rFonts w:ascii="Century Schoolbook" w:eastAsia="Times New Roman" w:hAnsi="Century Schoolbook" w:cs="Times New Roman"/>
          <w:lang w:val="fr-FR"/>
        </w:rPr>
        <w:t>l’hymen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, </w:t>
      </w:r>
      <w:r w:rsidR="002711A4">
        <w:rPr>
          <w:rFonts w:ascii="Century Schoolbook" w:eastAsia="Times New Roman" w:hAnsi="Century Schoolbook" w:cs="Times New Roman"/>
          <w:lang w:val="fr-FR"/>
        </w:rPr>
        <w:t>un petit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2711A4">
        <w:rPr>
          <w:rFonts w:ascii="Century Schoolbook" w:eastAsia="Times New Roman" w:hAnsi="Century Schoolbook" w:cs="Times New Roman"/>
          <w:lang w:val="fr-FR"/>
        </w:rPr>
        <w:t>tissu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membran</w:t>
      </w:r>
      <w:r w:rsidR="002711A4">
        <w:rPr>
          <w:rFonts w:ascii="Century Schoolbook" w:eastAsia="Times New Roman" w:hAnsi="Century Schoolbook" w:cs="Times New Roman"/>
          <w:lang w:val="fr-FR"/>
        </w:rPr>
        <w:t xml:space="preserve">eux sans fonction 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>biologi</w:t>
      </w:r>
      <w:r w:rsidR="002711A4">
        <w:rPr>
          <w:rFonts w:ascii="Century Schoolbook" w:eastAsia="Times New Roman" w:hAnsi="Century Schoolbook" w:cs="Times New Roman"/>
          <w:lang w:val="fr-FR"/>
        </w:rPr>
        <w:t>que connue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, </w:t>
      </w:r>
      <w:r w:rsidR="002711A4">
        <w:rPr>
          <w:rFonts w:ascii="Century Schoolbook" w:eastAsia="Times New Roman" w:hAnsi="Century Schoolbook" w:cs="Times New Roman"/>
          <w:lang w:val="fr-FR"/>
        </w:rPr>
        <w:t>qui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occup</w:t>
      </w:r>
      <w:r w:rsidR="002711A4">
        <w:rPr>
          <w:rFonts w:ascii="Century Schoolbook" w:eastAsia="Times New Roman" w:hAnsi="Century Schoolbook" w:cs="Times New Roman"/>
          <w:lang w:val="fr-FR"/>
        </w:rPr>
        <w:t>e une partie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2711A4">
        <w:rPr>
          <w:rFonts w:ascii="Century Schoolbook" w:eastAsia="Times New Roman" w:hAnsi="Century Schoolbook" w:cs="Times New Roman"/>
          <w:lang w:val="fr-FR"/>
        </w:rPr>
        <w:t>de l’</w:t>
      </w:r>
      <w:r w:rsidR="00FB2E5E" w:rsidRPr="0052477F">
        <w:rPr>
          <w:rFonts w:ascii="Century Schoolbook" w:eastAsia="Times New Roman" w:hAnsi="Century Schoolbook" w:cs="Times New Roman"/>
          <w:lang w:val="fr-FR"/>
        </w:rPr>
        <w:t>ouverture vaginale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FB2E5E" w:rsidRPr="0052477F">
        <w:rPr>
          <w:rFonts w:ascii="Century Schoolbook" w:eastAsia="Times New Roman" w:hAnsi="Century Schoolbook" w:cs="Times New Roman"/>
          <w:lang w:val="fr-FR"/>
        </w:rPr>
        <w:t xml:space="preserve">externe </w:t>
      </w:r>
      <w:r>
        <w:rPr>
          <w:rFonts w:ascii="Century Schoolbook" w:eastAsia="Times New Roman" w:hAnsi="Century Schoolbook" w:cs="Times New Roman"/>
          <w:lang w:val="fr-FR"/>
        </w:rPr>
        <w:t>de la</w:t>
      </w:r>
      <w:r w:rsidR="00FB2E5E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F16091" w:rsidRPr="0052477F">
        <w:rPr>
          <w:rFonts w:ascii="Century Schoolbook" w:eastAsia="Times New Roman" w:hAnsi="Century Schoolbook" w:cs="Times New Roman"/>
          <w:lang w:val="fr-FR"/>
        </w:rPr>
        <w:t>femme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. </w:t>
      </w:r>
      <w:r w:rsidR="0052477F">
        <w:rPr>
          <w:rFonts w:ascii="Century Schoolbook" w:hAnsi="Century Schoolbook"/>
          <w:lang w:val="fr-FR"/>
        </w:rPr>
        <w:t>Les cliniciens</w:t>
      </w:r>
      <w:r w:rsidR="002954B5" w:rsidRPr="0052477F">
        <w:rPr>
          <w:rFonts w:ascii="Century Schoolbook" w:hAnsi="Century Schoolbook"/>
          <w:lang w:val="fr-FR"/>
        </w:rPr>
        <w:t xml:space="preserve"> </w:t>
      </w:r>
      <w:r w:rsidR="00E86694" w:rsidRPr="0052477F">
        <w:rPr>
          <w:rFonts w:ascii="Century Schoolbook" w:hAnsi="Century Schoolbook"/>
          <w:lang w:val="fr-FR"/>
        </w:rPr>
        <w:t>continue</w:t>
      </w:r>
      <w:r w:rsidR="002711A4">
        <w:rPr>
          <w:rFonts w:ascii="Century Schoolbook" w:hAnsi="Century Schoolbook"/>
          <w:lang w:val="fr-FR"/>
        </w:rPr>
        <w:t xml:space="preserve">nt cependant à se référer à des </w:t>
      </w:r>
      <w:r>
        <w:rPr>
          <w:rFonts w:ascii="Century Schoolbook" w:hAnsi="Century Schoolbook"/>
          <w:lang w:val="fr-FR"/>
        </w:rPr>
        <w:t>changements</w:t>
      </w:r>
      <w:r w:rsidR="002711A4">
        <w:rPr>
          <w:rFonts w:ascii="Century Schoolbook" w:hAnsi="Century Schoolbook"/>
          <w:lang w:val="fr-FR"/>
        </w:rPr>
        <w:t xml:space="preserve"> de </w:t>
      </w:r>
      <w:r w:rsidR="00787DD2">
        <w:rPr>
          <w:rFonts w:ascii="Century Schoolbook" w:hAnsi="Century Schoolbook"/>
          <w:lang w:val="fr-FR"/>
        </w:rPr>
        <w:t>l’hymen</w:t>
      </w:r>
      <w:r w:rsidR="002711A4">
        <w:rPr>
          <w:rFonts w:ascii="Century Schoolbook" w:hAnsi="Century Schoolbook"/>
          <w:lang w:val="fr-FR"/>
        </w:rPr>
        <w:t xml:space="preserve"> pour évaluer</w:t>
      </w:r>
      <w:r w:rsidR="00787DD2">
        <w:rPr>
          <w:rFonts w:ascii="Century Schoolbook" w:hAnsi="Century Schoolbook"/>
          <w:lang w:val="fr-FR"/>
        </w:rPr>
        <w:t xml:space="preserve"> </w:t>
      </w:r>
      <w:r w:rsidR="004B0DC5">
        <w:rPr>
          <w:rFonts w:ascii="Century Schoolbook" w:hAnsi="Century Schoolbook"/>
          <w:lang w:val="fr-FR"/>
        </w:rPr>
        <w:t>si des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2711A4">
        <w:rPr>
          <w:rFonts w:ascii="Century Schoolbook" w:hAnsi="Century Schoolbook"/>
          <w:lang w:val="fr-FR"/>
        </w:rPr>
        <w:t xml:space="preserve">rapports </w:t>
      </w:r>
      <w:r w:rsidR="00E86694" w:rsidRPr="0052477F">
        <w:rPr>
          <w:rFonts w:ascii="Century Schoolbook" w:hAnsi="Century Schoolbook"/>
          <w:lang w:val="fr-FR"/>
        </w:rPr>
        <w:t>sexu</w:t>
      </w:r>
      <w:r w:rsidR="002711A4">
        <w:rPr>
          <w:rFonts w:ascii="Century Schoolbook" w:hAnsi="Century Schoolbook"/>
          <w:lang w:val="fr-FR"/>
        </w:rPr>
        <w:t>e</w:t>
      </w:r>
      <w:r w:rsidR="00E86694" w:rsidRPr="0052477F">
        <w:rPr>
          <w:rFonts w:ascii="Century Schoolbook" w:hAnsi="Century Schoolbook"/>
          <w:lang w:val="fr-FR"/>
        </w:rPr>
        <w:t>l</w:t>
      </w:r>
      <w:r w:rsidR="002711A4">
        <w:rPr>
          <w:rFonts w:ascii="Century Schoolbook" w:hAnsi="Century Schoolbook"/>
          <w:lang w:val="fr-FR"/>
        </w:rPr>
        <w:t>s</w:t>
      </w:r>
      <w:r w:rsidR="004B0DC5">
        <w:rPr>
          <w:rFonts w:ascii="Century Schoolbook" w:hAnsi="Century Schoolbook"/>
          <w:lang w:val="fr-FR"/>
        </w:rPr>
        <w:t>,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2711A4">
        <w:rPr>
          <w:rFonts w:ascii="Century Schoolbook" w:hAnsi="Century Schoolbook"/>
          <w:lang w:val="fr-FR"/>
        </w:rPr>
        <w:t xml:space="preserve">consentis ou </w:t>
      </w:r>
      <w:r w:rsidR="00061774" w:rsidRPr="00061774">
        <w:rPr>
          <w:rFonts w:ascii="Times New Roman" w:hAnsi="Times New Roman" w:cs="Times New Roman"/>
          <w:color w:val="000000"/>
          <w:lang w:val="fr-FR"/>
        </w:rPr>
        <w:t>forcés</w:t>
      </w:r>
      <w:r w:rsidR="004B0DC5">
        <w:rPr>
          <w:rFonts w:ascii="Century Schoolbook" w:hAnsi="Century Schoolbook"/>
          <w:lang w:val="fr-FR"/>
        </w:rPr>
        <w:t>, ont eu lieu</w:t>
      </w:r>
      <w:r w:rsidR="00E86694" w:rsidRPr="0052477F">
        <w:rPr>
          <w:rFonts w:ascii="Century Schoolbook" w:hAnsi="Century Schoolbook"/>
          <w:lang w:val="fr-FR"/>
        </w:rPr>
        <w:t>.</w:t>
      </w:r>
      <w:r>
        <w:rPr>
          <w:rFonts w:ascii="Century Schoolbook" w:hAnsi="Century Schoolbook"/>
          <w:lang w:val="fr-FR"/>
        </w:rPr>
        <w:t xml:space="preserve"> </w:t>
      </w:r>
      <w:r w:rsidR="002711A4">
        <w:rPr>
          <w:rFonts w:ascii="Century Schoolbook" w:hAnsi="Century Schoolbook"/>
          <w:lang w:val="fr-FR"/>
        </w:rPr>
        <w:t>Nous avons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>
        <w:rPr>
          <w:rFonts w:ascii="Century Schoolbook" w:eastAsia="Times New Roman" w:hAnsi="Century Schoolbook" w:cs="Times New Roman"/>
          <w:lang w:val="fr-FR"/>
        </w:rPr>
        <w:t>étudié les données qui ont été publiées dans le but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 xml:space="preserve">de </w:t>
      </w:r>
      <w:r w:rsidR="00710FEA">
        <w:rPr>
          <w:rFonts w:ascii="Century Schoolbook" w:hAnsi="Century Schoolbook"/>
          <w:lang w:val="fr-FR"/>
        </w:rPr>
        <w:t>réfuter les mythes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710FEA">
        <w:rPr>
          <w:rFonts w:ascii="Century Schoolbook" w:hAnsi="Century Schoolbook"/>
          <w:lang w:val="fr-FR"/>
        </w:rPr>
        <w:t>communément admis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710FEA">
        <w:rPr>
          <w:rFonts w:ascii="Century Schoolbook" w:hAnsi="Century Schoolbook"/>
          <w:lang w:val="fr-FR"/>
        </w:rPr>
        <w:t>sur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710FEA">
        <w:rPr>
          <w:rFonts w:ascii="Century Schoolbook" w:hAnsi="Century Schoolbook"/>
          <w:lang w:val="fr-FR"/>
        </w:rPr>
        <w:t xml:space="preserve">l’hymen </w:t>
      </w:r>
      <w:r w:rsidR="00710FEA" w:rsidRPr="0052477F">
        <w:rPr>
          <w:rFonts w:ascii="Century Schoolbook" w:hAnsi="Century Schoolbook"/>
          <w:lang w:val="fr-FR"/>
        </w:rPr>
        <w:t>et</w:t>
      </w:r>
      <w:r w:rsidR="00710FEA">
        <w:rPr>
          <w:rFonts w:ascii="Century Schoolbook" w:hAnsi="Century Schoolbook"/>
          <w:lang w:val="fr-FR"/>
        </w:rPr>
        <w:t xml:space="preserve"> sa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710FEA" w:rsidRPr="0052477F">
        <w:rPr>
          <w:rFonts w:ascii="Century Schoolbook" w:hAnsi="Century Schoolbook"/>
          <w:lang w:val="fr-FR"/>
        </w:rPr>
        <w:t>morphologie</w:t>
      </w:r>
      <w:r w:rsidR="00E86694" w:rsidRPr="0052477F">
        <w:rPr>
          <w:rFonts w:ascii="Century Schoolbook" w:hAnsi="Century Schoolbook"/>
          <w:lang w:val="fr-FR"/>
        </w:rPr>
        <w:t xml:space="preserve">, </w:t>
      </w:r>
      <w:r w:rsidR="00710FEA">
        <w:rPr>
          <w:rFonts w:ascii="Century Schoolbook" w:hAnsi="Century Schoolbook"/>
          <w:lang w:val="fr-FR"/>
        </w:rPr>
        <w:t xml:space="preserve">sa </w:t>
      </w:r>
      <w:r w:rsidR="00E86694" w:rsidRPr="0052477F">
        <w:rPr>
          <w:rFonts w:ascii="Century Schoolbook" w:hAnsi="Century Schoolbook"/>
          <w:lang w:val="fr-FR"/>
        </w:rPr>
        <w:t>f</w:t>
      </w:r>
      <w:r w:rsidR="00710FEA">
        <w:rPr>
          <w:rFonts w:ascii="Century Schoolbook" w:hAnsi="Century Schoolbook"/>
          <w:lang w:val="fr-FR"/>
        </w:rPr>
        <w:t>on</w:t>
      </w:r>
      <w:r w:rsidR="00E86694" w:rsidRPr="0052477F">
        <w:rPr>
          <w:rFonts w:ascii="Century Schoolbook" w:hAnsi="Century Schoolbook"/>
          <w:lang w:val="fr-FR"/>
        </w:rPr>
        <w:t>ction,</w:t>
      </w:r>
      <w:r w:rsidR="00787DD2">
        <w:rPr>
          <w:rFonts w:ascii="Century Schoolbook" w:hAnsi="Century Schoolbook"/>
          <w:lang w:val="fr-FR"/>
        </w:rPr>
        <w:t xml:space="preserve"> et </w:t>
      </w:r>
      <w:r w:rsidR="00710FEA">
        <w:rPr>
          <w:rFonts w:ascii="Century Schoolbook" w:hAnsi="Century Schoolbook"/>
          <w:lang w:val="fr-FR"/>
        </w:rPr>
        <w:t>son utilisation comme élément de preuve dans les affaires de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FB2E5E" w:rsidRPr="0052477F">
        <w:rPr>
          <w:rFonts w:ascii="Century Schoolbook" w:hAnsi="Century Schoolbook"/>
          <w:lang w:val="fr-FR"/>
        </w:rPr>
        <w:t>violences sexuelles</w:t>
      </w:r>
      <w:r w:rsidR="00E86694" w:rsidRPr="0052477F">
        <w:rPr>
          <w:rFonts w:ascii="Century Schoolbook" w:hAnsi="Century Schoolbook"/>
          <w:lang w:val="fr-FR"/>
        </w:rPr>
        <w:t xml:space="preserve">. </w:t>
      </w:r>
    </w:p>
    <w:p w:rsidR="002954B5" w:rsidRPr="0052477F" w:rsidRDefault="002954B5" w:rsidP="002954B5">
      <w:pPr>
        <w:rPr>
          <w:rFonts w:ascii="Century Schoolbook" w:hAnsi="Century Schoolbook"/>
          <w:lang w:val="fr-FR"/>
        </w:rPr>
      </w:pPr>
    </w:p>
    <w:p w:rsidR="002954B5" w:rsidRPr="0052477F" w:rsidRDefault="002874CF" w:rsidP="002954B5">
      <w:pPr>
        <w:rPr>
          <w:rFonts w:ascii="Century Schoolbook" w:hAnsi="Century Schoolbook"/>
          <w:lang w:val="fr-FR"/>
        </w:rPr>
      </w:pPr>
      <w:r>
        <w:rPr>
          <w:rFonts w:ascii="Century Schoolbook" w:hAnsi="Century Schoolbook" w:cs="Times New Roman"/>
          <w:color w:val="000000"/>
          <w:lang w:val="fr-FR"/>
        </w:rPr>
        <w:t>L’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examen d</w:t>
      </w:r>
      <w:r>
        <w:rPr>
          <w:rFonts w:ascii="Century Schoolbook" w:hAnsi="Century Schoolbook" w:cs="Times New Roman"/>
          <w:color w:val="000000"/>
          <w:lang w:val="fr-FR"/>
        </w:rPr>
        <w:t>e l’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hymen </w:t>
      </w:r>
      <w:r w:rsidR="00710FEA">
        <w:rPr>
          <w:rFonts w:ascii="Century Schoolbook" w:hAnsi="Century Schoolbook" w:cs="Times New Roman"/>
          <w:color w:val="000000"/>
          <w:lang w:val="fr-FR"/>
        </w:rPr>
        <w:t>ne constitue pas</w:t>
      </w:r>
      <w:r w:rsidR="008D2ED1" w:rsidRPr="00E564B5">
        <w:rPr>
          <w:lang w:val="fr-FR"/>
        </w:rPr>
        <w:t xml:space="preserve"> </w:t>
      </w:r>
      <w:r w:rsidR="0096154B" w:rsidRPr="00E564B5">
        <w:rPr>
          <w:lang w:val="fr-FR"/>
        </w:rPr>
        <w:t>une indication pr</w:t>
      </w:r>
      <w:r w:rsidR="0096154B">
        <w:rPr>
          <w:rFonts w:ascii="Century Schoolbook" w:hAnsi="Century Schoolbook" w:cs="Times New Roman"/>
          <w:color w:val="000000"/>
          <w:lang w:val="fr-FR"/>
        </w:rPr>
        <w:t>é</w:t>
      </w:r>
      <w:r w:rsidR="008D2ED1" w:rsidRPr="00E564B5">
        <w:rPr>
          <w:lang w:val="fr-FR"/>
        </w:rPr>
        <w:t>cise</w:t>
      </w:r>
      <w:r>
        <w:rPr>
          <w:rFonts w:ascii="Century Schoolbook" w:hAnsi="Century Schoolbook" w:cs="Times New Roman"/>
          <w:color w:val="000000"/>
          <w:lang w:val="fr-FR"/>
        </w:rPr>
        <w:t xml:space="preserve"> ou fiable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10FEA">
        <w:rPr>
          <w:rFonts w:ascii="Century Schoolbook" w:hAnsi="Century Schoolbook" w:cs="Times New Roman"/>
          <w:color w:val="000000"/>
          <w:lang w:val="fr-FR"/>
        </w:rPr>
        <w:t>de l’activité sexuelle passée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, </w:t>
      </w:r>
      <w:r w:rsidR="00710FEA">
        <w:rPr>
          <w:rFonts w:ascii="Century Schoolbook" w:hAnsi="Century Schoolbook" w:cs="Times New Roman"/>
          <w:color w:val="000000"/>
          <w:lang w:val="fr-FR"/>
        </w:rPr>
        <w:t>y compris en matière d’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agression sexuelle</w:t>
      </w:r>
      <w:r w:rsidR="002954B5" w:rsidRPr="0052477F">
        <w:rPr>
          <w:rFonts w:ascii="Century Schoolbook" w:hAnsi="Century Schoolbook" w:cs="Times New Roman"/>
          <w:color w:val="000000"/>
          <w:lang w:val="fr-FR"/>
        </w:rPr>
        <w:t xml:space="preserve">. </w:t>
      </w:r>
      <w:r w:rsidR="0052477F">
        <w:rPr>
          <w:rFonts w:ascii="Century Schoolbook" w:eastAsia="Times New Roman" w:hAnsi="Century Schoolbook" w:cs="Times New Roman"/>
          <w:lang w:val="fr-FR"/>
        </w:rPr>
        <w:t>Les cliniciens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>
        <w:rPr>
          <w:rFonts w:ascii="Century Schoolbook" w:eastAsia="Times New Roman" w:hAnsi="Century Schoolbook" w:cs="Times New Roman"/>
          <w:lang w:val="fr-FR"/>
        </w:rPr>
        <w:t>chargés de procéder</w:t>
      </w:r>
      <w:r w:rsidR="00E86694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B44041">
        <w:rPr>
          <w:rFonts w:ascii="Century Schoolbook" w:eastAsia="Times New Roman" w:hAnsi="Century Schoolbook" w:cs="Times New Roman"/>
          <w:lang w:val="fr-FR"/>
        </w:rPr>
        <w:t>à un examen médico-légal spécifique aux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agression</w:t>
      </w:r>
      <w:r w:rsidR="00B44041">
        <w:rPr>
          <w:rFonts w:ascii="Century Schoolbook" w:eastAsia="Times New Roman" w:hAnsi="Century Schoolbook" w:cs="Times New Roman"/>
          <w:lang w:val="fr-FR"/>
        </w:rPr>
        <w:t>s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sexuelle</w:t>
      </w:r>
      <w:r w:rsidR="00B44041">
        <w:rPr>
          <w:rFonts w:ascii="Century Schoolbook" w:eastAsia="Times New Roman" w:hAnsi="Century Schoolbook" w:cs="Times New Roman"/>
          <w:lang w:val="fr-FR"/>
        </w:rPr>
        <w:t>s</w:t>
      </w:r>
      <w:r w:rsidR="007027CF">
        <w:rPr>
          <w:rFonts w:ascii="Century Schoolbook" w:eastAsia="Times New Roman" w:hAnsi="Century Schoolbook" w:cs="Times New Roman"/>
          <w:lang w:val="fr-FR"/>
        </w:rPr>
        <w:t>,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710FEA">
        <w:rPr>
          <w:rFonts w:ascii="Century Schoolbook" w:eastAsia="Times New Roman" w:hAnsi="Century Schoolbook" w:cs="Times New Roman"/>
          <w:lang w:val="fr-FR"/>
        </w:rPr>
        <w:t xml:space="preserve">devraient systématiquement éviter le recours </w:t>
      </w:r>
      <w:r w:rsidR="004B0DC5">
        <w:rPr>
          <w:rFonts w:ascii="Century Schoolbook" w:eastAsia="Times New Roman" w:hAnsi="Century Schoolbook" w:cs="Times New Roman"/>
          <w:lang w:val="fr-FR"/>
        </w:rPr>
        <w:t>à des termes comme</w:t>
      </w:r>
      <w:r w:rsidR="002954B5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1A0AF6" w:rsidRPr="0052477F">
        <w:rPr>
          <w:rFonts w:ascii="Century Schoolbook" w:hAnsi="Century Schoolbook"/>
          <w:lang w:val="fr-FR"/>
        </w:rPr>
        <w:t>« </w:t>
      </w:r>
      <w:r w:rsidR="00E86694" w:rsidRPr="0052477F">
        <w:rPr>
          <w:rFonts w:ascii="Century Schoolbook" w:hAnsi="Century Schoolbook"/>
          <w:lang w:val="fr-FR"/>
        </w:rPr>
        <w:t>hymen</w:t>
      </w:r>
      <w:r w:rsidR="001A0AF6" w:rsidRPr="0052477F">
        <w:rPr>
          <w:rFonts w:ascii="Century Schoolbook" w:hAnsi="Century Schoolbook"/>
          <w:lang w:val="fr-FR"/>
        </w:rPr>
        <w:t xml:space="preserve"> </w:t>
      </w:r>
      <w:r w:rsidR="00710FEA" w:rsidRPr="0052477F">
        <w:rPr>
          <w:rFonts w:ascii="Century Schoolbook" w:hAnsi="Century Schoolbook"/>
          <w:lang w:val="fr-FR"/>
        </w:rPr>
        <w:t>intact</w:t>
      </w:r>
      <w:r w:rsidR="00710FEA">
        <w:rPr>
          <w:rFonts w:ascii="Century Schoolbook" w:hAnsi="Century Schoolbook"/>
          <w:lang w:val="fr-FR"/>
        </w:rPr>
        <w:t xml:space="preserve"> </w:t>
      </w:r>
      <w:r w:rsidR="001A0AF6" w:rsidRPr="0052477F">
        <w:rPr>
          <w:rFonts w:ascii="Century Schoolbook" w:hAnsi="Century Schoolbook"/>
          <w:lang w:val="fr-FR"/>
        </w:rPr>
        <w:t>»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>ou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>« </w:t>
      </w:r>
      <w:r w:rsidR="00710FEA">
        <w:rPr>
          <w:rFonts w:ascii="Century Schoolbook" w:hAnsi="Century Schoolbook"/>
          <w:lang w:val="fr-FR"/>
        </w:rPr>
        <w:t>hymen déchiré</w:t>
      </w:r>
      <w:r w:rsidR="001A0AF6" w:rsidRPr="0052477F">
        <w:rPr>
          <w:rFonts w:ascii="Century Schoolbook" w:hAnsi="Century Schoolbook"/>
          <w:lang w:val="fr-FR"/>
        </w:rPr>
        <w:t xml:space="preserve"> »</w:t>
      </w:r>
      <w:r w:rsidR="00787DD2">
        <w:rPr>
          <w:rFonts w:ascii="Century Schoolbook" w:hAnsi="Century Schoolbook"/>
          <w:lang w:val="fr-FR"/>
        </w:rPr>
        <w:t xml:space="preserve"> et </w:t>
      </w:r>
      <w:r w:rsidR="007027CF">
        <w:rPr>
          <w:rFonts w:ascii="Century Schoolbook" w:hAnsi="Century Schoolbook"/>
          <w:lang w:val="fr-FR"/>
        </w:rPr>
        <w:t xml:space="preserve">devraient </w:t>
      </w:r>
      <w:r w:rsidR="00F8347F">
        <w:rPr>
          <w:rFonts w:ascii="Century Schoolbook" w:hAnsi="Century Schoolbook"/>
          <w:lang w:val="fr-FR"/>
        </w:rPr>
        <w:t>donner leurs</w:t>
      </w:r>
      <w:r w:rsidR="00710FEA">
        <w:rPr>
          <w:rFonts w:ascii="Century Schoolbook" w:hAnsi="Century Schoolbook"/>
          <w:lang w:val="fr-FR"/>
        </w:rPr>
        <w:t xml:space="preserve"> conclusions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F8347F">
        <w:rPr>
          <w:rFonts w:ascii="Century Schoolbook" w:hAnsi="Century Schoolbook"/>
          <w:lang w:val="fr-FR"/>
        </w:rPr>
        <w:t xml:space="preserve">de manière précise, </w:t>
      </w:r>
      <w:r w:rsidR="00710FEA">
        <w:rPr>
          <w:rFonts w:ascii="Century Schoolbook" w:hAnsi="Century Schoolbook"/>
          <w:lang w:val="fr-FR"/>
        </w:rPr>
        <w:t xml:space="preserve">en utilisant la terminologie et les normes </w:t>
      </w:r>
      <w:r w:rsidR="00E86694" w:rsidRPr="0052477F">
        <w:rPr>
          <w:rFonts w:ascii="Century Schoolbook" w:hAnsi="Century Schoolbook"/>
          <w:lang w:val="fr-FR"/>
        </w:rPr>
        <w:t>international</w:t>
      </w:r>
      <w:r w:rsidR="00710FEA">
        <w:rPr>
          <w:rFonts w:ascii="Century Schoolbook" w:hAnsi="Century Schoolbook"/>
          <w:lang w:val="fr-FR"/>
        </w:rPr>
        <w:t>es</w:t>
      </w:r>
      <w:r w:rsidR="00E86694" w:rsidRPr="0052477F">
        <w:rPr>
          <w:rFonts w:ascii="Century Schoolbook" w:hAnsi="Century Schoolbook"/>
          <w:lang w:val="fr-FR"/>
        </w:rPr>
        <w:t xml:space="preserve"> </w:t>
      </w:r>
      <w:r w:rsidR="00710FEA">
        <w:rPr>
          <w:rFonts w:ascii="Century Schoolbook" w:hAnsi="Century Schoolbook"/>
          <w:lang w:val="fr-FR"/>
        </w:rPr>
        <w:t xml:space="preserve">des caractéristiques </w:t>
      </w:r>
      <w:r w:rsidR="00710FEA" w:rsidRPr="0052477F">
        <w:rPr>
          <w:rFonts w:ascii="Century Schoolbook" w:hAnsi="Century Schoolbook"/>
          <w:lang w:val="fr-FR"/>
        </w:rPr>
        <w:t>morphologi</w:t>
      </w:r>
      <w:r w:rsidR="00710FEA">
        <w:rPr>
          <w:rFonts w:ascii="Century Schoolbook" w:hAnsi="Century Schoolbook"/>
          <w:lang w:val="fr-FR"/>
        </w:rPr>
        <w:t xml:space="preserve">ques. </w:t>
      </w:r>
    </w:p>
    <w:p w:rsidR="002954B5" w:rsidRPr="0052477F" w:rsidRDefault="002954B5" w:rsidP="002954B5">
      <w:pPr>
        <w:rPr>
          <w:rFonts w:ascii="Century Schoolbook" w:hAnsi="Century Schoolbook"/>
          <w:lang w:val="fr-FR"/>
        </w:rPr>
      </w:pPr>
    </w:p>
    <w:p w:rsidR="00997D12" w:rsidRPr="0096154B" w:rsidRDefault="002874CF">
      <w:pPr>
        <w:rPr>
          <w:rFonts w:ascii="Century Schoolbook" w:hAnsi="Century Schoolbook" w:cs="Times New Roman"/>
          <w:color w:val="000000"/>
          <w:lang w:val="fr-FR"/>
        </w:rPr>
      </w:pPr>
      <w:r>
        <w:rPr>
          <w:rFonts w:ascii="Century Schoolbook" w:hAnsi="Century Schoolbook" w:cs="Times New Roman"/>
          <w:color w:val="000000"/>
          <w:lang w:val="fr-FR"/>
        </w:rPr>
        <w:t>Nous appelons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52477F">
        <w:rPr>
          <w:rFonts w:ascii="Century Schoolbook" w:hAnsi="Century Schoolbook" w:cs="Times New Roman"/>
          <w:color w:val="000000"/>
          <w:lang w:val="fr-FR"/>
        </w:rPr>
        <w:t>les cliniciens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821BB0">
        <w:rPr>
          <w:rFonts w:ascii="Century Schoolbook" w:hAnsi="Century Schoolbook" w:cs="Times New Roman"/>
          <w:color w:val="000000"/>
          <w:lang w:val="fr-FR"/>
        </w:rPr>
        <w:t xml:space="preserve">à </w:t>
      </w:r>
      <w:r w:rsidR="00BC095B">
        <w:rPr>
          <w:rFonts w:ascii="Century Schoolbook" w:hAnsi="Century Schoolbook" w:cs="Times New Roman"/>
          <w:color w:val="000000"/>
          <w:lang w:val="fr-FR"/>
        </w:rPr>
        <w:t>tenir</w:t>
      </w:r>
      <w:r w:rsidR="00821BB0">
        <w:rPr>
          <w:rFonts w:ascii="Century Schoolbook" w:hAnsi="Century Schoolbook" w:cs="Times New Roman"/>
          <w:color w:val="000000"/>
          <w:lang w:val="fr-FR"/>
        </w:rPr>
        <w:t xml:space="preserve"> compte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 xml:space="preserve">de </w:t>
      </w:r>
      <w:r w:rsidR="00710FEA">
        <w:rPr>
          <w:rFonts w:ascii="Century Schoolbook" w:hAnsi="Century Schoolbook" w:cs="Times New Roman"/>
          <w:color w:val="000000"/>
          <w:lang w:val="fr-FR"/>
        </w:rPr>
        <w:t>la faible valeur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10FEA" w:rsidRPr="0052477F">
        <w:rPr>
          <w:rFonts w:ascii="Century Schoolbook" w:hAnsi="Century Schoolbook" w:cs="Times New Roman"/>
          <w:color w:val="000000"/>
          <w:lang w:val="fr-FR"/>
        </w:rPr>
        <w:t>prédictive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>
        <w:rPr>
          <w:rFonts w:ascii="Century Schoolbook" w:hAnsi="Century Schoolbook" w:cs="Times New Roman"/>
          <w:color w:val="000000"/>
          <w:lang w:val="fr-FR"/>
        </w:rPr>
        <w:t>de l’</w:t>
      </w:r>
      <w:r w:rsidR="0064575D" w:rsidRPr="0052477F">
        <w:rPr>
          <w:rFonts w:ascii="Century Schoolbook" w:hAnsi="Century Schoolbook" w:cs="Times New Roman"/>
          <w:color w:val="000000"/>
          <w:lang w:val="fr-FR"/>
        </w:rPr>
        <w:t xml:space="preserve">examen de l’hymen </w:t>
      </w:r>
      <w:r>
        <w:rPr>
          <w:rFonts w:ascii="Century Schoolbook" w:hAnsi="Century Schoolbook" w:cs="Times New Roman"/>
          <w:color w:val="000000"/>
          <w:lang w:val="fr-FR"/>
        </w:rPr>
        <w:t>et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64575D" w:rsidRPr="0052477F">
        <w:rPr>
          <w:rFonts w:ascii="Century Schoolbook" w:hAnsi="Century Schoolbook" w:cs="Times New Roman"/>
          <w:color w:val="000000"/>
          <w:lang w:val="fr-FR"/>
        </w:rPr>
        <w:t>: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1) </w:t>
      </w:r>
      <w:r w:rsidR="00710FEA">
        <w:rPr>
          <w:rFonts w:ascii="Century Schoolbook" w:hAnsi="Century Schoolbook" w:cs="Times New Roman"/>
          <w:color w:val="000000"/>
          <w:lang w:val="fr-FR"/>
        </w:rPr>
        <w:t>éviter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de </w:t>
      </w:r>
      <w:r w:rsidR="002820C4">
        <w:rPr>
          <w:rFonts w:ascii="Century Schoolbook" w:hAnsi="Century Schoolbook" w:cs="Times New Roman"/>
          <w:color w:val="000000"/>
          <w:lang w:val="fr-FR"/>
        </w:rPr>
        <w:t>s’en remettre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 uniquement </w:t>
      </w:r>
      <w:r w:rsidR="002820C4">
        <w:rPr>
          <w:rFonts w:ascii="Century Schoolbook" w:hAnsi="Century Schoolbook" w:cs="Times New Roman"/>
          <w:color w:val="000000"/>
          <w:lang w:val="fr-FR"/>
        </w:rPr>
        <w:t>aux caractéristiques de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87DD2">
        <w:rPr>
          <w:rFonts w:ascii="Century Schoolbook" w:hAnsi="Century Schoolbook" w:cs="Times New Roman"/>
          <w:color w:val="000000"/>
          <w:lang w:val="fr-FR"/>
        </w:rPr>
        <w:t xml:space="preserve">l’hymen 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dans les examens et les </w:t>
      </w:r>
      <w:r w:rsidR="007027CF">
        <w:rPr>
          <w:rFonts w:ascii="Century Schoolbook" w:hAnsi="Century Schoolbook" w:cs="Times New Roman"/>
          <w:color w:val="000000"/>
          <w:lang w:val="fr-FR"/>
        </w:rPr>
        <w:t>comptes rendus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 xml:space="preserve">en matière d’agression sexuelle 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2) </w:t>
      </w:r>
      <w:r w:rsidR="00906A03">
        <w:rPr>
          <w:rFonts w:ascii="Century Schoolbook" w:hAnsi="Century Schoolbook" w:cs="Times New Roman"/>
          <w:color w:val="000000"/>
          <w:lang w:val="fr-FR"/>
        </w:rPr>
        <w:t>faciliter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92AD9">
        <w:rPr>
          <w:rFonts w:ascii="Century Schoolbook" w:hAnsi="Century Schoolbook" w:cs="Times New Roman"/>
          <w:color w:val="000000"/>
          <w:lang w:val="fr-FR"/>
        </w:rPr>
        <w:t>la prise de conscience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10FEA">
        <w:rPr>
          <w:rFonts w:ascii="Century Schoolbook" w:hAnsi="Century Schoolbook" w:cs="Times New Roman"/>
          <w:color w:val="000000"/>
          <w:lang w:val="fr-FR"/>
        </w:rPr>
        <w:t>de ce problème chez leurs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710FEA">
        <w:rPr>
          <w:rFonts w:ascii="Century Schoolbook" w:hAnsi="Century Schoolbook" w:cs="Times New Roman"/>
          <w:color w:val="000000"/>
          <w:lang w:val="fr-FR"/>
        </w:rPr>
        <w:t xml:space="preserve">homologues et </w:t>
      </w:r>
      <w:r w:rsidR="007027CF">
        <w:rPr>
          <w:rFonts w:ascii="Century Schoolbook" w:hAnsi="Century Schoolbook" w:cs="Times New Roman"/>
          <w:color w:val="000000"/>
          <w:lang w:val="fr-FR"/>
        </w:rPr>
        <w:t xml:space="preserve">partenaires </w:t>
      </w:r>
      <w:r w:rsidR="00710FEA">
        <w:rPr>
          <w:rFonts w:ascii="Century Schoolbook" w:hAnsi="Century Schoolbook" w:cs="Times New Roman"/>
          <w:color w:val="000000"/>
          <w:lang w:val="fr-FR"/>
        </w:rPr>
        <w:t>des</w:t>
      </w:r>
      <w:r w:rsidR="00787DD2">
        <w:rPr>
          <w:rFonts w:ascii="Century Schoolbook" w:hAnsi="Century Schoolbook" w:cs="Times New Roman"/>
          <w:color w:val="000000"/>
          <w:lang w:val="fr-FR"/>
        </w:rPr>
        <w:t xml:space="preserve"> </w:t>
      </w:r>
      <w:r>
        <w:rPr>
          <w:rFonts w:ascii="Century Schoolbook" w:hAnsi="Century Schoolbook" w:cs="Times New Roman"/>
          <w:color w:val="000000"/>
          <w:lang w:val="fr-FR"/>
        </w:rPr>
        <w:t>forces de l’ordre</w:t>
      </w:r>
      <w:r w:rsidR="00787DD2">
        <w:rPr>
          <w:rFonts w:ascii="Century Schoolbook" w:hAnsi="Century Schoolbook" w:cs="Times New Roman"/>
          <w:color w:val="000000"/>
          <w:lang w:val="fr-FR"/>
        </w:rPr>
        <w:t xml:space="preserve"> et </w:t>
      </w:r>
      <w:r w:rsidR="00710FEA">
        <w:rPr>
          <w:rFonts w:ascii="Century Schoolbook" w:hAnsi="Century Schoolbook" w:cs="Times New Roman"/>
          <w:color w:val="000000"/>
          <w:lang w:val="fr-FR"/>
        </w:rPr>
        <w:t>du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>
        <w:rPr>
          <w:rFonts w:ascii="Century Schoolbook" w:hAnsi="Century Schoolbook" w:cs="Times New Roman"/>
          <w:color w:val="000000"/>
          <w:lang w:val="fr-FR"/>
        </w:rPr>
        <w:t>système judiciaire</w:t>
      </w:r>
      <w:r w:rsidR="00792AD9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>;</w:t>
      </w:r>
      <w:r w:rsidR="00787DD2">
        <w:rPr>
          <w:rFonts w:ascii="Century Schoolbook" w:hAnsi="Century Schoolbook" w:cs="Times New Roman"/>
          <w:color w:val="000000"/>
          <w:lang w:val="fr-FR"/>
        </w:rPr>
        <w:t xml:space="preserve"> et 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3) </w:t>
      </w:r>
      <w:r w:rsidR="00792AD9">
        <w:rPr>
          <w:rFonts w:ascii="Century Schoolbook" w:hAnsi="Century Schoolbook" w:cs="Times New Roman"/>
          <w:color w:val="000000"/>
          <w:lang w:val="fr-FR"/>
        </w:rPr>
        <w:t>encourager</w:t>
      </w:r>
      <w:r w:rsidR="002820C4">
        <w:rPr>
          <w:rFonts w:ascii="Century Schoolbook" w:hAnsi="Century Schoolbook" w:cs="Times New Roman"/>
          <w:color w:val="000000"/>
          <w:lang w:val="fr-FR"/>
        </w:rPr>
        <w:t>, au cours de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2820C4">
        <w:rPr>
          <w:rFonts w:ascii="Century Schoolbook" w:hAnsi="Century Schoolbook" w:cs="Times New Roman"/>
          <w:color w:val="000000"/>
          <w:lang w:val="fr-FR"/>
        </w:rPr>
        <w:t>la</w:t>
      </w:r>
      <w:r w:rsidR="002820C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2820C4">
        <w:rPr>
          <w:rFonts w:ascii="Century Schoolbook" w:hAnsi="Century Schoolbook" w:cs="Times New Roman"/>
          <w:color w:val="000000"/>
          <w:lang w:val="fr-FR"/>
        </w:rPr>
        <w:t xml:space="preserve">formation </w:t>
      </w:r>
      <w:r w:rsidR="002820C4" w:rsidRPr="0052477F">
        <w:rPr>
          <w:rFonts w:ascii="Century Schoolbook" w:hAnsi="Century Schoolbook" w:cs="Times New Roman"/>
          <w:color w:val="000000"/>
          <w:lang w:val="fr-FR"/>
        </w:rPr>
        <w:t>clini</w:t>
      </w:r>
      <w:r w:rsidR="002820C4">
        <w:rPr>
          <w:rFonts w:ascii="Century Schoolbook" w:hAnsi="Century Schoolbook" w:cs="Times New Roman"/>
          <w:color w:val="000000"/>
          <w:lang w:val="fr-FR"/>
        </w:rPr>
        <w:t>que de tous les</w:t>
      </w:r>
      <w:r w:rsidR="002820C4" w:rsidRPr="0052477F">
        <w:rPr>
          <w:rFonts w:ascii="Century Schoolbook" w:hAnsi="Century Schoolbook" w:cs="Times New Roman"/>
          <w:color w:val="000000"/>
          <w:lang w:val="fr-FR"/>
        </w:rPr>
        <w:t xml:space="preserve"> spéciali</w:t>
      </w:r>
      <w:r w:rsidR="002820C4">
        <w:rPr>
          <w:rFonts w:ascii="Century Schoolbook" w:hAnsi="Century Schoolbook" w:cs="Times New Roman"/>
          <w:color w:val="000000"/>
          <w:lang w:val="fr-FR"/>
        </w:rPr>
        <w:t>stes impliqués dans</w:t>
      </w:r>
      <w:r w:rsidR="002820C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2820C4">
        <w:rPr>
          <w:rFonts w:ascii="Century Schoolbook" w:hAnsi="Century Schoolbook" w:cs="Times New Roman"/>
          <w:color w:val="000000"/>
          <w:lang w:val="fr-FR"/>
        </w:rPr>
        <w:t xml:space="preserve">la </w:t>
      </w:r>
      <w:r w:rsidR="002820C4" w:rsidRPr="0052477F">
        <w:rPr>
          <w:rFonts w:ascii="Century Schoolbook" w:hAnsi="Century Schoolbook" w:cs="Times New Roman"/>
          <w:color w:val="000000"/>
          <w:lang w:val="fr-FR"/>
        </w:rPr>
        <w:t>santé sexuelle ou reproductive des femmes et des filles</w:t>
      </w:r>
      <w:r w:rsidR="002820C4">
        <w:rPr>
          <w:rFonts w:ascii="Century Schoolbook" w:hAnsi="Century Schoolbook" w:cs="Times New Roman"/>
          <w:color w:val="000000"/>
          <w:lang w:val="fr-FR"/>
        </w:rPr>
        <w:t xml:space="preserve">, </w:t>
      </w:r>
      <w:r w:rsidR="00792AD9">
        <w:rPr>
          <w:rFonts w:ascii="Century Schoolbook" w:hAnsi="Century Schoolbook" w:cs="Times New Roman"/>
          <w:color w:val="000000"/>
          <w:lang w:val="fr-FR"/>
        </w:rPr>
        <w:t>les discussions factuelles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44041">
        <w:rPr>
          <w:rFonts w:ascii="Century Schoolbook" w:hAnsi="Century Schoolbook" w:cs="Times New Roman"/>
          <w:color w:val="000000"/>
          <w:lang w:val="fr-FR"/>
        </w:rPr>
        <w:t>sur les</w:t>
      </w:r>
      <w:r w:rsidR="00317D77" w:rsidRPr="0052477F">
        <w:rPr>
          <w:rFonts w:ascii="Century Schoolbook" w:hAnsi="Century Schoolbook" w:cs="Times New Roman"/>
          <w:color w:val="000000"/>
          <w:lang w:val="fr-FR"/>
        </w:rPr>
        <w:t xml:space="preserve"> limit</w:t>
      </w:r>
      <w:r w:rsidR="00B44041">
        <w:rPr>
          <w:rFonts w:ascii="Century Schoolbook" w:hAnsi="Century Schoolbook" w:cs="Times New Roman"/>
          <w:color w:val="000000"/>
          <w:lang w:val="fr-FR"/>
        </w:rPr>
        <w:t>es d</w:t>
      </w:r>
      <w:r w:rsidR="002820C4">
        <w:rPr>
          <w:rFonts w:ascii="Century Schoolbook" w:hAnsi="Century Schoolbook" w:cs="Times New Roman"/>
          <w:color w:val="000000"/>
          <w:lang w:val="fr-FR"/>
        </w:rPr>
        <w:t>e l’</w:t>
      </w:r>
      <w:r w:rsidR="00B44041">
        <w:rPr>
          <w:rFonts w:ascii="Century Schoolbook" w:hAnsi="Century Schoolbook" w:cs="Times New Roman"/>
          <w:color w:val="000000"/>
          <w:lang w:val="fr-FR"/>
        </w:rPr>
        <w:t>examen de l’hymen</w:t>
      </w:r>
      <w:r w:rsidR="00E86694" w:rsidRPr="0052477F">
        <w:rPr>
          <w:rFonts w:ascii="Century Schoolbook" w:hAnsi="Century Schoolbook" w:cs="Times New Roman"/>
          <w:color w:val="000000"/>
          <w:lang w:val="fr-FR"/>
        </w:rPr>
        <w:t>.</w:t>
      </w:r>
    </w:p>
    <w:p w:rsidR="00DB21B9" w:rsidRPr="0052477F" w:rsidRDefault="00DB21B9" w:rsidP="006048E0">
      <w:pPr>
        <w:pStyle w:val="ListParagraph"/>
        <w:rPr>
          <w:rFonts w:ascii="Century Schoolbook" w:hAnsi="Century Schoolbook"/>
          <w:lang w:val="fr-FR"/>
        </w:rPr>
      </w:pPr>
    </w:p>
    <w:p w:rsidR="00DB21B9" w:rsidRPr="0052477F" w:rsidRDefault="00DB21B9" w:rsidP="006048E0">
      <w:pPr>
        <w:pStyle w:val="ListParagraph"/>
        <w:rPr>
          <w:rFonts w:ascii="Century Schoolbook" w:hAnsi="Century Schoolbook"/>
          <w:lang w:val="fr-FR"/>
        </w:rPr>
      </w:pPr>
    </w:p>
    <w:p w:rsidR="00DB21B9" w:rsidRPr="0052477F" w:rsidRDefault="00DB21B9">
      <w:pPr>
        <w:rPr>
          <w:rFonts w:ascii="Century Schoolbook" w:hAnsi="Century Schoolbook"/>
          <w:lang w:val="fr-FR"/>
        </w:rPr>
      </w:pPr>
      <w:r w:rsidRPr="0052477F">
        <w:rPr>
          <w:rFonts w:ascii="Century Schoolbook" w:hAnsi="Century Schoolbook"/>
          <w:lang w:val="fr-FR"/>
        </w:rPr>
        <w:br w:type="page"/>
      </w:r>
    </w:p>
    <w:p w:rsidR="00DB21B9" w:rsidRPr="0052477F" w:rsidRDefault="00DB21B9" w:rsidP="006048E0">
      <w:pPr>
        <w:pStyle w:val="ListParagraph"/>
        <w:rPr>
          <w:rFonts w:ascii="Century Schoolbook" w:hAnsi="Century Schoolbook"/>
          <w:lang w:val="fr-FR"/>
        </w:rPr>
      </w:pPr>
      <w:r w:rsidRPr="0052477F">
        <w:rPr>
          <w:rFonts w:ascii="Century Schoolbook" w:hAnsi="Century Schoolbook"/>
          <w:lang w:val="fr-FR"/>
        </w:rPr>
        <w:lastRenderedPageBreak/>
        <w:t xml:space="preserve">Plain English </w:t>
      </w:r>
      <w:proofErr w:type="spellStart"/>
      <w:r w:rsidRPr="0052477F">
        <w:rPr>
          <w:rFonts w:ascii="Century Schoolbook" w:hAnsi="Century Schoolbook"/>
          <w:lang w:val="fr-FR"/>
        </w:rPr>
        <w:t>Summary</w:t>
      </w:r>
      <w:proofErr w:type="spellEnd"/>
      <w:r w:rsidRPr="0052477F">
        <w:rPr>
          <w:rFonts w:ascii="Century Schoolbook" w:hAnsi="Century Schoolbook"/>
          <w:lang w:val="fr-FR"/>
        </w:rPr>
        <w:t xml:space="preserve"> </w:t>
      </w:r>
      <w:r w:rsidR="00112DE9" w:rsidRPr="0052477F">
        <w:rPr>
          <w:rFonts w:ascii="Century Schoolbook" w:hAnsi="Century Schoolbook"/>
          <w:lang w:val="fr-FR"/>
        </w:rPr>
        <w:t xml:space="preserve">(234 </w:t>
      </w:r>
      <w:proofErr w:type="spellStart"/>
      <w:r w:rsidR="00112DE9" w:rsidRPr="0052477F">
        <w:rPr>
          <w:rFonts w:ascii="Century Schoolbook" w:hAnsi="Century Schoolbook"/>
          <w:lang w:val="fr-FR"/>
        </w:rPr>
        <w:t>words</w:t>
      </w:r>
      <w:proofErr w:type="spellEnd"/>
      <w:r w:rsidR="00112DE9" w:rsidRPr="0052477F">
        <w:rPr>
          <w:rFonts w:ascii="Century Schoolbook" w:hAnsi="Century Schoolbook"/>
          <w:lang w:val="fr-FR"/>
        </w:rPr>
        <w:t>)</w:t>
      </w:r>
    </w:p>
    <w:p w:rsidR="00DB21B9" w:rsidRPr="0052477F" w:rsidRDefault="00DB21B9" w:rsidP="006048E0">
      <w:pPr>
        <w:pStyle w:val="ListParagraph"/>
        <w:rPr>
          <w:rFonts w:ascii="Century Schoolbook" w:hAnsi="Century Schoolbook"/>
          <w:lang w:val="fr-FR"/>
        </w:rPr>
      </w:pPr>
    </w:p>
    <w:p w:rsidR="00765175" w:rsidRDefault="00B44041" w:rsidP="00765175">
      <w:pPr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 xml:space="preserve">Dans certains </w:t>
      </w:r>
      <w:r w:rsidR="00792AD9">
        <w:rPr>
          <w:rFonts w:ascii="Century Schoolbook" w:hAnsi="Century Schoolbook"/>
          <w:lang w:val="fr-FR"/>
        </w:rPr>
        <w:t>cas</w:t>
      </w:r>
      <w:r w:rsidR="00765175" w:rsidRPr="0052477F">
        <w:rPr>
          <w:rFonts w:ascii="Century Schoolbook" w:hAnsi="Century Schoolbook"/>
          <w:lang w:val="fr-FR"/>
        </w:rPr>
        <w:t xml:space="preserve">, </w:t>
      </w:r>
      <w:r w:rsidR="0052477F">
        <w:rPr>
          <w:rFonts w:ascii="Century Schoolbook" w:hAnsi="Century Schoolbook"/>
          <w:lang w:val="fr-FR"/>
        </w:rPr>
        <w:t>les cliniciens</w:t>
      </w:r>
      <w:r w:rsidR="00765175" w:rsidRPr="0052477F">
        <w:rPr>
          <w:rFonts w:ascii="Century Schoolbook" w:hAnsi="Century Schoolbook"/>
          <w:lang w:val="fr-FR"/>
        </w:rPr>
        <w:t xml:space="preserve"> </w:t>
      </w:r>
      <w:r w:rsidR="002874CF">
        <w:rPr>
          <w:rFonts w:ascii="Century Schoolbook" w:hAnsi="Century Schoolbook"/>
          <w:lang w:val="fr-FR"/>
        </w:rPr>
        <w:t>qui</w:t>
      </w:r>
      <w:r w:rsidR="00765175" w:rsidRPr="0052477F">
        <w:rPr>
          <w:rFonts w:ascii="Century Schoolbook" w:hAnsi="Century Schoolbook"/>
          <w:lang w:val="fr-FR"/>
        </w:rPr>
        <w:t xml:space="preserve"> </w:t>
      </w:r>
      <w:r w:rsidR="00792AD9">
        <w:rPr>
          <w:rFonts w:ascii="Century Schoolbook" w:hAnsi="Century Schoolbook"/>
          <w:lang w:val="fr-FR"/>
        </w:rPr>
        <w:t>examinent</w:t>
      </w:r>
      <w:r w:rsidR="002874CF">
        <w:rPr>
          <w:rFonts w:ascii="Century Schoolbook" w:hAnsi="Century Schoolbook"/>
          <w:lang w:val="fr-FR"/>
        </w:rPr>
        <w:t xml:space="preserve"> les </w:t>
      </w:r>
      <w:r w:rsidR="00FB2E5E" w:rsidRPr="0052477F">
        <w:rPr>
          <w:rFonts w:ascii="Century Schoolbook" w:hAnsi="Century Schoolbook"/>
          <w:lang w:val="fr-FR"/>
        </w:rPr>
        <w:t>femmes</w:t>
      </w:r>
      <w:r w:rsidR="00765175" w:rsidRPr="0052477F">
        <w:rPr>
          <w:rFonts w:ascii="Century Schoolbook" w:hAnsi="Century Schoolbook"/>
          <w:lang w:val="fr-FR"/>
        </w:rPr>
        <w:t xml:space="preserve"> </w:t>
      </w:r>
      <w:r w:rsidR="00FB2E5E" w:rsidRPr="0052477F">
        <w:rPr>
          <w:rFonts w:ascii="Century Schoolbook" w:hAnsi="Century Schoolbook"/>
          <w:lang w:val="fr-FR"/>
        </w:rPr>
        <w:t xml:space="preserve">et </w:t>
      </w:r>
      <w:r w:rsidR="002874CF">
        <w:rPr>
          <w:rFonts w:ascii="Century Schoolbook" w:hAnsi="Century Schoolbook"/>
          <w:lang w:val="fr-FR"/>
        </w:rPr>
        <w:t>les</w:t>
      </w:r>
      <w:r w:rsidR="00FB2E5E" w:rsidRPr="0052477F">
        <w:rPr>
          <w:rFonts w:ascii="Century Schoolbook" w:hAnsi="Century Schoolbook"/>
          <w:lang w:val="fr-FR"/>
        </w:rPr>
        <w:t xml:space="preserve"> filles</w:t>
      </w:r>
      <w:r w:rsidR="00765175" w:rsidRPr="0052477F">
        <w:rPr>
          <w:rFonts w:ascii="Century Schoolbook" w:hAnsi="Century Schoolbook"/>
          <w:lang w:val="fr-FR"/>
        </w:rPr>
        <w:t xml:space="preserve"> </w:t>
      </w:r>
      <w:r w:rsidR="00906A03">
        <w:rPr>
          <w:rFonts w:ascii="Century Schoolbook" w:hAnsi="Century Schoolbook"/>
          <w:lang w:val="fr-FR"/>
        </w:rPr>
        <w:t>présumées</w:t>
      </w:r>
      <w:r w:rsidR="002874CF">
        <w:rPr>
          <w:rFonts w:ascii="Century Schoolbook" w:hAnsi="Century Schoolbook"/>
          <w:lang w:val="fr-FR"/>
        </w:rPr>
        <w:t xml:space="preserve"> </w:t>
      </w:r>
      <w:r w:rsidR="002874CF" w:rsidRPr="0052477F">
        <w:rPr>
          <w:rFonts w:ascii="Century Schoolbook" w:hAnsi="Century Schoolbook"/>
          <w:lang w:val="fr-FR"/>
        </w:rPr>
        <w:t>victimes</w:t>
      </w:r>
      <w:r w:rsidR="00792AD9">
        <w:rPr>
          <w:rFonts w:ascii="Century Schoolbook" w:hAnsi="Century Schoolbook"/>
          <w:lang w:val="fr-FR"/>
        </w:rPr>
        <w:t xml:space="preserve"> d’agression</w:t>
      </w:r>
      <w:r w:rsidR="00906A03">
        <w:rPr>
          <w:rFonts w:ascii="Century Schoolbook" w:hAnsi="Century Schoolbook"/>
          <w:lang w:val="fr-FR"/>
        </w:rPr>
        <w:t xml:space="preserve"> à caractère</w:t>
      </w:r>
      <w:r w:rsidR="00792AD9">
        <w:rPr>
          <w:rFonts w:ascii="Century Schoolbook" w:hAnsi="Century Schoolbook"/>
          <w:lang w:val="fr-FR"/>
        </w:rPr>
        <w:t xml:space="preserve"> sexuel ou</w:t>
      </w:r>
      <w:r w:rsidR="00906A03">
        <w:rPr>
          <w:rFonts w:ascii="Century Schoolbook" w:hAnsi="Century Schoolbook"/>
          <w:lang w:val="fr-FR"/>
        </w:rPr>
        <w:t xml:space="preserve"> suspectées</w:t>
      </w:r>
      <w:r w:rsidR="00792AD9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>d’avoir eu des rapports sexuels</w:t>
      </w:r>
      <w:r w:rsidR="00765175" w:rsidRPr="0052477F">
        <w:rPr>
          <w:rFonts w:ascii="Century Schoolbook" w:hAnsi="Century Schoolbook"/>
          <w:lang w:val="fr-FR"/>
        </w:rPr>
        <w:t xml:space="preserve"> (</w:t>
      </w:r>
      <w:r w:rsidR="00792AD9">
        <w:rPr>
          <w:rFonts w:ascii="Century Schoolbook" w:hAnsi="Century Schoolbook"/>
          <w:lang w:val="fr-FR"/>
        </w:rPr>
        <w:t xml:space="preserve">consentis ou </w:t>
      </w:r>
      <w:r w:rsidR="00906A03">
        <w:rPr>
          <w:rFonts w:ascii="Times New Roman" w:hAnsi="Times New Roman" w:cs="Times New Roman"/>
          <w:color w:val="000000"/>
          <w:lang w:val="fr-FR"/>
        </w:rPr>
        <w:t>non</w:t>
      </w:r>
      <w:r w:rsidR="00765175" w:rsidRPr="0052477F">
        <w:rPr>
          <w:rFonts w:ascii="Century Schoolbook" w:hAnsi="Century Schoolbook"/>
          <w:lang w:val="fr-FR"/>
        </w:rPr>
        <w:t>)</w:t>
      </w:r>
      <w:r w:rsidR="00792AD9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>fondent leur évaluation sur l’</w:t>
      </w:r>
      <w:r w:rsidR="001A0AF6" w:rsidRPr="0052477F">
        <w:rPr>
          <w:rFonts w:ascii="Century Schoolbook" w:hAnsi="Century Schoolbook"/>
          <w:lang w:val="fr-FR"/>
        </w:rPr>
        <w:t>examen d</w:t>
      </w:r>
      <w:r w:rsidR="002874CF">
        <w:rPr>
          <w:rFonts w:ascii="Century Schoolbook" w:hAnsi="Century Schoolbook"/>
          <w:lang w:val="fr-FR"/>
        </w:rPr>
        <w:t>e l’</w:t>
      </w:r>
      <w:r w:rsidR="00765175" w:rsidRPr="0052477F">
        <w:rPr>
          <w:rFonts w:ascii="Century Schoolbook" w:hAnsi="Century Schoolbook"/>
          <w:lang w:val="fr-FR"/>
        </w:rPr>
        <w:t xml:space="preserve">hymen. </w:t>
      </w:r>
      <w:r w:rsidR="002874CF">
        <w:rPr>
          <w:rFonts w:ascii="Century Schoolbook" w:hAnsi="Century Schoolbook"/>
          <w:lang w:val="fr-FR"/>
        </w:rPr>
        <w:t>L’</w:t>
      </w:r>
      <w:r w:rsidR="00765175" w:rsidRPr="0052477F">
        <w:rPr>
          <w:rFonts w:ascii="Century Schoolbook" w:hAnsi="Century Schoolbook"/>
          <w:lang w:val="fr-FR"/>
        </w:rPr>
        <w:t xml:space="preserve">hymen </w:t>
      </w:r>
      <w:r>
        <w:rPr>
          <w:rFonts w:ascii="Century Schoolbook" w:eastAsia="Times New Roman" w:hAnsi="Century Schoolbook" w:cs="Times New Roman"/>
          <w:lang w:val="fr-FR"/>
        </w:rPr>
        <w:t>est</w:t>
      </w:r>
      <w:r w:rsidR="00765175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792AD9">
        <w:rPr>
          <w:rFonts w:ascii="Century Schoolbook" w:eastAsia="Times New Roman" w:hAnsi="Century Schoolbook" w:cs="Times New Roman"/>
          <w:lang w:val="fr-FR"/>
        </w:rPr>
        <w:t>un peti</w:t>
      </w:r>
      <w:r w:rsidR="00906A03">
        <w:rPr>
          <w:rFonts w:ascii="Century Schoolbook" w:eastAsia="Times New Roman" w:hAnsi="Century Schoolbook" w:cs="Times New Roman"/>
          <w:lang w:val="fr-FR"/>
        </w:rPr>
        <w:t>t tissu membraneux situé</w:t>
      </w:r>
      <w:r w:rsidR="00792AD9">
        <w:rPr>
          <w:rFonts w:ascii="Century Schoolbook" w:eastAsia="Times New Roman" w:hAnsi="Century Schoolbook" w:cs="Times New Roman"/>
          <w:lang w:val="fr-FR"/>
        </w:rPr>
        <w:t xml:space="preserve"> à l’extérieur </w:t>
      </w:r>
      <w:r>
        <w:rPr>
          <w:rFonts w:ascii="Century Schoolbook" w:eastAsia="Times New Roman" w:hAnsi="Century Schoolbook" w:cs="Times New Roman"/>
          <w:lang w:val="fr-FR"/>
        </w:rPr>
        <w:t>du</w:t>
      </w:r>
      <w:r w:rsidR="00765175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FB2E5E" w:rsidRPr="0052477F">
        <w:rPr>
          <w:rFonts w:ascii="Century Schoolbook" w:eastAsia="Times New Roman" w:hAnsi="Century Schoolbook" w:cs="Times New Roman"/>
          <w:lang w:val="fr-FR"/>
        </w:rPr>
        <w:t>canal vaginal</w:t>
      </w:r>
      <w:r w:rsidR="00792AD9">
        <w:rPr>
          <w:rFonts w:ascii="Century Schoolbook" w:eastAsia="Times New Roman" w:hAnsi="Century Schoolbook" w:cs="Times New Roman"/>
          <w:lang w:val="fr-FR"/>
        </w:rPr>
        <w:t xml:space="preserve">, </w:t>
      </w:r>
      <w:r w:rsidR="00821BB0">
        <w:rPr>
          <w:rFonts w:ascii="Century Schoolbook" w:eastAsia="Times New Roman" w:hAnsi="Century Schoolbook" w:cs="Times New Roman"/>
          <w:lang w:val="fr-FR"/>
        </w:rPr>
        <w:t xml:space="preserve">sans fonction </w:t>
      </w:r>
      <w:r w:rsidR="00821BB0" w:rsidRPr="0052477F">
        <w:rPr>
          <w:rFonts w:ascii="Century Schoolbook" w:eastAsia="Times New Roman" w:hAnsi="Century Schoolbook" w:cs="Times New Roman"/>
          <w:lang w:val="fr-FR"/>
        </w:rPr>
        <w:t>biologi</w:t>
      </w:r>
      <w:r w:rsidR="00821BB0">
        <w:rPr>
          <w:rFonts w:ascii="Century Schoolbook" w:eastAsia="Times New Roman" w:hAnsi="Century Schoolbook" w:cs="Times New Roman"/>
          <w:lang w:val="fr-FR"/>
        </w:rPr>
        <w:t>que connue</w:t>
      </w:r>
      <w:r w:rsidR="00765175" w:rsidRPr="0052477F">
        <w:rPr>
          <w:rFonts w:ascii="Century Schoolbook" w:eastAsia="Times New Roman" w:hAnsi="Century Schoolbook" w:cs="Times New Roman"/>
          <w:lang w:val="fr-FR"/>
        </w:rPr>
        <w:t xml:space="preserve">. </w:t>
      </w:r>
      <w:r w:rsidR="00821BB0">
        <w:rPr>
          <w:rFonts w:ascii="Century Schoolbook" w:eastAsia="Times New Roman" w:hAnsi="Century Schoolbook" w:cs="Times New Roman"/>
          <w:lang w:val="fr-FR"/>
        </w:rPr>
        <w:t xml:space="preserve">Nous </w:t>
      </w:r>
      <w:r w:rsidR="00792AD9">
        <w:rPr>
          <w:rFonts w:ascii="Century Schoolbook" w:eastAsia="Times New Roman" w:hAnsi="Century Schoolbook" w:cs="Times New Roman"/>
          <w:lang w:val="fr-FR"/>
        </w:rPr>
        <w:t xml:space="preserve">nous sommes penchés sur </w:t>
      </w:r>
      <w:r>
        <w:rPr>
          <w:rFonts w:ascii="Century Schoolbook" w:eastAsia="Times New Roman" w:hAnsi="Century Schoolbook" w:cs="Times New Roman"/>
          <w:lang w:val="fr-FR"/>
        </w:rPr>
        <w:t>les</w:t>
      </w:r>
      <w:r w:rsidR="00765175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52477F">
        <w:rPr>
          <w:rFonts w:ascii="Century Schoolbook" w:hAnsi="Century Schoolbook"/>
          <w:lang w:val="fr-FR"/>
        </w:rPr>
        <w:t>études</w:t>
      </w:r>
      <w:r w:rsidR="00F2710E" w:rsidRPr="0052477F">
        <w:rPr>
          <w:rFonts w:ascii="Century Schoolbook" w:hAnsi="Century Schoolbook"/>
          <w:lang w:val="fr-FR"/>
        </w:rPr>
        <w:t xml:space="preserve"> </w:t>
      </w:r>
      <w:r w:rsidR="00821BB0">
        <w:rPr>
          <w:rFonts w:ascii="Century Schoolbook" w:hAnsi="Century Schoolbook"/>
          <w:lang w:val="fr-FR"/>
        </w:rPr>
        <w:t xml:space="preserve">publiées </w:t>
      </w:r>
      <w:r w:rsidR="002A60EF">
        <w:rPr>
          <w:rFonts w:ascii="Century Schoolbook" w:hAnsi="Century Schoolbook"/>
          <w:lang w:val="fr-FR"/>
        </w:rPr>
        <w:t xml:space="preserve">concernant </w:t>
      </w:r>
      <w:r w:rsidR="00821BB0">
        <w:rPr>
          <w:rFonts w:ascii="Century Schoolbook" w:hAnsi="Century Schoolbook"/>
          <w:lang w:val="fr-FR"/>
        </w:rPr>
        <w:t>l’</w:t>
      </w:r>
      <w:r w:rsidR="00F2710E" w:rsidRPr="0052477F">
        <w:rPr>
          <w:rFonts w:ascii="Century Schoolbook" w:hAnsi="Century Schoolbook"/>
          <w:lang w:val="fr-FR"/>
        </w:rPr>
        <w:t>hymen</w:t>
      </w:r>
      <w:r w:rsidR="00792AD9">
        <w:rPr>
          <w:rFonts w:ascii="Century Schoolbook" w:hAnsi="Century Schoolbook"/>
          <w:lang w:val="fr-FR"/>
        </w:rPr>
        <w:t xml:space="preserve"> afin de nous </w:t>
      </w:r>
      <w:r>
        <w:rPr>
          <w:rFonts w:ascii="Century Schoolbook" w:hAnsi="Century Schoolbook"/>
          <w:lang w:val="fr-FR"/>
        </w:rPr>
        <w:t>aider à conseiller les</w:t>
      </w:r>
      <w:r w:rsidR="00F2710E" w:rsidRPr="0052477F">
        <w:rPr>
          <w:rFonts w:ascii="Century Schoolbook" w:hAnsi="Century Schoolbook"/>
          <w:lang w:val="fr-FR"/>
        </w:rPr>
        <w:t xml:space="preserve"> </w:t>
      </w:r>
      <w:r w:rsidR="0052477F">
        <w:rPr>
          <w:rFonts w:ascii="Century Schoolbook" w:hAnsi="Century Schoolbook"/>
          <w:lang w:val="fr-FR"/>
        </w:rPr>
        <w:t>cliniciens</w:t>
      </w:r>
      <w:r w:rsidR="00F2710E" w:rsidRPr="0052477F">
        <w:rPr>
          <w:rFonts w:ascii="Century Schoolbook" w:hAnsi="Century Schoolbook"/>
          <w:lang w:val="fr-FR"/>
        </w:rPr>
        <w:t xml:space="preserve"> </w:t>
      </w:r>
      <w:r w:rsidR="00792AD9">
        <w:rPr>
          <w:rFonts w:ascii="Century Schoolbook" w:hAnsi="Century Schoolbook"/>
          <w:lang w:val="fr-FR"/>
        </w:rPr>
        <w:t>sur la pertinence de procéder à un examen de l’hymen et dans quel cas</w:t>
      </w:r>
      <w:r w:rsidR="002A60EF">
        <w:rPr>
          <w:rFonts w:ascii="Century Schoolbook" w:hAnsi="Century Schoolbook"/>
          <w:lang w:val="fr-FR"/>
        </w:rPr>
        <w:t>,</w:t>
      </w:r>
      <w:r w:rsidR="00792AD9">
        <w:rPr>
          <w:rFonts w:ascii="Century Schoolbook" w:hAnsi="Century Schoolbook"/>
          <w:lang w:val="fr-FR"/>
        </w:rPr>
        <w:t xml:space="preserve"> </w:t>
      </w:r>
      <w:r w:rsidR="001C19CD">
        <w:rPr>
          <w:rFonts w:ascii="Century Schoolbook" w:hAnsi="Century Schoolbook"/>
          <w:lang w:val="fr-FR"/>
        </w:rPr>
        <w:t>le réaliser.</w:t>
      </w:r>
      <w:r w:rsidR="00792AD9">
        <w:rPr>
          <w:rFonts w:ascii="Century Schoolbook" w:hAnsi="Century Schoolbook"/>
          <w:lang w:val="fr-FR"/>
        </w:rPr>
        <w:t xml:space="preserve"> </w:t>
      </w:r>
    </w:p>
    <w:p w:rsidR="001C19CD" w:rsidRPr="0052477F" w:rsidRDefault="001C19CD" w:rsidP="00765175">
      <w:pPr>
        <w:rPr>
          <w:rFonts w:ascii="Century Schoolbook" w:hAnsi="Century Schoolbook"/>
          <w:lang w:val="fr-FR"/>
        </w:rPr>
      </w:pPr>
    </w:p>
    <w:p w:rsidR="00B44041" w:rsidRDefault="00821BB0" w:rsidP="00765175">
      <w:pPr>
        <w:rPr>
          <w:rFonts w:ascii="Century Schoolbook" w:eastAsia="Times New Roman" w:hAnsi="Century Schoolbook" w:cs="Times New Roman"/>
          <w:lang w:val="fr-FR"/>
        </w:rPr>
      </w:pPr>
      <w:r>
        <w:rPr>
          <w:rFonts w:ascii="Century Schoolbook" w:hAnsi="Century Schoolbook" w:cs="Times New Roman"/>
          <w:color w:val="000000"/>
          <w:lang w:val="fr-FR"/>
        </w:rPr>
        <w:t>Nous avons</w:t>
      </w:r>
      <w:r w:rsidR="00F2710E" w:rsidRPr="0052477F">
        <w:rPr>
          <w:rFonts w:ascii="Century Schoolbook" w:hAnsi="Century Schoolbook" w:cs="Times New Roman"/>
          <w:color w:val="000000"/>
          <w:lang w:val="fr-FR"/>
        </w:rPr>
        <w:t xml:space="preserve"> conclu </w:t>
      </w:r>
      <w:r w:rsidR="002874CF">
        <w:rPr>
          <w:rFonts w:ascii="Century Schoolbook" w:hAnsi="Century Schoolbook" w:cs="Times New Roman"/>
          <w:color w:val="000000"/>
          <w:lang w:val="fr-FR"/>
        </w:rPr>
        <w:t xml:space="preserve">que </w:t>
      </w:r>
      <w:r w:rsidR="001C19CD">
        <w:rPr>
          <w:rFonts w:ascii="Century Schoolbook" w:hAnsi="Century Schoolbook" w:cs="Times New Roman"/>
          <w:color w:val="000000"/>
          <w:lang w:val="fr-FR"/>
        </w:rPr>
        <w:t>cet examen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44041">
        <w:rPr>
          <w:rFonts w:ascii="Century Schoolbook" w:hAnsi="Century Schoolbook" w:cs="Times New Roman"/>
          <w:color w:val="000000"/>
          <w:lang w:val="fr-FR"/>
        </w:rPr>
        <w:t>ne constitue</w:t>
      </w:r>
      <w:r w:rsidR="002874CF">
        <w:rPr>
          <w:rFonts w:ascii="Century Schoolbook" w:hAnsi="Century Schoolbook" w:cs="Times New Roman"/>
          <w:color w:val="000000"/>
          <w:lang w:val="fr-FR"/>
        </w:rPr>
        <w:t xml:space="preserve"> pas </w:t>
      </w:r>
      <w:r w:rsidR="0096154B" w:rsidRPr="00E564B5">
        <w:rPr>
          <w:lang w:val="fr-FR"/>
        </w:rPr>
        <w:t>une indication pr</w:t>
      </w:r>
      <w:r w:rsidR="0096154B">
        <w:rPr>
          <w:rFonts w:ascii="Century Schoolbook" w:hAnsi="Century Schoolbook" w:cs="Times New Roman"/>
          <w:color w:val="000000"/>
          <w:lang w:val="fr-FR"/>
        </w:rPr>
        <w:t>é</w:t>
      </w:r>
      <w:r w:rsidR="008D2ED1" w:rsidRPr="00E564B5">
        <w:rPr>
          <w:lang w:val="fr-FR"/>
        </w:rPr>
        <w:t>cise</w:t>
      </w:r>
      <w:r w:rsidR="002874CF">
        <w:rPr>
          <w:rFonts w:ascii="Century Schoolbook" w:hAnsi="Century Schoolbook" w:cs="Times New Roman"/>
          <w:color w:val="000000"/>
          <w:lang w:val="fr-FR"/>
        </w:rPr>
        <w:t xml:space="preserve"> ou fiable</w:t>
      </w:r>
      <w:r w:rsidR="00F2710E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>
        <w:rPr>
          <w:rFonts w:ascii="Century Schoolbook" w:hAnsi="Century Schoolbook" w:cs="Times New Roman"/>
          <w:color w:val="000000"/>
          <w:lang w:val="fr-FR"/>
        </w:rPr>
        <w:t>de l’</w:t>
      </w:r>
      <w:r w:rsidR="002874CF">
        <w:rPr>
          <w:rFonts w:ascii="Century Schoolbook" w:hAnsi="Century Schoolbook" w:cs="Times New Roman"/>
          <w:color w:val="000000"/>
          <w:lang w:val="fr-FR"/>
        </w:rPr>
        <w:t>activité sexuelle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, </w:t>
      </w:r>
      <w:r>
        <w:rPr>
          <w:rFonts w:ascii="Century Schoolbook" w:hAnsi="Century Schoolbook" w:cs="Times New Roman"/>
          <w:color w:val="000000"/>
          <w:lang w:val="fr-FR"/>
        </w:rPr>
        <w:t>y compris dans les cas d’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agression sexuelle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, </w:t>
      </w:r>
      <w:r>
        <w:rPr>
          <w:rFonts w:ascii="Century Schoolbook" w:hAnsi="Century Schoolbook" w:cs="Times New Roman"/>
          <w:color w:val="000000"/>
          <w:lang w:val="fr-FR"/>
        </w:rPr>
        <w:t xml:space="preserve">sauf dans des </w:t>
      </w:r>
      <w:r w:rsidR="00906A03">
        <w:rPr>
          <w:rFonts w:ascii="Century Schoolbook" w:hAnsi="Century Schoolbook" w:cs="Times New Roman"/>
          <w:color w:val="000000"/>
          <w:lang w:val="fr-FR"/>
        </w:rPr>
        <w:t>situations</w:t>
      </w:r>
      <w:r>
        <w:rPr>
          <w:rFonts w:ascii="Century Schoolbook" w:hAnsi="Century Schoolbook" w:cs="Times New Roman"/>
          <w:color w:val="000000"/>
          <w:lang w:val="fr-FR"/>
        </w:rPr>
        <w:t xml:space="preserve"> très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>particulières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. </w:t>
      </w:r>
      <w:r w:rsidR="0052477F">
        <w:rPr>
          <w:rFonts w:ascii="Century Schoolbook" w:eastAsia="Times New Roman" w:hAnsi="Century Schoolbook" w:cs="Times New Roman"/>
          <w:lang w:val="fr-FR"/>
        </w:rPr>
        <w:t>Les cliniciens</w:t>
      </w:r>
      <w:r w:rsidR="00F2710E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B44041">
        <w:rPr>
          <w:rFonts w:ascii="Century Schoolbook" w:eastAsia="Times New Roman" w:hAnsi="Century Schoolbook" w:cs="Times New Roman"/>
          <w:lang w:val="fr-FR"/>
        </w:rPr>
        <w:t>qui procèdent à un examen médico-légal spécifique aux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agression</w:t>
      </w:r>
      <w:r w:rsidR="00B44041">
        <w:rPr>
          <w:rFonts w:ascii="Century Schoolbook" w:eastAsia="Times New Roman" w:hAnsi="Century Schoolbook" w:cs="Times New Roman"/>
          <w:lang w:val="fr-FR"/>
        </w:rPr>
        <w:t>s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sexuelle</w:t>
      </w:r>
      <w:r w:rsidR="00B44041">
        <w:rPr>
          <w:rFonts w:ascii="Century Schoolbook" w:eastAsia="Times New Roman" w:hAnsi="Century Schoolbook" w:cs="Times New Roman"/>
          <w:lang w:val="fr-FR"/>
        </w:rPr>
        <w:t>s</w:t>
      </w:r>
      <w:r w:rsidR="00813CE1">
        <w:rPr>
          <w:rFonts w:ascii="Century Schoolbook" w:eastAsia="Times New Roman" w:hAnsi="Century Schoolbook" w:cs="Times New Roman"/>
          <w:lang w:val="fr-FR"/>
        </w:rPr>
        <w:t>,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</w:t>
      </w:r>
      <w:r w:rsidR="00B44041">
        <w:rPr>
          <w:rFonts w:ascii="Century Schoolbook" w:eastAsia="Times New Roman" w:hAnsi="Century Schoolbook" w:cs="Times New Roman"/>
          <w:lang w:val="fr-FR"/>
        </w:rPr>
        <w:t>devraient systématiquement éviter le recours aux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 xml:space="preserve"> d</w:t>
      </w:r>
      <w:r w:rsidR="00B44041" w:rsidRPr="0052477F">
        <w:rPr>
          <w:rFonts w:ascii="Century Schoolbook" w:hAnsi="Century Schoolbook"/>
          <w:lang w:val="fr-FR"/>
        </w:rPr>
        <w:t xml:space="preserve">escriptions </w:t>
      </w:r>
      <w:r w:rsidR="00B44041">
        <w:rPr>
          <w:rFonts w:ascii="Century Schoolbook" w:hAnsi="Century Schoolbook"/>
          <w:lang w:val="fr-FR"/>
        </w:rPr>
        <w:t>de type</w:t>
      </w:r>
      <w:r w:rsidR="00B44041" w:rsidRPr="0052477F">
        <w:rPr>
          <w:rFonts w:ascii="Century Schoolbook" w:hAnsi="Century Schoolbook"/>
          <w:lang w:val="fr-FR"/>
        </w:rPr>
        <w:t xml:space="preserve"> « hymen intact</w:t>
      </w:r>
      <w:r w:rsidR="00B44041">
        <w:rPr>
          <w:rFonts w:ascii="Century Schoolbook" w:hAnsi="Century Schoolbook"/>
          <w:lang w:val="fr-FR"/>
        </w:rPr>
        <w:t xml:space="preserve"> </w:t>
      </w:r>
      <w:r w:rsidR="00B44041" w:rsidRPr="0052477F">
        <w:rPr>
          <w:rFonts w:ascii="Century Schoolbook" w:hAnsi="Century Schoolbook"/>
          <w:lang w:val="fr-FR"/>
        </w:rPr>
        <w:t xml:space="preserve">» </w:t>
      </w:r>
      <w:r w:rsidR="00B44041">
        <w:rPr>
          <w:rFonts w:ascii="Century Schoolbook" w:hAnsi="Century Schoolbook"/>
          <w:lang w:val="fr-FR"/>
        </w:rPr>
        <w:t>ou</w:t>
      </w:r>
      <w:r w:rsidR="00B44041" w:rsidRPr="0052477F">
        <w:rPr>
          <w:rFonts w:ascii="Century Schoolbook" w:hAnsi="Century Schoolbook"/>
          <w:lang w:val="fr-FR"/>
        </w:rPr>
        <w:t xml:space="preserve"> </w:t>
      </w:r>
      <w:r w:rsidR="00B44041">
        <w:rPr>
          <w:rFonts w:ascii="Century Schoolbook" w:hAnsi="Century Schoolbook"/>
          <w:lang w:val="fr-FR"/>
        </w:rPr>
        <w:t>« hymen déchiré</w:t>
      </w:r>
      <w:r w:rsidR="00B44041" w:rsidRPr="0052477F">
        <w:rPr>
          <w:rFonts w:ascii="Century Schoolbook" w:hAnsi="Century Schoolbook"/>
          <w:lang w:val="fr-FR"/>
        </w:rPr>
        <w:t xml:space="preserve"> »</w:t>
      </w:r>
      <w:r w:rsidR="00B44041">
        <w:rPr>
          <w:rFonts w:ascii="Century Schoolbook" w:hAnsi="Century Schoolbook"/>
          <w:lang w:val="fr-FR"/>
        </w:rPr>
        <w:t xml:space="preserve"> et décrire le</w:t>
      </w:r>
      <w:r w:rsidR="001C19CD">
        <w:rPr>
          <w:rFonts w:ascii="Century Schoolbook" w:hAnsi="Century Schoolbook"/>
          <w:lang w:val="fr-FR"/>
        </w:rPr>
        <w:t>ur</w:t>
      </w:r>
      <w:r w:rsidR="00B44041">
        <w:rPr>
          <w:rFonts w:ascii="Century Schoolbook" w:hAnsi="Century Schoolbook"/>
          <w:lang w:val="fr-FR"/>
        </w:rPr>
        <w:t>s conclusions</w:t>
      </w:r>
      <w:r w:rsidR="00B44041" w:rsidRPr="0052477F">
        <w:rPr>
          <w:rFonts w:ascii="Century Schoolbook" w:hAnsi="Century Schoolbook"/>
          <w:lang w:val="fr-FR"/>
        </w:rPr>
        <w:t xml:space="preserve"> </w:t>
      </w:r>
      <w:r w:rsidR="00B44041">
        <w:rPr>
          <w:rFonts w:ascii="Century Schoolbook" w:hAnsi="Century Schoolbook"/>
          <w:lang w:val="fr-FR"/>
        </w:rPr>
        <w:t>cliniques</w:t>
      </w:r>
      <w:r w:rsidR="002A60EF">
        <w:rPr>
          <w:rFonts w:ascii="Century Schoolbook" w:hAnsi="Century Schoolbook"/>
          <w:lang w:val="fr-FR"/>
        </w:rPr>
        <w:t>,</w:t>
      </w:r>
      <w:r w:rsidR="00B44041">
        <w:rPr>
          <w:rFonts w:ascii="Century Schoolbook" w:hAnsi="Century Schoolbook"/>
          <w:lang w:val="fr-FR"/>
        </w:rPr>
        <w:t xml:space="preserve"> </w:t>
      </w:r>
      <w:r w:rsidR="001C19CD">
        <w:rPr>
          <w:rFonts w:ascii="Century Schoolbook" w:hAnsi="Century Schoolbook"/>
          <w:lang w:val="fr-FR"/>
        </w:rPr>
        <w:t>en ayant recours à</w:t>
      </w:r>
      <w:r w:rsidR="00B44041">
        <w:rPr>
          <w:rFonts w:ascii="Century Schoolbook" w:hAnsi="Century Schoolbook"/>
          <w:lang w:val="fr-FR"/>
        </w:rPr>
        <w:t xml:space="preserve"> la terminologie médicale.</w:t>
      </w:r>
    </w:p>
    <w:p w:rsidR="00765175" w:rsidRPr="0052477F" w:rsidRDefault="00765175" w:rsidP="00765175">
      <w:pPr>
        <w:rPr>
          <w:rFonts w:ascii="Century Schoolbook" w:hAnsi="Century Schoolbook"/>
          <w:lang w:val="fr-FR"/>
        </w:rPr>
      </w:pPr>
    </w:p>
    <w:p w:rsidR="00906A03" w:rsidRDefault="00821BB0" w:rsidP="00765175">
      <w:pPr>
        <w:rPr>
          <w:rFonts w:ascii="Century Schoolbook" w:hAnsi="Century Schoolbook" w:cs="Times New Roman"/>
          <w:color w:val="000000"/>
          <w:lang w:val="fr-FR"/>
        </w:rPr>
      </w:pPr>
      <w:r>
        <w:rPr>
          <w:rFonts w:ascii="Century Schoolbook" w:hAnsi="Century Schoolbook" w:cs="Times New Roman"/>
          <w:color w:val="000000"/>
          <w:lang w:val="fr-FR"/>
        </w:rPr>
        <w:t>Nous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>conseillons</w:t>
      </w:r>
      <w:r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>aux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52477F">
        <w:rPr>
          <w:rFonts w:ascii="Century Schoolbook" w:hAnsi="Century Schoolbook" w:cs="Times New Roman"/>
          <w:color w:val="000000"/>
          <w:lang w:val="fr-FR"/>
        </w:rPr>
        <w:t>cliniciens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 xml:space="preserve">de </w:t>
      </w:r>
      <w:r w:rsidR="00BC095B">
        <w:rPr>
          <w:rFonts w:ascii="Century Schoolbook" w:hAnsi="Century Schoolbook" w:cs="Times New Roman"/>
          <w:color w:val="000000"/>
          <w:lang w:val="fr-FR"/>
        </w:rPr>
        <w:t>tenir</w:t>
      </w:r>
      <w:r w:rsidR="00906A03">
        <w:rPr>
          <w:rFonts w:ascii="Century Schoolbook" w:hAnsi="Century Schoolbook" w:cs="Times New Roman"/>
          <w:color w:val="000000"/>
          <w:lang w:val="fr-FR"/>
        </w:rPr>
        <w:t xml:space="preserve"> compte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>du</w:t>
      </w:r>
      <w:r>
        <w:rPr>
          <w:rFonts w:ascii="Century Schoolbook" w:hAnsi="Century Schoolbook" w:cs="Times New Roman"/>
          <w:color w:val="000000"/>
          <w:lang w:val="fr-FR"/>
        </w:rPr>
        <w:t xml:space="preserve"> fait que l’</w:t>
      </w:r>
      <w:r w:rsidR="0064575D" w:rsidRPr="0052477F">
        <w:rPr>
          <w:rFonts w:ascii="Century Schoolbook" w:hAnsi="Century Schoolbook" w:cs="Times New Roman"/>
          <w:color w:val="000000"/>
          <w:lang w:val="fr-FR"/>
        </w:rPr>
        <w:t xml:space="preserve">examen de l’hymen </w:t>
      </w:r>
      <w:r>
        <w:rPr>
          <w:rFonts w:ascii="Century Schoolbook" w:hAnsi="Century Schoolbook" w:cs="Times New Roman"/>
          <w:color w:val="000000"/>
          <w:lang w:val="fr-FR"/>
        </w:rPr>
        <w:t xml:space="preserve">n’offre </w:t>
      </w:r>
      <w:r w:rsidRPr="0052477F">
        <w:rPr>
          <w:rFonts w:ascii="Century Schoolbook" w:hAnsi="Century Schoolbook" w:cs="Times New Roman"/>
          <w:color w:val="000000"/>
          <w:lang w:val="fr-FR"/>
        </w:rPr>
        <w:t>général</w:t>
      </w:r>
      <w:r>
        <w:rPr>
          <w:rFonts w:ascii="Century Schoolbook" w:hAnsi="Century Schoolbook" w:cs="Times New Roman"/>
          <w:color w:val="000000"/>
          <w:lang w:val="fr-FR"/>
        </w:rPr>
        <w:t>ement pas un degré élevé de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certi</w:t>
      </w:r>
      <w:r>
        <w:rPr>
          <w:rFonts w:ascii="Century Schoolbook" w:hAnsi="Century Schoolbook" w:cs="Times New Roman"/>
          <w:color w:val="000000"/>
          <w:lang w:val="fr-FR"/>
        </w:rPr>
        <w:t>tude sur l’</w:t>
      </w:r>
      <w:r w:rsidR="002874CF">
        <w:rPr>
          <w:rFonts w:ascii="Century Schoolbook" w:hAnsi="Century Schoolbook" w:cs="Times New Roman"/>
          <w:color w:val="000000"/>
          <w:lang w:val="fr-FR"/>
        </w:rPr>
        <w:t>activité sexuelle</w:t>
      </w:r>
      <w:r w:rsidR="00906A03">
        <w:rPr>
          <w:rFonts w:ascii="Century Schoolbook" w:hAnsi="Century Schoolbook" w:cs="Times New Roman"/>
          <w:color w:val="000000"/>
          <w:lang w:val="fr-FR"/>
        </w:rPr>
        <w:t xml:space="preserve"> consentie ou non consentie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. </w:t>
      </w:r>
      <w:r w:rsidR="002874CF">
        <w:rPr>
          <w:rFonts w:ascii="Century Schoolbook" w:hAnsi="Century Schoolbook" w:cs="Times New Roman"/>
          <w:color w:val="000000"/>
          <w:lang w:val="fr-FR"/>
        </w:rPr>
        <w:t>Nous appelons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52477F">
        <w:rPr>
          <w:rFonts w:ascii="Century Schoolbook" w:hAnsi="Century Schoolbook" w:cs="Times New Roman"/>
          <w:color w:val="000000"/>
          <w:lang w:val="fr-FR"/>
        </w:rPr>
        <w:t>les cliniciens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>
        <w:rPr>
          <w:rFonts w:ascii="Century Schoolbook" w:hAnsi="Century Schoolbook" w:cs="Times New Roman"/>
          <w:color w:val="000000"/>
          <w:lang w:val="fr-FR"/>
        </w:rPr>
        <w:t>à</w:t>
      </w:r>
      <w:r w:rsidR="0064575D" w:rsidRPr="0052477F">
        <w:rPr>
          <w:rFonts w:ascii="Century Schoolbook" w:hAnsi="Century Schoolbook" w:cs="Times New Roman"/>
          <w:color w:val="000000"/>
          <w:lang w:val="fr-FR"/>
        </w:rPr>
        <w:t xml:space="preserve"> :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 w:rsidRPr="0052477F">
        <w:rPr>
          <w:rFonts w:ascii="Century Schoolbook" w:hAnsi="Century Schoolbook" w:cs="Times New Roman"/>
          <w:color w:val="000000"/>
          <w:lang w:val="fr-FR"/>
        </w:rPr>
        <w:t xml:space="preserve">1) </w:t>
      </w:r>
      <w:r w:rsidR="00906A03">
        <w:rPr>
          <w:rFonts w:ascii="Century Schoolbook" w:hAnsi="Century Schoolbook" w:cs="Times New Roman"/>
          <w:color w:val="000000"/>
          <w:lang w:val="fr-FR"/>
        </w:rPr>
        <w:t>éviter</w:t>
      </w:r>
      <w:r w:rsidR="00906A03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>de s’en remettre uniquement aux caractéristiques de</w:t>
      </w:r>
      <w:r w:rsidR="00906A03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>l’hymen dans les examens et les comptes</w:t>
      </w:r>
      <w:r w:rsidR="00813CE1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906A03">
        <w:rPr>
          <w:rFonts w:ascii="Century Schoolbook" w:hAnsi="Century Schoolbook" w:cs="Times New Roman"/>
          <w:color w:val="000000"/>
          <w:lang w:val="fr-FR"/>
        </w:rPr>
        <w:t xml:space="preserve">rendus </w:t>
      </w:r>
      <w:r w:rsidR="00BC095B">
        <w:rPr>
          <w:rFonts w:ascii="Century Schoolbook" w:hAnsi="Century Schoolbook" w:cs="Times New Roman"/>
          <w:color w:val="000000"/>
          <w:lang w:val="fr-FR"/>
        </w:rPr>
        <w:t xml:space="preserve">en matière d’agression sexuelle </w:t>
      </w:r>
      <w:r w:rsidR="00B44041" w:rsidRPr="0052477F">
        <w:rPr>
          <w:rFonts w:ascii="Century Schoolbook" w:hAnsi="Century Schoolbook" w:cs="Times New Roman"/>
          <w:color w:val="000000"/>
          <w:lang w:val="fr-FR"/>
        </w:rPr>
        <w:t xml:space="preserve">2) </w:t>
      </w:r>
      <w:r w:rsidR="00906A03">
        <w:rPr>
          <w:rFonts w:ascii="Century Schoolbook" w:hAnsi="Century Schoolbook" w:cs="Times New Roman"/>
          <w:color w:val="000000"/>
          <w:lang w:val="fr-FR"/>
        </w:rPr>
        <w:t>faciliter</w:t>
      </w:r>
      <w:r w:rsidR="00B44041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>
        <w:rPr>
          <w:rFonts w:ascii="Century Schoolbook" w:hAnsi="Century Schoolbook" w:cs="Times New Roman"/>
          <w:color w:val="000000"/>
          <w:lang w:val="fr-FR"/>
        </w:rPr>
        <w:t>la prise de conscience</w:t>
      </w:r>
      <w:r w:rsidR="00B44041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44041">
        <w:rPr>
          <w:rFonts w:ascii="Century Schoolbook" w:hAnsi="Century Schoolbook" w:cs="Times New Roman"/>
          <w:color w:val="000000"/>
          <w:lang w:val="fr-FR"/>
        </w:rPr>
        <w:t>de ce problème chez leurs</w:t>
      </w:r>
      <w:r w:rsidR="00B44041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44041">
        <w:rPr>
          <w:rFonts w:ascii="Century Schoolbook" w:hAnsi="Century Schoolbook" w:cs="Times New Roman"/>
          <w:color w:val="000000"/>
          <w:lang w:val="fr-FR"/>
        </w:rPr>
        <w:t xml:space="preserve">homologues et </w:t>
      </w:r>
      <w:r w:rsidR="00813CE1">
        <w:rPr>
          <w:rFonts w:ascii="Century Schoolbook" w:hAnsi="Century Schoolbook" w:cs="Times New Roman"/>
          <w:color w:val="000000"/>
          <w:lang w:val="fr-FR"/>
        </w:rPr>
        <w:t xml:space="preserve">partenaires </w:t>
      </w:r>
      <w:r w:rsidR="00B44041">
        <w:rPr>
          <w:rFonts w:ascii="Century Schoolbook" w:hAnsi="Century Schoolbook" w:cs="Times New Roman"/>
          <w:color w:val="000000"/>
          <w:lang w:val="fr-FR"/>
        </w:rPr>
        <w:t>des forces de l’ordre et du</w:t>
      </w:r>
      <w:r w:rsidR="00B44041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44041">
        <w:rPr>
          <w:rFonts w:ascii="Century Schoolbook" w:hAnsi="Century Schoolbook" w:cs="Times New Roman"/>
          <w:color w:val="000000"/>
          <w:lang w:val="fr-FR"/>
        </w:rPr>
        <w:t xml:space="preserve">système </w:t>
      </w:r>
      <w:r w:rsidR="001C19CD">
        <w:rPr>
          <w:rFonts w:ascii="Century Schoolbook" w:hAnsi="Century Schoolbook" w:cs="Times New Roman"/>
          <w:color w:val="000000"/>
          <w:lang w:val="fr-FR"/>
        </w:rPr>
        <w:t>judiciaire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 xml:space="preserve"> ;</w:t>
      </w:r>
      <w:r w:rsidR="00B44041">
        <w:rPr>
          <w:rFonts w:ascii="Century Schoolbook" w:hAnsi="Century Schoolbook" w:cs="Times New Roman"/>
          <w:color w:val="000000"/>
          <w:lang w:val="fr-FR"/>
        </w:rPr>
        <w:t xml:space="preserve"> et 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3) </w:t>
      </w:r>
      <w:r w:rsidR="001C19CD">
        <w:rPr>
          <w:rFonts w:ascii="Century Schoolbook" w:hAnsi="Century Schoolbook" w:cs="Times New Roman"/>
          <w:color w:val="000000"/>
          <w:lang w:val="fr-FR"/>
        </w:rPr>
        <w:t>encourager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>
        <w:rPr>
          <w:rFonts w:ascii="Century Schoolbook" w:hAnsi="Century Schoolbook" w:cs="Times New Roman"/>
          <w:color w:val="000000"/>
          <w:lang w:val="fr-FR"/>
        </w:rPr>
        <w:t>les discussions factuelles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>
        <w:rPr>
          <w:rFonts w:ascii="Century Schoolbook" w:hAnsi="Century Schoolbook" w:cs="Times New Roman"/>
          <w:color w:val="000000"/>
          <w:lang w:val="fr-FR"/>
        </w:rPr>
        <w:t>sur les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 xml:space="preserve"> limit</w:t>
      </w:r>
      <w:r w:rsidR="001C19CD">
        <w:rPr>
          <w:rFonts w:ascii="Century Schoolbook" w:hAnsi="Century Schoolbook" w:cs="Times New Roman"/>
          <w:color w:val="000000"/>
          <w:lang w:val="fr-FR"/>
        </w:rPr>
        <w:t>es des examens de l’hymen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>
        <w:rPr>
          <w:rFonts w:ascii="Century Schoolbook" w:hAnsi="Century Schoolbook" w:cs="Times New Roman"/>
          <w:color w:val="000000"/>
          <w:lang w:val="fr-FR"/>
        </w:rPr>
        <w:t xml:space="preserve">avec leurs 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>collègues</w:t>
      </w:r>
      <w:r w:rsidR="00787DD2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>
        <w:rPr>
          <w:rFonts w:ascii="Century Schoolbook" w:hAnsi="Century Schoolbook" w:cs="Times New Roman"/>
          <w:color w:val="000000"/>
          <w:lang w:val="fr-FR"/>
        </w:rPr>
        <w:t>et</w:t>
      </w:r>
      <w:r w:rsidR="00906A03">
        <w:rPr>
          <w:rFonts w:ascii="Century Schoolbook" w:hAnsi="Century Schoolbook" w:cs="Times New Roman"/>
          <w:color w:val="000000"/>
          <w:lang w:val="fr-FR"/>
        </w:rPr>
        <w:t xml:space="preserve"> avec</w:t>
      </w:r>
      <w:r w:rsidR="001C19CD">
        <w:rPr>
          <w:rFonts w:ascii="Century Schoolbook" w:hAnsi="Century Schoolbook" w:cs="Times New Roman"/>
          <w:color w:val="000000"/>
          <w:lang w:val="fr-FR"/>
        </w:rPr>
        <w:t xml:space="preserve"> les étudiants en médecine</w:t>
      </w:r>
      <w:r w:rsidR="00906A03">
        <w:rPr>
          <w:rFonts w:ascii="Century Schoolbook" w:hAnsi="Century Schoolbook" w:cs="Times New Roman"/>
          <w:color w:val="000000"/>
          <w:lang w:val="fr-FR"/>
        </w:rPr>
        <w:t>,</w:t>
      </w:r>
      <w:r w:rsidR="001C19CD">
        <w:rPr>
          <w:rFonts w:ascii="Century Schoolbook" w:hAnsi="Century Schoolbook" w:cs="Times New Roman"/>
          <w:color w:val="000000"/>
          <w:lang w:val="fr-FR"/>
        </w:rPr>
        <w:t xml:space="preserve"> dans toutes les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 w:rsidRPr="0052477F">
        <w:rPr>
          <w:rFonts w:ascii="Century Schoolbook" w:hAnsi="Century Schoolbook" w:cs="Times New Roman"/>
          <w:color w:val="000000"/>
          <w:lang w:val="fr-FR"/>
        </w:rPr>
        <w:t>spécialités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C19CD">
        <w:rPr>
          <w:rFonts w:ascii="Century Schoolbook" w:hAnsi="Century Schoolbook" w:cs="Times New Roman"/>
          <w:color w:val="000000"/>
          <w:lang w:val="fr-FR"/>
        </w:rPr>
        <w:t>en lien avec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la santé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sexu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e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>l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le ou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reproductive </w:t>
      </w:r>
      <w:r w:rsidR="001A0AF6" w:rsidRPr="0052477F">
        <w:rPr>
          <w:rFonts w:ascii="Century Schoolbook" w:hAnsi="Century Schoolbook" w:cs="Times New Roman"/>
          <w:color w:val="000000"/>
          <w:lang w:val="fr-FR"/>
        </w:rPr>
        <w:t>des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FB2E5E" w:rsidRPr="0052477F">
        <w:rPr>
          <w:rFonts w:ascii="Century Schoolbook" w:hAnsi="Century Schoolbook" w:cs="Times New Roman"/>
          <w:color w:val="000000"/>
          <w:lang w:val="fr-FR"/>
        </w:rPr>
        <w:t>femmes</w:t>
      </w:r>
      <w:r w:rsidR="00765175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FB2E5E" w:rsidRPr="0052477F">
        <w:rPr>
          <w:rFonts w:ascii="Century Schoolbook" w:hAnsi="Century Schoolbook" w:cs="Times New Roman"/>
          <w:color w:val="000000"/>
          <w:lang w:val="fr-FR"/>
        </w:rPr>
        <w:t>et des filles</w:t>
      </w:r>
      <w:r w:rsidR="00112DE9" w:rsidRPr="0052477F">
        <w:rPr>
          <w:rFonts w:ascii="Century Schoolbook" w:hAnsi="Century Schoolbook" w:cs="Times New Roman"/>
          <w:color w:val="000000"/>
          <w:lang w:val="fr-FR"/>
        </w:rPr>
        <w:t>.</w:t>
      </w:r>
    </w:p>
    <w:p w:rsidR="00906A03" w:rsidRDefault="00906A03" w:rsidP="00765175">
      <w:pPr>
        <w:rPr>
          <w:rFonts w:ascii="Century Schoolbook" w:hAnsi="Century Schoolbook" w:cs="Times New Roman"/>
          <w:color w:val="000000"/>
          <w:lang w:val="fr-FR"/>
        </w:rPr>
      </w:pPr>
    </w:p>
    <w:p w:rsidR="00906A03" w:rsidRPr="0052477F" w:rsidRDefault="00906A03" w:rsidP="00765175">
      <w:pPr>
        <w:rPr>
          <w:rFonts w:ascii="Century Schoolbook" w:hAnsi="Century Schoolbook" w:cs="Times New Roman"/>
          <w:color w:val="000000"/>
          <w:lang w:val="fr-FR"/>
        </w:rPr>
      </w:pPr>
    </w:p>
    <w:p w:rsidR="001C19CD" w:rsidRPr="0052477F" w:rsidRDefault="001C19CD">
      <w:pPr>
        <w:rPr>
          <w:rFonts w:ascii="Century Schoolbook" w:hAnsi="Century Schoolbook" w:cs="Times New Roman"/>
          <w:color w:val="000000"/>
          <w:lang w:val="fr-FR"/>
        </w:rPr>
      </w:pPr>
    </w:p>
    <w:p w:rsidR="001F77E2" w:rsidRPr="0052477F" w:rsidRDefault="00B44041" w:rsidP="002D0FC4">
      <w:pPr>
        <w:spacing w:line="48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LE CONTEXTE</w:t>
      </w:r>
    </w:p>
    <w:p w:rsidR="001F77E2" w:rsidRPr="00A6599B" w:rsidRDefault="00821BB0" w:rsidP="00B44041">
      <w:pPr>
        <w:spacing w:line="480" w:lineRule="auto"/>
        <w:ind w:firstLine="720"/>
        <w:rPr>
          <w:rFonts w:ascii="Times" w:eastAsia="Times New Roman" w:hAnsi="Times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Dans de nombreuses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Pr="0052477F">
        <w:rPr>
          <w:rFonts w:ascii="Times New Roman" w:eastAsia="Times New Roman" w:hAnsi="Times New Roman" w:cs="Times New Roman"/>
          <w:lang w:val="fr-FR"/>
        </w:rPr>
        <w:t>cultures patriarcale</w:t>
      </w:r>
      <w:r>
        <w:rPr>
          <w:rFonts w:ascii="Times New Roman" w:eastAsia="Times New Roman" w:hAnsi="Times New Roman" w:cs="Times New Roman"/>
          <w:lang w:val="fr-FR"/>
        </w:rPr>
        <w:t>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>la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eastAsia="Times New Roman" w:hAnsi="Times New Roman" w:cs="Times New Roman"/>
          <w:lang w:val="fr-FR"/>
        </w:rPr>
        <w:t>vie sexuelle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fille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s </w:t>
      </w:r>
      <w:r>
        <w:rPr>
          <w:rFonts w:ascii="Times New Roman" w:eastAsia="Times New Roman" w:hAnsi="Times New Roman" w:cs="Times New Roman"/>
          <w:lang w:val="fr-FR"/>
        </w:rPr>
        <w:t>et 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eastAsia="Times New Roman" w:hAnsi="Times New Roman" w:cs="Times New Roman"/>
          <w:lang w:val="fr-FR"/>
        </w:rPr>
        <w:t>femmes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B44041">
        <w:rPr>
          <w:rFonts w:ascii="Times New Roman" w:eastAsia="Times New Roman" w:hAnsi="Times New Roman" w:cs="Times New Roman"/>
          <w:lang w:val="fr-FR"/>
        </w:rPr>
        <w:t>est important</w:t>
      </w:r>
      <w:r w:rsidR="001C19CD">
        <w:rPr>
          <w:rFonts w:ascii="Times New Roman" w:eastAsia="Times New Roman" w:hAnsi="Times New Roman" w:cs="Times New Roman"/>
          <w:lang w:val="fr-FR"/>
        </w:rPr>
        <w:t>e lorsqu’il s’agit de</w:t>
      </w:r>
      <w:r w:rsidR="00B44041">
        <w:rPr>
          <w:rFonts w:ascii="Times New Roman" w:eastAsia="Times New Roman" w:hAnsi="Times New Roman" w:cs="Times New Roman"/>
          <w:lang w:val="fr-FR"/>
        </w:rPr>
        <w:t xml:space="preserve"> déterminer </w:t>
      </w:r>
      <w:r>
        <w:rPr>
          <w:rFonts w:ascii="Times New Roman" w:eastAsia="Times New Roman" w:hAnsi="Times New Roman" w:cs="Times New Roman"/>
          <w:lang w:val="fr-FR"/>
        </w:rPr>
        <w:t xml:space="preserve">leur statut au sein de la </w:t>
      </w:r>
      <w:r w:rsidRPr="0052477F">
        <w:rPr>
          <w:rFonts w:ascii="Times New Roman" w:eastAsia="Times New Roman" w:hAnsi="Times New Roman" w:cs="Times New Roman"/>
          <w:lang w:val="fr-FR"/>
        </w:rPr>
        <w:t>sociét</w:t>
      </w:r>
      <w:r>
        <w:rPr>
          <w:rFonts w:ascii="Times New Roman" w:eastAsia="Times New Roman" w:hAnsi="Times New Roman" w:cs="Times New Roman"/>
          <w:lang w:val="fr-FR"/>
        </w:rPr>
        <w:t>é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de la </w:t>
      </w:r>
      <w:r w:rsidR="001F77E2" w:rsidRPr="0052477F">
        <w:rPr>
          <w:rFonts w:ascii="Times New Roman" w:eastAsia="Times New Roman" w:hAnsi="Times New Roman" w:cs="Times New Roman"/>
          <w:lang w:val="fr-FR"/>
        </w:rPr>
        <w:t>commun</w:t>
      </w:r>
      <w:r>
        <w:rPr>
          <w:rFonts w:ascii="Times New Roman" w:eastAsia="Times New Roman" w:hAnsi="Times New Roman" w:cs="Times New Roman"/>
          <w:lang w:val="fr-FR"/>
        </w:rPr>
        <w:t>auté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de la </w:t>
      </w:r>
      <w:r w:rsidRPr="0052477F">
        <w:rPr>
          <w:rFonts w:ascii="Times New Roman" w:eastAsia="Times New Roman" w:hAnsi="Times New Roman" w:cs="Times New Roman"/>
          <w:lang w:val="fr-FR"/>
        </w:rPr>
        <w:t>famille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et </w:t>
      </w:r>
      <w:r w:rsidR="002A60EF">
        <w:rPr>
          <w:rFonts w:ascii="Times New Roman" w:eastAsia="Times New Roman" w:hAnsi="Times New Roman" w:cs="Times New Roman"/>
          <w:lang w:val="fr-FR"/>
        </w:rPr>
        <w:t xml:space="preserve">également, </w:t>
      </w:r>
      <w:r>
        <w:rPr>
          <w:rFonts w:ascii="Times New Roman" w:eastAsia="Times New Roman" w:hAnsi="Times New Roman" w:cs="Times New Roman"/>
          <w:lang w:val="fr-FR"/>
        </w:rPr>
        <w:t>en tant que personne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(1, 2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). </w:t>
      </w:r>
      <w:r w:rsidRPr="0052477F">
        <w:rPr>
          <w:rFonts w:ascii="Times New Roman" w:eastAsia="Times New Roman" w:hAnsi="Times New Roman" w:cs="Times New Roman"/>
          <w:lang w:val="fr-FR"/>
        </w:rPr>
        <w:t>Fréque</w:t>
      </w:r>
      <w:r>
        <w:rPr>
          <w:rFonts w:ascii="Times New Roman" w:eastAsia="Times New Roman" w:hAnsi="Times New Roman" w:cs="Times New Roman"/>
          <w:lang w:val="fr-FR"/>
        </w:rPr>
        <w:t>mment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des 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conclusions </w:t>
      </w:r>
      <w:r>
        <w:rPr>
          <w:rFonts w:ascii="Times New Roman" w:eastAsia="Times New Roman" w:hAnsi="Times New Roman" w:cs="Times New Roman"/>
          <w:lang w:val="fr-FR"/>
        </w:rPr>
        <w:t>sur la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eastAsia="Times New Roman" w:hAnsi="Times New Roman" w:cs="Times New Roman"/>
          <w:lang w:val="fr-FR"/>
        </w:rPr>
        <w:t>vie sexuelle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sont </w:t>
      </w:r>
      <w:r w:rsidR="00813CE1">
        <w:rPr>
          <w:rFonts w:ascii="Times New Roman" w:eastAsia="Times New Roman" w:hAnsi="Times New Roman" w:cs="Times New Roman"/>
          <w:lang w:val="fr-FR"/>
        </w:rPr>
        <w:t>basées</w:t>
      </w:r>
      <w:r w:rsidR="00B44041">
        <w:rPr>
          <w:rFonts w:ascii="Times New Roman" w:eastAsia="Times New Roman" w:hAnsi="Times New Roman" w:cs="Times New Roman"/>
          <w:lang w:val="fr-FR"/>
        </w:rPr>
        <w:t xml:space="preserve"> sur des hypothèses concernant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787DD2">
        <w:rPr>
          <w:rFonts w:ascii="Times New Roman" w:eastAsia="Times New Roman" w:hAnsi="Times New Roman" w:cs="Times New Roman"/>
          <w:lang w:val="fr-FR"/>
        </w:rPr>
        <w:t>l’hymen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B44041">
        <w:rPr>
          <w:rFonts w:ascii="Times New Roman" w:eastAsia="Times New Roman" w:hAnsi="Times New Roman" w:cs="Times New Roman"/>
          <w:lang w:val="fr-FR"/>
        </w:rPr>
        <w:t xml:space="preserve">un petit </w:t>
      </w:r>
      <w:r w:rsidR="001C19CD">
        <w:rPr>
          <w:rFonts w:ascii="Times New Roman" w:eastAsia="Times New Roman" w:hAnsi="Times New Roman" w:cs="Times New Roman"/>
          <w:lang w:val="fr-FR"/>
        </w:rPr>
        <w:t xml:space="preserve">tissu </w:t>
      </w:r>
      <w:r w:rsidR="001C19CD" w:rsidRPr="0052477F">
        <w:rPr>
          <w:rFonts w:ascii="Times New Roman" w:eastAsia="Times New Roman" w:hAnsi="Times New Roman" w:cs="Times New Roman"/>
          <w:lang w:val="fr-FR"/>
        </w:rPr>
        <w:t>membraneux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sans fonction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biologi</w:t>
      </w:r>
      <w:r>
        <w:rPr>
          <w:rFonts w:ascii="Times New Roman" w:eastAsia="Times New Roman" w:hAnsi="Times New Roman" w:cs="Times New Roman"/>
          <w:lang w:val="fr-FR"/>
        </w:rPr>
        <w:t xml:space="preserve">que connue </w:t>
      </w:r>
      <w:r w:rsidR="002951FB" w:rsidRPr="0052477F">
        <w:rPr>
          <w:rFonts w:ascii="Times New Roman" w:eastAsia="Times New Roman" w:hAnsi="Times New Roman" w:cs="Times New Roman"/>
          <w:lang w:val="fr-FR"/>
        </w:rPr>
        <w:t>(</w:t>
      </w:r>
      <w:r w:rsidR="000A5D37" w:rsidRPr="0052477F">
        <w:rPr>
          <w:rFonts w:ascii="Times New Roman" w:eastAsia="Times New Roman" w:hAnsi="Times New Roman" w:cs="Times New Roman"/>
          <w:lang w:val="fr-FR"/>
        </w:rPr>
        <w:t>3, 4)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B44041">
        <w:rPr>
          <w:rFonts w:ascii="Times New Roman" w:eastAsia="Times New Roman" w:hAnsi="Times New Roman" w:cs="Times New Roman"/>
          <w:lang w:val="fr-FR"/>
        </w:rPr>
        <w:t>qui</w:t>
      </w:r>
      <w:r w:rsidR="00FE552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B44041" w:rsidRPr="0052477F">
        <w:rPr>
          <w:rFonts w:ascii="Century Schoolbook" w:eastAsia="Times New Roman" w:hAnsi="Century Schoolbook" w:cs="Times New Roman"/>
          <w:lang w:val="fr-FR"/>
        </w:rPr>
        <w:t>occup</w:t>
      </w:r>
      <w:r w:rsidR="00B44041">
        <w:rPr>
          <w:rFonts w:ascii="Century Schoolbook" w:eastAsia="Times New Roman" w:hAnsi="Century Schoolbook" w:cs="Times New Roman"/>
          <w:lang w:val="fr-FR"/>
        </w:rPr>
        <w:t xml:space="preserve">e généralement une </w:t>
      </w:r>
      <w:r w:rsidR="00B44041" w:rsidRPr="00A6599B">
        <w:rPr>
          <w:rFonts w:ascii="Times" w:eastAsia="Times New Roman" w:hAnsi="Times" w:cs="Times New Roman"/>
          <w:lang w:val="fr-FR"/>
        </w:rPr>
        <w:t>partie de l’ouverture vaginale externe chez les femmes</w:t>
      </w:r>
      <w:r w:rsidR="001F77E2" w:rsidRPr="00A6599B">
        <w:rPr>
          <w:rFonts w:ascii="Times" w:eastAsia="Times New Roman" w:hAnsi="Times" w:cs="Times New Roman"/>
          <w:lang w:val="fr-FR"/>
        </w:rPr>
        <w:t xml:space="preserve">. </w:t>
      </w:r>
    </w:p>
    <w:p w:rsidR="00536E60" w:rsidRPr="0052477F" w:rsidRDefault="00536E60" w:rsidP="002D0FC4">
      <w:pPr>
        <w:spacing w:line="480" w:lineRule="auto"/>
        <w:ind w:firstLine="720"/>
        <w:rPr>
          <w:rFonts w:ascii="Times New Roman" w:eastAsia="Times New Roman" w:hAnsi="Times New Roman" w:cs="Times New Roman"/>
          <w:lang w:val="fr-FR"/>
        </w:rPr>
      </w:pPr>
    </w:p>
    <w:p w:rsidR="00CB02A9" w:rsidRPr="0052477F" w:rsidRDefault="00536E60" w:rsidP="00F967AF">
      <w:pPr>
        <w:pStyle w:val="CommentText"/>
        <w:spacing w:line="480" w:lineRule="auto"/>
        <w:rPr>
          <w:rFonts w:ascii="Times New Roman" w:eastAsia="Times New Roman" w:hAnsi="Times New Roman" w:cs="Times New Roman"/>
          <w:lang w:val="fr-FR"/>
        </w:rPr>
      </w:pPr>
      <w:r w:rsidRPr="0052477F">
        <w:rPr>
          <w:rFonts w:ascii="Times New Roman" w:eastAsia="Times New Roman" w:hAnsi="Times New Roman" w:cs="Times New Roman"/>
          <w:lang w:val="fr-FR"/>
        </w:rPr>
        <w:tab/>
      </w:r>
      <w:r w:rsidR="00CB33EF">
        <w:rPr>
          <w:rFonts w:ascii="Times New Roman" w:eastAsia="Times New Roman" w:hAnsi="Times New Roman" w:cs="Times New Roman"/>
          <w:lang w:val="fr-FR"/>
        </w:rPr>
        <w:t>Dans certaines communautés, l</w:t>
      </w:r>
      <w:r w:rsidR="00821BB0">
        <w:rPr>
          <w:rFonts w:ascii="Times New Roman" w:eastAsia="Times New Roman" w:hAnsi="Times New Roman" w:cs="Times New Roman"/>
          <w:lang w:val="fr-FR"/>
        </w:rPr>
        <w:t>a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significa</w:t>
      </w:r>
      <w:r w:rsidR="00821BB0">
        <w:rPr>
          <w:rFonts w:ascii="Times New Roman" w:eastAsia="Times New Roman" w:hAnsi="Times New Roman" w:cs="Times New Roman"/>
          <w:lang w:val="fr-FR"/>
        </w:rPr>
        <w:t xml:space="preserve">tion </w:t>
      </w:r>
      <w:r w:rsidR="0064575D" w:rsidRPr="0052477F">
        <w:rPr>
          <w:rFonts w:ascii="Times New Roman" w:eastAsia="Times New Roman" w:hAnsi="Times New Roman" w:cs="Times New Roman"/>
          <w:lang w:val="fr-FR"/>
        </w:rPr>
        <w:t>socioculturelle de l’</w:t>
      </w:r>
      <w:r w:rsidR="001F77E2" w:rsidRPr="0052477F">
        <w:rPr>
          <w:rFonts w:ascii="Times New Roman" w:eastAsia="Times New Roman" w:hAnsi="Times New Roman" w:cs="Times New Roman"/>
          <w:lang w:val="fr-FR"/>
        </w:rPr>
        <w:t>hymen</w:t>
      </w:r>
      <w:r w:rsidR="00CB33EF">
        <w:rPr>
          <w:rFonts w:ascii="Times New Roman" w:eastAsia="Times New Roman" w:hAnsi="Times New Roman" w:cs="Times New Roman"/>
          <w:lang w:val="fr-FR"/>
        </w:rPr>
        <w:t>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B44041">
        <w:rPr>
          <w:rFonts w:ascii="Times New Roman" w:eastAsia="Times New Roman" w:hAnsi="Times New Roman" w:cs="Times New Roman"/>
          <w:lang w:val="fr-FR"/>
        </w:rPr>
        <w:t>comme</w:t>
      </w:r>
      <w:r w:rsidR="00927EF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E1062D" w:rsidRPr="0052477F">
        <w:rPr>
          <w:rFonts w:ascii="Times New Roman" w:eastAsia="Times New Roman" w:hAnsi="Times New Roman" w:cs="Times New Roman"/>
          <w:lang w:val="fr-FR"/>
        </w:rPr>
        <w:t>« preuve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</w:t>
      </w:r>
      <w:r w:rsidR="00927EF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21BB0">
        <w:rPr>
          <w:rFonts w:ascii="Times New Roman" w:eastAsia="Times New Roman" w:hAnsi="Times New Roman" w:cs="Times New Roman"/>
          <w:lang w:val="fr-FR"/>
        </w:rPr>
        <w:t>de l’</w:t>
      </w:r>
      <w:r w:rsidR="000A5D37" w:rsidRPr="0052477F">
        <w:rPr>
          <w:rFonts w:ascii="Times New Roman" w:eastAsia="Times New Roman" w:hAnsi="Times New Roman" w:cs="Times New Roman"/>
          <w:lang w:val="fr-FR"/>
        </w:rPr>
        <w:t xml:space="preserve">absence </w:t>
      </w:r>
      <w:r w:rsidR="00821BB0">
        <w:rPr>
          <w:rFonts w:ascii="Times New Roman" w:eastAsia="Times New Roman" w:hAnsi="Times New Roman" w:cs="Times New Roman"/>
          <w:lang w:val="fr-FR"/>
        </w:rPr>
        <w:t>d’</w:t>
      </w:r>
      <w:r w:rsidR="002874CF">
        <w:rPr>
          <w:rFonts w:ascii="Times New Roman" w:eastAsia="Times New Roman" w:hAnsi="Times New Roman" w:cs="Times New Roman"/>
          <w:lang w:val="fr-FR"/>
        </w:rPr>
        <w:t>activité sexuelle</w:t>
      </w:r>
      <w:r w:rsidR="00CB33EF">
        <w:rPr>
          <w:rFonts w:ascii="Times New Roman" w:eastAsia="Times New Roman" w:hAnsi="Times New Roman" w:cs="Times New Roman"/>
          <w:lang w:val="fr-FR"/>
        </w:rPr>
        <w:t>,</w:t>
      </w:r>
      <w:r w:rsidR="000A5D37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>entremêle</w:t>
      </w:r>
      <w:r w:rsidR="00CB33EF">
        <w:rPr>
          <w:rFonts w:ascii="Times New Roman" w:eastAsia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culture, religion, </w:t>
      </w:r>
      <w:r w:rsidR="00821BB0" w:rsidRPr="0052477F">
        <w:rPr>
          <w:rFonts w:ascii="Times New Roman" w:eastAsia="Times New Roman" w:hAnsi="Times New Roman" w:cs="Times New Roman"/>
          <w:lang w:val="fr-FR"/>
        </w:rPr>
        <w:t>politique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821BB0">
        <w:rPr>
          <w:rFonts w:ascii="Times New Roman" w:eastAsia="Times New Roman" w:hAnsi="Times New Roman" w:cs="Times New Roman"/>
          <w:lang w:val="fr-FR"/>
        </w:rPr>
        <w:t>droit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821BB0" w:rsidRPr="0052477F">
        <w:rPr>
          <w:rFonts w:ascii="Times New Roman" w:eastAsia="Times New Roman" w:hAnsi="Times New Roman" w:cs="Times New Roman"/>
          <w:lang w:val="fr-FR"/>
        </w:rPr>
        <w:t>économ</w:t>
      </w:r>
      <w:r w:rsidR="00821BB0">
        <w:rPr>
          <w:rFonts w:ascii="Times New Roman" w:eastAsia="Times New Roman" w:hAnsi="Times New Roman" w:cs="Times New Roman"/>
          <w:lang w:val="fr-FR"/>
        </w:rPr>
        <w:t>ie</w:t>
      </w:r>
      <w:r w:rsidR="00787DD2">
        <w:rPr>
          <w:rFonts w:ascii="Times New Roman" w:eastAsia="Times New Roman" w:hAnsi="Times New Roman" w:cs="Times New Roman"/>
          <w:lang w:val="fr-FR"/>
        </w:rPr>
        <w:t xml:space="preserve"> et </w:t>
      </w:r>
      <w:r w:rsidR="00813CE1" w:rsidRPr="0052477F">
        <w:rPr>
          <w:rFonts w:ascii="Times New Roman" w:eastAsia="Times New Roman" w:hAnsi="Times New Roman" w:cs="Times New Roman"/>
          <w:lang w:val="fr-FR"/>
        </w:rPr>
        <w:t>m</w:t>
      </w:r>
      <w:r w:rsidR="00813CE1">
        <w:rPr>
          <w:rFonts w:ascii="Times New Roman" w:eastAsia="Times New Roman" w:hAnsi="Times New Roman" w:cs="Times New Roman"/>
          <w:lang w:val="fr-FR"/>
        </w:rPr>
        <w:t>é</w:t>
      </w:r>
      <w:r w:rsidR="00813CE1" w:rsidRPr="0052477F">
        <w:rPr>
          <w:rFonts w:ascii="Times New Roman" w:eastAsia="Times New Roman" w:hAnsi="Times New Roman" w:cs="Times New Roman"/>
          <w:lang w:val="fr-FR"/>
        </w:rPr>
        <w:t>d</w:t>
      </w:r>
      <w:r w:rsidR="00813CE1">
        <w:rPr>
          <w:rFonts w:ascii="Times New Roman" w:eastAsia="Times New Roman" w:hAnsi="Times New Roman" w:cs="Times New Roman"/>
          <w:lang w:val="fr-FR"/>
        </w:rPr>
        <w:t>e</w:t>
      </w:r>
      <w:r w:rsidR="00813CE1" w:rsidRPr="0052477F">
        <w:rPr>
          <w:rFonts w:ascii="Times New Roman" w:eastAsia="Times New Roman" w:hAnsi="Times New Roman" w:cs="Times New Roman"/>
          <w:lang w:val="fr-FR"/>
        </w:rPr>
        <w:t>cine</w:t>
      </w:r>
      <w:r w:rsidR="00813CE1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 xml:space="preserve">et prend </w:t>
      </w:r>
      <w:r w:rsidR="001C19CD">
        <w:rPr>
          <w:rFonts w:ascii="Times New Roman" w:eastAsia="Times New Roman" w:hAnsi="Times New Roman" w:cs="Times New Roman"/>
          <w:lang w:val="fr-FR"/>
        </w:rPr>
        <w:t>la forme d’un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2477F" w:rsidRPr="0052477F">
        <w:rPr>
          <w:rFonts w:ascii="Times New Roman" w:eastAsia="Times New Roman" w:hAnsi="Times New Roman" w:cs="Times New Roman"/>
          <w:lang w:val="fr-FR"/>
        </w:rPr>
        <w:t>« </w:t>
      </w:r>
      <w:r w:rsidR="00B44041">
        <w:rPr>
          <w:rFonts w:ascii="Times New Roman" w:eastAsia="Times New Roman" w:hAnsi="Times New Roman" w:cs="Times New Roman"/>
          <w:lang w:val="fr-FR"/>
        </w:rPr>
        <w:t xml:space="preserve">test de </w:t>
      </w:r>
      <w:r w:rsidR="00E1062D" w:rsidRPr="0052477F">
        <w:rPr>
          <w:rFonts w:ascii="Times New Roman" w:eastAsia="Times New Roman" w:hAnsi="Times New Roman" w:cs="Times New Roman"/>
          <w:lang w:val="fr-FR"/>
        </w:rPr>
        <w:t>virginit</w:t>
      </w:r>
      <w:r w:rsidR="00E1062D">
        <w:rPr>
          <w:rFonts w:ascii="Times New Roman" w:eastAsia="Times New Roman" w:hAnsi="Times New Roman" w:cs="Times New Roman"/>
          <w:lang w:val="fr-FR"/>
        </w:rPr>
        <w:t>é</w:t>
      </w:r>
      <w:r w:rsidR="00E1062D" w:rsidRPr="0052477F">
        <w:rPr>
          <w:rFonts w:ascii="Times New Roman" w:eastAsia="Times New Roman" w:hAnsi="Times New Roman" w:cs="Times New Roman"/>
          <w:lang w:val="fr-FR"/>
        </w:rPr>
        <w:t xml:space="preserve"> »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>qui se traduit par</w:t>
      </w:r>
      <w:r w:rsidR="00B44041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 xml:space="preserve">un </w:t>
      </w:r>
      <w:r w:rsidR="00FB2E5E" w:rsidRPr="0052477F">
        <w:rPr>
          <w:rFonts w:ascii="Times New Roman" w:eastAsia="Times New Roman" w:hAnsi="Times New Roman" w:cs="Times New Roman"/>
          <w:lang w:val="fr-FR"/>
        </w:rPr>
        <w:t>examen</w:t>
      </w:r>
      <w:r w:rsidR="00F16091" w:rsidRPr="0052477F">
        <w:rPr>
          <w:rFonts w:ascii="Times New Roman" w:eastAsia="Times New Roman" w:hAnsi="Times New Roman" w:cs="Times New Roman"/>
          <w:lang w:val="fr-FR"/>
        </w:rPr>
        <w:t xml:space="preserve"> vaginal</w:t>
      </w:r>
      <w:r w:rsidR="001C19CD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>visant à</w:t>
      </w:r>
      <w:r w:rsidR="00CB33EF">
        <w:rPr>
          <w:rFonts w:ascii="Times New Roman" w:eastAsia="Times New Roman" w:hAnsi="Times New Roman" w:cs="Times New Roman"/>
          <w:lang w:val="fr-FR"/>
        </w:rPr>
        <w:t xml:space="preserve"> </w:t>
      </w:r>
      <w:r w:rsidR="00821BB0" w:rsidRPr="0052477F">
        <w:rPr>
          <w:rFonts w:ascii="Times New Roman" w:eastAsia="Times New Roman" w:hAnsi="Times New Roman" w:cs="Times New Roman"/>
          <w:lang w:val="fr-FR"/>
        </w:rPr>
        <w:t>évalue</w:t>
      </w:r>
      <w:r w:rsidR="00821BB0">
        <w:rPr>
          <w:rFonts w:ascii="Times New Roman" w:eastAsia="Times New Roman" w:hAnsi="Times New Roman" w:cs="Times New Roman"/>
          <w:lang w:val="fr-FR"/>
        </w:rPr>
        <w:t>r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B44041">
        <w:rPr>
          <w:rFonts w:ascii="Times New Roman" w:eastAsia="Times New Roman" w:hAnsi="Times New Roman" w:cs="Times New Roman"/>
          <w:lang w:val="fr-FR"/>
        </w:rPr>
        <w:t>si l’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hymen </w:t>
      </w:r>
      <w:r w:rsidR="00B44041">
        <w:rPr>
          <w:rFonts w:ascii="Times New Roman" w:eastAsia="Times New Roman" w:hAnsi="Times New Roman" w:cs="Times New Roman"/>
          <w:lang w:val="fr-FR"/>
        </w:rPr>
        <w:t>d’une femme est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4575D" w:rsidRPr="0052477F">
        <w:rPr>
          <w:rFonts w:ascii="Times New Roman" w:eastAsia="Times New Roman" w:hAnsi="Times New Roman" w:cs="Times New Roman"/>
          <w:lang w:val="fr-FR"/>
        </w:rPr>
        <w:t>« </w:t>
      </w:r>
      <w:r w:rsidR="001F77E2" w:rsidRPr="0052477F">
        <w:rPr>
          <w:rFonts w:ascii="Times New Roman" w:eastAsia="Times New Roman" w:hAnsi="Times New Roman" w:cs="Times New Roman"/>
          <w:lang w:val="fr-FR"/>
        </w:rPr>
        <w:t>i</w:t>
      </w:r>
      <w:r w:rsidR="00CB02A9" w:rsidRPr="0052477F">
        <w:rPr>
          <w:rFonts w:ascii="Times New Roman" w:eastAsia="Times New Roman" w:hAnsi="Times New Roman" w:cs="Times New Roman"/>
          <w:lang w:val="fr-FR"/>
        </w:rPr>
        <w:t>ntact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</w:t>
      </w:r>
      <w:r w:rsidR="001C19CD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>et</w:t>
      </w:r>
      <w:r w:rsidR="001C19CD">
        <w:rPr>
          <w:rFonts w:ascii="Times New Roman" w:eastAsia="Times New Roman" w:hAnsi="Times New Roman" w:cs="Times New Roman"/>
          <w:lang w:val="fr-FR"/>
        </w:rPr>
        <w:t xml:space="preserve"> </w:t>
      </w:r>
      <w:r w:rsidR="002A60EF">
        <w:rPr>
          <w:rFonts w:ascii="Times New Roman" w:eastAsia="Times New Roman" w:hAnsi="Times New Roman" w:cs="Times New Roman"/>
          <w:lang w:val="fr-FR"/>
        </w:rPr>
        <w:t xml:space="preserve">tentant </w:t>
      </w:r>
      <w:r w:rsidR="001C19CD">
        <w:rPr>
          <w:rFonts w:ascii="Times New Roman" w:eastAsia="Times New Roman" w:hAnsi="Times New Roman" w:cs="Times New Roman"/>
          <w:lang w:val="fr-FR"/>
        </w:rPr>
        <w:t xml:space="preserve">d’établir </w:t>
      </w:r>
      <w:r w:rsidR="00B44041">
        <w:rPr>
          <w:rFonts w:ascii="Times New Roman" w:hAnsi="Times New Roman" w:cs="Times New Roman"/>
          <w:lang w:val="fr-FR"/>
        </w:rPr>
        <w:t xml:space="preserve">si </w:t>
      </w:r>
      <w:r w:rsidR="00CB33EF">
        <w:rPr>
          <w:rFonts w:ascii="Times New Roman" w:hAnsi="Times New Roman" w:cs="Times New Roman"/>
          <w:lang w:val="fr-FR"/>
        </w:rPr>
        <w:t>elle</w:t>
      </w:r>
      <w:r w:rsidR="00CB02A9" w:rsidRPr="0052477F">
        <w:rPr>
          <w:rFonts w:ascii="Times New Roman" w:hAnsi="Times New Roman" w:cs="Times New Roman"/>
          <w:lang w:val="fr-FR"/>
        </w:rPr>
        <w:t xml:space="preserve"> </w:t>
      </w:r>
      <w:r w:rsidR="00B44041">
        <w:rPr>
          <w:rFonts w:ascii="Times New Roman" w:hAnsi="Times New Roman" w:cs="Times New Roman"/>
          <w:lang w:val="fr-FR"/>
        </w:rPr>
        <w:t>a eu des rapports sexuels</w:t>
      </w:r>
      <w:r w:rsidR="00CB02A9" w:rsidRPr="0052477F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eastAsia="Times New Roman" w:hAnsi="Times New Roman" w:cs="Times New Roman"/>
          <w:lang w:val="fr-FR"/>
        </w:rPr>
        <w:t>(</w:t>
      </w:r>
      <w:r w:rsidR="000A5D37" w:rsidRPr="0052477F">
        <w:rPr>
          <w:rFonts w:ascii="Times New Roman" w:eastAsia="Times New Roman" w:hAnsi="Times New Roman" w:cs="Times New Roman"/>
          <w:lang w:val="fr-FR"/>
        </w:rPr>
        <w:t>5,6</w:t>
      </w:r>
      <w:r w:rsidR="001F77E2" w:rsidRPr="0052477F">
        <w:rPr>
          <w:rFonts w:ascii="Times New Roman" w:eastAsia="Times New Roman" w:hAnsi="Times New Roman" w:cs="Times New Roman"/>
          <w:lang w:val="fr-FR"/>
        </w:rPr>
        <w:t>)</w:t>
      </w:r>
      <w:r w:rsidR="00C12B40"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="00B44041">
        <w:rPr>
          <w:rFonts w:ascii="Times New Roman" w:eastAsia="Times New Roman" w:hAnsi="Times New Roman" w:cs="Times New Roman"/>
          <w:lang w:val="fr-FR"/>
        </w:rPr>
        <w:t>C’est une pratique couran</w:t>
      </w:r>
      <w:r w:rsidR="008E1658">
        <w:rPr>
          <w:rFonts w:ascii="Times New Roman" w:eastAsia="Times New Roman" w:hAnsi="Times New Roman" w:cs="Times New Roman"/>
          <w:lang w:val="fr-FR"/>
        </w:rPr>
        <w:t>te avant le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 w:rsidRPr="0052477F">
        <w:rPr>
          <w:rFonts w:ascii="Times New Roman" w:eastAsia="Times New Roman" w:hAnsi="Times New Roman" w:cs="Times New Roman"/>
          <w:lang w:val="fr-FR"/>
        </w:rPr>
        <w:t>mariage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="008E1658">
        <w:rPr>
          <w:rFonts w:ascii="Times New Roman" w:eastAsia="Times New Roman" w:hAnsi="Times New Roman" w:cs="Times New Roman"/>
          <w:lang w:val="fr-FR"/>
        </w:rPr>
        <w:t>Les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 w:rsidRPr="0052477F">
        <w:rPr>
          <w:rFonts w:ascii="Times New Roman" w:eastAsia="Times New Roman" w:hAnsi="Times New Roman" w:cs="Times New Roman"/>
          <w:lang w:val="fr-FR"/>
        </w:rPr>
        <w:t>évaluations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 xml:space="preserve">sont souvent </w:t>
      </w:r>
      <w:r w:rsidR="001C19CD">
        <w:rPr>
          <w:rFonts w:ascii="Times New Roman" w:eastAsia="Times New Roman" w:hAnsi="Times New Roman" w:cs="Times New Roman"/>
          <w:lang w:val="fr-FR"/>
        </w:rPr>
        <w:t>menées</w:t>
      </w:r>
      <w:r w:rsidR="008E1658">
        <w:rPr>
          <w:rFonts w:ascii="Times New Roman" w:eastAsia="Times New Roman" w:hAnsi="Times New Roman" w:cs="Times New Roman"/>
          <w:lang w:val="fr-FR"/>
        </w:rPr>
        <w:t xml:space="preserve"> par des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prestataires de soins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 xml:space="preserve">qui </w:t>
      </w:r>
      <w:r w:rsidR="001C19CD">
        <w:rPr>
          <w:rFonts w:ascii="Times New Roman" w:eastAsia="Times New Roman" w:hAnsi="Times New Roman" w:cs="Times New Roman"/>
          <w:lang w:val="fr-FR"/>
        </w:rPr>
        <w:t xml:space="preserve">déterminent, par le biais de ces examens </w:t>
      </w:r>
      <w:r w:rsidR="001C19CD" w:rsidRPr="0052477F">
        <w:rPr>
          <w:rFonts w:ascii="Times New Roman" w:hAnsi="Times New Roman" w:cs="Times New Roman"/>
          <w:lang w:val="fr-FR"/>
        </w:rPr>
        <w:t>(6,7</w:t>
      </w:r>
      <w:r w:rsidR="00CB33EF" w:rsidRPr="0052477F">
        <w:rPr>
          <w:rFonts w:ascii="Times New Roman" w:hAnsi="Times New Roman" w:cs="Times New Roman"/>
          <w:lang w:val="fr-FR"/>
        </w:rPr>
        <w:t>)</w:t>
      </w:r>
      <w:r w:rsidR="00CB33EF">
        <w:rPr>
          <w:rFonts w:ascii="Times New Roman" w:hAnsi="Times New Roman" w:cs="Times New Roman"/>
          <w:lang w:val="fr-FR"/>
        </w:rPr>
        <w:t xml:space="preserve">, </w:t>
      </w:r>
      <w:r w:rsidR="00CB33EF" w:rsidRPr="0052477F">
        <w:rPr>
          <w:rFonts w:ascii="Times New Roman" w:eastAsia="Times New Roman" w:hAnsi="Times New Roman" w:cs="Times New Roman"/>
          <w:lang w:val="fr-FR"/>
        </w:rPr>
        <w:t>si</w:t>
      </w:r>
      <w:r w:rsidR="001C19CD">
        <w:rPr>
          <w:rFonts w:ascii="Times New Roman" w:eastAsia="Times New Roman" w:hAnsi="Times New Roman" w:cs="Times New Roman"/>
          <w:lang w:val="fr-FR"/>
        </w:rPr>
        <w:t xml:space="preserve"> une</w:t>
      </w:r>
      <w:r w:rsidR="00CB02A9" w:rsidRPr="0052477F">
        <w:rPr>
          <w:rFonts w:ascii="Times New Roman" w:hAnsi="Times New Roman" w:cs="Times New Roman"/>
          <w:lang w:val="fr-FR"/>
        </w:rPr>
        <w:t xml:space="preserve"> </w:t>
      </w:r>
      <w:r w:rsidR="00821BB0">
        <w:rPr>
          <w:rFonts w:ascii="Times New Roman" w:hAnsi="Times New Roman" w:cs="Times New Roman"/>
          <w:lang w:val="fr-FR"/>
        </w:rPr>
        <w:t>femme</w:t>
      </w:r>
      <w:r w:rsidR="00CB02A9" w:rsidRPr="0052477F">
        <w:rPr>
          <w:rFonts w:ascii="Times New Roman" w:hAnsi="Times New Roman" w:cs="Times New Roman"/>
          <w:lang w:val="fr-FR"/>
        </w:rPr>
        <w:t xml:space="preserve"> </w:t>
      </w:r>
      <w:r w:rsidR="008E1658">
        <w:rPr>
          <w:rFonts w:ascii="Times New Roman" w:hAnsi="Times New Roman" w:cs="Times New Roman"/>
          <w:lang w:val="fr-FR"/>
        </w:rPr>
        <w:t>ou une</w:t>
      </w:r>
      <w:r w:rsidR="00CB02A9" w:rsidRPr="0052477F">
        <w:rPr>
          <w:rFonts w:ascii="Times New Roman" w:hAnsi="Times New Roman" w:cs="Times New Roman"/>
          <w:lang w:val="fr-FR"/>
        </w:rPr>
        <w:t xml:space="preserve"> </w:t>
      </w:r>
      <w:r w:rsidR="00821BB0">
        <w:rPr>
          <w:rFonts w:ascii="Times New Roman" w:hAnsi="Times New Roman" w:cs="Times New Roman"/>
          <w:lang w:val="fr-FR"/>
        </w:rPr>
        <w:t>fille</w:t>
      </w:r>
      <w:r w:rsidR="00CB02A9" w:rsidRPr="0052477F">
        <w:rPr>
          <w:rFonts w:ascii="Times New Roman" w:hAnsi="Times New Roman" w:cs="Times New Roman"/>
          <w:lang w:val="fr-FR"/>
        </w:rPr>
        <w:t xml:space="preserve"> </w:t>
      </w:r>
      <w:r w:rsidR="001C19CD">
        <w:rPr>
          <w:rFonts w:ascii="Times New Roman" w:hAnsi="Times New Roman" w:cs="Times New Roman"/>
          <w:lang w:val="fr-FR"/>
        </w:rPr>
        <w:t xml:space="preserve">a eu des </w:t>
      </w:r>
      <w:r w:rsidR="008E1658">
        <w:rPr>
          <w:rFonts w:ascii="Times New Roman" w:hAnsi="Times New Roman" w:cs="Times New Roman"/>
          <w:lang w:val="fr-FR"/>
        </w:rPr>
        <w:t>rapports sexuel</w:t>
      </w:r>
      <w:r w:rsidR="001C19CD">
        <w:rPr>
          <w:rFonts w:ascii="Times New Roman" w:hAnsi="Times New Roman" w:cs="Times New Roman"/>
          <w:lang w:val="fr-FR"/>
        </w:rPr>
        <w:t>s.</w:t>
      </w:r>
    </w:p>
    <w:p w:rsidR="00CB02A9" w:rsidRPr="0052477F" w:rsidRDefault="00CB02A9" w:rsidP="002D0FC4">
      <w:pPr>
        <w:pStyle w:val="CommentText"/>
        <w:spacing w:line="480" w:lineRule="auto"/>
        <w:rPr>
          <w:rFonts w:ascii="Times New Roman" w:eastAsia="Times New Roman" w:hAnsi="Times New Roman" w:cs="Times New Roman"/>
          <w:lang w:val="fr-FR"/>
        </w:rPr>
      </w:pPr>
    </w:p>
    <w:p w:rsidR="001F77E2" w:rsidRPr="0052477F" w:rsidRDefault="00536E60" w:rsidP="002D0FC4">
      <w:pPr>
        <w:pStyle w:val="CommentText"/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eastAsia="Times New Roman" w:hAnsi="Times New Roman" w:cs="Times New Roman"/>
          <w:lang w:val="fr-FR"/>
        </w:rPr>
        <w:tab/>
      </w:r>
      <w:r w:rsidR="008E1658">
        <w:rPr>
          <w:rFonts w:ascii="Times New Roman" w:eastAsia="Times New Roman" w:hAnsi="Times New Roman" w:cs="Times New Roman"/>
          <w:lang w:val="fr-FR"/>
        </w:rPr>
        <w:t>Dans certaines régions du monde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8E1658">
        <w:rPr>
          <w:rFonts w:ascii="Times New Roman" w:eastAsia="Times New Roman" w:hAnsi="Times New Roman" w:cs="Times New Roman"/>
          <w:lang w:val="fr-FR"/>
        </w:rPr>
        <w:t xml:space="preserve">les </w:t>
      </w:r>
      <w:r w:rsidR="00821BB0">
        <w:rPr>
          <w:rFonts w:ascii="Times New Roman" w:eastAsia="Times New Roman" w:hAnsi="Times New Roman" w:cs="Times New Roman"/>
          <w:lang w:val="fr-FR"/>
        </w:rPr>
        <w:t>fille</w:t>
      </w:r>
      <w:r w:rsidR="007D5705" w:rsidRPr="0052477F">
        <w:rPr>
          <w:rFonts w:ascii="Times New Roman" w:eastAsia="Times New Roman" w:hAnsi="Times New Roman" w:cs="Times New Roman"/>
          <w:lang w:val="fr-FR"/>
        </w:rPr>
        <w:t>s</w:t>
      </w:r>
      <w:r w:rsidR="00787DD2">
        <w:rPr>
          <w:rFonts w:ascii="Times New Roman" w:eastAsia="Times New Roman" w:hAnsi="Times New Roman" w:cs="Times New Roman"/>
          <w:lang w:val="fr-FR"/>
        </w:rPr>
        <w:t xml:space="preserve"> et </w:t>
      </w:r>
      <w:r w:rsidR="008E1658">
        <w:rPr>
          <w:rFonts w:ascii="Times New Roman" w:eastAsia="Times New Roman" w:hAnsi="Times New Roman" w:cs="Times New Roman"/>
          <w:lang w:val="fr-FR"/>
        </w:rPr>
        <w:t xml:space="preserve">les </w:t>
      </w:r>
      <w:r w:rsidR="00FB2E5E" w:rsidRPr="0052477F">
        <w:rPr>
          <w:rFonts w:ascii="Times New Roman" w:eastAsia="Times New Roman" w:hAnsi="Times New Roman" w:cs="Times New Roman"/>
          <w:lang w:val="fr-FR"/>
        </w:rPr>
        <w:t>femmes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ont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été soumises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à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u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n examen </w:t>
      </w:r>
      <w:r w:rsidR="008E1658">
        <w:rPr>
          <w:rFonts w:ascii="Times New Roman" w:eastAsia="Times New Roman" w:hAnsi="Times New Roman" w:cs="Times New Roman"/>
          <w:lang w:val="fr-FR"/>
        </w:rPr>
        <w:t>de l’</w:t>
      </w:r>
      <w:r w:rsidR="00CB02A9" w:rsidRPr="0052477F">
        <w:rPr>
          <w:rFonts w:ascii="Times New Roman" w:eastAsia="Times New Roman" w:hAnsi="Times New Roman" w:cs="Times New Roman"/>
          <w:lang w:val="fr-FR"/>
        </w:rPr>
        <w:t xml:space="preserve">hymen </w:t>
      </w:r>
      <w:r w:rsidR="008E1658">
        <w:rPr>
          <w:rFonts w:ascii="Times New Roman" w:eastAsia="Times New Roman" w:hAnsi="Times New Roman" w:cs="Times New Roman"/>
          <w:lang w:val="fr-FR"/>
        </w:rPr>
        <w:t>pour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pro</w:t>
      </w:r>
      <w:r w:rsidR="008E1658">
        <w:rPr>
          <w:rFonts w:ascii="Times New Roman" w:eastAsia="Times New Roman" w:hAnsi="Times New Roman" w:cs="Times New Roman"/>
          <w:lang w:val="fr-FR"/>
        </w:rPr>
        <w:t>u</w:t>
      </w:r>
      <w:r w:rsidR="007D5705" w:rsidRPr="0052477F">
        <w:rPr>
          <w:rFonts w:ascii="Times New Roman" w:eastAsia="Times New Roman" w:hAnsi="Times New Roman" w:cs="Times New Roman"/>
          <w:lang w:val="fr-FR"/>
        </w:rPr>
        <w:t>ve</w:t>
      </w:r>
      <w:r w:rsidR="008E1658">
        <w:rPr>
          <w:rFonts w:ascii="Times New Roman" w:eastAsia="Times New Roman" w:hAnsi="Times New Roman" w:cs="Times New Roman"/>
          <w:lang w:val="fr-FR"/>
        </w:rPr>
        <w:t xml:space="preserve">r qu’elles ont </w:t>
      </w:r>
      <w:r w:rsidR="001C19CD">
        <w:rPr>
          <w:rFonts w:ascii="Times New Roman" w:eastAsia="Times New Roman" w:hAnsi="Times New Roman" w:cs="Times New Roman"/>
          <w:lang w:val="fr-FR"/>
        </w:rPr>
        <w:t xml:space="preserve">subi </w:t>
      </w:r>
      <w:r w:rsidR="008E1658">
        <w:rPr>
          <w:rFonts w:ascii="Times New Roman" w:eastAsia="Times New Roman" w:hAnsi="Times New Roman" w:cs="Times New Roman"/>
          <w:lang w:val="fr-FR"/>
        </w:rPr>
        <w:t>des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eastAsia="Times New Roman" w:hAnsi="Times New Roman" w:cs="Times New Roman"/>
          <w:lang w:val="fr-FR"/>
        </w:rPr>
        <w:t>violences sexuelles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8E1658">
        <w:rPr>
          <w:rFonts w:ascii="Times New Roman" w:eastAsia="Times New Roman" w:hAnsi="Times New Roman" w:cs="Times New Roman"/>
          <w:lang w:val="fr-FR"/>
        </w:rPr>
        <w:t>comme dans le cas des femmes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E1658">
        <w:rPr>
          <w:rFonts w:ascii="Times New Roman" w:eastAsia="Times New Roman" w:hAnsi="Times New Roman" w:cs="Times New Roman"/>
          <w:lang w:val="fr-FR"/>
        </w:rPr>
        <w:t>yé</w:t>
      </w:r>
      <w:r w:rsidR="007D5705" w:rsidRPr="0052477F">
        <w:rPr>
          <w:rFonts w:ascii="Times New Roman" w:eastAsia="Times New Roman" w:hAnsi="Times New Roman" w:cs="Times New Roman"/>
          <w:lang w:val="fr-FR"/>
        </w:rPr>
        <w:t>zidi</w:t>
      </w:r>
      <w:r w:rsidR="008E1658">
        <w:rPr>
          <w:rFonts w:ascii="Times New Roman" w:eastAsia="Times New Roman" w:hAnsi="Times New Roman" w:cs="Times New Roman"/>
          <w:lang w:val="fr-FR"/>
        </w:rPr>
        <w:t>es</w:t>
      </w:r>
      <w:proofErr w:type="spellEnd"/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qui furent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kidnapp</w:t>
      </w:r>
      <w:r w:rsidR="002874CF">
        <w:rPr>
          <w:rFonts w:ascii="Times New Roman" w:eastAsia="Times New Roman" w:hAnsi="Times New Roman" w:cs="Times New Roman"/>
          <w:lang w:val="fr-FR"/>
        </w:rPr>
        <w:t>ées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8E1658">
        <w:rPr>
          <w:rFonts w:ascii="Times New Roman" w:eastAsia="Times New Roman" w:hAnsi="Times New Roman" w:cs="Times New Roman"/>
          <w:lang w:val="fr-FR"/>
        </w:rPr>
        <w:t>asservies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2874CF">
        <w:rPr>
          <w:rFonts w:ascii="Times New Roman" w:eastAsia="Times New Roman" w:hAnsi="Times New Roman" w:cs="Times New Roman"/>
          <w:lang w:val="fr-FR"/>
        </w:rPr>
        <w:t>et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2874CF">
        <w:rPr>
          <w:rFonts w:ascii="Times New Roman" w:eastAsia="Times New Roman" w:hAnsi="Times New Roman" w:cs="Times New Roman"/>
          <w:lang w:val="fr-FR"/>
        </w:rPr>
        <w:t>violées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E1658">
        <w:rPr>
          <w:rFonts w:ascii="Times New Roman" w:eastAsia="Times New Roman" w:hAnsi="Times New Roman" w:cs="Times New Roman"/>
          <w:lang w:val="fr-FR"/>
        </w:rPr>
        <w:t>par des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2874CF" w:rsidRPr="0052477F">
        <w:rPr>
          <w:rFonts w:ascii="Times New Roman" w:eastAsia="Times New Roman" w:hAnsi="Times New Roman" w:cs="Times New Roman"/>
          <w:lang w:val="fr-FR"/>
        </w:rPr>
        <w:t>membres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E1658">
        <w:rPr>
          <w:rFonts w:ascii="Times New Roman" w:eastAsia="Times New Roman" w:hAnsi="Times New Roman" w:cs="Times New Roman"/>
          <w:lang w:val="fr-FR"/>
        </w:rPr>
        <w:t>del’</w:t>
      </w:r>
      <w:r w:rsidR="00656ECC">
        <w:rPr>
          <w:rFonts w:ascii="Times New Roman" w:eastAsia="Times New Roman" w:hAnsi="Times New Roman" w:cs="Times New Roman"/>
          <w:lang w:val="fr-FR"/>
        </w:rPr>
        <w:t>É</w:t>
      </w:r>
      <w:r w:rsidR="008E1658">
        <w:rPr>
          <w:rFonts w:ascii="Times New Roman" w:eastAsia="Times New Roman" w:hAnsi="Times New Roman" w:cs="Times New Roman"/>
          <w:lang w:val="fr-FR"/>
        </w:rPr>
        <w:t>tat</w:t>
      </w:r>
      <w:proofErr w:type="spellEnd"/>
      <w:r w:rsidR="00B063C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13CE1">
        <w:rPr>
          <w:rFonts w:ascii="Times New Roman" w:eastAsia="Times New Roman" w:hAnsi="Times New Roman" w:cs="Times New Roman"/>
          <w:lang w:val="fr-FR"/>
        </w:rPr>
        <w:t>I</w:t>
      </w:r>
      <w:r w:rsidR="008E1658" w:rsidRPr="0052477F">
        <w:rPr>
          <w:rFonts w:ascii="Times New Roman" w:eastAsia="Times New Roman" w:hAnsi="Times New Roman" w:cs="Times New Roman"/>
          <w:lang w:val="fr-FR"/>
        </w:rPr>
        <w:t>slamique</w:t>
      </w:r>
      <w:r w:rsidR="00B063C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56ECC">
        <w:rPr>
          <w:rFonts w:ascii="Times New Roman" w:eastAsia="Times New Roman" w:hAnsi="Times New Roman" w:cs="Times New Roman"/>
          <w:lang w:val="fr-FR"/>
        </w:rPr>
        <w:t xml:space="preserve">en </w:t>
      </w:r>
      <w:r w:rsidR="00B063CB" w:rsidRPr="0052477F">
        <w:rPr>
          <w:rFonts w:ascii="Times New Roman" w:eastAsia="Times New Roman" w:hAnsi="Times New Roman" w:cs="Times New Roman"/>
          <w:lang w:val="fr-FR"/>
        </w:rPr>
        <w:t>Ira</w:t>
      </w:r>
      <w:r w:rsidR="008E1658">
        <w:rPr>
          <w:rFonts w:ascii="Times New Roman" w:eastAsia="Times New Roman" w:hAnsi="Times New Roman" w:cs="Times New Roman"/>
          <w:lang w:val="fr-FR"/>
        </w:rPr>
        <w:t xml:space="preserve">k et </w:t>
      </w:r>
      <w:r w:rsidR="00656ECC">
        <w:rPr>
          <w:rFonts w:ascii="Times New Roman" w:eastAsia="Times New Roman" w:hAnsi="Times New Roman" w:cs="Times New Roman"/>
          <w:lang w:val="fr-FR"/>
        </w:rPr>
        <w:t>en</w:t>
      </w:r>
      <w:r w:rsidR="00787DD2">
        <w:rPr>
          <w:rFonts w:ascii="Times New Roman" w:eastAsia="Times New Roman" w:hAnsi="Times New Roman" w:cs="Times New Roman"/>
          <w:lang w:val="fr-FR"/>
        </w:rPr>
        <w:t xml:space="preserve"> </w:t>
      </w:r>
      <w:r w:rsidR="00B063CB" w:rsidRPr="0052477F">
        <w:rPr>
          <w:rFonts w:ascii="Times New Roman" w:eastAsia="Times New Roman" w:hAnsi="Times New Roman" w:cs="Times New Roman"/>
          <w:lang w:val="fr-FR"/>
        </w:rPr>
        <w:t>Syri</w:t>
      </w:r>
      <w:r w:rsidR="008E1658">
        <w:rPr>
          <w:rFonts w:ascii="Times New Roman" w:eastAsia="Times New Roman" w:hAnsi="Times New Roman" w:cs="Times New Roman"/>
          <w:lang w:val="fr-FR"/>
        </w:rPr>
        <w:t>e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(</w:t>
      </w:r>
      <w:r w:rsidR="00452654" w:rsidRPr="0052477F">
        <w:rPr>
          <w:rFonts w:ascii="Times New Roman" w:eastAsia="Times New Roman" w:hAnsi="Times New Roman" w:cs="Times New Roman"/>
          <w:lang w:val="fr-FR"/>
        </w:rPr>
        <w:t>8</w:t>
      </w:r>
      <w:r w:rsidR="007D5705" w:rsidRPr="0052477F">
        <w:rPr>
          <w:rFonts w:ascii="Times New Roman" w:eastAsia="Times New Roman" w:hAnsi="Times New Roman" w:cs="Times New Roman"/>
          <w:lang w:val="fr-FR"/>
        </w:rPr>
        <w:t>).</w:t>
      </w:r>
    </w:p>
    <w:p w:rsidR="007D5705" w:rsidRPr="0052477F" w:rsidRDefault="001F77E2" w:rsidP="002D0FC4">
      <w:pPr>
        <w:spacing w:line="480" w:lineRule="auto"/>
        <w:ind w:firstLine="720"/>
        <w:rPr>
          <w:rFonts w:ascii="Times New Roman" w:eastAsia="Times New Roman" w:hAnsi="Times New Roman" w:cs="Times New Roman"/>
          <w:lang w:val="fr-FR"/>
        </w:rPr>
      </w:pPr>
      <w:r w:rsidRPr="0052477F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1F77E2" w:rsidRPr="0052477F" w:rsidRDefault="008E1658" w:rsidP="00DF130F">
      <w:pPr>
        <w:spacing w:line="480" w:lineRule="auto"/>
        <w:ind w:firstLine="720"/>
        <w:rPr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Bien que toutes les formes de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eastAsia="Times New Roman" w:hAnsi="Times New Roman" w:cs="Times New Roman"/>
          <w:lang w:val="fr-FR"/>
        </w:rPr>
        <w:t>« </w:t>
      </w:r>
      <w:r>
        <w:rPr>
          <w:rFonts w:ascii="Times New Roman" w:eastAsia="Times New Roman" w:hAnsi="Times New Roman" w:cs="Times New Roman"/>
          <w:lang w:val="fr-FR"/>
        </w:rPr>
        <w:t>test de virginité</w:t>
      </w:r>
      <w:r w:rsidR="001A0AF6" w:rsidRPr="0052477F">
        <w:rPr>
          <w:rFonts w:ascii="Times New Roman" w:eastAsia="Times New Roman" w:hAnsi="Times New Roman" w:cs="Times New Roman"/>
          <w:lang w:val="fr-FR"/>
        </w:rPr>
        <w:t> »</w:t>
      </w:r>
      <w:r>
        <w:rPr>
          <w:rFonts w:ascii="Times New Roman" w:eastAsia="Times New Roman" w:hAnsi="Times New Roman" w:cs="Times New Roman"/>
          <w:lang w:val="fr-FR"/>
        </w:rPr>
        <w:t xml:space="preserve"> aient été </w:t>
      </w:r>
      <w:r w:rsidR="001A0AF6" w:rsidRPr="0052477F">
        <w:rPr>
          <w:rFonts w:ascii="Times New Roman" w:eastAsia="Times New Roman" w:hAnsi="Times New Roman" w:cs="Times New Roman"/>
          <w:lang w:val="fr-FR"/>
        </w:rPr>
        <w:t>condamné</w:t>
      </w:r>
      <w:r>
        <w:rPr>
          <w:rFonts w:ascii="Times New Roman" w:eastAsia="Times New Roman" w:hAnsi="Times New Roman" w:cs="Times New Roman"/>
          <w:lang w:val="fr-FR"/>
        </w:rPr>
        <w:t>es</w:t>
      </w:r>
      <w:r w:rsidR="00634A57" w:rsidRPr="0052477F">
        <w:rPr>
          <w:rFonts w:ascii="Times New Roman" w:eastAsia="Times New Roman" w:hAnsi="Times New Roman" w:cs="Times New Roman"/>
          <w:lang w:val="fr-FR"/>
        </w:rPr>
        <w:t xml:space="preserve"> par les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organisations </w:t>
      </w:r>
      <w:r w:rsidR="007D5705" w:rsidRPr="0052477F">
        <w:rPr>
          <w:rFonts w:ascii="Times New Roman" w:eastAsia="Times New Roman" w:hAnsi="Times New Roman" w:cs="Times New Roman"/>
          <w:lang w:val="fr-FR"/>
        </w:rPr>
        <w:t>intern</w:t>
      </w:r>
      <w:r w:rsidR="00373185" w:rsidRPr="0052477F">
        <w:rPr>
          <w:rFonts w:ascii="Times New Roman" w:eastAsia="Times New Roman" w:hAnsi="Times New Roman" w:cs="Times New Roman"/>
          <w:lang w:val="fr-FR"/>
        </w:rPr>
        <w:t>ational</w:t>
      </w:r>
      <w:r w:rsidR="001A0AF6" w:rsidRPr="0052477F">
        <w:rPr>
          <w:rFonts w:ascii="Times New Roman" w:eastAsia="Times New Roman" w:hAnsi="Times New Roman" w:cs="Times New Roman"/>
          <w:lang w:val="fr-FR"/>
        </w:rPr>
        <w:t>es intervenant dans le domaine de la santé ou des droits humains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>cette pratique persiste dans de nombreux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eastAsia="Times New Roman" w:hAnsi="Times New Roman" w:cs="Times New Roman"/>
          <w:lang w:val="fr-FR"/>
        </w:rPr>
        <w:t>pays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du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globe, </w:t>
      </w:r>
      <w:r>
        <w:rPr>
          <w:rFonts w:ascii="Times New Roman" w:eastAsia="Times New Roman" w:hAnsi="Times New Roman" w:cs="Times New Roman"/>
          <w:lang w:val="fr-FR"/>
        </w:rPr>
        <w:t>notamment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n Afghanistan, </w:t>
      </w:r>
      <w:r>
        <w:rPr>
          <w:rFonts w:ascii="Times New Roman" w:eastAsia="Times New Roman" w:hAnsi="Times New Roman" w:cs="Times New Roman"/>
          <w:lang w:val="fr-FR"/>
        </w:rPr>
        <w:t xml:space="preserve">au </w:t>
      </w:r>
      <w:r w:rsidR="001A0AF6" w:rsidRPr="0052477F">
        <w:rPr>
          <w:rFonts w:ascii="Times New Roman" w:eastAsia="Times New Roman" w:hAnsi="Times New Roman" w:cs="Times New Roman"/>
          <w:lang w:val="fr-FR"/>
        </w:rPr>
        <w:t>Brésil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1A0AF6" w:rsidRPr="0052477F">
        <w:rPr>
          <w:rFonts w:ascii="Times New Roman" w:eastAsia="Times New Roman" w:hAnsi="Times New Roman" w:cs="Times New Roman"/>
          <w:lang w:val="fr-FR"/>
        </w:rPr>
        <w:t>Égypte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7D5705" w:rsidRPr="0052477F">
        <w:rPr>
          <w:rFonts w:ascii="Times New Roman" w:eastAsia="Times New Roman" w:hAnsi="Times New Roman" w:cs="Times New Roman"/>
          <w:lang w:val="fr-FR"/>
        </w:rPr>
        <w:t>Ind</w:t>
      </w:r>
      <w:r w:rsidR="001A0AF6" w:rsidRPr="0052477F">
        <w:rPr>
          <w:rFonts w:ascii="Times New Roman" w:eastAsia="Times New Roman" w:hAnsi="Times New Roman" w:cs="Times New Roman"/>
          <w:lang w:val="fr-FR"/>
        </w:rPr>
        <w:t>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1A0AF6" w:rsidRPr="0052477F">
        <w:rPr>
          <w:rFonts w:ascii="Times New Roman" w:eastAsia="Times New Roman" w:hAnsi="Times New Roman" w:cs="Times New Roman"/>
          <w:lang w:val="fr-FR"/>
        </w:rPr>
        <w:t>Indonésie</w:t>
      </w:r>
      <w:r w:rsidR="007D5705" w:rsidRPr="0052477F">
        <w:rPr>
          <w:rFonts w:ascii="Times New Roman" w:eastAsia="Times New Roman" w:hAnsi="Times New Roman" w:cs="Times New Roman"/>
          <w:lang w:val="fr-FR"/>
        </w:rPr>
        <w:t>,</w:t>
      </w:r>
      <w:r>
        <w:rPr>
          <w:rFonts w:ascii="Times New Roman" w:eastAsia="Times New Roman" w:hAnsi="Times New Roman" w:cs="Times New Roman"/>
          <w:lang w:val="fr-FR"/>
        </w:rPr>
        <w:t xml:space="preserve"> en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Iran,</w:t>
      </w:r>
      <w:r w:rsidR="005C774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1A0AF6" w:rsidRPr="0052477F">
        <w:rPr>
          <w:rFonts w:ascii="Times New Roman" w:eastAsia="Times New Roman" w:hAnsi="Times New Roman" w:cs="Times New Roman"/>
          <w:lang w:val="fr-FR"/>
        </w:rPr>
        <w:t>Jamaïque</w:t>
      </w:r>
      <w:r w:rsidR="005C774B" w:rsidRPr="0052477F">
        <w:rPr>
          <w:rFonts w:ascii="Times New Roman" w:eastAsia="Times New Roman" w:hAnsi="Times New Roman" w:cs="Times New Roman"/>
          <w:lang w:val="fr-FR"/>
        </w:rPr>
        <w:t>,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7D5705" w:rsidRPr="0052477F">
        <w:rPr>
          <w:rFonts w:ascii="Times New Roman" w:eastAsia="Times New Roman" w:hAnsi="Times New Roman" w:cs="Times New Roman"/>
          <w:lang w:val="fr-FR"/>
        </w:rPr>
        <w:t>Jordan</w:t>
      </w:r>
      <w:r w:rsidR="001A0AF6" w:rsidRPr="0052477F">
        <w:rPr>
          <w:rFonts w:ascii="Times New Roman" w:eastAsia="Times New Roman" w:hAnsi="Times New Roman" w:cs="Times New Roman"/>
          <w:lang w:val="fr-FR"/>
        </w:rPr>
        <w:t>ie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Palestine,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7D5705" w:rsidRPr="0052477F">
        <w:rPr>
          <w:rFonts w:ascii="Times New Roman" w:eastAsia="Times New Roman" w:hAnsi="Times New Roman" w:cs="Times New Roman"/>
          <w:lang w:val="fr-FR"/>
        </w:rPr>
        <w:t>Afri</w:t>
      </w:r>
      <w:r w:rsidR="001A0AF6" w:rsidRPr="0052477F">
        <w:rPr>
          <w:rFonts w:ascii="Times New Roman" w:eastAsia="Times New Roman" w:hAnsi="Times New Roman" w:cs="Times New Roman"/>
          <w:lang w:val="fr-FR"/>
        </w:rPr>
        <w:t>que du Sud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au 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Swaziland, </w:t>
      </w:r>
      <w:r>
        <w:rPr>
          <w:rFonts w:ascii="Times New Roman" w:eastAsia="Times New Roman" w:hAnsi="Times New Roman" w:cs="Times New Roman"/>
          <w:lang w:val="fr-FR"/>
        </w:rPr>
        <w:t xml:space="preserve">en </w:t>
      </w:r>
      <w:r w:rsidR="00373185" w:rsidRPr="0052477F">
        <w:rPr>
          <w:rFonts w:ascii="Times New Roman" w:eastAsia="Times New Roman" w:hAnsi="Times New Roman" w:cs="Times New Roman"/>
          <w:lang w:val="fr-FR"/>
        </w:rPr>
        <w:t>Tur</w:t>
      </w:r>
      <w:r w:rsidR="001A0AF6" w:rsidRPr="0052477F">
        <w:rPr>
          <w:rFonts w:ascii="Times New Roman" w:eastAsia="Times New Roman" w:hAnsi="Times New Roman" w:cs="Times New Roman"/>
          <w:lang w:val="fr-FR"/>
        </w:rPr>
        <w:t>quie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eastAsia="Times New Roman" w:hAnsi="Times New Roman" w:cs="Times New Roman"/>
          <w:lang w:val="fr-FR"/>
        </w:rPr>
        <w:t>et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au </w:t>
      </w:r>
      <w:r w:rsidR="005C774B" w:rsidRPr="0052477F">
        <w:rPr>
          <w:rFonts w:ascii="Times New Roman" w:eastAsia="Times New Roman" w:hAnsi="Times New Roman" w:cs="Times New Roman"/>
          <w:lang w:val="fr-FR"/>
        </w:rPr>
        <w:t>Zimbabwe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ED798E" w:rsidRPr="0052477F">
        <w:rPr>
          <w:rFonts w:ascii="Times New Roman" w:eastAsia="Times New Roman" w:hAnsi="Times New Roman" w:cs="Times New Roman"/>
          <w:lang w:val="fr-FR"/>
        </w:rPr>
        <w:t>(</w:t>
      </w:r>
      <w:r w:rsidR="003A644F" w:rsidRPr="0052477F">
        <w:rPr>
          <w:rFonts w:ascii="Times New Roman" w:eastAsia="Times New Roman" w:hAnsi="Times New Roman" w:cs="Times New Roman"/>
          <w:lang w:val="fr-FR"/>
        </w:rPr>
        <w:t>7</w:t>
      </w:r>
      <w:r w:rsidR="00ED798E" w:rsidRPr="0052477F">
        <w:rPr>
          <w:rFonts w:ascii="Times New Roman" w:eastAsia="Times New Roman" w:hAnsi="Times New Roman" w:cs="Times New Roman"/>
          <w:lang w:val="fr-FR"/>
        </w:rPr>
        <w:t>)</w:t>
      </w:r>
      <w:r w:rsidR="003A644F" w:rsidRPr="0052477F">
        <w:rPr>
          <w:rFonts w:ascii="Times New Roman" w:eastAsia="Times New Roman" w:hAnsi="Times New Roman" w:cs="Times New Roman"/>
          <w:lang w:val="fr-FR"/>
        </w:rPr>
        <w:t>.</w:t>
      </w:r>
      <w:r w:rsidR="00A6599B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Cette </w:t>
      </w:r>
      <w:r w:rsidR="007D5705" w:rsidRPr="0052477F">
        <w:rPr>
          <w:rFonts w:ascii="Times New Roman" w:eastAsia="Times New Roman" w:hAnsi="Times New Roman" w:cs="Times New Roman"/>
          <w:lang w:val="fr-FR"/>
        </w:rPr>
        <w:t>prati</w:t>
      </w:r>
      <w:r>
        <w:rPr>
          <w:rFonts w:ascii="Times New Roman" w:eastAsia="Times New Roman" w:hAnsi="Times New Roman" w:cs="Times New Roman"/>
          <w:lang w:val="fr-FR"/>
        </w:rPr>
        <w:t>que est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eastAsia="Times New Roman" w:hAnsi="Times New Roman" w:cs="Times New Roman"/>
          <w:lang w:val="fr-FR"/>
        </w:rPr>
        <w:t>également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de plus en plus </w:t>
      </w:r>
      <w:r w:rsidR="000B4C9F">
        <w:rPr>
          <w:rFonts w:ascii="Times New Roman" w:eastAsia="Times New Roman" w:hAnsi="Times New Roman" w:cs="Times New Roman"/>
          <w:lang w:val="fr-FR"/>
        </w:rPr>
        <w:t xml:space="preserve">signalée </w:t>
      </w:r>
      <w:r>
        <w:rPr>
          <w:rFonts w:ascii="Times New Roman" w:eastAsia="Times New Roman" w:hAnsi="Times New Roman" w:cs="Times New Roman"/>
          <w:lang w:val="fr-FR"/>
        </w:rPr>
        <w:t>dans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2477F">
        <w:rPr>
          <w:rFonts w:ascii="Times New Roman" w:eastAsia="Times New Roman" w:hAnsi="Times New Roman" w:cs="Times New Roman"/>
          <w:lang w:val="fr-FR"/>
        </w:rPr>
        <w:t>certaines</w:t>
      </w:r>
      <w:r w:rsidR="003C2063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21BB0">
        <w:rPr>
          <w:rFonts w:ascii="Times New Roman" w:eastAsia="Times New Roman" w:hAnsi="Times New Roman" w:cs="Times New Roman"/>
          <w:lang w:val="fr-FR"/>
        </w:rPr>
        <w:t>communautés</w:t>
      </w:r>
      <w:r w:rsidR="009420BE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2A60EF">
        <w:rPr>
          <w:rFonts w:ascii="Times New Roman" w:eastAsia="Times New Roman" w:hAnsi="Times New Roman" w:cs="Times New Roman"/>
          <w:lang w:val="fr-FR"/>
        </w:rPr>
        <w:t xml:space="preserve">établies dans </w:t>
      </w:r>
      <w:r>
        <w:rPr>
          <w:rFonts w:ascii="Times New Roman" w:eastAsia="Times New Roman" w:hAnsi="Times New Roman" w:cs="Times New Roman"/>
          <w:lang w:val="fr-FR"/>
        </w:rPr>
        <w:t>de</w:t>
      </w:r>
      <w:r w:rsidR="002A60EF">
        <w:rPr>
          <w:rFonts w:ascii="Times New Roman" w:eastAsia="Times New Roman" w:hAnsi="Times New Roman" w:cs="Times New Roman"/>
          <w:lang w:val="fr-FR"/>
        </w:rPr>
        <w:t>s</w:t>
      </w:r>
      <w:r w:rsidR="009420BE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eastAsia="Times New Roman" w:hAnsi="Times New Roman" w:cs="Times New Roman"/>
          <w:lang w:val="fr-FR"/>
        </w:rPr>
        <w:t>pays</w:t>
      </w:r>
      <w:r w:rsidR="009420BE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comme le</w:t>
      </w:r>
      <w:r w:rsidR="007D5705" w:rsidRPr="0052477F">
        <w:rPr>
          <w:rFonts w:ascii="Times New Roman" w:eastAsia="Times New Roman" w:hAnsi="Times New Roman" w:cs="Times New Roman"/>
          <w:lang w:val="fr-FR"/>
        </w:rPr>
        <w:t xml:space="preserve"> Canada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la </w:t>
      </w:r>
      <w:r w:rsidR="00634A57" w:rsidRPr="0052477F">
        <w:rPr>
          <w:rFonts w:ascii="Times New Roman" w:eastAsia="Times New Roman" w:hAnsi="Times New Roman" w:cs="Times New Roman"/>
          <w:lang w:val="fr-FR"/>
        </w:rPr>
        <w:t>Suède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>l’</w:t>
      </w:r>
      <w:r w:rsidR="00634A57" w:rsidRPr="0052477F">
        <w:rPr>
          <w:rFonts w:ascii="Times New Roman" w:eastAsia="Times New Roman" w:hAnsi="Times New Roman" w:cs="Times New Roman"/>
          <w:lang w:val="fr-FR"/>
        </w:rPr>
        <w:t>Espagne</w:t>
      </w:r>
      <w:r w:rsidR="00B063C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eastAsia="Times New Roman" w:hAnsi="Times New Roman" w:cs="Times New Roman"/>
          <w:lang w:val="fr-FR"/>
        </w:rPr>
        <w:t>et les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eastAsia="Times New Roman" w:hAnsi="Times New Roman" w:cs="Times New Roman"/>
          <w:lang w:val="fr-FR"/>
        </w:rPr>
        <w:t>Pays-Bas</w:t>
      </w:r>
      <w:r w:rsidR="00373185" w:rsidRPr="0052477F">
        <w:rPr>
          <w:rFonts w:ascii="Times New Roman" w:eastAsia="Times New Roman" w:hAnsi="Times New Roman" w:cs="Times New Roman"/>
          <w:lang w:val="fr-FR"/>
        </w:rPr>
        <w:t xml:space="preserve"> (</w:t>
      </w:r>
      <w:r w:rsidR="003A644F" w:rsidRPr="0052477F">
        <w:rPr>
          <w:rFonts w:ascii="Times New Roman" w:eastAsia="Times New Roman" w:hAnsi="Times New Roman" w:cs="Times New Roman"/>
          <w:lang w:val="fr-FR"/>
        </w:rPr>
        <w:t>5</w:t>
      </w:r>
      <w:r w:rsidR="007D5705" w:rsidRPr="0052477F">
        <w:rPr>
          <w:rFonts w:ascii="Times New Roman" w:eastAsia="Times New Roman" w:hAnsi="Times New Roman" w:cs="Times New Roman"/>
          <w:lang w:val="fr-FR"/>
        </w:rPr>
        <w:t>).</w:t>
      </w:r>
      <w:r w:rsidR="00A6599B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Le test de virginité</w:t>
      </w:r>
      <w:r w:rsidR="008A042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est une </w:t>
      </w:r>
      <w:r w:rsidR="00F25DE5" w:rsidRPr="0052477F">
        <w:rPr>
          <w:rFonts w:ascii="Times New Roman" w:eastAsia="Times New Roman" w:hAnsi="Times New Roman" w:cs="Times New Roman"/>
          <w:lang w:val="fr-FR"/>
        </w:rPr>
        <w:t xml:space="preserve">tradition </w:t>
      </w:r>
      <w:r w:rsidR="000B4C9F">
        <w:rPr>
          <w:rFonts w:ascii="Times New Roman" w:eastAsia="Times New Roman" w:hAnsi="Times New Roman" w:cs="Times New Roman"/>
          <w:lang w:val="fr-FR"/>
        </w:rPr>
        <w:t>ancienne</w:t>
      </w:r>
      <w:r w:rsidR="000B4C9F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dans de nombreuses régions du monde</w:t>
      </w:r>
      <w:r w:rsidR="00F25DE5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0B4C9F">
        <w:rPr>
          <w:rFonts w:ascii="Times New Roman" w:eastAsia="Times New Roman" w:hAnsi="Times New Roman" w:cs="Times New Roman"/>
          <w:lang w:val="fr-FR"/>
        </w:rPr>
        <w:t>pas</w:t>
      </w:r>
      <w:r w:rsidR="00F25DE5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0B4C9F" w:rsidRPr="0052477F">
        <w:rPr>
          <w:rFonts w:ascii="Times New Roman" w:eastAsia="Times New Roman" w:hAnsi="Times New Roman" w:cs="Times New Roman"/>
          <w:lang w:val="fr-FR"/>
        </w:rPr>
        <w:t>nécessa</w:t>
      </w:r>
      <w:r w:rsidR="000B4C9F">
        <w:rPr>
          <w:rFonts w:ascii="Times New Roman" w:eastAsia="Times New Roman" w:hAnsi="Times New Roman" w:cs="Times New Roman"/>
          <w:lang w:val="fr-FR"/>
        </w:rPr>
        <w:t>irement illégal</w:t>
      </w:r>
      <w:r w:rsidR="00787DD2">
        <w:rPr>
          <w:rFonts w:ascii="Times New Roman" w:eastAsia="Times New Roman" w:hAnsi="Times New Roman" w:cs="Times New Roman"/>
          <w:lang w:val="fr-FR"/>
        </w:rPr>
        <w:t xml:space="preserve"> et </w:t>
      </w:r>
      <w:r w:rsidR="0052477F">
        <w:rPr>
          <w:rFonts w:ascii="Times New Roman" w:eastAsia="Times New Roman" w:hAnsi="Times New Roman" w:cs="Times New Roman"/>
          <w:lang w:val="fr-FR"/>
        </w:rPr>
        <w:t>parfois</w:t>
      </w:r>
      <w:r w:rsidR="00F25DE5" w:rsidRPr="0052477F">
        <w:rPr>
          <w:rFonts w:ascii="Times New Roman" w:eastAsia="Times New Roman" w:hAnsi="Times New Roman" w:cs="Times New Roman"/>
          <w:lang w:val="fr-FR"/>
        </w:rPr>
        <w:t xml:space="preserve"> prati</w:t>
      </w:r>
      <w:r>
        <w:rPr>
          <w:rFonts w:ascii="Times New Roman" w:eastAsia="Times New Roman" w:hAnsi="Times New Roman" w:cs="Times New Roman"/>
          <w:lang w:val="fr-FR"/>
        </w:rPr>
        <w:t xml:space="preserve">qué par des </w:t>
      </w:r>
      <w:r w:rsidR="00821BB0">
        <w:rPr>
          <w:rFonts w:ascii="Times New Roman" w:eastAsia="Times New Roman" w:hAnsi="Times New Roman" w:cs="Times New Roman"/>
          <w:lang w:val="fr-FR"/>
        </w:rPr>
        <w:t>médecins</w:t>
      </w:r>
      <w:r w:rsidR="008A042B"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="0052477F">
        <w:rPr>
          <w:rFonts w:ascii="Times New Roman" w:eastAsia="Times New Roman" w:hAnsi="Times New Roman" w:cs="Times New Roman"/>
          <w:lang w:val="fr-FR"/>
        </w:rPr>
        <w:t>L’examen</w:t>
      </w:r>
      <w:r w:rsidR="008A042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en lui-même peut être douloureux et déstabilisant </w:t>
      </w:r>
      <w:r w:rsidR="00656ECC">
        <w:rPr>
          <w:rFonts w:ascii="Times New Roman" w:eastAsia="Times New Roman" w:hAnsi="Times New Roman" w:cs="Times New Roman"/>
          <w:lang w:val="fr-FR"/>
        </w:rPr>
        <w:t xml:space="preserve">d’un </w:t>
      </w:r>
      <w:r w:rsidR="00656ECC">
        <w:rPr>
          <w:rFonts w:ascii="Times New Roman" w:eastAsia="Times New Roman" w:hAnsi="Times New Roman" w:cs="Times New Roman"/>
          <w:lang w:val="fr-FR"/>
        </w:rPr>
        <w:lastRenderedPageBreak/>
        <w:t xml:space="preserve">point de vue </w:t>
      </w:r>
      <w:r w:rsidR="003C2063" w:rsidRPr="0052477F">
        <w:rPr>
          <w:rFonts w:ascii="Times New Roman" w:eastAsia="Times New Roman" w:hAnsi="Times New Roman" w:cs="Times New Roman"/>
          <w:lang w:val="fr-FR"/>
        </w:rPr>
        <w:t>psychologi</w:t>
      </w:r>
      <w:r>
        <w:rPr>
          <w:rFonts w:ascii="Times New Roman" w:eastAsia="Times New Roman" w:hAnsi="Times New Roman" w:cs="Times New Roman"/>
          <w:lang w:val="fr-FR"/>
        </w:rPr>
        <w:t>que pour les</w:t>
      </w:r>
      <w:r w:rsidR="008A042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eastAsia="Times New Roman" w:hAnsi="Times New Roman" w:cs="Times New Roman"/>
          <w:lang w:val="fr-FR"/>
        </w:rPr>
        <w:t>femmes</w:t>
      </w:r>
      <w:r w:rsidR="008A042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qui y sont soumises</w:t>
      </w:r>
      <w:r w:rsidR="008A042B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3A644F" w:rsidRPr="0052477F">
        <w:rPr>
          <w:rFonts w:ascii="Times New Roman" w:eastAsia="Times New Roman" w:hAnsi="Times New Roman" w:cs="Times New Roman"/>
          <w:lang w:val="fr-FR"/>
        </w:rPr>
        <w:t>(6)</w:t>
      </w:r>
      <w:r w:rsidR="008A042B" w:rsidRPr="0052477F">
        <w:rPr>
          <w:rFonts w:ascii="Times New Roman" w:eastAsia="Times New Roman" w:hAnsi="Times New Roman" w:cs="Times New Roman"/>
          <w:lang w:val="fr-FR"/>
        </w:rPr>
        <w:t>.</w:t>
      </w:r>
      <w:r w:rsidR="00927EF2" w:rsidRPr="0052477F">
        <w:rPr>
          <w:rFonts w:eastAsia="Times New Roman" w:cs="Times New Roman"/>
          <w:lang w:val="fr-FR"/>
        </w:rPr>
        <w:t xml:space="preserve"> </w:t>
      </w:r>
      <w:r w:rsidR="001A0AF6" w:rsidRPr="00E564B5">
        <w:rPr>
          <w:rFonts w:ascii="Times New Roman" w:hAnsi="Times New Roman" w:cs="Times New Roman"/>
          <w:lang w:val="fr-FR"/>
        </w:rPr>
        <w:t>De plus</w:t>
      </w:r>
      <w:r w:rsidR="001F77E2" w:rsidRPr="00E564B5">
        <w:rPr>
          <w:rFonts w:ascii="Times New Roman" w:hAnsi="Times New Roman" w:cs="Times New Roman"/>
          <w:lang w:val="fr-FR"/>
        </w:rPr>
        <w:t xml:space="preserve">, </w:t>
      </w:r>
      <w:r w:rsidRPr="00E564B5">
        <w:rPr>
          <w:rFonts w:ascii="Times New Roman" w:hAnsi="Times New Roman" w:cs="Times New Roman"/>
          <w:lang w:val="fr-FR"/>
        </w:rPr>
        <w:t>l’</w:t>
      </w:r>
      <w:r w:rsidR="001A0AF6" w:rsidRPr="00E564B5">
        <w:rPr>
          <w:rFonts w:ascii="Times New Roman" w:hAnsi="Times New Roman" w:cs="Times New Roman"/>
          <w:lang w:val="fr-FR"/>
        </w:rPr>
        <w:t xml:space="preserve">examen </w:t>
      </w:r>
      <w:r w:rsidRPr="00E564B5">
        <w:rPr>
          <w:rFonts w:ascii="Times New Roman" w:hAnsi="Times New Roman" w:cs="Times New Roman"/>
          <w:lang w:val="fr-FR"/>
        </w:rPr>
        <w:t>de l’</w:t>
      </w:r>
      <w:r w:rsidR="001F77E2" w:rsidRPr="00E564B5">
        <w:rPr>
          <w:rFonts w:ascii="Times New Roman" w:hAnsi="Times New Roman" w:cs="Times New Roman"/>
          <w:lang w:val="fr-FR"/>
        </w:rPr>
        <w:t>hymen</w:t>
      </w:r>
      <w:r w:rsidR="00656ECC" w:rsidRPr="00E564B5">
        <w:rPr>
          <w:rFonts w:ascii="Times New Roman" w:hAnsi="Times New Roman" w:cs="Times New Roman"/>
          <w:lang w:val="fr-FR"/>
        </w:rPr>
        <w:t xml:space="preserve"> peut, de par ses résultats, constituer</w:t>
      </w:r>
      <w:r w:rsidR="001F77E2" w:rsidRPr="00E564B5">
        <w:rPr>
          <w:rFonts w:ascii="Times New Roman" w:hAnsi="Times New Roman" w:cs="Times New Roman"/>
          <w:lang w:val="fr-FR"/>
        </w:rPr>
        <w:t xml:space="preserve"> </w:t>
      </w:r>
      <w:r w:rsidRPr="00E564B5">
        <w:rPr>
          <w:rFonts w:ascii="Times New Roman" w:hAnsi="Times New Roman" w:cs="Times New Roman"/>
          <w:lang w:val="fr-FR"/>
        </w:rPr>
        <w:t>un moyen d’influencer</w:t>
      </w:r>
      <w:r w:rsidR="0017454A" w:rsidRPr="00E564B5">
        <w:rPr>
          <w:rFonts w:ascii="Times New Roman" w:hAnsi="Times New Roman" w:cs="Times New Roman"/>
          <w:lang w:val="fr-FR"/>
        </w:rPr>
        <w:t xml:space="preserve"> la perception et le traitement que la société porte sur</w:t>
      </w:r>
      <w:r w:rsidRPr="00E564B5">
        <w:rPr>
          <w:rFonts w:ascii="Times New Roman" w:hAnsi="Times New Roman" w:cs="Times New Roman"/>
          <w:lang w:val="fr-FR"/>
        </w:rPr>
        <w:t xml:space="preserve"> les </w:t>
      </w:r>
      <w:r w:rsidR="00FB2E5E" w:rsidRPr="00E564B5">
        <w:rPr>
          <w:rFonts w:ascii="Times New Roman" w:hAnsi="Times New Roman" w:cs="Times New Roman"/>
          <w:lang w:val="fr-FR"/>
        </w:rPr>
        <w:t>femmes</w:t>
      </w:r>
      <w:r w:rsidR="001F77E2" w:rsidRPr="00E564B5">
        <w:rPr>
          <w:rFonts w:ascii="Times New Roman" w:hAnsi="Times New Roman" w:cs="Times New Roman"/>
          <w:lang w:val="fr-FR"/>
        </w:rPr>
        <w:t xml:space="preserve"> </w:t>
      </w:r>
      <w:r w:rsidR="00FB2E5E" w:rsidRPr="00E564B5">
        <w:rPr>
          <w:rFonts w:ascii="Times New Roman" w:hAnsi="Times New Roman" w:cs="Times New Roman"/>
          <w:lang w:val="fr-FR"/>
        </w:rPr>
        <w:t xml:space="preserve">et </w:t>
      </w:r>
      <w:r w:rsidRPr="00E564B5">
        <w:rPr>
          <w:rFonts w:ascii="Times New Roman" w:hAnsi="Times New Roman" w:cs="Times New Roman"/>
          <w:lang w:val="fr-FR"/>
        </w:rPr>
        <w:t>les</w:t>
      </w:r>
      <w:r w:rsidR="00FB2E5E" w:rsidRPr="00E564B5">
        <w:rPr>
          <w:rFonts w:ascii="Times New Roman" w:hAnsi="Times New Roman" w:cs="Times New Roman"/>
          <w:lang w:val="fr-FR"/>
        </w:rPr>
        <w:t xml:space="preserve"> filles</w:t>
      </w:r>
      <w:r w:rsidR="0017454A" w:rsidRPr="00E564B5">
        <w:rPr>
          <w:rFonts w:ascii="Times New Roman" w:hAnsi="Times New Roman" w:cs="Times New Roman"/>
          <w:lang w:val="fr-FR"/>
        </w:rPr>
        <w:t>,</w:t>
      </w:r>
      <w:r w:rsidR="0096154B" w:rsidRPr="00E564B5">
        <w:rPr>
          <w:rFonts w:ascii="Times New Roman" w:hAnsi="Times New Roman" w:cs="Times New Roman"/>
          <w:lang w:val="fr-FR"/>
        </w:rPr>
        <w:t xml:space="preserve"> </w:t>
      </w:r>
      <w:r w:rsidR="0017454A" w:rsidRPr="00E564B5">
        <w:rPr>
          <w:rFonts w:ascii="Times New Roman" w:hAnsi="Times New Roman" w:cs="Times New Roman"/>
          <w:lang w:val="fr-FR"/>
        </w:rPr>
        <w:t>sur leur honnêteté ou leur crédibilité, en particulier en lien avec ce qu’elles disent de leur vie sexuelle et ce, sur la</w:t>
      </w:r>
      <w:r w:rsidR="0096154B" w:rsidRPr="00E564B5">
        <w:rPr>
          <w:rFonts w:ascii="Times New Roman" w:hAnsi="Times New Roman" w:cs="Times New Roman"/>
          <w:lang w:val="fr-FR"/>
        </w:rPr>
        <w:t xml:space="preserve"> </w:t>
      </w:r>
      <w:r w:rsidRPr="00E564B5">
        <w:rPr>
          <w:rFonts w:ascii="Times New Roman" w:hAnsi="Times New Roman" w:cs="Times New Roman"/>
          <w:lang w:val="fr-FR"/>
        </w:rPr>
        <w:t>base de</w:t>
      </w:r>
      <w:r w:rsidR="001F77E2" w:rsidRPr="00E564B5">
        <w:rPr>
          <w:rFonts w:ascii="Times New Roman" w:hAnsi="Times New Roman" w:cs="Times New Roman"/>
          <w:lang w:val="fr-FR"/>
        </w:rPr>
        <w:t xml:space="preserve"> </w:t>
      </w:r>
      <w:r w:rsidRPr="00E564B5">
        <w:rPr>
          <w:rFonts w:ascii="Times New Roman" w:hAnsi="Times New Roman" w:cs="Times New Roman"/>
          <w:lang w:val="fr-FR"/>
        </w:rPr>
        <w:t>conclusions</w:t>
      </w:r>
      <w:r w:rsidR="0096154B" w:rsidRPr="00E564B5">
        <w:rPr>
          <w:rFonts w:ascii="Times New Roman" w:hAnsi="Times New Roman" w:cs="Times New Roman"/>
          <w:lang w:val="fr-FR"/>
        </w:rPr>
        <w:t xml:space="preserve"> </w:t>
      </w:r>
      <w:r w:rsidR="00585F01" w:rsidRPr="00E564B5">
        <w:rPr>
          <w:rFonts w:ascii="Times New Roman" w:hAnsi="Times New Roman" w:cs="Times New Roman"/>
          <w:lang w:val="fr-FR"/>
        </w:rPr>
        <w:t>sans fondement</w:t>
      </w:r>
      <w:r w:rsidR="0096154B" w:rsidRPr="00E564B5">
        <w:rPr>
          <w:rFonts w:ascii="Times New Roman" w:hAnsi="Times New Roman" w:cs="Times New Roman"/>
          <w:lang w:val="fr-FR"/>
        </w:rPr>
        <w:t>.</w:t>
      </w:r>
      <w:r w:rsidR="008A042B" w:rsidRPr="00E564B5">
        <w:rPr>
          <w:rFonts w:ascii="Times New Roman" w:hAnsi="Times New Roman" w:cs="Times New Roman"/>
          <w:lang w:val="fr-FR"/>
        </w:rPr>
        <w:t xml:space="preserve"> </w:t>
      </w:r>
      <w:r w:rsidRPr="00E564B5">
        <w:rPr>
          <w:rFonts w:ascii="Times New Roman" w:hAnsi="Times New Roman" w:cs="Times New Roman"/>
          <w:lang w:val="fr-FR"/>
        </w:rPr>
        <w:t>Ces</w:t>
      </w:r>
      <w:r w:rsidR="008A042B" w:rsidRPr="0052477F">
        <w:rPr>
          <w:rFonts w:ascii="Times New Roman" w:hAnsi="Times New Roman" w:cs="Times New Roman"/>
          <w:lang w:val="fr-FR"/>
        </w:rPr>
        <w:t xml:space="preserve"> </w:t>
      </w:r>
      <w:r w:rsidR="00656ECC">
        <w:rPr>
          <w:rFonts w:ascii="Times New Roman" w:hAnsi="Times New Roman" w:cs="Times New Roman"/>
          <w:lang w:val="fr-FR"/>
        </w:rPr>
        <w:t>éléments</w:t>
      </w:r>
      <w:r w:rsidR="008A042B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ont </w:t>
      </w:r>
      <w:r w:rsidR="00656ECC">
        <w:rPr>
          <w:rFonts w:ascii="Times New Roman" w:hAnsi="Times New Roman" w:cs="Times New Roman"/>
          <w:lang w:val="fr-FR"/>
        </w:rPr>
        <w:t>amené</w:t>
      </w:r>
      <w:r>
        <w:rPr>
          <w:rFonts w:ascii="Times New Roman" w:hAnsi="Times New Roman" w:cs="Times New Roman"/>
          <w:lang w:val="fr-FR"/>
        </w:rPr>
        <w:t xml:space="preserve"> l’ensemble des </w:t>
      </w:r>
      <w:r w:rsidR="00634A57" w:rsidRPr="0052477F">
        <w:rPr>
          <w:rFonts w:ascii="Times New Roman" w:hAnsi="Times New Roman" w:cs="Times New Roman"/>
          <w:lang w:val="fr-FR"/>
        </w:rPr>
        <w:t>agences onusiennes</w:t>
      </w:r>
      <w:r w:rsidR="008A042B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</w:t>
      </w:r>
      <w:r w:rsidR="008A042B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lancer récemment un appel en faveur de l’interdiction de cette </w:t>
      </w:r>
      <w:r w:rsidR="008A042B" w:rsidRPr="0052477F">
        <w:rPr>
          <w:rFonts w:ascii="Times New Roman" w:hAnsi="Times New Roman" w:cs="Times New Roman"/>
          <w:lang w:val="fr-FR"/>
        </w:rPr>
        <w:t>prati</w:t>
      </w:r>
      <w:r>
        <w:rPr>
          <w:rFonts w:ascii="Times New Roman" w:hAnsi="Times New Roman" w:cs="Times New Roman"/>
          <w:lang w:val="fr-FR"/>
        </w:rPr>
        <w:t>qu</w:t>
      </w:r>
      <w:r w:rsidR="008A042B" w:rsidRPr="0052477F">
        <w:rPr>
          <w:rFonts w:ascii="Times New Roman" w:hAnsi="Times New Roman" w:cs="Times New Roman"/>
          <w:lang w:val="fr-FR"/>
        </w:rPr>
        <w:t>e (</w:t>
      </w:r>
      <w:r w:rsidR="003A644F" w:rsidRPr="0052477F">
        <w:rPr>
          <w:rFonts w:ascii="Times New Roman" w:hAnsi="Times New Roman" w:cs="Times New Roman"/>
          <w:lang w:val="fr-FR"/>
        </w:rPr>
        <w:t>7</w:t>
      </w:r>
      <w:r w:rsidR="008A042B" w:rsidRPr="0052477F">
        <w:rPr>
          <w:rFonts w:ascii="Times New Roman" w:hAnsi="Times New Roman" w:cs="Times New Roman"/>
          <w:lang w:val="fr-FR"/>
        </w:rPr>
        <w:t>).</w:t>
      </w:r>
      <w:r w:rsidR="008A042B" w:rsidRPr="0052477F">
        <w:rPr>
          <w:lang w:val="fr-FR"/>
        </w:rPr>
        <w:t xml:space="preserve"> </w:t>
      </w:r>
    </w:p>
    <w:p w:rsidR="00C12B40" w:rsidRPr="0052477F" w:rsidRDefault="00C12B40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585F01" w:rsidRDefault="00585F01" w:rsidP="00585F01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Malgré l’</w:t>
      </w:r>
      <w:r w:rsidR="001F77E2" w:rsidRPr="0052477F">
        <w:rPr>
          <w:rFonts w:ascii="Times New Roman" w:hAnsi="Times New Roman" w:cs="Times New Roman"/>
          <w:lang w:val="fr-FR"/>
        </w:rPr>
        <w:t xml:space="preserve">absence </w:t>
      </w:r>
      <w:r w:rsidR="00656ECC">
        <w:rPr>
          <w:rFonts w:ascii="Times New Roman" w:hAnsi="Times New Roman" w:cs="Times New Roman"/>
          <w:lang w:val="fr-FR"/>
        </w:rPr>
        <w:t>de données</w:t>
      </w:r>
      <w:r w:rsidR="000F7DBE">
        <w:rPr>
          <w:rFonts w:ascii="Times New Roman" w:hAnsi="Times New Roman" w:cs="Times New Roman"/>
          <w:lang w:val="fr-FR"/>
        </w:rPr>
        <w:t xml:space="preserve"> tangibles</w:t>
      </w:r>
      <w:r>
        <w:rPr>
          <w:rFonts w:ascii="Times New Roman" w:hAnsi="Times New Roman" w:cs="Times New Roman"/>
          <w:lang w:val="fr-FR"/>
        </w:rPr>
        <w:t xml:space="preserve"> </w:t>
      </w:r>
      <w:r w:rsidR="000F7DBE">
        <w:rPr>
          <w:rFonts w:ascii="Times New Roman" w:hAnsi="Times New Roman" w:cs="Times New Roman"/>
          <w:lang w:val="fr-FR"/>
        </w:rPr>
        <w:t>corroborant</w:t>
      </w:r>
      <w:r>
        <w:rPr>
          <w:rFonts w:ascii="Times New Roman" w:hAnsi="Times New Roman" w:cs="Times New Roman"/>
          <w:lang w:val="fr-FR"/>
        </w:rPr>
        <w:t xml:space="preserve"> cette </w:t>
      </w:r>
      <w:r w:rsidR="001F77E2" w:rsidRPr="0052477F">
        <w:rPr>
          <w:rFonts w:ascii="Times New Roman" w:hAnsi="Times New Roman" w:cs="Times New Roman"/>
          <w:lang w:val="fr-FR"/>
        </w:rPr>
        <w:t>prati</w:t>
      </w:r>
      <w:r>
        <w:rPr>
          <w:rFonts w:ascii="Times New Roman" w:hAnsi="Times New Roman" w:cs="Times New Roman"/>
          <w:lang w:val="fr-FR"/>
        </w:rPr>
        <w:t>qu</w:t>
      </w:r>
      <w:r w:rsidR="001F77E2" w:rsidRPr="0052477F">
        <w:rPr>
          <w:rFonts w:ascii="Times New Roman" w:hAnsi="Times New Roman" w:cs="Times New Roman"/>
          <w:lang w:val="fr-FR"/>
        </w:rPr>
        <w:t>e (</w:t>
      </w:r>
      <w:r w:rsidR="003A644F" w:rsidRPr="0052477F">
        <w:rPr>
          <w:rFonts w:ascii="Times New Roman" w:hAnsi="Times New Roman" w:cs="Times New Roman"/>
          <w:lang w:val="fr-FR"/>
        </w:rPr>
        <w:t>9, 10</w:t>
      </w:r>
      <w:r w:rsidR="001F77E2" w:rsidRPr="0052477F">
        <w:rPr>
          <w:rFonts w:ascii="Times New Roman" w:hAnsi="Times New Roman" w:cs="Times New Roman"/>
          <w:lang w:val="fr-FR"/>
        </w:rPr>
        <w:t xml:space="preserve">), </w:t>
      </w:r>
      <w:r w:rsidR="0052477F">
        <w:rPr>
          <w:rFonts w:ascii="Times New Roman" w:hAnsi="Times New Roman" w:cs="Times New Roman"/>
          <w:lang w:val="fr-FR"/>
        </w:rPr>
        <w:t>les cliniciens</w:t>
      </w:r>
      <w:r w:rsidR="001F77E2" w:rsidRPr="0052477F">
        <w:rPr>
          <w:rFonts w:ascii="Times New Roman" w:hAnsi="Times New Roman" w:cs="Times New Roman"/>
          <w:lang w:val="fr-FR"/>
        </w:rPr>
        <w:t xml:space="preserve"> continue</w:t>
      </w:r>
      <w:r>
        <w:rPr>
          <w:rFonts w:ascii="Times New Roman" w:hAnsi="Times New Roman" w:cs="Times New Roman"/>
          <w:lang w:val="fr-FR"/>
        </w:rPr>
        <w:t xml:space="preserve">nt à se référer aux modifications de </w:t>
      </w:r>
      <w:r w:rsidR="00E1062D">
        <w:rPr>
          <w:rFonts w:ascii="Times New Roman" w:hAnsi="Times New Roman" w:cs="Times New Roman"/>
          <w:lang w:val="fr-FR"/>
        </w:rPr>
        <w:t xml:space="preserve">l’hymen </w:t>
      </w:r>
      <w:r w:rsidR="00E1062D" w:rsidRPr="0052477F">
        <w:rPr>
          <w:rFonts w:ascii="Times New Roman" w:hAnsi="Times New Roman" w:cs="Times New Roman"/>
          <w:lang w:val="fr-FR"/>
        </w:rPr>
        <w:t>pour</w:t>
      </w:r>
      <w:r>
        <w:rPr>
          <w:rFonts w:ascii="Times New Roman" w:hAnsi="Times New Roman" w:cs="Times New Roman"/>
          <w:lang w:val="fr-FR"/>
        </w:rPr>
        <w:t xml:space="preserve"> évaluer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61D20">
        <w:rPr>
          <w:rFonts w:ascii="Times New Roman" w:hAnsi="Times New Roman" w:cs="Times New Roman"/>
          <w:lang w:val="fr-FR"/>
        </w:rPr>
        <w:t>si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 xml:space="preserve">rapports </w:t>
      </w:r>
      <w:r w:rsidRPr="0052477F">
        <w:rPr>
          <w:rFonts w:ascii="Century Schoolbook" w:hAnsi="Century Schoolbook"/>
          <w:lang w:val="fr-FR"/>
        </w:rPr>
        <w:t>sexu</w:t>
      </w:r>
      <w:r>
        <w:rPr>
          <w:rFonts w:ascii="Century Schoolbook" w:hAnsi="Century Schoolbook"/>
          <w:lang w:val="fr-FR"/>
        </w:rPr>
        <w:t>e</w:t>
      </w:r>
      <w:r w:rsidRPr="0052477F">
        <w:rPr>
          <w:rFonts w:ascii="Century Schoolbook" w:hAnsi="Century Schoolbook"/>
          <w:lang w:val="fr-FR"/>
        </w:rPr>
        <w:t>l</w:t>
      </w:r>
      <w:r>
        <w:rPr>
          <w:rFonts w:ascii="Century Schoolbook" w:hAnsi="Century Schoolbook"/>
          <w:lang w:val="fr-FR"/>
        </w:rPr>
        <w:t>s</w:t>
      </w:r>
      <w:r w:rsidRPr="0052477F">
        <w:rPr>
          <w:rFonts w:ascii="Century Schoolbook" w:hAnsi="Century Schoolbook"/>
          <w:lang w:val="fr-FR"/>
        </w:rPr>
        <w:t xml:space="preserve"> </w:t>
      </w:r>
      <w:r>
        <w:rPr>
          <w:rFonts w:ascii="Century Schoolbook" w:hAnsi="Century Schoolbook"/>
          <w:lang w:val="fr-FR"/>
        </w:rPr>
        <w:t xml:space="preserve">consentis ou </w:t>
      </w:r>
      <w:r w:rsidR="00061774" w:rsidRPr="00061774">
        <w:rPr>
          <w:rFonts w:ascii="Times New Roman" w:hAnsi="Times New Roman" w:cs="Times New Roman"/>
          <w:color w:val="000000"/>
          <w:lang w:val="fr-FR"/>
        </w:rPr>
        <w:t>forcés</w:t>
      </w:r>
      <w:r w:rsidR="00061774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D61D20">
        <w:rPr>
          <w:rFonts w:ascii="Times New Roman" w:hAnsi="Times New Roman" w:cs="Times New Roman"/>
          <w:lang w:val="fr-FR"/>
        </w:rPr>
        <w:t>ont eu lieu.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hAnsi="Times New Roman" w:cs="Times New Roman"/>
          <w:lang w:val="fr-FR"/>
        </w:rPr>
        <w:t>Les</w:t>
      </w:r>
      <w:r w:rsidR="00365555" w:rsidRPr="0052477F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lang w:val="fr-FR"/>
        </w:rPr>
        <w:t>aut</w:t>
      </w:r>
      <w:r w:rsidR="00634A57" w:rsidRPr="0052477F">
        <w:rPr>
          <w:rFonts w:ascii="Times New Roman" w:hAnsi="Times New Roman" w:cs="Times New Roman"/>
          <w:lang w:val="fr-FR"/>
        </w:rPr>
        <w:t>eu</w:t>
      </w:r>
      <w:r w:rsidR="001F77E2" w:rsidRPr="0052477F">
        <w:rPr>
          <w:rFonts w:ascii="Times New Roman" w:hAnsi="Times New Roman" w:cs="Times New Roman"/>
          <w:lang w:val="fr-FR"/>
        </w:rPr>
        <w:t xml:space="preserve">rs </w:t>
      </w:r>
      <w:r w:rsidR="00634A57" w:rsidRPr="0052477F">
        <w:rPr>
          <w:rFonts w:ascii="Times New Roman" w:hAnsi="Times New Roman" w:cs="Times New Roman"/>
          <w:lang w:val="fr-FR"/>
        </w:rPr>
        <w:t>de ce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16B1B">
        <w:rPr>
          <w:rFonts w:ascii="Times New Roman" w:hAnsi="Times New Roman" w:cs="Times New Roman"/>
          <w:lang w:val="fr-FR"/>
        </w:rPr>
        <w:t>texte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B33EF">
        <w:rPr>
          <w:rFonts w:ascii="Times New Roman" w:hAnsi="Times New Roman" w:cs="Times New Roman"/>
          <w:lang w:val="fr-FR"/>
        </w:rPr>
        <w:t>ont participé</w:t>
      </w:r>
      <w:r w:rsidR="00656ECC">
        <w:rPr>
          <w:rFonts w:ascii="Times New Roman" w:hAnsi="Times New Roman" w:cs="Times New Roman"/>
          <w:lang w:val="fr-FR"/>
        </w:rPr>
        <w:t>,</w:t>
      </w:r>
      <w:r w:rsidR="00CB33EF">
        <w:rPr>
          <w:rFonts w:ascii="Times New Roman" w:hAnsi="Times New Roman" w:cs="Times New Roman"/>
          <w:lang w:val="fr-FR"/>
        </w:rPr>
        <w:t xml:space="preserve"> </w:t>
      </w:r>
      <w:r w:rsidR="00656ECC">
        <w:rPr>
          <w:rFonts w:ascii="Times New Roman" w:hAnsi="Times New Roman" w:cs="Times New Roman"/>
          <w:lang w:val="fr-FR"/>
        </w:rPr>
        <w:t>via le</w:t>
      </w:r>
      <w:r w:rsidR="00656ECC" w:rsidRPr="0052477F">
        <w:rPr>
          <w:rFonts w:ascii="Times New Roman" w:hAnsi="Times New Roman" w:cs="Times New Roman"/>
          <w:lang w:val="fr-FR"/>
        </w:rPr>
        <w:t xml:space="preserve"> Program</w:t>
      </w:r>
      <w:r w:rsidR="00656ECC">
        <w:rPr>
          <w:rFonts w:ascii="Times New Roman" w:hAnsi="Times New Roman" w:cs="Times New Roman"/>
          <w:lang w:val="fr-FR"/>
        </w:rPr>
        <w:t>me sur les</w:t>
      </w:r>
      <w:r w:rsidR="00656ECC" w:rsidRPr="0052477F">
        <w:rPr>
          <w:rFonts w:ascii="Times New Roman" w:hAnsi="Times New Roman" w:cs="Times New Roman"/>
          <w:lang w:val="fr-FR"/>
        </w:rPr>
        <w:t xml:space="preserve"> </w:t>
      </w:r>
      <w:r w:rsidR="00656ECC">
        <w:rPr>
          <w:rFonts w:ascii="Times New Roman" w:hAnsi="Times New Roman" w:cs="Times New Roman"/>
          <w:lang w:val="fr-FR"/>
        </w:rPr>
        <w:t>v</w:t>
      </w:r>
      <w:r w:rsidR="00656ECC" w:rsidRPr="0052477F">
        <w:rPr>
          <w:rFonts w:ascii="Times New Roman" w:hAnsi="Times New Roman" w:cs="Times New Roman"/>
          <w:lang w:val="fr-FR"/>
        </w:rPr>
        <w:t xml:space="preserve">iolences sexuelles </w:t>
      </w:r>
      <w:r w:rsidR="00656ECC">
        <w:rPr>
          <w:rFonts w:ascii="Times New Roman" w:hAnsi="Times New Roman" w:cs="Times New Roman"/>
          <w:lang w:val="fr-FR"/>
        </w:rPr>
        <w:t>en</w:t>
      </w:r>
      <w:r w:rsidR="00656ECC" w:rsidRPr="0052477F">
        <w:rPr>
          <w:rFonts w:ascii="Times New Roman" w:hAnsi="Times New Roman" w:cs="Times New Roman"/>
          <w:lang w:val="fr-FR"/>
        </w:rPr>
        <w:t xml:space="preserve"> </w:t>
      </w:r>
      <w:r w:rsidR="00656ECC">
        <w:rPr>
          <w:rFonts w:ascii="Times New Roman" w:hAnsi="Times New Roman" w:cs="Times New Roman"/>
          <w:lang w:val="fr-FR"/>
        </w:rPr>
        <w:t>z</w:t>
      </w:r>
      <w:r w:rsidR="00656ECC" w:rsidRPr="0052477F">
        <w:rPr>
          <w:rFonts w:ascii="Times New Roman" w:hAnsi="Times New Roman" w:cs="Times New Roman"/>
          <w:lang w:val="fr-FR"/>
        </w:rPr>
        <w:t>ones de conflit</w:t>
      </w:r>
      <w:r w:rsidR="00656EC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656ECC" w:rsidRPr="0052477F">
        <w:rPr>
          <w:rFonts w:ascii="Times New Roman" w:hAnsi="Times New Roman" w:cs="Times New Roman"/>
          <w:lang w:val="fr-FR"/>
        </w:rPr>
        <w:t>Physicians</w:t>
      </w:r>
      <w:proofErr w:type="spellEnd"/>
      <w:r w:rsidR="00656ECC" w:rsidRPr="0052477F">
        <w:rPr>
          <w:rFonts w:ascii="Times New Roman" w:hAnsi="Times New Roman" w:cs="Times New Roman"/>
          <w:lang w:val="fr-FR"/>
        </w:rPr>
        <w:t xml:space="preserve"> for </w:t>
      </w:r>
      <w:proofErr w:type="spellStart"/>
      <w:r w:rsidR="00656ECC" w:rsidRPr="0052477F">
        <w:rPr>
          <w:rFonts w:ascii="Times New Roman" w:hAnsi="Times New Roman" w:cs="Times New Roman"/>
          <w:lang w:val="fr-FR"/>
        </w:rPr>
        <w:t>Human</w:t>
      </w:r>
      <w:proofErr w:type="spellEnd"/>
      <w:r w:rsidR="00656ECC" w:rsidRPr="0052477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56ECC" w:rsidRPr="0052477F">
        <w:rPr>
          <w:rFonts w:ascii="Times New Roman" w:hAnsi="Times New Roman" w:cs="Times New Roman"/>
          <w:lang w:val="fr-FR"/>
        </w:rPr>
        <w:t>Rights</w:t>
      </w:r>
      <w:proofErr w:type="spellEnd"/>
      <w:r w:rsidR="00656ECC">
        <w:rPr>
          <w:rFonts w:ascii="Times New Roman" w:hAnsi="Times New Roman" w:cs="Times New Roman"/>
          <w:lang w:val="fr-FR"/>
        </w:rPr>
        <w:t xml:space="preserve">, </w:t>
      </w:r>
      <w:r w:rsidR="00CB33EF">
        <w:rPr>
          <w:rFonts w:ascii="Times New Roman" w:hAnsi="Times New Roman" w:cs="Times New Roman"/>
          <w:lang w:val="fr-FR"/>
        </w:rPr>
        <w:t>à la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B33EF">
        <w:rPr>
          <w:rFonts w:ascii="Times New Roman" w:hAnsi="Times New Roman" w:cs="Times New Roman"/>
          <w:lang w:val="fr-FR"/>
        </w:rPr>
        <w:t>formation médico-légale</w:t>
      </w:r>
      <w:r w:rsidR="00656ECC">
        <w:rPr>
          <w:rFonts w:ascii="Times New Roman" w:hAnsi="Times New Roman" w:cs="Times New Roman"/>
          <w:lang w:val="fr-FR"/>
        </w:rPr>
        <w:t>,</w:t>
      </w:r>
      <w:r w:rsidR="00CB33EF">
        <w:rPr>
          <w:rFonts w:ascii="Times New Roman" w:hAnsi="Times New Roman" w:cs="Times New Roman"/>
          <w:lang w:val="fr-FR"/>
        </w:rPr>
        <w:t xml:space="preserve"> dans le cadre des </w:t>
      </w:r>
      <w:r w:rsidR="00FB2E5E" w:rsidRPr="0052477F">
        <w:rPr>
          <w:rFonts w:ascii="Times New Roman" w:hAnsi="Times New Roman" w:cs="Times New Roman"/>
          <w:lang w:val="fr-FR"/>
        </w:rPr>
        <w:t>violences sexuelles</w:t>
      </w:r>
      <w:r w:rsidR="00656ECC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B33EF">
        <w:rPr>
          <w:rFonts w:ascii="Times New Roman" w:hAnsi="Times New Roman" w:cs="Times New Roman"/>
          <w:lang w:val="fr-FR"/>
        </w:rPr>
        <w:t>de</w:t>
      </w:r>
      <w:r w:rsidR="0052477F">
        <w:rPr>
          <w:rFonts w:ascii="Times New Roman" w:hAnsi="Times New Roman" w:cs="Times New Roman"/>
          <w:lang w:val="fr-FR"/>
        </w:rPr>
        <w:t xml:space="preserve"> clinicien</w:t>
      </w:r>
      <w:r w:rsidR="00CB33EF">
        <w:rPr>
          <w:rFonts w:ascii="Times New Roman" w:hAnsi="Times New Roman" w:cs="Times New Roman"/>
          <w:lang w:val="fr-FR"/>
        </w:rPr>
        <w:t>s de diverses zones géographiques,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en premier lieu en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hAnsi="Times New Roman" w:cs="Times New Roman"/>
          <w:lang w:val="fr-FR"/>
        </w:rPr>
        <w:t>Afrique de l’</w:t>
      </w:r>
      <w:r w:rsidR="00174AE6" w:rsidRPr="0052477F">
        <w:rPr>
          <w:rFonts w:ascii="Times New Roman" w:hAnsi="Times New Roman" w:cs="Times New Roman"/>
          <w:lang w:val="fr-FR"/>
        </w:rPr>
        <w:t xml:space="preserve">Est </w:t>
      </w:r>
      <w:r w:rsidR="00634A57" w:rsidRPr="0052477F">
        <w:rPr>
          <w:rFonts w:ascii="Times New Roman" w:hAnsi="Times New Roman" w:cs="Times New Roman"/>
          <w:lang w:val="fr-FR"/>
        </w:rPr>
        <w:t>et</w:t>
      </w:r>
      <w:r w:rsidR="00DC06A9">
        <w:rPr>
          <w:rFonts w:ascii="Times New Roman" w:hAnsi="Times New Roman" w:cs="Times New Roman"/>
          <w:lang w:val="fr-FR"/>
        </w:rPr>
        <w:t xml:space="preserve"> en Afrique</w:t>
      </w:r>
      <w:r w:rsidR="00174AE6" w:rsidRPr="0052477F">
        <w:rPr>
          <w:rFonts w:ascii="Times New Roman" w:hAnsi="Times New Roman" w:cs="Times New Roman"/>
          <w:lang w:val="fr-FR"/>
        </w:rPr>
        <w:t xml:space="preserve"> Central</w:t>
      </w:r>
      <w:r w:rsidR="00634A57" w:rsidRPr="0052477F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>.</w:t>
      </w:r>
    </w:p>
    <w:p w:rsidR="00585F01" w:rsidRDefault="00585F01" w:rsidP="00585F01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avons remarqué</w:t>
      </w:r>
      <w:r w:rsidR="00DC06A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que de nombreux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cliniciens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74EE8">
        <w:rPr>
          <w:rFonts w:ascii="Times New Roman" w:hAnsi="Times New Roman" w:cs="Times New Roman"/>
          <w:lang w:val="fr-FR"/>
        </w:rPr>
        <w:t xml:space="preserve">ont </w:t>
      </w:r>
      <w:r w:rsidR="00DC06A9">
        <w:rPr>
          <w:rFonts w:ascii="Times New Roman" w:hAnsi="Times New Roman" w:cs="Times New Roman"/>
          <w:lang w:val="fr-FR"/>
        </w:rPr>
        <w:t xml:space="preserve">parfois </w:t>
      </w:r>
      <w:r w:rsidR="00D74EE8">
        <w:rPr>
          <w:rFonts w:ascii="Times New Roman" w:hAnsi="Times New Roman" w:cs="Times New Roman"/>
          <w:lang w:val="fr-FR"/>
        </w:rPr>
        <w:t xml:space="preserve">des conceptions erronées </w:t>
      </w:r>
      <w:r>
        <w:rPr>
          <w:rFonts w:ascii="Times New Roman" w:hAnsi="Times New Roman" w:cs="Times New Roman"/>
          <w:lang w:val="fr-FR"/>
        </w:rPr>
        <w:t>sur l’</w:t>
      </w:r>
      <w:r w:rsidR="001F77E2" w:rsidRPr="0052477F">
        <w:rPr>
          <w:rFonts w:ascii="Times New Roman" w:hAnsi="Times New Roman" w:cs="Times New Roman"/>
          <w:lang w:val="fr-FR"/>
        </w:rPr>
        <w:t>anatom</w:t>
      </w:r>
      <w:r>
        <w:rPr>
          <w:rFonts w:ascii="Times New Roman" w:hAnsi="Times New Roman" w:cs="Times New Roman"/>
          <w:lang w:val="fr-FR"/>
        </w:rPr>
        <w:t>ie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la </w:t>
      </w:r>
      <w:r w:rsidR="001F77E2" w:rsidRPr="0052477F">
        <w:rPr>
          <w:rFonts w:ascii="Times New Roman" w:hAnsi="Times New Roman" w:cs="Times New Roman"/>
          <w:lang w:val="fr-FR"/>
        </w:rPr>
        <w:t>morpholog</w:t>
      </w:r>
      <w:r>
        <w:rPr>
          <w:rFonts w:ascii="Times New Roman" w:hAnsi="Times New Roman" w:cs="Times New Roman"/>
          <w:lang w:val="fr-FR"/>
        </w:rPr>
        <w:t>ie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>
        <w:rPr>
          <w:rFonts w:ascii="Times New Roman" w:hAnsi="Times New Roman" w:cs="Times New Roman"/>
          <w:lang w:val="fr-FR"/>
        </w:rPr>
        <w:t xml:space="preserve">la </w:t>
      </w:r>
      <w:r w:rsidRPr="0052477F">
        <w:rPr>
          <w:rFonts w:ascii="Times New Roman" w:hAnsi="Times New Roman" w:cs="Times New Roman"/>
          <w:lang w:val="fr-FR"/>
        </w:rPr>
        <w:t>physiologie</w:t>
      </w:r>
      <w:r w:rsidR="00787DD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l’hymen ainsi que sur le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Pr="0052477F">
        <w:rPr>
          <w:rFonts w:ascii="Times New Roman" w:hAnsi="Times New Roman" w:cs="Times New Roman"/>
          <w:lang w:val="fr-FR"/>
        </w:rPr>
        <w:t>rôle</w:t>
      </w:r>
      <w:r>
        <w:rPr>
          <w:rFonts w:ascii="Times New Roman" w:hAnsi="Times New Roman" w:cs="Times New Roman"/>
          <w:lang w:val="fr-FR"/>
        </w:rPr>
        <w:t xml:space="preserve"> qu’il peut jouer </w:t>
      </w:r>
      <w:r w:rsidR="00D74EE8">
        <w:rPr>
          <w:rFonts w:ascii="Times New Roman" w:hAnsi="Times New Roman" w:cs="Times New Roman"/>
          <w:lang w:val="fr-FR"/>
        </w:rPr>
        <w:t>pour déterminer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74EE8">
        <w:rPr>
          <w:rFonts w:ascii="Times New Roman" w:hAnsi="Times New Roman" w:cs="Times New Roman"/>
          <w:lang w:val="fr-FR"/>
        </w:rPr>
        <w:t>l’</w:t>
      </w:r>
      <w:r w:rsidR="002874CF">
        <w:rPr>
          <w:rFonts w:ascii="Times New Roman" w:hAnsi="Times New Roman" w:cs="Times New Roman"/>
          <w:lang w:val="fr-FR"/>
        </w:rPr>
        <w:t>activité sexuelle</w:t>
      </w:r>
      <w:r w:rsidR="00D74EE8">
        <w:rPr>
          <w:rFonts w:ascii="Times New Roman" w:hAnsi="Times New Roman" w:cs="Times New Roman"/>
          <w:lang w:val="fr-FR"/>
        </w:rPr>
        <w:t xml:space="preserve">, </w:t>
      </w:r>
      <w:r w:rsidR="001F77E2" w:rsidRPr="0052477F">
        <w:rPr>
          <w:rFonts w:ascii="Times New Roman" w:hAnsi="Times New Roman" w:cs="Times New Roman"/>
          <w:lang w:val="fr-FR"/>
        </w:rPr>
        <w:t>consen</w:t>
      </w:r>
      <w:r>
        <w:rPr>
          <w:rFonts w:ascii="Times New Roman" w:hAnsi="Times New Roman" w:cs="Times New Roman"/>
          <w:lang w:val="fr-FR"/>
        </w:rPr>
        <w:t>tie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ou non</w:t>
      </w:r>
      <w:r w:rsidR="00D74EE8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en particulier chez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enfants</w:t>
      </w:r>
      <w:r w:rsidR="001F77E2" w:rsidRPr="0052477F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les</w:t>
      </w:r>
      <w:r w:rsidR="001F77E2" w:rsidRPr="0052477F">
        <w:rPr>
          <w:rFonts w:ascii="Times New Roman" w:hAnsi="Times New Roman" w:cs="Times New Roman"/>
          <w:lang w:val="fr-FR"/>
        </w:rPr>
        <w:t xml:space="preserve"> adolescent</w:t>
      </w:r>
      <w:r w:rsidR="0052477F">
        <w:rPr>
          <w:rFonts w:ascii="Times New Roman" w:hAnsi="Times New Roman" w:cs="Times New Roman"/>
          <w:lang w:val="fr-FR"/>
        </w:rPr>
        <w:t>e</w:t>
      </w:r>
      <w:r w:rsidR="001F77E2" w:rsidRPr="0052477F">
        <w:rPr>
          <w:rFonts w:ascii="Times New Roman" w:hAnsi="Times New Roman" w:cs="Times New Roman"/>
          <w:lang w:val="fr-FR"/>
        </w:rPr>
        <w:t xml:space="preserve">s </w:t>
      </w:r>
      <w:r w:rsidR="0052477F">
        <w:rPr>
          <w:rFonts w:ascii="Times New Roman" w:hAnsi="Times New Roman" w:cs="Times New Roman"/>
          <w:lang w:val="fr-FR"/>
        </w:rPr>
        <w:t>et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jeunes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lang w:val="fr-FR"/>
        </w:rPr>
        <w:t>femmes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DC06A9" w:rsidP="00585F01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</w:t>
      </w:r>
      <w:r w:rsidRPr="0052477F">
        <w:rPr>
          <w:rFonts w:ascii="Times New Roman" w:hAnsi="Times New Roman" w:cs="Times New Roman"/>
          <w:lang w:val="fr-FR"/>
        </w:rPr>
        <w:t xml:space="preserve">ar exemple, </w:t>
      </w:r>
      <w:r>
        <w:rPr>
          <w:rFonts w:ascii="Times New Roman" w:hAnsi="Times New Roman" w:cs="Times New Roman"/>
          <w:lang w:val="fr-FR"/>
        </w:rPr>
        <w:t>c</w:t>
      </w:r>
      <w:r w:rsidR="0052477F">
        <w:rPr>
          <w:rFonts w:ascii="Times New Roman" w:hAnsi="Times New Roman" w:cs="Times New Roman"/>
          <w:lang w:val="fr-FR"/>
        </w:rPr>
        <w:t>ertains</w:t>
      </w:r>
      <w:r w:rsidR="000F4D10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cliniciens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D74EE8">
        <w:rPr>
          <w:rFonts w:ascii="Times New Roman" w:hAnsi="Times New Roman" w:cs="Times New Roman"/>
          <w:lang w:val="fr-FR"/>
        </w:rPr>
        <w:t>reflétant des</w:t>
      </w:r>
      <w:r w:rsidR="00A03DB5" w:rsidRPr="0052477F">
        <w:rPr>
          <w:rFonts w:ascii="Times New Roman" w:hAnsi="Times New Roman" w:cs="Times New Roman"/>
          <w:lang w:val="fr-FR"/>
        </w:rPr>
        <w:t xml:space="preserve"> </w:t>
      </w:r>
      <w:r w:rsidR="00D74EE8">
        <w:rPr>
          <w:rFonts w:ascii="Times New Roman" w:hAnsi="Times New Roman" w:cs="Times New Roman"/>
          <w:lang w:val="fr-FR"/>
        </w:rPr>
        <w:t>croyances répandues</w:t>
      </w:r>
      <w:r w:rsidR="00A03DB5" w:rsidRPr="0052477F">
        <w:rPr>
          <w:rFonts w:ascii="Times New Roman" w:hAnsi="Times New Roman" w:cs="Times New Roman"/>
          <w:lang w:val="fr-FR"/>
        </w:rPr>
        <w:t xml:space="preserve"> </w:t>
      </w:r>
      <w:r w:rsidR="00585F01">
        <w:rPr>
          <w:rFonts w:ascii="Times New Roman" w:hAnsi="Times New Roman" w:cs="Times New Roman"/>
          <w:lang w:val="fr-FR"/>
        </w:rPr>
        <w:t>dans de nombreuses régions du monde</w:t>
      </w:r>
      <w:r w:rsidR="00A03DB5" w:rsidRPr="0052477F">
        <w:rPr>
          <w:rFonts w:ascii="Times New Roman" w:hAnsi="Times New Roman" w:cs="Times New Roman"/>
          <w:lang w:val="fr-FR"/>
        </w:rPr>
        <w:t xml:space="preserve"> (11)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pensent</w:t>
      </w:r>
      <w:r w:rsidR="00D74EE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 tort</w:t>
      </w:r>
      <w:r w:rsidR="00D74EE8">
        <w:rPr>
          <w:rFonts w:ascii="Times New Roman" w:hAnsi="Times New Roman" w:cs="Times New Roman"/>
          <w:lang w:val="fr-FR"/>
        </w:rPr>
        <w:t xml:space="preserve">, </w:t>
      </w:r>
      <w:r w:rsidR="00585F01">
        <w:rPr>
          <w:rFonts w:ascii="Times New Roman" w:hAnsi="Times New Roman" w:cs="Times New Roman"/>
          <w:lang w:val="fr-FR"/>
        </w:rPr>
        <w:t>que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85F01">
        <w:rPr>
          <w:rFonts w:ascii="Times New Roman" w:hAnsi="Times New Roman" w:cs="Times New Roman"/>
          <w:lang w:val="fr-FR"/>
        </w:rPr>
        <w:t xml:space="preserve">rapports </w:t>
      </w:r>
      <w:r w:rsidR="001F77E2" w:rsidRPr="0052477F">
        <w:rPr>
          <w:rFonts w:ascii="Times New Roman" w:eastAsia="Times New Roman" w:hAnsi="Times New Roman" w:cs="Times New Roman"/>
          <w:lang w:val="fr-FR"/>
        </w:rPr>
        <w:t>sexu</w:t>
      </w:r>
      <w:r w:rsidR="00585F01">
        <w:rPr>
          <w:rFonts w:ascii="Times New Roman" w:eastAsia="Times New Roman" w:hAnsi="Times New Roman" w:cs="Times New Roman"/>
          <w:lang w:val="fr-FR"/>
        </w:rPr>
        <w:t>e</w:t>
      </w:r>
      <w:r w:rsidR="001F77E2" w:rsidRPr="0052477F">
        <w:rPr>
          <w:rFonts w:ascii="Times New Roman" w:eastAsia="Times New Roman" w:hAnsi="Times New Roman" w:cs="Times New Roman"/>
          <w:lang w:val="fr-FR"/>
        </w:rPr>
        <w:t>l</w:t>
      </w:r>
      <w:r w:rsidR="00585F01">
        <w:rPr>
          <w:rFonts w:ascii="Times New Roman" w:eastAsia="Times New Roman" w:hAnsi="Times New Roman" w:cs="Times New Roman"/>
          <w:lang w:val="fr-FR"/>
        </w:rPr>
        <w:t>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D74EE8">
        <w:rPr>
          <w:rFonts w:ascii="Times New Roman" w:eastAsia="Times New Roman" w:hAnsi="Times New Roman" w:cs="Times New Roman"/>
          <w:lang w:val="fr-FR"/>
        </w:rPr>
        <w:t>entraînent systématiquement des modifications 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 xml:space="preserve">l’hymen </w:t>
      </w:r>
      <w:r w:rsidR="00A30166" w:rsidRPr="0052477F">
        <w:rPr>
          <w:rFonts w:ascii="Times New Roman" w:eastAsia="Times New Roman" w:hAnsi="Times New Roman" w:cs="Times New Roman"/>
          <w:lang w:val="fr-FR"/>
        </w:rPr>
        <w:t>ou</w:t>
      </w:r>
      <w:r w:rsidR="00585F01">
        <w:rPr>
          <w:rFonts w:ascii="Times New Roman" w:eastAsia="Times New Roman" w:hAnsi="Times New Roman" w:cs="Times New Roman"/>
          <w:lang w:val="fr-FR"/>
        </w:rPr>
        <w:t xml:space="preserve"> qu’un </w:t>
      </w:r>
      <w:r w:rsidR="00585F01" w:rsidRPr="0052477F">
        <w:rPr>
          <w:rFonts w:ascii="Times New Roman" w:eastAsia="Times New Roman" w:hAnsi="Times New Roman" w:cs="Times New Roman"/>
          <w:lang w:val="fr-FR"/>
        </w:rPr>
        <w:t xml:space="preserve">hymen </w:t>
      </w:r>
      <w:r w:rsidR="00D74EE8" w:rsidRPr="0052477F">
        <w:rPr>
          <w:rFonts w:ascii="Times New Roman" w:eastAsia="Times New Roman" w:hAnsi="Times New Roman" w:cs="Times New Roman"/>
          <w:lang w:val="fr-FR"/>
        </w:rPr>
        <w:t>« déchiré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</w:t>
      </w:r>
      <w:r w:rsidR="002A60EF">
        <w:rPr>
          <w:rFonts w:ascii="Times New Roman" w:eastAsia="Times New Roman" w:hAnsi="Times New Roman" w:cs="Times New Roman"/>
          <w:lang w:val="fr-FR"/>
        </w:rPr>
        <w:t>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85F01">
        <w:rPr>
          <w:rFonts w:ascii="Times New Roman" w:eastAsia="Times New Roman" w:hAnsi="Times New Roman" w:cs="Times New Roman"/>
          <w:lang w:val="fr-FR"/>
        </w:rPr>
        <w:t>peut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D74EE8">
        <w:rPr>
          <w:rFonts w:ascii="Times New Roman" w:eastAsia="Times New Roman" w:hAnsi="Times New Roman" w:cs="Times New Roman"/>
          <w:lang w:val="fr-FR"/>
        </w:rPr>
        <w:t xml:space="preserve">servir à </w:t>
      </w:r>
      <w:r>
        <w:rPr>
          <w:rFonts w:ascii="Times New Roman" w:eastAsia="Times New Roman" w:hAnsi="Times New Roman" w:cs="Times New Roman"/>
          <w:lang w:val="fr-FR"/>
        </w:rPr>
        <w:t>témoigner d’</w:t>
      </w:r>
      <w:r w:rsidR="00D74EE8">
        <w:rPr>
          <w:rFonts w:ascii="Times New Roman" w:eastAsia="Times New Roman" w:hAnsi="Times New Roman" w:cs="Times New Roman"/>
          <w:lang w:val="fr-FR"/>
        </w:rPr>
        <w:t xml:space="preserve">une agression sexuelle ou </w:t>
      </w:r>
      <w:r>
        <w:rPr>
          <w:rFonts w:ascii="Times New Roman" w:eastAsia="Times New Roman" w:hAnsi="Times New Roman" w:cs="Times New Roman"/>
          <w:lang w:val="fr-FR"/>
        </w:rPr>
        <w:t>d’</w:t>
      </w:r>
      <w:r w:rsidR="00D74EE8">
        <w:rPr>
          <w:rFonts w:ascii="Times New Roman" w:eastAsia="Times New Roman" w:hAnsi="Times New Roman" w:cs="Times New Roman"/>
          <w:lang w:val="fr-FR"/>
        </w:rPr>
        <w:t>un viol</w:t>
      </w:r>
      <w:r w:rsidR="00787DD2">
        <w:rPr>
          <w:rFonts w:ascii="Times New Roman" w:eastAsia="Times New Roman" w:hAnsi="Times New Roman" w:cs="Times New Roman"/>
          <w:lang w:val="fr-FR"/>
        </w:rPr>
        <w:t xml:space="preserve"> et </w:t>
      </w:r>
      <w:r w:rsidR="00585F01">
        <w:rPr>
          <w:rFonts w:ascii="Times New Roman" w:eastAsia="Times New Roman" w:hAnsi="Times New Roman" w:cs="Times New Roman"/>
          <w:lang w:val="fr-FR"/>
        </w:rPr>
        <w:t>doit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serv</w:t>
      </w:r>
      <w:r w:rsidR="00D74EE8">
        <w:rPr>
          <w:rFonts w:ascii="Times New Roman" w:eastAsia="Times New Roman" w:hAnsi="Times New Roman" w:cs="Times New Roman"/>
          <w:lang w:val="fr-FR"/>
        </w:rPr>
        <w:t>ir 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pr</w:t>
      </w:r>
      <w:r w:rsidR="00585F01">
        <w:rPr>
          <w:rFonts w:ascii="Times New Roman" w:eastAsia="Times New Roman" w:hAnsi="Times New Roman" w:cs="Times New Roman"/>
          <w:lang w:val="fr-FR"/>
        </w:rPr>
        <w:t>euve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="00D74EE8">
        <w:rPr>
          <w:rFonts w:ascii="Times New Roman" w:eastAsia="Times New Roman" w:hAnsi="Times New Roman" w:cs="Times New Roman"/>
          <w:lang w:val="fr-FR"/>
        </w:rPr>
        <w:t>Au cours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D74EE8">
        <w:rPr>
          <w:rFonts w:ascii="Times New Roman" w:eastAsia="Times New Roman" w:hAnsi="Times New Roman" w:cs="Times New Roman"/>
          <w:lang w:val="fr-FR"/>
        </w:rPr>
        <w:t>d’une douzaine de sessions de formation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787DD2">
        <w:rPr>
          <w:rFonts w:ascii="Times New Roman" w:eastAsia="Times New Roman" w:hAnsi="Times New Roman" w:cs="Times New Roman"/>
          <w:lang w:val="fr-FR"/>
        </w:rPr>
        <w:t xml:space="preserve">et </w:t>
      </w:r>
      <w:r w:rsidR="004D744C">
        <w:rPr>
          <w:rFonts w:ascii="Times New Roman" w:eastAsia="Times New Roman" w:hAnsi="Times New Roman" w:cs="Times New Roman"/>
          <w:lang w:val="fr-FR"/>
        </w:rPr>
        <w:t>plus de six années à examiner des dossiers médicaux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585F01">
        <w:rPr>
          <w:rFonts w:ascii="Times New Roman" w:eastAsia="Times New Roman" w:hAnsi="Times New Roman" w:cs="Times New Roman"/>
          <w:lang w:val="fr-FR"/>
        </w:rPr>
        <w:t>nous avons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4D744C">
        <w:rPr>
          <w:rFonts w:ascii="Times New Roman" w:eastAsia="Times New Roman" w:hAnsi="Times New Roman" w:cs="Times New Roman"/>
          <w:lang w:val="fr-FR"/>
        </w:rPr>
        <w:t>remarqué que 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31011" w:rsidRPr="0052477F">
        <w:rPr>
          <w:rFonts w:ascii="Times New Roman" w:eastAsia="Times New Roman" w:hAnsi="Times New Roman" w:cs="Times New Roman"/>
          <w:lang w:val="fr-FR"/>
        </w:rPr>
        <w:t xml:space="preserve">évaluations </w:t>
      </w:r>
      <w:r w:rsidR="001F77E2" w:rsidRPr="0052477F">
        <w:rPr>
          <w:rFonts w:ascii="Times New Roman" w:eastAsia="Times New Roman" w:hAnsi="Times New Roman" w:cs="Times New Roman"/>
          <w:lang w:val="fr-FR"/>
        </w:rPr>
        <w:t>m</w:t>
      </w:r>
      <w:r w:rsidR="00531011">
        <w:rPr>
          <w:rFonts w:ascii="Times New Roman" w:eastAsia="Times New Roman" w:hAnsi="Times New Roman" w:cs="Times New Roman"/>
          <w:lang w:val="fr-FR"/>
        </w:rPr>
        <w:t>é</w:t>
      </w:r>
      <w:r w:rsidR="001F77E2" w:rsidRPr="0052477F">
        <w:rPr>
          <w:rFonts w:ascii="Times New Roman" w:eastAsia="Times New Roman" w:hAnsi="Times New Roman" w:cs="Times New Roman"/>
          <w:lang w:val="fr-FR"/>
        </w:rPr>
        <w:t>dic</w:t>
      </w:r>
      <w:r w:rsidR="00531011">
        <w:rPr>
          <w:rFonts w:ascii="Times New Roman" w:eastAsia="Times New Roman" w:hAnsi="Times New Roman" w:cs="Times New Roman"/>
          <w:lang w:val="fr-FR"/>
        </w:rPr>
        <w:t xml:space="preserve">o-légales </w:t>
      </w:r>
      <w:r w:rsidR="004D744C">
        <w:rPr>
          <w:rFonts w:ascii="Times New Roman" w:eastAsia="Times New Roman" w:hAnsi="Times New Roman" w:cs="Times New Roman"/>
          <w:lang w:val="fr-FR"/>
        </w:rPr>
        <w:t>caractérisaient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787DD2">
        <w:rPr>
          <w:rFonts w:ascii="Times New Roman" w:eastAsia="Times New Roman" w:hAnsi="Times New Roman" w:cs="Times New Roman"/>
          <w:lang w:val="fr-FR"/>
        </w:rPr>
        <w:t xml:space="preserve">l’hymen </w:t>
      </w:r>
      <w:r>
        <w:rPr>
          <w:rFonts w:ascii="Times New Roman" w:eastAsia="Times New Roman" w:hAnsi="Times New Roman" w:cs="Times New Roman"/>
          <w:lang w:val="fr-FR"/>
        </w:rPr>
        <w:t xml:space="preserve">à l’aide </w:t>
      </w:r>
      <w:r>
        <w:rPr>
          <w:rFonts w:ascii="Times New Roman" w:eastAsia="Times New Roman" w:hAnsi="Times New Roman" w:cs="Times New Roman"/>
          <w:lang w:val="fr-FR"/>
        </w:rPr>
        <w:lastRenderedPageBreak/>
        <w:t xml:space="preserve">des termes </w:t>
      </w:r>
      <w:r w:rsidR="00787DD2">
        <w:rPr>
          <w:rFonts w:ascii="Times New Roman" w:eastAsia="Times New Roman" w:hAnsi="Times New Roman" w:cs="Times New Roman"/>
          <w:lang w:val="fr-FR"/>
        </w:rPr>
        <w:t>« </w:t>
      </w:r>
      <w:r w:rsidR="00585F01">
        <w:rPr>
          <w:rFonts w:ascii="Times New Roman" w:eastAsia="Times New Roman" w:hAnsi="Times New Roman" w:cs="Times New Roman"/>
          <w:lang w:val="fr-FR"/>
        </w:rPr>
        <w:t>déchiré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787DD2">
        <w:rPr>
          <w:rFonts w:ascii="Times New Roman" w:eastAsia="Times New Roman" w:hAnsi="Times New Roman" w:cs="Times New Roman"/>
          <w:lang w:val="fr-FR"/>
        </w:rPr>
        <w:t>« </w:t>
      </w:r>
      <w:r w:rsidR="00585F01">
        <w:rPr>
          <w:rFonts w:ascii="Times New Roman" w:eastAsia="Times New Roman" w:hAnsi="Times New Roman" w:cs="Times New Roman"/>
          <w:lang w:val="fr-FR"/>
        </w:rPr>
        <w:t xml:space="preserve">vieilli et </w:t>
      </w:r>
      <w:r w:rsidR="00830B79">
        <w:rPr>
          <w:rFonts w:ascii="Times New Roman" w:eastAsia="Times New Roman" w:hAnsi="Times New Roman" w:cs="Times New Roman"/>
          <w:lang w:val="fr-FR"/>
        </w:rPr>
        <w:t>détruit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30B79">
        <w:rPr>
          <w:rFonts w:ascii="Times New Roman" w:eastAsia="Times New Roman" w:hAnsi="Times New Roman" w:cs="Times New Roman"/>
          <w:lang w:val="fr-FR"/>
        </w:rPr>
        <w:t>« </w:t>
      </w:r>
      <w:r w:rsidR="00830B79" w:rsidRPr="0052477F">
        <w:rPr>
          <w:rFonts w:ascii="Times New Roman" w:eastAsia="Times New Roman" w:hAnsi="Times New Roman" w:cs="Times New Roman"/>
          <w:lang w:val="fr-FR"/>
        </w:rPr>
        <w:t>intact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787DD2">
        <w:rPr>
          <w:rFonts w:ascii="Times New Roman" w:eastAsia="Times New Roman" w:hAnsi="Times New Roman" w:cs="Times New Roman"/>
          <w:lang w:val="fr-FR"/>
        </w:rPr>
        <w:t>«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4D744C">
        <w:rPr>
          <w:rFonts w:ascii="Times New Roman" w:eastAsia="Times New Roman" w:hAnsi="Times New Roman" w:cs="Times New Roman"/>
          <w:lang w:val="fr-FR"/>
        </w:rPr>
        <w:t>virginal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521A7">
        <w:rPr>
          <w:rFonts w:ascii="Times New Roman" w:eastAsia="Times New Roman" w:hAnsi="Times New Roman" w:cs="Times New Roman"/>
          <w:lang w:val="fr-FR"/>
        </w:rPr>
        <w:t>ou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787DD2">
        <w:rPr>
          <w:rFonts w:ascii="Times New Roman" w:eastAsia="Times New Roman" w:hAnsi="Times New Roman" w:cs="Times New Roman"/>
          <w:lang w:val="fr-FR"/>
        </w:rPr>
        <w:t>« </w:t>
      </w:r>
      <w:r w:rsidR="008521A7">
        <w:rPr>
          <w:rFonts w:ascii="Times New Roman" w:eastAsia="Times New Roman" w:hAnsi="Times New Roman" w:cs="Times New Roman"/>
          <w:lang w:val="fr-FR"/>
        </w:rPr>
        <w:t>sale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».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 </w:t>
      </w:r>
      <w:r w:rsidR="008521A7">
        <w:rPr>
          <w:rFonts w:ascii="Times New Roman" w:hAnsi="Times New Roman" w:cs="Times New Roman"/>
          <w:lang w:val="fr-FR"/>
        </w:rPr>
        <w:t>Ces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D744C">
        <w:rPr>
          <w:rFonts w:ascii="Times New Roman" w:hAnsi="Times New Roman" w:cs="Times New Roman"/>
          <w:lang w:val="fr-FR"/>
        </w:rPr>
        <w:t>représentations erronées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4D744C">
        <w:rPr>
          <w:rFonts w:ascii="Times New Roman" w:hAnsi="Times New Roman" w:cs="Times New Roman"/>
          <w:lang w:val="fr-FR"/>
        </w:rPr>
        <w:t>d’après notre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D744C" w:rsidRPr="0052477F">
        <w:rPr>
          <w:rFonts w:ascii="Times New Roman" w:hAnsi="Times New Roman" w:cs="Times New Roman"/>
          <w:lang w:val="fr-FR"/>
        </w:rPr>
        <w:t>expérience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4D744C">
        <w:rPr>
          <w:rFonts w:ascii="Times New Roman" w:hAnsi="Times New Roman" w:cs="Times New Roman"/>
          <w:lang w:val="fr-FR"/>
        </w:rPr>
        <w:t xml:space="preserve">ne sont pas propres aux intervenants du secteur médical </w:t>
      </w:r>
      <w:r w:rsidR="008521A7">
        <w:rPr>
          <w:rFonts w:ascii="Times New Roman" w:hAnsi="Times New Roman" w:cs="Times New Roman"/>
          <w:lang w:val="fr-FR"/>
        </w:rPr>
        <w:t>mais ont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lang w:val="fr-FR"/>
        </w:rPr>
        <w:t>également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été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D744C">
        <w:rPr>
          <w:rFonts w:ascii="Times New Roman" w:hAnsi="Times New Roman" w:cs="Times New Roman"/>
          <w:lang w:val="fr-FR"/>
        </w:rPr>
        <w:t>documenté</w:t>
      </w:r>
      <w:r>
        <w:rPr>
          <w:rFonts w:ascii="Times New Roman" w:hAnsi="Times New Roman" w:cs="Times New Roman"/>
          <w:lang w:val="fr-FR"/>
        </w:rPr>
        <w:t>es</w:t>
      </w:r>
      <w:r w:rsidR="004D744C">
        <w:rPr>
          <w:rFonts w:ascii="Times New Roman" w:hAnsi="Times New Roman" w:cs="Times New Roman"/>
          <w:lang w:val="fr-FR"/>
        </w:rPr>
        <w:t xml:space="preserve"> et</w:t>
      </w:r>
      <w:r w:rsidR="00787DD2">
        <w:rPr>
          <w:rFonts w:ascii="Times New Roman" w:hAnsi="Times New Roman" w:cs="Times New Roman"/>
          <w:lang w:val="fr-FR"/>
        </w:rPr>
        <w:t xml:space="preserve"> </w:t>
      </w:r>
      <w:r w:rsidR="004D744C">
        <w:rPr>
          <w:rFonts w:ascii="Times New Roman" w:hAnsi="Times New Roman" w:cs="Times New Roman"/>
          <w:lang w:val="fr-FR"/>
        </w:rPr>
        <w:t>privilégié</w:t>
      </w:r>
      <w:r>
        <w:rPr>
          <w:rFonts w:ascii="Times New Roman" w:hAnsi="Times New Roman" w:cs="Times New Roman"/>
          <w:lang w:val="fr-FR"/>
        </w:rPr>
        <w:t>e</w:t>
      </w:r>
      <w:r w:rsidR="004D744C">
        <w:rPr>
          <w:rFonts w:ascii="Times New Roman" w:hAnsi="Times New Roman" w:cs="Times New Roman"/>
          <w:lang w:val="fr-FR"/>
        </w:rPr>
        <w:t>s comme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>élément</w:t>
      </w:r>
      <w:r w:rsidR="004D744C">
        <w:rPr>
          <w:rFonts w:ascii="Times New Roman" w:hAnsi="Times New Roman" w:cs="Times New Roman"/>
          <w:lang w:val="fr-FR"/>
        </w:rPr>
        <w:t>s</w:t>
      </w:r>
      <w:r w:rsidR="00AA6134">
        <w:rPr>
          <w:rFonts w:ascii="Times New Roman" w:hAnsi="Times New Roman" w:cs="Times New Roman"/>
          <w:lang w:val="fr-FR"/>
        </w:rPr>
        <w:t xml:space="preserve"> de preuve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D744C">
        <w:rPr>
          <w:rFonts w:ascii="Times New Roman" w:hAnsi="Times New Roman" w:cs="Times New Roman"/>
          <w:lang w:val="fr-FR"/>
        </w:rPr>
        <w:t>par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intervenant</w:t>
      </w:r>
      <w:r w:rsidR="00EA7AB7">
        <w:rPr>
          <w:rFonts w:ascii="Times New Roman" w:hAnsi="Times New Roman" w:cs="Times New Roman"/>
          <w:lang w:val="fr-FR"/>
        </w:rPr>
        <w:t>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D744C">
        <w:rPr>
          <w:rFonts w:ascii="Times New Roman" w:hAnsi="Times New Roman" w:cs="Times New Roman"/>
          <w:lang w:val="fr-FR"/>
        </w:rPr>
        <w:t>d’autres secteurs, notamment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A7AB7">
        <w:rPr>
          <w:rFonts w:ascii="Times New Roman" w:hAnsi="Times New Roman" w:cs="Times New Roman"/>
          <w:lang w:val="fr-FR"/>
        </w:rPr>
        <w:t xml:space="preserve">officiers </w:t>
      </w:r>
      <w:r w:rsidR="008521A7">
        <w:rPr>
          <w:rFonts w:ascii="Times New Roman" w:hAnsi="Times New Roman" w:cs="Times New Roman"/>
          <w:lang w:val="fr-FR"/>
        </w:rPr>
        <w:t>de police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impliqués dans les enquêtes sur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lang w:val="fr-FR"/>
        </w:rPr>
        <w:t>agression</w:t>
      </w:r>
      <w:r w:rsidR="008521A7">
        <w:rPr>
          <w:rFonts w:ascii="Times New Roman" w:hAnsi="Times New Roman" w:cs="Times New Roman"/>
          <w:lang w:val="fr-FR"/>
        </w:rPr>
        <w:t>s</w:t>
      </w:r>
      <w:r w:rsidR="001A0AF6" w:rsidRPr="0052477F">
        <w:rPr>
          <w:rFonts w:ascii="Times New Roman" w:hAnsi="Times New Roman" w:cs="Times New Roman"/>
          <w:lang w:val="fr-FR"/>
        </w:rPr>
        <w:t xml:space="preserve"> sexuelle</w:t>
      </w:r>
      <w:r w:rsidR="008521A7">
        <w:rPr>
          <w:rFonts w:ascii="Times New Roman" w:hAnsi="Times New Roman" w:cs="Times New Roman"/>
          <w:lang w:val="fr-FR"/>
        </w:rPr>
        <w:t>s</w:t>
      </w:r>
      <w:r w:rsidR="0089521C" w:rsidRPr="0052477F">
        <w:rPr>
          <w:rFonts w:ascii="Times New Roman" w:hAnsi="Times New Roman" w:cs="Times New Roman"/>
          <w:lang w:val="fr-FR"/>
        </w:rPr>
        <w:t xml:space="preserve">, </w:t>
      </w:r>
      <w:r w:rsidR="004D744C">
        <w:rPr>
          <w:rFonts w:ascii="Times New Roman" w:hAnsi="Times New Roman" w:cs="Times New Roman"/>
          <w:lang w:val="fr-FR"/>
        </w:rPr>
        <w:t>d</w:t>
      </w:r>
      <w:r w:rsidR="008521A7">
        <w:rPr>
          <w:rFonts w:ascii="Times New Roman" w:hAnsi="Times New Roman" w:cs="Times New Roman"/>
          <w:lang w:val="fr-FR"/>
        </w:rPr>
        <w:t>es avocats</w:t>
      </w:r>
      <w:r w:rsidR="004D744C">
        <w:rPr>
          <w:rFonts w:ascii="Times New Roman" w:hAnsi="Times New Roman" w:cs="Times New Roman"/>
          <w:lang w:val="fr-FR"/>
        </w:rPr>
        <w:t>, des</w:t>
      </w:r>
      <w:r w:rsidR="00787DD2">
        <w:rPr>
          <w:rFonts w:ascii="Times New Roman" w:hAnsi="Times New Roman" w:cs="Times New Roman"/>
          <w:lang w:val="fr-FR"/>
        </w:rPr>
        <w:t xml:space="preserve"> </w:t>
      </w:r>
      <w:r w:rsidR="004032E5">
        <w:rPr>
          <w:rFonts w:ascii="Times New Roman" w:hAnsi="Times New Roman" w:cs="Times New Roman"/>
          <w:lang w:val="fr-FR"/>
        </w:rPr>
        <w:t>juges d’instruction et des</w:t>
      </w:r>
      <w:r w:rsidR="008521A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magistrats</w:t>
      </w:r>
      <w:r w:rsidR="0089521C" w:rsidRPr="0052477F">
        <w:rPr>
          <w:rFonts w:ascii="Times New Roman" w:hAnsi="Times New Roman" w:cs="Times New Roman"/>
          <w:lang w:val="fr-FR"/>
        </w:rPr>
        <w:t xml:space="preserve"> </w:t>
      </w:r>
      <w:r w:rsidR="004032E5">
        <w:rPr>
          <w:rFonts w:ascii="Times New Roman" w:hAnsi="Times New Roman" w:cs="Times New Roman"/>
          <w:lang w:val="fr-FR"/>
        </w:rPr>
        <w:t>en charge</w:t>
      </w:r>
      <w:r w:rsidR="008521A7">
        <w:rPr>
          <w:rFonts w:ascii="Times New Roman" w:hAnsi="Times New Roman" w:cs="Times New Roman"/>
          <w:lang w:val="fr-FR"/>
        </w:rPr>
        <w:t xml:space="preserve"> de statuer</w:t>
      </w:r>
      <w:r w:rsidR="0089521C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sur</w:t>
      </w:r>
      <w:r w:rsidR="0089521C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ces affaires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</w:p>
    <w:p w:rsidR="00C12B40" w:rsidRPr="0052477F" w:rsidRDefault="00C12B40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7A65D3" w:rsidRPr="0052477F" w:rsidRDefault="004032E5" w:rsidP="007A65D3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Si</w:t>
      </w:r>
      <w:r w:rsidR="008521A7">
        <w:rPr>
          <w:rFonts w:ascii="Times New Roman" w:hAnsi="Times New Roman" w:cs="Times New Roman"/>
          <w:lang w:val="fr-FR"/>
        </w:rPr>
        <w:t xml:space="preserve"> d’autres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auteurs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ont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abordé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l’absence de fiabilité de l’utilisation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 xml:space="preserve">de la </w:t>
      </w:r>
      <w:r w:rsidR="008521A7" w:rsidRPr="0052477F">
        <w:rPr>
          <w:rFonts w:ascii="Times New Roman" w:hAnsi="Times New Roman" w:cs="Times New Roman"/>
          <w:lang w:val="fr-FR"/>
        </w:rPr>
        <w:t>morphologie</w:t>
      </w:r>
      <w:r w:rsidR="008521A7">
        <w:rPr>
          <w:rFonts w:ascii="Times New Roman" w:hAnsi="Times New Roman" w:cs="Times New Roman"/>
          <w:lang w:val="fr-FR"/>
        </w:rPr>
        <w:t xml:space="preserve"> de l’hymen </w:t>
      </w:r>
      <w:r w:rsidR="00DC06A9">
        <w:rPr>
          <w:rFonts w:ascii="Times New Roman" w:hAnsi="Times New Roman" w:cs="Times New Roman"/>
          <w:lang w:val="fr-FR"/>
        </w:rPr>
        <w:t>comme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C06A9">
        <w:rPr>
          <w:rFonts w:ascii="Times New Roman" w:hAnsi="Times New Roman" w:cs="Times New Roman"/>
          <w:lang w:val="fr-FR"/>
        </w:rPr>
        <w:t>témoin de l’activité</w:t>
      </w:r>
      <w:r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sexuelle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 xml:space="preserve">nous </w:t>
      </w:r>
      <w:r>
        <w:rPr>
          <w:rFonts w:ascii="Times New Roman" w:hAnsi="Times New Roman" w:cs="Times New Roman"/>
          <w:lang w:val="fr-FR"/>
        </w:rPr>
        <w:t>n’</w:t>
      </w:r>
      <w:r w:rsidR="008521A7">
        <w:rPr>
          <w:rFonts w:ascii="Times New Roman" w:hAnsi="Times New Roman" w:cs="Times New Roman"/>
          <w:lang w:val="fr-FR"/>
        </w:rPr>
        <w:t xml:space="preserve">avons trouvé </w:t>
      </w:r>
      <w:r>
        <w:rPr>
          <w:rFonts w:ascii="Times New Roman" w:hAnsi="Times New Roman" w:cs="Times New Roman"/>
          <w:lang w:val="fr-FR"/>
        </w:rPr>
        <w:t xml:space="preserve">que </w:t>
      </w:r>
      <w:r w:rsidR="008521A7">
        <w:rPr>
          <w:rFonts w:ascii="Times New Roman" w:hAnsi="Times New Roman" w:cs="Times New Roman"/>
          <w:lang w:val="fr-FR"/>
        </w:rPr>
        <w:t xml:space="preserve">très peu </w:t>
      </w:r>
      <w:r>
        <w:rPr>
          <w:rFonts w:ascii="Times New Roman" w:hAnsi="Times New Roman" w:cs="Times New Roman"/>
          <w:lang w:val="fr-FR"/>
        </w:rPr>
        <w:t>d’informations spécialisées</w:t>
      </w:r>
      <w:r w:rsidR="00365555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publié</w:t>
      </w:r>
      <w:r w:rsidR="00DC06A9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s récemment </w:t>
      </w:r>
      <w:r w:rsidR="00C4337B">
        <w:rPr>
          <w:rFonts w:ascii="Times New Roman" w:hAnsi="Times New Roman" w:cs="Times New Roman"/>
          <w:lang w:val="fr-FR"/>
        </w:rPr>
        <w:t>qui</w:t>
      </w:r>
      <w:r w:rsidR="0096154B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résument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conceptions erronées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sur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l’hymen </w:t>
      </w:r>
      <w:r w:rsidR="00926EDC" w:rsidRPr="0052477F">
        <w:rPr>
          <w:rFonts w:ascii="Times New Roman" w:hAnsi="Times New Roman" w:cs="Times New Roman"/>
          <w:lang w:val="fr-FR"/>
        </w:rPr>
        <w:t>(</w:t>
      </w:r>
      <w:r w:rsidR="00C57C2D" w:rsidRPr="0052477F">
        <w:rPr>
          <w:rFonts w:ascii="Times New Roman" w:hAnsi="Times New Roman" w:cs="Times New Roman"/>
          <w:lang w:val="fr-FR"/>
        </w:rPr>
        <w:t>9</w:t>
      </w:r>
      <w:r w:rsidR="00106DCB" w:rsidRPr="0052477F">
        <w:rPr>
          <w:rFonts w:ascii="Times New Roman" w:hAnsi="Times New Roman" w:cs="Times New Roman"/>
          <w:lang w:val="fr-FR"/>
        </w:rPr>
        <w:t>)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8521A7">
        <w:rPr>
          <w:rFonts w:ascii="Times New Roman" w:hAnsi="Times New Roman" w:cs="Times New Roman"/>
          <w:lang w:val="fr-FR"/>
        </w:rPr>
        <w:t>Par conséquent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>le but de cet</w:t>
      </w:r>
      <w:r w:rsidR="001F77E2" w:rsidRPr="0052477F">
        <w:rPr>
          <w:rFonts w:ascii="Times New Roman" w:hAnsi="Times New Roman" w:cs="Times New Roman"/>
          <w:lang w:val="fr-FR"/>
        </w:rPr>
        <w:t xml:space="preserve"> article </w:t>
      </w:r>
      <w:r w:rsidR="008521A7">
        <w:rPr>
          <w:rFonts w:ascii="Times New Roman" w:hAnsi="Times New Roman" w:cs="Times New Roman"/>
          <w:lang w:val="fr-FR"/>
        </w:rPr>
        <w:t>est de</w:t>
      </w:r>
      <w:r>
        <w:rPr>
          <w:rFonts w:ascii="Times New Roman" w:hAnsi="Times New Roman" w:cs="Times New Roman"/>
          <w:lang w:val="fr-FR"/>
        </w:rPr>
        <w:t xml:space="preserve"> procéder à un examen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Pr="0052477F">
        <w:rPr>
          <w:rFonts w:ascii="Times New Roman" w:hAnsi="Times New Roman" w:cs="Times New Roman"/>
          <w:lang w:val="fr-FR"/>
        </w:rPr>
        <w:t>critiq</w:t>
      </w:r>
      <w:r>
        <w:rPr>
          <w:rFonts w:ascii="Times New Roman" w:hAnsi="Times New Roman" w:cs="Times New Roman"/>
          <w:lang w:val="fr-FR"/>
        </w:rPr>
        <w:t>ue des données</w:t>
      </w:r>
      <w:r w:rsidR="00AA6134">
        <w:rPr>
          <w:rFonts w:ascii="Times New Roman" w:hAnsi="Times New Roman" w:cs="Times New Roman"/>
          <w:lang w:val="fr-FR"/>
        </w:rPr>
        <w:t xml:space="preserve"> </w:t>
      </w:r>
      <w:r w:rsidRPr="00243568">
        <w:rPr>
          <w:rFonts w:ascii="Times New Roman" w:hAnsi="Times New Roman" w:cs="Times New Roman"/>
          <w:lang w:val="fr-FR"/>
        </w:rPr>
        <w:t>publié</w:t>
      </w:r>
      <w:r w:rsidR="00EA7AB7" w:rsidRPr="00243568">
        <w:rPr>
          <w:rFonts w:ascii="Times New Roman" w:hAnsi="Times New Roman" w:cs="Times New Roman"/>
          <w:lang w:val="fr-FR"/>
        </w:rPr>
        <w:t>e</w:t>
      </w:r>
      <w:r w:rsidRPr="00243568">
        <w:rPr>
          <w:rFonts w:ascii="Times New Roman" w:hAnsi="Times New Roman" w:cs="Times New Roman"/>
          <w:lang w:val="fr-FR"/>
        </w:rPr>
        <w:t>s</w:t>
      </w:r>
      <w:r w:rsidR="007A65D3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afin de réfuter les</w:t>
      </w:r>
      <w:r w:rsidR="001F77E2" w:rsidRPr="0052477F">
        <w:rPr>
          <w:rFonts w:ascii="Times New Roman" w:hAnsi="Times New Roman" w:cs="Times New Roman"/>
          <w:lang w:val="fr-FR"/>
        </w:rPr>
        <w:t xml:space="preserve"> myth</w:t>
      </w:r>
      <w:r w:rsidR="008521A7">
        <w:rPr>
          <w:rFonts w:ascii="Times New Roman" w:hAnsi="Times New Roman" w:cs="Times New Roman"/>
          <w:lang w:val="fr-FR"/>
        </w:rPr>
        <w:t>e</w:t>
      </w:r>
      <w:r w:rsidR="001F77E2" w:rsidRPr="0052477F">
        <w:rPr>
          <w:rFonts w:ascii="Times New Roman" w:hAnsi="Times New Roman" w:cs="Times New Roman"/>
          <w:lang w:val="fr-FR"/>
        </w:rPr>
        <w:t xml:space="preserve">s </w:t>
      </w:r>
      <w:r w:rsidR="008521A7">
        <w:rPr>
          <w:rFonts w:ascii="Times New Roman" w:hAnsi="Times New Roman" w:cs="Times New Roman"/>
          <w:lang w:val="fr-FR"/>
        </w:rPr>
        <w:t xml:space="preserve">communément admis sur </w:t>
      </w:r>
      <w:r w:rsidR="00E1062D">
        <w:rPr>
          <w:rFonts w:ascii="Times New Roman" w:hAnsi="Times New Roman" w:cs="Times New Roman"/>
          <w:lang w:val="fr-FR"/>
        </w:rPr>
        <w:t>l’hymen,</w:t>
      </w:r>
      <w:r w:rsidR="00626684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sa</w:t>
      </w:r>
      <w:r w:rsidR="001F77E2" w:rsidRPr="0052477F">
        <w:rPr>
          <w:rFonts w:ascii="Times New Roman" w:hAnsi="Times New Roman" w:cs="Times New Roman"/>
          <w:lang w:val="fr-FR"/>
        </w:rPr>
        <w:t xml:space="preserve"> morpholog</w:t>
      </w:r>
      <w:r w:rsidR="008521A7">
        <w:rPr>
          <w:rFonts w:ascii="Times New Roman" w:hAnsi="Times New Roman" w:cs="Times New Roman"/>
          <w:lang w:val="fr-FR"/>
        </w:rPr>
        <w:t>ie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>sa f</w:t>
      </w:r>
      <w:r w:rsidR="008521A7" w:rsidRPr="0052477F">
        <w:rPr>
          <w:rFonts w:ascii="Times New Roman" w:hAnsi="Times New Roman" w:cs="Times New Roman"/>
          <w:lang w:val="fr-FR"/>
        </w:rPr>
        <w:t>onction</w:t>
      </w:r>
      <w:r w:rsidR="00DC06A9">
        <w:rPr>
          <w:rFonts w:ascii="Times New Roman" w:hAnsi="Times New Roman" w:cs="Times New Roman"/>
          <w:lang w:val="fr-FR"/>
        </w:rPr>
        <w:t>,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8521A7">
        <w:rPr>
          <w:rFonts w:ascii="Times New Roman" w:hAnsi="Times New Roman" w:cs="Times New Roman"/>
          <w:lang w:val="fr-FR"/>
        </w:rPr>
        <w:t>son utilisation en tant qu’élément de preuve</w:t>
      </w:r>
      <w:r w:rsidR="000F4D10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 xml:space="preserve">dans les affaires de </w:t>
      </w:r>
      <w:r w:rsidR="00FB2E5E" w:rsidRPr="0052477F">
        <w:rPr>
          <w:rFonts w:ascii="Times New Roman" w:hAnsi="Times New Roman" w:cs="Times New Roman"/>
          <w:lang w:val="fr-FR"/>
        </w:rPr>
        <w:t>violences sexuelles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8521A7">
        <w:rPr>
          <w:rFonts w:ascii="Times New Roman" w:hAnsi="Times New Roman" w:cs="Times New Roman"/>
          <w:lang w:val="fr-FR"/>
        </w:rPr>
        <w:t>Nous avons</w:t>
      </w:r>
      <w:r w:rsidR="007A65D3" w:rsidRPr="0052477F">
        <w:rPr>
          <w:rFonts w:ascii="Times New Roman" w:hAnsi="Times New Roman" w:cs="Times New Roman"/>
          <w:lang w:val="fr-FR"/>
        </w:rPr>
        <w:t xml:space="preserve"> </w:t>
      </w:r>
      <w:r w:rsidR="00DC06A9">
        <w:rPr>
          <w:rFonts w:ascii="Times New Roman" w:hAnsi="Times New Roman" w:cs="Times New Roman"/>
          <w:lang w:val="fr-FR"/>
        </w:rPr>
        <w:t>cherché</w:t>
      </w:r>
      <w:r>
        <w:rPr>
          <w:rFonts w:ascii="Times New Roman" w:hAnsi="Times New Roman" w:cs="Times New Roman"/>
          <w:lang w:val="fr-FR"/>
        </w:rPr>
        <w:t xml:space="preserve"> les informations existantes sur</w:t>
      </w:r>
      <w:r w:rsidR="007A65D3" w:rsidRPr="0052477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A65D3" w:rsidRPr="0052477F">
        <w:rPr>
          <w:rFonts w:ascii="Times New Roman" w:hAnsi="Times New Roman" w:cs="Times New Roman"/>
          <w:lang w:val="fr-FR"/>
        </w:rPr>
        <w:t>PubMed</w:t>
      </w:r>
      <w:proofErr w:type="spellEnd"/>
      <w:r w:rsidR="007A65D3" w:rsidRPr="0052477F">
        <w:rPr>
          <w:rFonts w:ascii="Times New Roman" w:hAnsi="Times New Roman" w:cs="Times New Roman"/>
          <w:lang w:val="fr-FR"/>
        </w:rPr>
        <w:t xml:space="preserve"> </w:t>
      </w:r>
      <w:r w:rsidR="00DC06A9">
        <w:rPr>
          <w:rFonts w:ascii="Times New Roman" w:hAnsi="Times New Roman" w:cs="Times New Roman"/>
          <w:lang w:val="fr-FR"/>
        </w:rPr>
        <w:t xml:space="preserve">à l’aide des termes suivants </w:t>
      </w:r>
      <w:r w:rsidR="0064575D" w:rsidRPr="0052477F">
        <w:rPr>
          <w:rFonts w:ascii="Times New Roman" w:hAnsi="Times New Roman" w:cs="Times New Roman"/>
          <w:lang w:val="fr-FR"/>
        </w:rPr>
        <w:t>:</w:t>
      </w:r>
      <w:r w:rsidR="007A65D3" w:rsidRPr="0052477F">
        <w:rPr>
          <w:rFonts w:ascii="Times New Roman" w:hAnsi="Times New Roman" w:cs="Times New Roman"/>
          <w:lang w:val="fr-FR"/>
        </w:rPr>
        <w:t xml:space="preserve"> hymen (</w:t>
      </w:r>
      <w:r w:rsidR="00DC06A9">
        <w:rPr>
          <w:rFonts w:ascii="Times New Roman" w:hAnsi="Times New Roman" w:cs="Times New Roman"/>
          <w:lang w:val="fr-FR"/>
        </w:rPr>
        <w:t>ainsi que</w:t>
      </w:r>
      <w:r w:rsidR="007A65D3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morphologie</w:t>
      </w:r>
      <w:r w:rsidR="00DC06A9">
        <w:rPr>
          <w:rFonts w:ascii="Times New Roman" w:hAnsi="Times New Roman" w:cs="Times New Roman"/>
          <w:lang w:val="fr-FR"/>
        </w:rPr>
        <w:t xml:space="preserve"> et </w:t>
      </w:r>
      <w:r w:rsidR="008521A7">
        <w:rPr>
          <w:rFonts w:ascii="Times New Roman" w:hAnsi="Times New Roman" w:cs="Times New Roman"/>
          <w:lang w:val="fr-FR"/>
        </w:rPr>
        <w:t>anatomie</w:t>
      </w:r>
      <w:r w:rsidR="007A65D3" w:rsidRPr="0052477F">
        <w:rPr>
          <w:rFonts w:ascii="Times New Roman" w:hAnsi="Times New Roman" w:cs="Times New Roman"/>
          <w:lang w:val="fr-FR"/>
        </w:rPr>
        <w:t>),</w:t>
      </w:r>
      <w:r w:rsidR="00787DD2">
        <w:rPr>
          <w:rFonts w:ascii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lang w:val="fr-FR"/>
        </w:rPr>
        <w:t>violences sexuelles</w:t>
      </w:r>
      <w:r w:rsidR="00DC06A9">
        <w:rPr>
          <w:rFonts w:ascii="Times New Roman" w:hAnsi="Times New Roman" w:cs="Times New Roman"/>
          <w:lang w:val="fr-FR"/>
        </w:rPr>
        <w:t>,</w:t>
      </w:r>
      <w:r w:rsidR="007A65D3" w:rsidRPr="0052477F">
        <w:rPr>
          <w:rFonts w:ascii="Times New Roman" w:hAnsi="Times New Roman" w:cs="Times New Roman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lang w:val="fr-FR"/>
        </w:rPr>
        <w:t>agression sexuelle</w:t>
      </w:r>
      <w:r w:rsidR="00DC06A9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>viol</w:t>
      </w:r>
      <w:r w:rsidR="00DC06A9">
        <w:rPr>
          <w:rFonts w:ascii="Times New Roman" w:hAnsi="Times New Roman" w:cs="Times New Roman"/>
          <w:lang w:val="fr-FR"/>
        </w:rPr>
        <w:t xml:space="preserve">, </w:t>
      </w:r>
      <w:r w:rsidR="002874CF">
        <w:rPr>
          <w:rFonts w:ascii="Times New Roman" w:hAnsi="Times New Roman" w:cs="Times New Roman"/>
          <w:lang w:val="fr-FR"/>
        </w:rPr>
        <w:t>activité sexuelle</w:t>
      </w:r>
      <w:r w:rsidR="00DC06A9">
        <w:rPr>
          <w:rFonts w:ascii="Times New Roman" w:hAnsi="Times New Roman" w:cs="Times New Roman"/>
          <w:lang w:val="fr-FR"/>
        </w:rPr>
        <w:t>, abus</w:t>
      </w:r>
      <w:r w:rsidR="008521A7">
        <w:rPr>
          <w:rFonts w:ascii="Times New Roman" w:hAnsi="Times New Roman" w:cs="Times New Roman"/>
          <w:lang w:val="fr-FR"/>
        </w:rPr>
        <w:t xml:space="preserve"> sexuel</w:t>
      </w:r>
      <w:r w:rsidR="00DC06A9">
        <w:rPr>
          <w:rFonts w:ascii="Times New Roman" w:hAnsi="Times New Roman" w:cs="Times New Roman"/>
          <w:lang w:val="fr-FR"/>
        </w:rPr>
        <w:t>s</w:t>
      </w:r>
      <w:r w:rsidR="007A65D3" w:rsidRPr="0052477F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>blessure</w:t>
      </w:r>
      <w:r w:rsidR="00DC06A9">
        <w:rPr>
          <w:rFonts w:ascii="Times New Roman" w:hAnsi="Times New Roman" w:cs="Times New Roman"/>
          <w:lang w:val="fr-FR"/>
        </w:rPr>
        <w:t xml:space="preserve"> et </w:t>
      </w:r>
      <w:r w:rsidR="008521A7">
        <w:rPr>
          <w:rFonts w:ascii="Times New Roman" w:hAnsi="Times New Roman" w:cs="Times New Roman"/>
          <w:lang w:val="fr-FR"/>
        </w:rPr>
        <w:t>rapport</w:t>
      </w:r>
      <w:r w:rsidR="00DC06A9">
        <w:rPr>
          <w:rFonts w:ascii="Times New Roman" w:hAnsi="Times New Roman" w:cs="Times New Roman"/>
          <w:lang w:val="fr-FR"/>
        </w:rPr>
        <w:t>s sexuels</w:t>
      </w:r>
      <w:r w:rsidR="007A65D3" w:rsidRPr="0052477F">
        <w:rPr>
          <w:rFonts w:ascii="Times New Roman" w:hAnsi="Times New Roman" w:cs="Times New Roman"/>
          <w:lang w:val="fr-FR"/>
        </w:rPr>
        <w:t xml:space="preserve">. </w:t>
      </w:r>
      <w:r w:rsidR="00DC06A9">
        <w:rPr>
          <w:rFonts w:ascii="Times New Roman" w:hAnsi="Times New Roman" w:cs="Times New Roman"/>
          <w:lang w:val="fr-FR"/>
        </w:rPr>
        <w:t>Nous avons également utilisé le</w:t>
      </w:r>
      <w:r>
        <w:rPr>
          <w:rFonts w:ascii="Times New Roman" w:hAnsi="Times New Roman" w:cs="Times New Roman"/>
          <w:lang w:val="fr-FR"/>
        </w:rPr>
        <w:t xml:space="preserve"> critère </w:t>
      </w:r>
      <w:r w:rsidR="00DC06A9">
        <w:rPr>
          <w:rFonts w:ascii="Times New Roman" w:hAnsi="Times New Roman" w:cs="Times New Roman"/>
          <w:lang w:val="fr-FR"/>
        </w:rPr>
        <w:t>suivant</w:t>
      </w:r>
      <w:r w:rsidR="0064575D" w:rsidRPr="0052477F">
        <w:rPr>
          <w:rFonts w:ascii="Times New Roman" w:hAnsi="Times New Roman" w:cs="Times New Roman"/>
          <w:lang w:val="fr-FR"/>
        </w:rPr>
        <w:t xml:space="preserve"> :</w:t>
      </w:r>
      <w:r w:rsidR="007A65D3" w:rsidRPr="0052477F">
        <w:rPr>
          <w:rFonts w:ascii="Times New Roman" w:hAnsi="Times New Roman" w:cs="Times New Roman"/>
          <w:lang w:val="fr-FR"/>
        </w:rPr>
        <w:t xml:space="preserve"> articles </w:t>
      </w:r>
      <w:r w:rsidR="008521A7">
        <w:rPr>
          <w:rFonts w:ascii="Times New Roman" w:hAnsi="Times New Roman" w:cs="Times New Roman"/>
          <w:lang w:val="fr-FR"/>
        </w:rPr>
        <w:t xml:space="preserve">en anglais </w:t>
      </w:r>
      <w:r w:rsidR="007A65D3" w:rsidRPr="0052477F">
        <w:rPr>
          <w:rFonts w:ascii="Times New Roman" w:hAnsi="Times New Roman" w:cs="Times New Roman"/>
          <w:lang w:val="fr-FR"/>
        </w:rPr>
        <w:t>publ</w:t>
      </w:r>
      <w:r w:rsidR="008521A7">
        <w:rPr>
          <w:rFonts w:ascii="Times New Roman" w:hAnsi="Times New Roman" w:cs="Times New Roman"/>
          <w:lang w:val="fr-FR"/>
        </w:rPr>
        <w:t xml:space="preserve">iés entre </w:t>
      </w:r>
      <w:r w:rsidR="007A65D3" w:rsidRPr="0052477F">
        <w:rPr>
          <w:rFonts w:ascii="Times New Roman" w:hAnsi="Times New Roman" w:cs="Times New Roman"/>
          <w:lang w:val="fr-FR"/>
        </w:rPr>
        <w:t xml:space="preserve">1990 </w:t>
      </w:r>
      <w:r w:rsidR="008521A7">
        <w:rPr>
          <w:rFonts w:ascii="Times New Roman" w:hAnsi="Times New Roman" w:cs="Times New Roman"/>
          <w:lang w:val="fr-FR"/>
        </w:rPr>
        <w:t>et s</w:t>
      </w:r>
      <w:r w:rsidR="008521A7" w:rsidRPr="0052477F">
        <w:rPr>
          <w:rFonts w:ascii="Times New Roman" w:hAnsi="Times New Roman" w:cs="Times New Roman"/>
          <w:lang w:val="fr-FR"/>
        </w:rPr>
        <w:t>eptembre</w:t>
      </w:r>
      <w:r w:rsidR="007A65D3" w:rsidRPr="0052477F">
        <w:rPr>
          <w:rFonts w:ascii="Times New Roman" w:hAnsi="Times New Roman" w:cs="Times New Roman"/>
          <w:lang w:val="fr-FR"/>
        </w:rPr>
        <w:t xml:space="preserve"> 2018.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4032E5" w:rsidP="00F967AF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Notre expérience du terrain dans la formation de </w:t>
      </w:r>
      <w:r w:rsidR="008521A7">
        <w:rPr>
          <w:rFonts w:ascii="Times New Roman" w:hAnsi="Times New Roman" w:cs="Times New Roman"/>
          <w:lang w:val="fr-FR"/>
        </w:rPr>
        <w:t>centaines de</w:t>
      </w:r>
      <w:r w:rsidR="00772B5F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cliniciens</w:t>
      </w:r>
      <w:r w:rsidR="00772B5F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via le</w:t>
      </w:r>
      <w:r w:rsidR="00772B5F" w:rsidRPr="0052477F">
        <w:rPr>
          <w:rFonts w:ascii="Times New Roman" w:hAnsi="Times New Roman" w:cs="Times New Roman"/>
          <w:lang w:val="fr-FR"/>
        </w:rPr>
        <w:t xml:space="preserve"> Program</w:t>
      </w:r>
      <w:r w:rsidR="008521A7">
        <w:rPr>
          <w:rFonts w:ascii="Times New Roman" w:hAnsi="Times New Roman" w:cs="Times New Roman"/>
          <w:lang w:val="fr-FR"/>
        </w:rPr>
        <w:t>me sur les</w:t>
      </w:r>
      <w:r w:rsidR="00772B5F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v</w:t>
      </w:r>
      <w:r w:rsidR="00FB2E5E" w:rsidRPr="0052477F">
        <w:rPr>
          <w:rFonts w:ascii="Times New Roman" w:hAnsi="Times New Roman" w:cs="Times New Roman"/>
          <w:lang w:val="fr-FR"/>
        </w:rPr>
        <w:t>iolences sexuelles</w:t>
      </w:r>
      <w:r w:rsidR="00772B5F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en</w:t>
      </w:r>
      <w:r w:rsidR="00772B5F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z</w:t>
      </w:r>
      <w:r w:rsidR="00634A57" w:rsidRPr="0052477F">
        <w:rPr>
          <w:rFonts w:ascii="Times New Roman" w:hAnsi="Times New Roman" w:cs="Times New Roman"/>
          <w:lang w:val="fr-FR"/>
        </w:rPr>
        <w:t>ones de conflit</w:t>
      </w:r>
      <w:r w:rsidR="008521A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8521A7" w:rsidRPr="0052477F">
        <w:rPr>
          <w:rFonts w:ascii="Times New Roman" w:hAnsi="Times New Roman" w:cs="Times New Roman"/>
          <w:lang w:val="fr-FR"/>
        </w:rPr>
        <w:t>Physicians</w:t>
      </w:r>
      <w:proofErr w:type="spellEnd"/>
      <w:r w:rsidR="008521A7" w:rsidRPr="0052477F">
        <w:rPr>
          <w:rFonts w:ascii="Times New Roman" w:hAnsi="Times New Roman" w:cs="Times New Roman"/>
          <w:lang w:val="fr-FR"/>
        </w:rPr>
        <w:t xml:space="preserve"> for </w:t>
      </w:r>
      <w:proofErr w:type="spellStart"/>
      <w:r w:rsidR="008521A7" w:rsidRPr="0052477F">
        <w:rPr>
          <w:rFonts w:ascii="Times New Roman" w:hAnsi="Times New Roman" w:cs="Times New Roman"/>
          <w:lang w:val="fr-FR"/>
        </w:rPr>
        <w:t>Human</w:t>
      </w:r>
      <w:proofErr w:type="spellEnd"/>
      <w:r w:rsidR="008521A7" w:rsidRPr="0052477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521A7" w:rsidRPr="0052477F">
        <w:rPr>
          <w:rFonts w:ascii="Times New Roman" w:hAnsi="Times New Roman" w:cs="Times New Roman"/>
          <w:lang w:val="fr-FR"/>
        </w:rPr>
        <w:t>Rights</w:t>
      </w:r>
      <w:proofErr w:type="spellEnd"/>
      <w:r w:rsidR="008521A7">
        <w:rPr>
          <w:rFonts w:ascii="Times New Roman" w:hAnsi="Times New Roman" w:cs="Times New Roman"/>
          <w:lang w:val="fr-FR"/>
        </w:rPr>
        <w:t xml:space="preserve"> e</w:t>
      </w:r>
      <w:r w:rsidR="001F77E2" w:rsidRPr="0052477F">
        <w:rPr>
          <w:rFonts w:ascii="Times New Roman" w:hAnsi="Times New Roman" w:cs="Times New Roman"/>
          <w:lang w:val="fr-FR"/>
        </w:rPr>
        <w:t xml:space="preserve">n </w:t>
      </w:r>
      <w:r w:rsidR="00787DD2" w:rsidRPr="0052477F">
        <w:rPr>
          <w:rFonts w:ascii="Times New Roman" w:hAnsi="Times New Roman" w:cs="Times New Roman"/>
          <w:lang w:val="fr-FR"/>
        </w:rPr>
        <w:t xml:space="preserve">République </w:t>
      </w:r>
      <w:r w:rsidR="00787DD2">
        <w:rPr>
          <w:rFonts w:ascii="Times New Roman" w:hAnsi="Times New Roman" w:cs="Times New Roman"/>
          <w:lang w:val="fr-FR"/>
        </w:rPr>
        <w:t>c</w:t>
      </w:r>
      <w:r w:rsidR="00F967AF" w:rsidRPr="0052477F">
        <w:rPr>
          <w:rFonts w:ascii="Times New Roman" w:hAnsi="Times New Roman" w:cs="Times New Roman"/>
          <w:lang w:val="fr-FR"/>
        </w:rPr>
        <w:t>entr</w:t>
      </w:r>
      <w:r w:rsidR="00787DD2">
        <w:rPr>
          <w:rFonts w:ascii="Times New Roman" w:hAnsi="Times New Roman" w:cs="Times New Roman"/>
          <w:lang w:val="fr-FR"/>
        </w:rPr>
        <w:t>a</w:t>
      </w:r>
      <w:r w:rsidR="00F967AF" w:rsidRPr="0052477F">
        <w:rPr>
          <w:rFonts w:ascii="Times New Roman" w:hAnsi="Times New Roman" w:cs="Times New Roman"/>
          <w:lang w:val="fr-FR"/>
        </w:rPr>
        <w:t>frica</w:t>
      </w:r>
      <w:r w:rsidR="00787DD2">
        <w:rPr>
          <w:rFonts w:ascii="Times New Roman" w:hAnsi="Times New Roman" w:cs="Times New Roman"/>
          <w:lang w:val="fr-FR"/>
        </w:rPr>
        <w:t>i</w:t>
      </w:r>
      <w:r w:rsidR="00F967AF" w:rsidRPr="0052477F">
        <w:rPr>
          <w:rFonts w:ascii="Times New Roman" w:hAnsi="Times New Roman" w:cs="Times New Roman"/>
          <w:lang w:val="fr-FR"/>
        </w:rPr>
        <w:t>n</w:t>
      </w:r>
      <w:r w:rsidR="00787DD2">
        <w:rPr>
          <w:rFonts w:ascii="Times New Roman" w:hAnsi="Times New Roman" w:cs="Times New Roman"/>
          <w:lang w:val="fr-FR"/>
        </w:rPr>
        <w:t>e</w:t>
      </w:r>
      <w:r w:rsidR="00F967AF" w:rsidRPr="0052477F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 xml:space="preserve">en </w:t>
      </w:r>
      <w:r w:rsidR="00787DD2" w:rsidRPr="0052477F">
        <w:rPr>
          <w:rFonts w:ascii="Times New Roman" w:hAnsi="Times New Roman" w:cs="Times New Roman"/>
          <w:lang w:val="fr-FR"/>
        </w:rPr>
        <w:t>République</w:t>
      </w:r>
      <w:r w:rsidR="00787DD2">
        <w:rPr>
          <w:rFonts w:ascii="Times New Roman" w:hAnsi="Times New Roman" w:cs="Times New Roman"/>
          <w:lang w:val="fr-FR"/>
        </w:rPr>
        <w:t xml:space="preserve"> dé</w:t>
      </w:r>
      <w:r w:rsidR="001F77E2" w:rsidRPr="0052477F">
        <w:rPr>
          <w:rFonts w:ascii="Times New Roman" w:hAnsi="Times New Roman" w:cs="Times New Roman"/>
          <w:lang w:val="fr-FR"/>
        </w:rPr>
        <w:t>mocrati</w:t>
      </w:r>
      <w:r w:rsidR="00787DD2">
        <w:rPr>
          <w:rFonts w:ascii="Times New Roman" w:hAnsi="Times New Roman" w:cs="Times New Roman"/>
          <w:lang w:val="fr-FR"/>
        </w:rPr>
        <w:t xml:space="preserve">que du </w:t>
      </w:r>
      <w:r w:rsidR="001F77E2" w:rsidRPr="0052477F">
        <w:rPr>
          <w:rFonts w:ascii="Times New Roman" w:hAnsi="Times New Roman" w:cs="Times New Roman"/>
          <w:lang w:val="fr-FR"/>
        </w:rPr>
        <w:t>Congo</w:t>
      </w:r>
      <w:r w:rsidR="00106DCB" w:rsidRPr="0052477F">
        <w:rPr>
          <w:rFonts w:ascii="Times New Roman" w:hAnsi="Times New Roman" w:cs="Times New Roman"/>
          <w:lang w:val="fr-FR"/>
        </w:rPr>
        <w:t xml:space="preserve">, </w:t>
      </w:r>
      <w:r w:rsidR="008521A7">
        <w:rPr>
          <w:rFonts w:ascii="Times New Roman" w:hAnsi="Times New Roman" w:cs="Times New Roman"/>
          <w:lang w:val="fr-FR"/>
        </w:rPr>
        <w:t xml:space="preserve">en </w:t>
      </w:r>
      <w:r w:rsidR="00F967AF" w:rsidRPr="0052477F">
        <w:rPr>
          <w:rFonts w:ascii="Times New Roman" w:hAnsi="Times New Roman" w:cs="Times New Roman"/>
          <w:lang w:val="fr-FR"/>
        </w:rPr>
        <w:t>Ira</w:t>
      </w:r>
      <w:r w:rsidR="00634A57" w:rsidRPr="0052477F">
        <w:rPr>
          <w:rFonts w:ascii="Times New Roman" w:hAnsi="Times New Roman" w:cs="Times New Roman"/>
          <w:lang w:val="fr-FR"/>
        </w:rPr>
        <w:t>k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8521A7">
        <w:rPr>
          <w:rFonts w:ascii="Times New Roman" w:hAnsi="Times New Roman" w:cs="Times New Roman"/>
          <w:lang w:val="fr-FR"/>
        </w:rPr>
        <w:t xml:space="preserve">au </w:t>
      </w:r>
      <w:r w:rsidR="001F77E2" w:rsidRPr="0052477F">
        <w:rPr>
          <w:rFonts w:ascii="Times New Roman" w:hAnsi="Times New Roman" w:cs="Times New Roman"/>
          <w:lang w:val="fr-FR"/>
        </w:rPr>
        <w:t>Kenya</w:t>
      </w:r>
      <w:r w:rsidR="00772B5F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nous a guidé dans </w:t>
      </w:r>
      <w:r w:rsidR="00DC06A9">
        <w:rPr>
          <w:rFonts w:ascii="Times New Roman" w:hAnsi="Times New Roman" w:cs="Times New Roman"/>
          <w:lang w:val="fr-FR"/>
        </w:rPr>
        <w:t>notre choix</w:t>
      </w:r>
      <w:r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des</w:t>
      </w:r>
      <w:r w:rsidR="00772B5F" w:rsidRPr="0052477F">
        <w:rPr>
          <w:rFonts w:ascii="Times New Roman" w:hAnsi="Times New Roman" w:cs="Times New Roman"/>
          <w:lang w:val="fr-FR"/>
        </w:rPr>
        <w:t xml:space="preserve"> </w:t>
      </w:r>
      <w:r w:rsidR="008521A7" w:rsidRPr="0052477F">
        <w:rPr>
          <w:rFonts w:ascii="Times New Roman" w:hAnsi="Times New Roman" w:cs="Times New Roman"/>
          <w:lang w:val="fr-FR"/>
        </w:rPr>
        <w:t>mythes</w:t>
      </w:r>
      <w:r w:rsidR="002C6147">
        <w:rPr>
          <w:rFonts w:ascii="Times New Roman" w:hAnsi="Times New Roman" w:cs="Times New Roman"/>
          <w:lang w:val="fr-FR"/>
        </w:rPr>
        <w:t xml:space="preserve"> </w:t>
      </w:r>
      <w:r w:rsidR="00DC06A9">
        <w:rPr>
          <w:rFonts w:ascii="Times New Roman" w:hAnsi="Times New Roman" w:cs="Times New Roman"/>
          <w:lang w:val="fr-FR"/>
        </w:rPr>
        <w:t>à souligner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</w:p>
    <w:p w:rsidR="00CB66D6" w:rsidRPr="0052477F" w:rsidRDefault="00CB66D6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92D23" w:rsidRPr="0052477F" w:rsidRDefault="001F77E2" w:rsidP="002D0FC4">
      <w:pPr>
        <w:spacing w:line="480" w:lineRule="auto"/>
        <w:rPr>
          <w:rFonts w:ascii="Times New Roman" w:hAnsi="Times New Roman" w:cs="Times New Roman"/>
          <w:u w:val="single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lastRenderedPageBreak/>
        <w:t>MYTH</w:t>
      </w:r>
      <w:r w:rsidR="008521A7">
        <w:rPr>
          <w:rFonts w:ascii="Times New Roman" w:hAnsi="Times New Roman" w:cs="Times New Roman"/>
          <w:u w:val="single"/>
          <w:lang w:val="fr-FR"/>
        </w:rPr>
        <w:t>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S </w:t>
      </w:r>
      <w:r w:rsidR="008521A7">
        <w:rPr>
          <w:rFonts w:ascii="Times New Roman" w:hAnsi="Times New Roman" w:cs="Times New Roman"/>
          <w:u w:val="single"/>
          <w:lang w:val="fr-FR"/>
        </w:rPr>
        <w:t>COURAMMENT RENCONTRÉS SUR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787DD2">
        <w:rPr>
          <w:rFonts w:ascii="Times New Roman" w:hAnsi="Times New Roman" w:cs="Times New Roman"/>
          <w:u w:val="single"/>
          <w:lang w:val="fr-FR"/>
        </w:rPr>
        <w:t xml:space="preserve">L’HYMEN 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 </w:t>
      </w:r>
      <w:r w:rsidRPr="0052477F">
        <w:rPr>
          <w:rFonts w:ascii="Times New Roman" w:hAnsi="Times New Roman" w:cs="Times New Roman"/>
          <w:lang w:val="fr-FR"/>
        </w:rPr>
        <w:t xml:space="preserve">  </w:t>
      </w:r>
    </w:p>
    <w:p w:rsidR="00192D23" w:rsidRPr="0052477F" w:rsidRDefault="00192D23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64575D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Mythe</w:t>
      </w:r>
      <w:r w:rsidR="00192D23" w:rsidRPr="0052477F">
        <w:rPr>
          <w:rFonts w:ascii="Times New Roman" w:hAnsi="Times New Roman" w:cs="Times New Roman"/>
          <w:u w:val="single"/>
          <w:lang w:val="fr-FR"/>
        </w:rPr>
        <w:t xml:space="preserve"> #1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521A7">
        <w:rPr>
          <w:rFonts w:ascii="Times New Roman" w:hAnsi="Times New Roman" w:cs="Times New Roman"/>
          <w:u w:val="single"/>
          <w:lang w:val="fr-FR"/>
        </w:rPr>
        <w:t>L’hymen est un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521A7" w:rsidRPr="0052477F">
        <w:rPr>
          <w:rFonts w:ascii="Times New Roman" w:hAnsi="Times New Roman" w:cs="Times New Roman"/>
          <w:u w:val="single"/>
          <w:lang w:val="fr-FR"/>
        </w:rPr>
        <w:t>tissu membraneux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521A7">
        <w:rPr>
          <w:rFonts w:ascii="Times New Roman" w:hAnsi="Times New Roman" w:cs="Times New Roman"/>
          <w:u w:val="single"/>
          <w:lang w:val="fr-FR"/>
        </w:rPr>
        <w:t>qui couvre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521A7" w:rsidRPr="0052477F">
        <w:rPr>
          <w:rFonts w:ascii="Times New Roman" w:hAnsi="Times New Roman" w:cs="Times New Roman"/>
          <w:u w:val="single"/>
          <w:lang w:val="fr-FR"/>
        </w:rPr>
        <w:t>complète</w:t>
      </w:r>
      <w:r w:rsidR="008521A7">
        <w:rPr>
          <w:rFonts w:ascii="Times New Roman" w:hAnsi="Times New Roman" w:cs="Times New Roman"/>
          <w:u w:val="single"/>
          <w:lang w:val="fr-FR"/>
        </w:rPr>
        <w:t>ment l’</w:t>
      </w:r>
      <w:r w:rsidR="00F16091" w:rsidRPr="0052477F">
        <w:rPr>
          <w:rFonts w:ascii="Times New Roman" w:hAnsi="Times New Roman" w:cs="Times New Roman"/>
          <w:u w:val="single"/>
          <w:lang w:val="fr-FR"/>
        </w:rPr>
        <w:t>orifice vaginal</w:t>
      </w:r>
      <w:r w:rsidR="00DE56C9" w:rsidRPr="0052477F">
        <w:rPr>
          <w:rFonts w:ascii="Times New Roman" w:hAnsi="Times New Roman" w:cs="Times New Roman"/>
          <w:u w:val="single"/>
          <w:lang w:val="fr-FR"/>
        </w:rPr>
        <w:t>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ind w:left="720" w:firstLine="720"/>
        <w:rPr>
          <w:rFonts w:ascii="Times New Roman" w:hAnsi="Times New Roman" w:cs="Times New Roman"/>
          <w:lang w:val="fr-FR"/>
        </w:rPr>
      </w:pPr>
    </w:p>
    <w:p w:rsidR="001F77E2" w:rsidRPr="0052477F" w:rsidRDefault="001F77E2" w:rsidP="00F967AF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FA</w:t>
      </w:r>
      <w:r w:rsidR="008521A7">
        <w:rPr>
          <w:rFonts w:ascii="Times New Roman" w:hAnsi="Times New Roman" w:cs="Times New Roman"/>
          <w:u w:val="single"/>
          <w:lang w:val="fr-FR"/>
        </w:rPr>
        <w:t>I</w:t>
      </w:r>
      <w:r w:rsidRPr="0052477F">
        <w:rPr>
          <w:rFonts w:ascii="Times New Roman" w:hAnsi="Times New Roman" w:cs="Times New Roman"/>
          <w:u w:val="single"/>
          <w:lang w:val="fr-FR"/>
        </w:rPr>
        <w:t>T 1</w:t>
      </w:r>
      <w:r w:rsidR="00F967AF" w:rsidRPr="0052477F">
        <w:rPr>
          <w:rFonts w:ascii="Times New Roman" w:hAnsi="Times New Roman" w:cs="Times New Roman"/>
          <w:u w:val="single"/>
          <w:lang w:val="fr-FR"/>
        </w:rPr>
        <w:t>A</w:t>
      </w:r>
      <w:r w:rsidR="0064575D"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2C6147">
        <w:rPr>
          <w:rFonts w:ascii="Times New Roman" w:hAnsi="Times New Roman" w:cs="Times New Roman"/>
          <w:u w:val="single"/>
          <w:lang w:val="fr-FR"/>
        </w:rPr>
        <w:t xml:space="preserve">L’hymen </w:t>
      </w:r>
      <w:r w:rsidR="002C6147" w:rsidRPr="0052477F">
        <w:rPr>
          <w:rFonts w:ascii="Times New Roman" w:hAnsi="Times New Roman" w:cs="Times New Roman"/>
          <w:u w:val="single"/>
          <w:lang w:val="fr-FR"/>
        </w:rPr>
        <w:t>est</w:t>
      </w:r>
      <w:r w:rsidR="008521A7">
        <w:rPr>
          <w:rFonts w:ascii="Times New Roman" w:hAnsi="Times New Roman" w:cs="Times New Roman"/>
          <w:u w:val="single"/>
          <w:lang w:val="fr-FR"/>
        </w:rPr>
        <w:t xml:space="preserve"> un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521A7" w:rsidRPr="0052477F">
        <w:rPr>
          <w:rFonts w:ascii="Times New Roman" w:hAnsi="Times New Roman" w:cs="Times New Roman"/>
          <w:u w:val="single"/>
          <w:lang w:val="fr-FR"/>
        </w:rPr>
        <w:t xml:space="preserve">tissu membraneux </w:t>
      </w:r>
      <w:r w:rsidR="00E1062D">
        <w:rPr>
          <w:rFonts w:ascii="Times New Roman" w:hAnsi="Times New Roman" w:cs="Times New Roman"/>
          <w:u w:val="single"/>
          <w:lang w:val="fr-FR"/>
        </w:rPr>
        <w:t>qui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1062D">
        <w:rPr>
          <w:rFonts w:ascii="Times New Roman" w:hAnsi="Times New Roman" w:cs="Times New Roman"/>
          <w:u w:val="single"/>
          <w:lang w:val="fr-FR"/>
        </w:rPr>
        <w:t>entoure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521A7">
        <w:rPr>
          <w:rFonts w:ascii="Times New Roman" w:hAnsi="Times New Roman" w:cs="Times New Roman"/>
          <w:u w:val="single"/>
          <w:lang w:val="fr-FR"/>
        </w:rPr>
        <w:t>l’</w:t>
      </w:r>
      <w:r w:rsidR="00F16091" w:rsidRPr="0052477F">
        <w:rPr>
          <w:rFonts w:ascii="Times New Roman" w:hAnsi="Times New Roman" w:cs="Times New Roman"/>
          <w:u w:val="single"/>
          <w:lang w:val="fr-FR"/>
        </w:rPr>
        <w:t>orifice vaginal</w:t>
      </w:r>
      <w:r w:rsidRPr="0052477F">
        <w:rPr>
          <w:rFonts w:ascii="Times New Roman" w:hAnsi="Times New Roman" w:cs="Times New Roman"/>
          <w:lang w:val="fr-FR"/>
        </w:rPr>
        <w:t xml:space="preserve">. 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787DD2" w:rsidP="00F967AF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L’hymen </w:t>
      </w:r>
      <w:r w:rsidR="008521A7">
        <w:rPr>
          <w:rFonts w:ascii="Times New Roman" w:hAnsi="Times New Roman" w:cs="Times New Roman"/>
          <w:lang w:val="fr-FR"/>
        </w:rPr>
        <w:t>est une</w:t>
      </w:r>
      <w:r w:rsidR="00192D23" w:rsidRPr="0052477F">
        <w:rPr>
          <w:rFonts w:ascii="Times New Roman" w:hAnsi="Times New Roman" w:cs="Times New Roman"/>
          <w:lang w:val="fr-FR"/>
        </w:rPr>
        <w:t xml:space="preserve"> membrane </w:t>
      </w:r>
      <w:r w:rsidR="00061774">
        <w:rPr>
          <w:rFonts w:ascii="Times New Roman" w:hAnsi="Times New Roman" w:cs="Times New Roman"/>
          <w:lang w:val="fr-FR"/>
        </w:rPr>
        <w:t xml:space="preserve">se trouvant </w:t>
      </w:r>
      <w:r w:rsidR="008521A7">
        <w:rPr>
          <w:rFonts w:ascii="Times New Roman" w:hAnsi="Times New Roman" w:cs="Times New Roman"/>
          <w:lang w:val="fr-FR"/>
        </w:rPr>
        <w:t>à l’ouverture</w:t>
      </w:r>
      <w:r w:rsidR="00192D23" w:rsidRPr="0052477F">
        <w:rPr>
          <w:rFonts w:ascii="Times New Roman" w:hAnsi="Times New Roman" w:cs="Times New Roman"/>
          <w:lang w:val="fr-FR"/>
        </w:rPr>
        <w:t xml:space="preserve"> </w:t>
      </w:r>
      <w:r w:rsidR="008521A7">
        <w:rPr>
          <w:rFonts w:ascii="Times New Roman" w:hAnsi="Times New Roman" w:cs="Times New Roman"/>
          <w:lang w:val="fr-FR"/>
        </w:rPr>
        <w:t>du</w:t>
      </w:r>
      <w:r w:rsidR="00192D23" w:rsidRPr="0052477F"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vagin</w:t>
      </w:r>
      <w:r w:rsidR="00192D23" w:rsidRPr="0052477F">
        <w:rPr>
          <w:rFonts w:ascii="Times New Roman" w:hAnsi="Times New Roman" w:cs="Times New Roman"/>
          <w:lang w:val="fr-FR"/>
        </w:rPr>
        <w:t xml:space="preserve">. </w:t>
      </w:r>
      <w:r w:rsidR="002C6147">
        <w:rPr>
          <w:rFonts w:ascii="Times New Roman" w:hAnsi="Times New Roman" w:cs="Times New Roman"/>
          <w:lang w:val="fr-FR"/>
        </w:rPr>
        <w:t>Au début de la vie fœtale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5A3954">
        <w:rPr>
          <w:rFonts w:ascii="Times New Roman" w:hAnsi="Times New Roman" w:cs="Times New Roman"/>
          <w:lang w:val="fr-FR"/>
        </w:rPr>
        <w:t>le</w:t>
      </w:r>
      <w:r w:rsidR="002C6147"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vagin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A3954">
        <w:rPr>
          <w:rFonts w:ascii="Times New Roman" w:hAnsi="Times New Roman" w:cs="Times New Roman"/>
          <w:lang w:val="fr-FR"/>
        </w:rPr>
        <w:t>prend initialement la forme</w:t>
      </w:r>
      <w:r w:rsidR="002C6147">
        <w:rPr>
          <w:rFonts w:ascii="Times New Roman" w:hAnsi="Times New Roman" w:cs="Times New Roman"/>
          <w:lang w:val="fr-FR"/>
        </w:rPr>
        <w:t xml:space="preserve"> </w:t>
      </w:r>
      <w:r w:rsidR="005A3954">
        <w:rPr>
          <w:rFonts w:ascii="Times New Roman" w:hAnsi="Times New Roman" w:cs="Times New Roman"/>
          <w:lang w:val="fr-FR"/>
        </w:rPr>
        <w:t>d’</w:t>
      </w:r>
      <w:r w:rsidR="002C6147">
        <w:rPr>
          <w:rFonts w:ascii="Times New Roman" w:hAnsi="Times New Roman" w:cs="Times New Roman"/>
          <w:lang w:val="fr-FR"/>
        </w:rPr>
        <w:t>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061774">
        <w:rPr>
          <w:rFonts w:ascii="Times New Roman" w:hAnsi="Times New Roman" w:cs="Times New Roman"/>
          <w:lang w:val="fr-FR"/>
        </w:rPr>
        <w:t>conduit tubulaire</w:t>
      </w:r>
      <w:r w:rsidR="00A264E5">
        <w:rPr>
          <w:rFonts w:ascii="Times New Roman" w:hAnsi="Times New Roman" w:cs="Times New Roman"/>
          <w:lang w:val="fr-FR"/>
        </w:rPr>
        <w:t xml:space="preserve"> solide dont la partie intérieure, a</w:t>
      </w:r>
      <w:r w:rsidR="00E1062D">
        <w:rPr>
          <w:rFonts w:ascii="Times New Roman" w:hAnsi="Times New Roman" w:cs="Times New Roman"/>
          <w:lang w:val="fr-FR"/>
        </w:rPr>
        <w:t>u fil du temps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E1062D">
        <w:rPr>
          <w:rFonts w:ascii="Times New Roman" w:hAnsi="Times New Roman" w:cs="Times New Roman"/>
          <w:lang w:val="fr-FR"/>
        </w:rPr>
        <w:t xml:space="preserve">se </w:t>
      </w:r>
      <w:r w:rsidR="00E1062D" w:rsidRPr="0052477F">
        <w:rPr>
          <w:rFonts w:ascii="Times New Roman" w:hAnsi="Times New Roman" w:cs="Times New Roman"/>
          <w:lang w:val="fr-FR"/>
        </w:rPr>
        <w:t>d</w:t>
      </w:r>
      <w:r w:rsidR="00E1062D">
        <w:rPr>
          <w:rFonts w:ascii="Times New Roman" w:hAnsi="Times New Roman" w:cs="Times New Roman"/>
          <w:lang w:val="fr-FR"/>
        </w:rPr>
        <w:t>é</w:t>
      </w:r>
      <w:r w:rsidR="00E1062D" w:rsidRPr="0052477F">
        <w:rPr>
          <w:rFonts w:ascii="Times New Roman" w:hAnsi="Times New Roman" w:cs="Times New Roman"/>
          <w:lang w:val="fr-FR"/>
        </w:rPr>
        <w:t>sint</w:t>
      </w:r>
      <w:r w:rsidR="00E1062D">
        <w:rPr>
          <w:rFonts w:ascii="Times New Roman" w:hAnsi="Times New Roman" w:cs="Times New Roman"/>
          <w:lang w:val="fr-FR"/>
        </w:rPr>
        <w:t>è</w:t>
      </w:r>
      <w:r w:rsidR="00E1062D" w:rsidRPr="0052477F">
        <w:rPr>
          <w:rFonts w:ascii="Times New Roman" w:hAnsi="Times New Roman" w:cs="Times New Roman"/>
          <w:lang w:val="fr-FR"/>
        </w:rPr>
        <w:t>g</w:t>
      </w:r>
      <w:r w:rsidR="00E1062D">
        <w:rPr>
          <w:rFonts w:ascii="Times New Roman" w:hAnsi="Times New Roman" w:cs="Times New Roman"/>
          <w:lang w:val="fr-FR"/>
        </w:rPr>
        <w:t>re</w:t>
      </w:r>
      <w:r w:rsidR="002C6147">
        <w:rPr>
          <w:rFonts w:ascii="Times New Roman" w:hAnsi="Times New Roman" w:cs="Times New Roman"/>
          <w:lang w:val="fr-FR"/>
        </w:rPr>
        <w:t xml:space="preserve"> pour </w:t>
      </w:r>
      <w:r w:rsidR="00A264E5">
        <w:rPr>
          <w:rFonts w:ascii="Times New Roman" w:hAnsi="Times New Roman" w:cs="Times New Roman"/>
          <w:lang w:val="fr-FR"/>
        </w:rPr>
        <w:t>devenir</w:t>
      </w:r>
      <w:r w:rsidR="002C6147">
        <w:rPr>
          <w:rFonts w:ascii="Times New Roman" w:hAnsi="Times New Roman" w:cs="Times New Roman"/>
          <w:lang w:val="fr-FR"/>
        </w:rPr>
        <w:t xml:space="preserve"> une structure </w:t>
      </w:r>
      <w:r w:rsidR="002C6147" w:rsidRPr="0052477F">
        <w:rPr>
          <w:rFonts w:ascii="Times New Roman" w:hAnsi="Times New Roman" w:cs="Times New Roman"/>
          <w:lang w:val="fr-FR"/>
        </w:rPr>
        <w:t xml:space="preserve">tubulaire </w:t>
      </w:r>
      <w:r w:rsidR="002C6147">
        <w:rPr>
          <w:rFonts w:ascii="Times New Roman" w:hAnsi="Times New Roman" w:cs="Times New Roman"/>
          <w:lang w:val="fr-FR"/>
        </w:rPr>
        <w:t>creuse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5A3954">
        <w:rPr>
          <w:rFonts w:ascii="Times New Roman" w:hAnsi="Times New Roman" w:cs="Times New Roman"/>
          <w:lang w:val="fr-FR"/>
        </w:rPr>
        <w:t>Sur la partie inférieure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C6147">
        <w:rPr>
          <w:rFonts w:ascii="Times New Roman" w:hAnsi="Times New Roman" w:cs="Times New Roman"/>
          <w:lang w:val="fr-FR"/>
        </w:rPr>
        <w:t>du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061774">
        <w:rPr>
          <w:rFonts w:ascii="Times New Roman" w:hAnsi="Times New Roman" w:cs="Times New Roman"/>
          <w:lang w:val="fr-FR"/>
        </w:rPr>
        <w:t>conduit tubulaire</w:t>
      </w:r>
      <w:r w:rsidR="002C6147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>une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>fine</w:t>
      </w:r>
      <w:r w:rsidR="001F77E2" w:rsidRPr="0052477F">
        <w:rPr>
          <w:rFonts w:ascii="Times New Roman" w:hAnsi="Times New Roman" w:cs="Times New Roman"/>
          <w:lang w:val="fr-FR"/>
        </w:rPr>
        <w:t xml:space="preserve"> membrane, </w:t>
      </w:r>
      <w:r w:rsidR="00E1062D">
        <w:rPr>
          <w:rFonts w:ascii="Times New Roman" w:hAnsi="Times New Roman" w:cs="Times New Roman"/>
          <w:lang w:val="fr-FR"/>
        </w:rPr>
        <w:t>l’hymen,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A3954">
        <w:rPr>
          <w:rFonts w:ascii="Times New Roman" w:hAnsi="Times New Roman" w:cs="Times New Roman"/>
          <w:lang w:val="fr-FR"/>
        </w:rPr>
        <w:t>reste généralement en place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E1062D">
        <w:rPr>
          <w:rFonts w:ascii="Times New Roman" w:hAnsi="Times New Roman" w:cs="Times New Roman"/>
          <w:lang w:val="fr-FR"/>
        </w:rPr>
        <w:t>Souvent</w:t>
      </w:r>
      <w:r w:rsidR="00F967AF" w:rsidRPr="0052477F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>cette</w:t>
      </w:r>
      <w:r w:rsidR="001F77E2" w:rsidRPr="0052477F">
        <w:rPr>
          <w:rFonts w:ascii="Times New Roman" w:hAnsi="Times New Roman" w:cs="Times New Roman"/>
          <w:lang w:val="fr-FR"/>
        </w:rPr>
        <w:t xml:space="preserve"> membrane </w:t>
      </w:r>
      <w:r w:rsidR="002C6147">
        <w:rPr>
          <w:rFonts w:ascii="Times New Roman" w:hAnsi="Times New Roman" w:cs="Times New Roman"/>
          <w:lang w:val="fr-FR"/>
        </w:rPr>
        <w:t>se rompt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>au cours des premiers jours de la vie</w:t>
      </w:r>
      <w:r w:rsidR="005A3954">
        <w:rPr>
          <w:rFonts w:ascii="Times New Roman" w:hAnsi="Times New Roman" w:cs="Times New Roman"/>
          <w:lang w:val="fr-FR"/>
        </w:rPr>
        <w:t>. Les contours de cette</w:t>
      </w:r>
      <w:r w:rsidR="001F77E2" w:rsidRPr="0052477F">
        <w:rPr>
          <w:rFonts w:ascii="Times New Roman" w:hAnsi="Times New Roman" w:cs="Times New Roman"/>
          <w:lang w:val="fr-FR"/>
        </w:rPr>
        <w:t xml:space="preserve"> membrane </w:t>
      </w:r>
      <w:r w:rsidR="005A3954">
        <w:rPr>
          <w:rFonts w:ascii="Times New Roman" w:hAnsi="Times New Roman" w:cs="Times New Roman"/>
          <w:lang w:val="fr-FR"/>
        </w:rPr>
        <w:t xml:space="preserve">peuvent rester </w:t>
      </w:r>
      <w:r w:rsidR="00E1062D">
        <w:rPr>
          <w:rFonts w:ascii="Times New Roman" w:hAnsi="Times New Roman" w:cs="Times New Roman"/>
          <w:lang w:val="fr-FR"/>
        </w:rPr>
        <w:t>autour de l’</w:t>
      </w:r>
      <w:r w:rsidR="00F16091" w:rsidRPr="0052477F">
        <w:rPr>
          <w:rFonts w:ascii="Times New Roman" w:hAnsi="Times New Roman" w:cs="Times New Roman"/>
          <w:lang w:val="fr-FR"/>
        </w:rPr>
        <w:t>orifice vaginal</w:t>
      </w:r>
      <w:r w:rsidR="005A3954">
        <w:rPr>
          <w:rFonts w:ascii="Times New Roman" w:hAnsi="Times New Roman" w:cs="Times New Roman"/>
          <w:lang w:val="fr-FR"/>
        </w:rPr>
        <w:t xml:space="preserve"> ou cette membrane peut rester </w:t>
      </w:r>
      <w:r w:rsidR="00E1062D">
        <w:rPr>
          <w:rFonts w:ascii="Times New Roman" w:hAnsi="Times New Roman" w:cs="Times New Roman"/>
          <w:lang w:val="fr-FR"/>
        </w:rPr>
        <w:t>avec une ou plusieurs petites ouvertures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C6147">
        <w:rPr>
          <w:rFonts w:ascii="Times New Roman" w:hAnsi="Times New Roman" w:cs="Times New Roman"/>
          <w:lang w:val="fr-FR"/>
        </w:rPr>
        <w:t>ou</w:t>
      </w:r>
      <w:r w:rsidR="001F77E2" w:rsidRPr="0052477F">
        <w:rPr>
          <w:rFonts w:ascii="Times New Roman" w:hAnsi="Times New Roman" w:cs="Times New Roman"/>
          <w:lang w:val="fr-FR"/>
        </w:rPr>
        <w:t xml:space="preserve"> rupture</w:t>
      </w:r>
      <w:r w:rsidR="002C6147">
        <w:rPr>
          <w:rFonts w:ascii="Times New Roman" w:hAnsi="Times New Roman" w:cs="Times New Roman"/>
          <w:lang w:val="fr-FR"/>
        </w:rPr>
        <w:t xml:space="preserve">s </w:t>
      </w:r>
      <w:r w:rsidR="00E1062D">
        <w:rPr>
          <w:rFonts w:ascii="Times New Roman" w:hAnsi="Times New Roman" w:cs="Times New Roman"/>
          <w:lang w:val="fr-FR"/>
        </w:rPr>
        <w:t>qui couvrent</w:t>
      </w:r>
      <w:r w:rsidR="001F77E2" w:rsidRPr="0052477F">
        <w:rPr>
          <w:rFonts w:ascii="Times New Roman" w:hAnsi="Times New Roman" w:cs="Times New Roman"/>
          <w:lang w:val="fr-FR"/>
        </w:rPr>
        <w:t xml:space="preserve"> parti</w:t>
      </w:r>
      <w:r w:rsidR="00E1062D">
        <w:rPr>
          <w:rFonts w:ascii="Times New Roman" w:hAnsi="Times New Roman" w:cs="Times New Roman"/>
          <w:lang w:val="fr-FR"/>
        </w:rPr>
        <w:t>ellement le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vagin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A264E5">
        <w:rPr>
          <w:rFonts w:ascii="Times New Roman" w:hAnsi="Times New Roman" w:cs="Times New Roman"/>
          <w:lang w:val="fr-FR"/>
        </w:rPr>
        <w:t>Sa</w:t>
      </w:r>
      <w:r w:rsidR="00E1062D">
        <w:rPr>
          <w:rFonts w:ascii="Times New Roman" w:hAnsi="Times New Roman" w:cs="Times New Roman"/>
          <w:lang w:val="fr-FR"/>
        </w:rPr>
        <w:t xml:space="preserve"> taille est</w:t>
      </w:r>
      <w:r w:rsidR="001F77E2" w:rsidRPr="0052477F">
        <w:rPr>
          <w:rFonts w:ascii="Times New Roman" w:hAnsi="Times New Roman" w:cs="Times New Roman"/>
          <w:lang w:val="fr-FR"/>
        </w:rPr>
        <w:t xml:space="preserve"> variable</w:t>
      </w:r>
      <w:r>
        <w:rPr>
          <w:rFonts w:ascii="Times New Roman" w:hAnsi="Times New Roman" w:cs="Times New Roman"/>
          <w:lang w:val="fr-FR"/>
        </w:rPr>
        <w:t xml:space="preserve"> et </w:t>
      </w:r>
      <w:r w:rsidR="002C6147">
        <w:rPr>
          <w:rFonts w:ascii="Times New Roman" w:hAnsi="Times New Roman" w:cs="Times New Roman"/>
          <w:lang w:val="fr-FR"/>
        </w:rPr>
        <w:t xml:space="preserve">sa </w:t>
      </w:r>
      <w:r w:rsidR="005A3954">
        <w:rPr>
          <w:rFonts w:ascii="Times New Roman" w:hAnsi="Times New Roman" w:cs="Times New Roman"/>
          <w:lang w:val="fr-FR"/>
        </w:rPr>
        <w:t>dimension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 w:rsidRPr="0052477F">
        <w:rPr>
          <w:rFonts w:ascii="Times New Roman" w:hAnsi="Times New Roman" w:cs="Times New Roman"/>
          <w:lang w:val="fr-FR"/>
        </w:rPr>
        <w:t>dépend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>de la</w:t>
      </w:r>
      <w:r w:rsidR="001F77E2" w:rsidRPr="0052477F">
        <w:rPr>
          <w:rFonts w:ascii="Times New Roman" w:hAnsi="Times New Roman" w:cs="Times New Roman"/>
          <w:lang w:val="fr-FR"/>
        </w:rPr>
        <w:t xml:space="preserve"> position </w:t>
      </w:r>
      <w:r w:rsidR="00E1062D">
        <w:rPr>
          <w:rFonts w:ascii="Times New Roman" w:hAnsi="Times New Roman" w:cs="Times New Roman"/>
          <w:lang w:val="fr-FR"/>
        </w:rPr>
        <w:t>d</w:t>
      </w:r>
      <w:r w:rsidR="00A264E5">
        <w:rPr>
          <w:rFonts w:ascii="Times New Roman" w:hAnsi="Times New Roman" w:cs="Times New Roman"/>
          <w:lang w:val="fr-FR"/>
        </w:rPr>
        <w:t>u patient lors 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l’examen</w:t>
      </w:r>
      <w:r w:rsidR="00C4337B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C6147">
        <w:rPr>
          <w:rFonts w:ascii="Times New Roman" w:hAnsi="Times New Roman" w:cs="Times New Roman"/>
          <w:lang w:val="fr-FR"/>
        </w:rPr>
        <w:t xml:space="preserve">bien que </w:t>
      </w:r>
      <w:r w:rsidR="00A264E5">
        <w:rPr>
          <w:rFonts w:ascii="Times New Roman" w:hAnsi="Times New Roman" w:cs="Times New Roman"/>
          <w:lang w:val="fr-FR"/>
        </w:rPr>
        <w:t>son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 w:rsidRPr="0052477F">
        <w:rPr>
          <w:rFonts w:ascii="Times New Roman" w:hAnsi="Times New Roman" w:cs="Times New Roman"/>
          <w:lang w:val="fr-FR"/>
        </w:rPr>
        <w:t>diamètre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A3954">
        <w:rPr>
          <w:rFonts w:ascii="Times New Roman" w:hAnsi="Times New Roman" w:cs="Times New Roman"/>
          <w:lang w:val="fr-FR"/>
        </w:rPr>
        <w:t>soit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 w:rsidRPr="0052477F">
        <w:rPr>
          <w:rFonts w:ascii="Times New Roman" w:hAnsi="Times New Roman" w:cs="Times New Roman"/>
          <w:lang w:val="fr-FR"/>
        </w:rPr>
        <w:t>général</w:t>
      </w:r>
      <w:r w:rsidR="00E1062D">
        <w:rPr>
          <w:rFonts w:ascii="Times New Roman" w:hAnsi="Times New Roman" w:cs="Times New Roman"/>
          <w:lang w:val="fr-FR"/>
        </w:rPr>
        <w:t>ement décrit comme étant</w:t>
      </w:r>
      <w:r w:rsidR="00FF1DBA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>inférieur à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926EDC" w:rsidRPr="0052477F">
        <w:rPr>
          <w:rFonts w:ascii="Times New Roman" w:hAnsi="Times New Roman" w:cs="Times New Roman"/>
          <w:lang w:val="fr-FR"/>
        </w:rPr>
        <w:t>6</w:t>
      </w:r>
      <w:r w:rsidR="00E1062D">
        <w:rPr>
          <w:rFonts w:ascii="Times New Roman" w:hAnsi="Times New Roman" w:cs="Times New Roman"/>
          <w:lang w:val="fr-FR"/>
        </w:rPr>
        <w:t xml:space="preserve"> </w:t>
      </w:r>
      <w:r w:rsidR="00926EDC" w:rsidRPr="0052477F">
        <w:rPr>
          <w:rFonts w:ascii="Times New Roman" w:hAnsi="Times New Roman" w:cs="Times New Roman"/>
          <w:lang w:val="fr-FR"/>
        </w:rPr>
        <w:t xml:space="preserve">mm </w:t>
      </w:r>
      <w:r w:rsidR="00E1062D">
        <w:rPr>
          <w:rFonts w:ascii="Times New Roman" w:hAnsi="Times New Roman" w:cs="Times New Roman"/>
          <w:lang w:val="fr-FR"/>
        </w:rPr>
        <w:t>chez les filles</w:t>
      </w:r>
      <w:r w:rsidR="00926EDC" w:rsidRPr="0052477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26EDC" w:rsidRPr="0052477F">
        <w:rPr>
          <w:rFonts w:ascii="Times New Roman" w:hAnsi="Times New Roman" w:cs="Times New Roman"/>
          <w:lang w:val="fr-FR"/>
        </w:rPr>
        <w:t>pr</w:t>
      </w:r>
      <w:r w:rsidR="00E1062D">
        <w:rPr>
          <w:rFonts w:ascii="Times New Roman" w:hAnsi="Times New Roman" w:cs="Times New Roman"/>
          <w:lang w:val="fr-FR"/>
        </w:rPr>
        <w:t>é</w:t>
      </w:r>
      <w:r w:rsidR="00926EDC" w:rsidRPr="0052477F">
        <w:rPr>
          <w:rFonts w:ascii="Times New Roman" w:hAnsi="Times New Roman" w:cs="Times New Roman"/>
          <w:lang w:val="fr-FR"/>
        </w:rPr>
        <w:t>pub</w:t>
      </w:r>
      <w:r w:rsidR="00E1062D">
        <w:rPr>
          <w:rFonts w:ascii="Times New Roman" w:hAnsi="Times New Roman" w:cs="Times New Roman"/>
          <w:lang w:val="fr-FR"/>
        </w:rPr>
        <w:t>è</w:t>
      </w:r>
      <w:r w:rsidR="00926EDC" w:rsidRPr="0052477F">
        <w:rPr>
          <w:rFonts w:ascii="Times New Roman" w:hAnsi="Times New Roman" w:cs="Times New Roman"/>
          <w:lang w:val="fr-FR"/>
        </w:rPr>
        <w:t>r</w:t>
      </w:r>
      <w:r w:rsidR="00E1062D">
        <w:rPr>
          <w:rFonts w:ascii="Times New Roman" w:hAnsi="Times New Roman" w:cs="Times New Roman"/>
          <w:lang w:val="fr-FR"/>
        </w:rPr>
        <w:t>es</w:t>
      </w:r>
      <w:proofErr w:type="spellEnd"/>
      <w:r w:rsidR="00E1062D">
        <w:rPr>
          <w:rFonts w:ascii="Times New Roman" w:hAnsi="Times New Roman" w:cs="Times New Roman"/>
          <w:lang w:val="fr-FR"/>
        </w:rPr>
        <w:t xml:space="preserve"> </w:t>
      </w:r>
      <w:r w:rsidR="00926EDC" w:rsidRPr="0052477F">
        <w:rPr>
          <w:rFonts w:ascii="Times New Roman" w:hAnsi="Times New Roman" w:cs="Times New Roman"/>
          <w:lang w:val="fr-FR"/>
        </w:rPr>
        <w:t>(</w:t>
      </w:r>
      <w:r w:rsidR="00C57C2D" w:rsidRPr="0052477F">
        <w:rPr>
          <w:rFonts w:ascii="Times New Roman" w:hAnsi="Times New Roman" w:cs="Times New Roman"/>
          <w:lang w:val="fr-FR"/>
        </w:rPr>
        <w:t>10</w:t>
      </w:r>
      <w:r w:rsidR="001F77E2" w:rsidRPr="0052477F">
        <w:rPr>
          <w:rFonts w:ascii="Times New Roman" w:hAnsi="Times New Roman" w:cs="Times New Roman"/>
          <w:lang w:val="fr-FR"/>
        </w:rPr>
        <w:t xml:space="preserve">). </w:t>
      </w:r>
    </w:p>
    <w:p w:rsidR="001F77E2" w:rsidRPr="0052477F" w:rsidRDefault="00E1062D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lang w:val="fr-FR"/>
        </w:rPr>
        <w:t xml:space="preserve">canal vaginal </w:t>
      </w:r>
      <w:r w:rsidR="005A3954">
        <w:rPr>
          <w:rFonts w:ascii="Times New Roman" w:hAnsi="Times New Roman" w:cs="Times New Roman"/>
          <w:lang w:val="fr-FR"/>
        </w:rPr>
        <w:t>va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l’hymen </w:t>
      </w:r>
      <w:r>
        <w:rPr>
          <w:rFonts w:ascii="Times New Roman" w:hAnsi="Times New Roman" w:cs="Times New Roman"/>
          <w:lang w:val="fr-FR"/>
        </w:rPr>
        <w:t>au col de l’utérus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Il est</w:t>
      </w:r>
      <w:r w:rsidR="001F77E2" w:rsidRPr="0052477F">
        <w:rPr>
          <w:rFonts w:ascii="Times New Roman" w:hAnsi="Times New Roman" w:cs="Times New Roman"/>
          <w:lang w:val="fr-FR"/>
        </w:rPr>
        <w:t xml:space="preserve"> rare </w:t>
      </w:r>
      <w:r>
        <w:rPr>
          <w:rFonts w:ascii="Times New Roman" w:hAnsi="Times New Roman" w:cs="Times New Roman"/>
          <w:lang w:val="fr-FR"/>
        </w:rPr>
        <w:t>que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l’hymen </w:t>
      </w:r>
      <w:r w:rsidR="001F77E2" w:rsidRPr="0052477F">
        <w:rPr>
          <w:rFonts w:ascii="Times New Roman" w:hAnsi="Times New Roman" w:cs="Times New Roman"/>
          <w:lang w:val="fr-FR"/>
        </w:rPr>
        <w:t>co</w:t>
      </w:r>
      <w:r>
        <w:rPr>
          <w:rFonts w:ascii="Times New Roman" w:hAnsi="Times New Roman" w:cs="Times New Roman"/>
          <w:lang w:val="fr-FR"/>
        </w:rPr>
        <w:t xml:space="preserve">uvre </w:t>
      </w:r>
      <w:r w:rsidRPr="0052477F">
        <w:rPr>
          <w:rFonts w:ascii="Times New Roman" w:hAnsi="Times New Roman" w:cs="Times New Roman"/>
          <w:lang w:val="fr-FR"/>
        </w:rPr>
        <w:t>complète</w:t>
      </w:r>
      <w:r>
        <w:rPr>
          <w:rFonts w:ascii="Times New Roman" w:hAnsi="Times New Roman" w:cs="Times New Roman"/>
          <w:lang w:val="fr-FR"/>
        </w:rPr>
        <w:t>ment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l’</w:t>
      </w:r>
      <w:r w:rsidR="00F16091" w:rsidRPr="0052477F">
        <w:rPr>
          <w:rFonts w:ascii="Times New Roman" w:hAnsi="Times New Roman" w:cs="Times New Roman"/>
          <w:lang w:val="fr-FR"/>
        </w:rPr>
        <w:t>orifice vaginal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926EDC" w:rsidRPr="0052477F"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lang w:val="fr-FR"/>
        </w:rPr>
        <w:t>« hymen non perforé</w:t>
      </w:r>
      <w:r w:rsidR="001A0AF6" w:rsidRPr="0052477F">
        <w:rPr>
          <w:rFonts w:ascii="Times New Roman" w:hAnsi="Times New Roman" w:cs="Times New Roman"/>
          <w:lang w:val="fr-FR"/>
        </w:rPr>
        <w:t xml:space="preserve"> »</w:t>
      </w:r>
      <w:r w:rsidR="00926EDC" w:rsidRPr="0052477F">
        <w:rPr>
          <w:rFonts w:ascii="Times New Roman" w:hAnsi="Times New Roman" w:cs="Times New Roman"/>
          <w:lang w:val="fr-FR"/>
        </w:rPr>
        <w:t>) (</w:t>
      </w:r>
      <w:r w:rsidR="00D9654C" w:rsidRPr="0052477F">
        <w:rPr>
          <w:rFonts w:ascii="Times New Roman" w:hAnsi="Times New Roman" w:cs="Times New Roman"/>
          <w:lang w:val="fr-FR"/>
        </w:rPr>
        <w:t>12, 13</w:t>
      </w:r>
      <w:r w:rsidR="001F77E2" w:rsidRPr="0052477F">
        <w:rPr>
          <w:rFonts w:ascii="Times New Roman" w:hAnsi="Times New Roman" w:cs="Times New Roman"/>
          <w:lang w:val="fr-FR"/>
        </w:rPr>
        <w:t>)</w:t>
      </w:r>
      <w:r w:rsidR="00A264E5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et </w:t>
      </w:r>
      <w:r>
        <w:rPr>
          <w:rFonts w:ascii="Times New Roman" w:hAnsi="Times New Roman" w:cs="Times New Roman"/>
          <w:lang w:val="fr-FR"/>
        </w:rPr>
        <w:t>l</w:t>
      </w:r>
      <w:r w:rsidR="005A3954">
        <w:rPr>
          <w:rFonts w:ascii="Times New Roman" w:hAnsi="Times New Roman" w:cs="Times New Roman"/>
          <w:lang w:val="fr-FR"/>
        </w:rPr>
        <w:t>a</w:t>
      </w:r>
      <w:r w:rsidR="004A7208" w:rsidRPr="0052477F">
        <w:rPr>
          <w:rFonts w:ascii="Times New Roman" w:hAnsi="Times New Roman" w:cs="Times New Roman"/>
          <w:lang w:val="fr-FR"/>
        </w:rPr>
        <w:t xml:space="preserve"> </w:t>
      </w:r>
      <w:r w:rsidR="002C6147" w:rsidRPr="0052477F">
        <w:rPr>
          <w:rFonts w:ascii="Times New Roman" w:hAnsi="Times New Roman" w:cs="Times New Roman"/>
          <w:lang w:val="fr-FR"/>
        </w:rPr>
        <w:t>prévalence</w:t>
      </w:r>
      <w:r w:rsidR="002C6147">
        <w:rPr>
          <w:rFonts w:ascii="Times New Roman" w:hAnsi="Times New Roman" w:cs="Times New Roman"/>
          <w:lang w:val="fr-FR"/>
        </w:rPr>
        <w:t xml:space="preserve"> signalée</w:t>
      </w:r>
      <w:r w:rsidR="004A7208" w:rsidRPr="0052477F">
        <w:rPr>
          <w:rFonts w:ascii="Times New Roman" w:hAnsi="Times New Roman" w:cs="Times New Roman"/>
          <w:lang w:val="fr-FR"/>
        </w:rPr>
        <w:t xml:space="preserve"> </w:t>
      </w:r>
      <w:r w:rsidR="002C6147">
        <w:rPr>
          <w:rFonts w:ascii="Times New Roman" w:hAnsi="Times New Roman" w:cs="Times New Roman"/>
          <w:lang w:val="fr-FR"/>
        </w:rPr>
        <w:t>de cette</w:t>
      </w:r>
      <w:r w:rsidR="004A7208" w:rsidRPr="0052477F">
        <w:rPr>
          <w:rFonts w:ascii="Times New Roman" w:hAnsi="Times New Roman" w:cs="Times New Roman"/>
          <w:lang w:val="fr-FR"/>
        </w:rPr>
        <w:t xml:space="preserve"> condition varie </w:t>
      </w:r>
      <w:r w:rsidR="002C6147">
        <w:rPr>
          <w:rFonts w:ascii="Times New Roman" w:eastAsia="Times New Roman" w:hAnsi="Times New Roman" w:cs="Times New Roman"/>
          <w:lang w:val="fr-FR"/>
        </w:rPr>
        <w:t>d</w:t>
      </w:r>
      <w:r w:rsidR="00E47555">
        <w:rPr>
          <w:rFonts w:ascii="Times New Roman" w:eastAsia="Times New Roman" w:hAnsi="Times New Roman" w:cs="Times New Roman"/>
          <w:lang w:val="fr-FR"/>
        </w:rPr>
        <w:t>’</w:t>
      </w:r>
      <w:r w:rsidR="005A3954">
        <w:rPr>
          <w:rFonts w:ascii="Times New Roman" w:eastAsia="Times New Roman" w:hAnsi="Times New Roman" w:cs="Times New Roman"/>
          <w:lang w:val="fr-FR"/>
        </w:rPr>
        <w:t xml:space="preserve">environ </w:t>
      </w:r>
      <w:r w:rsidR="00F617E4" w:rsidRPr="0052477F">
        <w:rPr>
          <w:rFonts w:ascii="Times New Roman" w:eastAsia="Times New Roman" w:hAnsi="Times New Roman" w:cs="Times New Roman"/>
          <w:lang w:val="fr-FR"/>
        </w:rPr>
        <w:t xml:space="preserve">1 cas </w:t>
      </w:r>
      <w:r>
        <w:rPr>
          <w:rFonts w:ascii="Times New Roman" w:eastAsia="Times New Roman" w:hAnsi="Times New Roman" w:cs="Times New Roman"/>
          <w:lang w:val="fr-FR"/>
        </w:rPr>
        <w:t>pour</w:t>
      </w:r>
      <w:r w:rsidR="00F617E4" w:rsidRPr="0052477F">
        <w:rPr>
          <w:rFonts w:ascii="Times New Roman" w:eastAsia="Times New Roman" w:hAnsi="Times New Roman" w:cs="Times New Roman"/>
          <w:lang w:val="fr-FR"/>
        </w:rPr>
        <w:t xml:space="preserve"> 1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F617E4" w:rsidRPr="0052477F">
        <w:rPr>
          <w:rFonts w:ascii="Times New Roman" w:eastAsia="Times New Roman" w:hAnsi="Times New Roman" w:cs="Times New Roman"/>
          <w:lang w:val="fr-FR"/>
        </w:rPr>
        <w:t xml:space="preserve">000 </w:t>
      </w:r>
      <w:r>
        <w:rPr>
          <w:rFonts w:ascii="Times New Roman" w:eastAsia="Times New Roman" w:hAnsi="Times New Roman" w:cs="Times New Roman"/>
          <w:lang w:val="fr-FR"/>
        </w:rPr>
        <w:t>à</w:t>
      </w:r>
      <w:r w:rsidR="00F617E4" w:rsidRPr="0052477F">
        <w:rPr>
          <w:rFonts w:ascii="Times New Roman" w:eastAsia="Times New Roman" w:hAnsi="Times New Roman" w:cs="Times New Roman"/>
          <w:lang w:val="fr-FR"/>
        </w:rPr>
        <w:t xml:space="preserve"> 1 cas p</w:t>
      </w:r>
      <w:r>
        <w:rPr>
          <w:rFonts w:ascii="Times New Roman" w:eastAsia="Times New Roman" w:hAnsi="Times New Roman" w:cs="Times New Roman"/>
          <w:lang w:val="fr-FR"/>
        </w:rPr>
        <w:t>ou</w:t>
      </w:r>
      <w:r w:rsidR="00F617E4" w:rsidRPr="0052477F">
        <w:rPr>
          <w:rFonts w:ascii="Times New Roman" w:eastAsia="Times New Roman" w:hAnsi="Times New Roman" w:cs="Times New Roman"/>
          <w:lang w:val="fr-FR"/>
        </w:rPr>
        <w:t>r 10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F617E4" w:rsidRPr="0052477F">
        <w:rPr>
          <w:rFonts w:ascii="Times New Roman" w:eastAsia="Times New Roman" w:hAnsi="Times New Roman" w:cs="Times New Roman"/>
          <w:lang w:val="fr-FR"/>
        </w:rPr>
        <w:t xml:space="preserve">000 </w:t>
      </w:r>
      <w:r w:rsidR="00A264E5">
        <w:rPr>
          <w:rFonts w:ascii="Times New Roman" w:eastAsia="Times New Roman" w:hAnsi="Times New Roman" w:cs="Times New Roman"/>
          <w:lang w:val="fr-FR"/>
        </w:rPr>
        <w:t>au sein de</w:t>
      </w:r>
      <w:r w:rsidR="005A3954">
        <w:rPr>
          <w:rFonts w:ascii="Times New Roman" w:eastAsia="Times New Roman" w:hAnsi="Times New Roman" w:cs="Times New Roman"/>
          <w:lang w:val="fr-FR"/>
        </w:rPr>
        <w:t xml:space="preserve"> la population</w:t>
      </w:r>
      <w:r w:rsidR="004A7208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26EDC" w:rsidRPr="0052477F">
        <w:rPr>
          <w:rFonts w:ascii="Times New Roman" w:hAnsi="Times New Roman" w:cs="Times New Roman"/>
          <w:lang w:val="fr-FR"/>
        </w:rPr>
        <w:t>(</w:t>
      </w:r>
      <w:r w:rsidR="00D9654C" w:rsidRPr="0052477F">
        <w:rPr>
          <w:rFonts w:ascii="Times New Roman" w:hAnsi="Times New Roman" w:cs="Times New Roman"/>
          <w:lang w:val="fr-FR"/>
        </w:rPr>
        <w:t>13</w:t>
      </w:r>
      <w:r w:rsidR="001F77E2" w:rsidRPr="0052477F">
        <w:rPr>
          <w:rFonts w:ascii="Times New Roman" w:hAnsi="Times New Roman" w:cs="Times New Roman"/>
          <w:lang w:val="fr-FR"/>
        </w:rPr>
        <w:t>).</w:t>
      </w:r>
    </w:p>
    <w:p w:rsidR="004A7208" w:rsidRPr="0052477F" w:rsidRDefault="004A7208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1F77E2" w:rsidRPr="005D520E" w:rsidRDefault="00E1062D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 w:rsidRPr="005D520E">
        <w:rPr>
          <w:rFonts w:ascii="Times New Roman" w:hAnsi="Times New Roman" w:cs="Times New Roman"/>
          <w:lang w:val="fr-FR"/>
        </w:rPr>
        <w:t>L’apparence de l</w:t>
      </w:r>
      <w:r w:rsidR="00787DD2" w:rsidRPr="005D520E">
        <w:rPr>
          <w:rFonts w:ascii="Times New Roman" w:hAnsi="Times New Roman" w:cs="Times New Roman"/>
          <w:lang w:val="fr-FR"/>
        </w:rPr>
        <w:t xml:space="preserve">’hymen </w:t>
      </w:r>
      <w:r w:rsidRPr="005D520E">
        <w:rPr>
          <w:rFonts w:ascii="Times New Roman" w:hAnsi="Times New Roman" w:cs="Times New Roman"/>
          <w:lang w:val="fr-FR"/>
        </w:rPr>
        <w:t>peut</w:t>
      </w:r>
      <w:r w:rsidR="001F77E2" w:rsidRPr="005D520E">
        <w:rPr>
          <w:rFonts w:ascii="Times New Roman" w:hAnsi="Times New Roman" w:cs="Times New Roman"/>
          <w:lang w:val="fr-FR"/>
        </w:rPr>
        <w:t xml:space="preserve"> </w:t>
      </w:r>
      <w:r w:rsidR="001A0AF6" w:rsidRPr="005D520E">
        <w:rPr>
          <w:rFonts w:ascii="Times New Roman" w:hAnsi="Times New Roman" w:cs="Times New Roman"/>
          <w:lang w:val="fr-FR"/>
        </w:rPr>
        <w:t>également</w:t>
      </w:r>
      <w:r w:rsidR="001F77E2" w:rsidRPr="005D520E">
        <w:rPr>
          <w:rFonts w:ascii="Times New Roman" w:hAnsi="Times New Roman" w:cs="Times New Roman"/>
          <w:lang w:val="fr-FR"/>
        </w:rPr>
        <w:t xml:space="preserve"> </w:t>
      </w:r>
      <w:r w:rsidR="00A30166" w:rsidRPr="005D520E">
        <w:rPr>
          <w:rFonts w:ascii="Times New Roman" w:hAnsi="Times New Roman" w:cs="Times New Roman"/>
          <w:lang w:val="fr-FR"/>
        </w:rPr>
        <w:t>se</w:t>
      </w:r>
      <w:r w:rsidR="001F77E2" w:rsidRPr="005D520E">
        <w:rPr>
          <w:rFonts w:ascii="Times New Roman" w:hAnsi="Times New Roman" w:cs="Times New Roman"/>
          <w:lang w:val="fr-FR"/>
        </w:rPr>
        <w:t xml:space="preserve"> distingu</w:t>
      </w:r>
      <w:r w:rsidR="00A30166" w:rsidRPr="005D520E">
        <w:rPr>
          <w:rFonts w:ascii="Times New Roman" w:hAnsi="Times New Roman" w:cs="Times New Roman"/>
          <w:lang w:val="fr-FR"/>
        </w:rPr>
        <w:t xml:space="preserve">er </w:t>
      </w:r>
      <w:r w:rsidRPr="005D520E">
        <w:rPr>
          <w:rFonts w:ascii="Times New Roman" w:hAnsi="Times New Roman" w:cs="Times New Roman"/>
          <w:lang w:val="fr-FR"/>
        </w:rPr>
        <w:t>par la</w:t>
      </w:r>
      <w:r w:rsidR="001F77E2" w:rsidRPr="005D520E">
        <w:rPr>
          <w:rFonts w:ascii="Times New Roman" w:hAnsi="Times New Roman" w:cs="Times New Roman"/>
          <w:lang w:val="fr-FR"/>
        </w:rPr>
        <w:t xml:space="preserve"> pr</w:t>
      </w:r>
      <w:r w:rsidRPr="005D520E">
        <w:rPr>
          <w:rFonts w:ascii="Times New Roman" w:hAnsi="Times New Roman" w:cs="Times New Roman"/>
          <w:lang w:val="fr-FR"/>
        </w:rPr>
        <w:t>é</w:t>
      </w:r>
      <w:r w:rsidR="001F77E2" w:rsidRPr="005D520E">
        <w:rPr>
          <w:rFonts w:ascii="Times New Roman" w:hAnsi="Times New Roman" w:cs="Times New Roman"/>
          <w:lang w:val="fr-FR"/>
        </w:rPr>
        <w:t xml:space="preserve">sence </w:t>
      </w:r>
      <w:r w:rsidR="005D520E" w:rsidRPr="005D520E">
        <w:rPr>
          <w:rFonts w:ascii="Times New Roman" w:hAnsi="Times New Roman" w:cs="Times New Roman"/>
          <w:lang w:val="fr-FR"/>
        </w:rPr>
        <w:t>de polypes</w:t>
      </w:r>
      <w:r w:rsidR="001F77E2" w:rsidRPr="005D520E">
        <w:rPr>
          <w:rFonts w:ascii="Times New Roman" w:hAnsi="Times New Roman" w:cs="Times New Roman"/>
          <w:lang w:val="fr-FR"/>
        </w:rPr>
        <w:t xml:space="preserve">, </w:t>
      </w:r>
      <w:r w:rsidR="005D520E">
        <w:rPr>
          <w:rFonts w:ascii="Times New Roman" w:hAnsi="Times New Roman" w:cs="Times New Roman"/>
          <w:lang w:val="fr-FR"/>
        </w:rPr>
        <w:t>d’acrochordons</w:t>
      </w:r>
      <w:r w:rsidR="001F77E2" w:rsidRPr="005D520E">
        <w:rPr>
          <w:rFonts w:ascii="Times New Roman" w:hAnsi="Times New Roman" w:cs="Times New Roman"/>
          <w:lang w:val="fr-FR"/>
        </w:rPr>
        <w:t xml:space="preserve">, </w:t>
      </w:r>
      <w:r w:rsidR="005B11E9">
        <w:rPr>
          <w:rFonts w:ascii="Times New Roman" w:hAnsi="Times New Roman" w:cs="Times New Roman"/>
          <w:lang w:val="fr-FR"/>
        </w:rPr>
        <w:t>de caroncules</w:t>
      </w:r>
      <w:r w:rsidR="001F77E2" w:rsidRPr="005D520E">
        <w:rPr>
          <w:rFonts w:ascii="Times New Roman" w:hAnsi="Times New Roman" w:cs="Times New Roman"/>
          <w:lang w:val="fr-FR"/>
        </w:rPr>
        <w:t xml:space="preserve">, </w:t>
      </w:r>
      <w:r w:rsidR="005B11E9">
        <w:rPr>
          <w:rFonts w:ascii="Times New Roman" w:hAnsi="Times New Roman" w:cs="Times New Roman"/>
          <w:lang w:val="fr-FR"/>
        </w:rPr>
        <w:t xml:space="preserve">de </w:t>
      </w:r>
      <w:r w:rsidR="001F77E2" w:rsidRPr="005D520E">
        <w:rPr>
          <w:rFonts w:ascii="Times New Roman" w:hAnsi="Times New Roman" w:cs="Times New Roman"/>
          <w:lang w:val="fr-FR"/>
        </w:rPr>
        <w:t>band</w:t>
      </w:r>
      <w:r w:rsidR="005B11E9">
        <w:rPr>
          <w:rFonts w:ascii="Times New Roman" w:hAnsi="Times New Roman" w:cs="Times New Roman"/>
          <w:lang w:val="fr-FR"/>
        </w:rPr>
        <w:t>e</w:t>
      </w:r>
      <w:r w:rsidR="001F77E2" w:rsidRPr="005D520E">
        <w:rPr>
          <w:rFonts w:ascii="Times New Roman" w:hAnsi="Times New Roman" w:cs="Times New Roman"/>
          <w:lang w:val="fr-FR"/>
        </w:rPr>
        <w:t>s</w:t>
      </w:r>
      <w:r w:rsidR="00F967AF" w:rsidRPr="005D520E">
        <w:rPr>
          <w:rFonts w:ascii="Times New Roman" w:hAnsi="Times New Roman" w:cs="Times New Roman"/>
          <w:lang w:val="fr-FR"/>
        </w:rPr>
        <w:t>,</w:t>
      </w:r>
      <w:r w:rsidR="00787DD2" w:rsidRPr="005D520E">
        <w:rPr>
          <w:rFonts w:ascii="Times New Roman" w:hAnsi="Times New Roman" w:cs="Times New Roman"/>
          <w:lang w:val="fr-FR"/>
        </w:rPr>
        <w:t xml:space="preserve"> et </w:t>
      </w:r>
      <w:r w:rsidR="005B11E9">
        <w:rPr>
          <w:rFonts w:ascii="Times New Roman" w:hAnsi="Times New Roman" w:cs="Times New Roman"/>
          <w:lang w:val="fr-FR"/>
        </w:rPr>
        <w:t>d’encoches</w:t>
      </w:r>
      <w:r w:rsidR="001F77E2" w:rsidRPr="005D520E">
        <w:rPr>
          <w:rFonts w:ascii="Times New Roman" w:hAnsi="Times New Roman" w:cs="Times New Roman"/>
          <w:lang w:val="fr-FR"/>
        </w:rPr>
        <w:t>,</w:t>
      </w:r>
      <w:r w:rsidR="00787DD2" w:rsidRPr="005D520E">
        <w:rPr>
          <w:rFonts w:ascii="Times New Roman" w:hAnsi="Times New Roman" w:cs="Times New Roman"/>
          <w:lang w:val="fr-FR"/>
        </w:rPr>
        <w:t xml:space="preserve"> et </w:t>
      </w:r>
      <w:r w:rsidR="00D06F5C" w:rsidRPr="005D520E">
        <w:rPr>
          <w:rFonts w:ascii="Times New Roman" w:hAnsi="Times New Roman" w:cs="Times New Roman"/>
          <w:lang w:val="fr-FR"/>
        </w:rPr>
        <w:t xml:space="preserve">il n’y a aucune apparence </w:t>
      </w:r>
      <w:r w:rsidR="00D06F5C" w:rsidRPr="005D520E">
        <w:rPr>
          <w:rFonts w:ascii="Times New Roman" w:hAnsi="Times New Roman" w:cs="Times New Roman"/>
          <w:lang w:val="fr-FR"/>
        </w:rPr>
        <w:lastRenderedPageBreak/>
        <w:t>standard de l’hymen</w:t>
      </w:r>
      <w:r w:rsidR="001F77E2" w:rsidRPr="005D520E">
        <w:rPr>
          <w:rFonts w:ascii="Times New Roman" w:hAnsi="Times New Roman" w:cs="Times New Roman"/>
          <w:lang w:val="fr-FR"/>
        </w:rPr>
        <w:t xml:space="preserve"> </w:t>
      </w:r>
      <w:r w:rsidRPr="005D520E">
        <w:rPr>
          <w:rFonts w:ascii="Times New Roman" w:hAnsi="Times New Roman" w:cs="Times New Roman"/>
          <w:lang w:val="fr-FR"/>
        </w:rPr>
        <w:t>chez les</w:t>
      </w:r>
      <w:r w:rsidR="001F77E2" w:rsidRPr="005D520E">
        <w:rPr>
          <w:rFonts w:ascii="Times New Roman" w:hAnsi="Times New Roman" w:cs="Times New Roman"/>
          <w:lang w:val="fr-FR"/>
        </w:rPr>
        <w:t xml:space="preserve"> </w:t>
      </w:r>
      <w:r w:rsidR="0052477F" w:rsidRPr="005D520E">
        <w:rPr>
          <w:rFonts w:ascii="Times New Roman" w:hAnsi="Times New Roman" w:cs="Times New Roman"/>
          <w:lang w:val="fr-FR"/>
        </w:rPr>
        <w:t>jeunes filles</w:t>
      </w:r>
      <w:r w:rsidR="00926EDC" w:rsidRPr="005D520E">
        <w:rPr>
          <w:rFonts w:ascii="Times New Roman" w:hAnsi="Times New Roman" w:cs="Times New Roman"/>
          <w:lang w:val="fr-FR"/>
        </w:rPr>
        <w:t xml:space="preserve">, </w:t>
      </w:r>
      <w:r w:rsidRPr="005D520E">
        <w:rPr>
          <w:rFonts w:ascii="Times New Roman" w:hAnsi="Times New Roman" w:cs="Times New Roman"/>
          <w:lang w:val="fr-FR"/>
        </w:rPr>
        <w:t xml:space="preserve">les </w:t>
      </w:r>
      <w:r w:rsidR="00926EDC" w:rsidRPr="005D520E">
        <w:rPr>
          <w:rFonts w:ascii="Times New Roman" w:hAnsi="Times New Roman" w:cs="Times New Roman"/>
          <w:lang w:val="fr-FR"/>
        </w:rPr>
        <w:t>adolescent</w:t>
      </w:r>
      <w:r w:rsidR="0052477F" w:rsidRPr="005D520E">
        <w:rPr>
          <w:rFonts w:ascii="Times New Roman" w:hAnsi="Times New Roman" w:cs="Times New Roman"/>
          <w:lang w:val="fr-FR"/>
        </w:rPr>
        <w:t>e</w:t>
      </w:r>
      <w:r w:rsidR="00926EDC" w:rsidRPr="005D520E">
        <w:rPr>
          <w:rFonts w:ascii="Times New Roman" w:hAnsi="Times New Roman" w:cs="Times New Roman"/>
          <w:lang w:val="fr-FR"/>
        </w:rPr>
        <w:t xml:space="preserve">s, </w:t>
      </w:r>
      <w:r w:rsidRPr="005D520E">
        <w:rPr>
          <w:rFonts w:ascii="Times New Roman" w:hAnsi="Times New Roman" w:cs="Times New Roman"/>
          <w:lang w:val="fr-FR"/>
        </w:rPr>
        <w:t>ou les</w:t>
      </w:r>
      <w:r w:rsidR="00926EDC" w:rsidRPr="005D520E">
        <w:rPr>
          <w:rFonts w:ascii="Times New Roman" w:hAnsi="Times New Roman" w:cs="Times New Roman"/>
          <w:lang w:val="fr-FR"/>
        </w:rPr>
        <w:t xml:space="preserve"> </w:t>
      </w:r>
      <w:r w:rsidR="0052477F" w:rsidRPr="005D520E">
        <w:rPr>
          <w:rFonts w:ascii="Times New Roman" w:hAnsi="Times New Roman" w:cs="Times New Roman"/>
          <w:lang w:val="fr-FR"/>
        </w:rPr>
        <w:t>femmes adultes</w:t>
      </w:r>
      <w:r w:rsidR="001F77E2" w:rsidRPr="005D520E">
        <w:rPr>
          <w:rFonts w:ascii="Times New Roman" w:hAnsi="Times New Roman" w:cs="Times New Roman"/>
          <w:lang w:val="fr-FR"/>
        </w:rPr>
        <w:t xml:space="preserve">. </w:t>
      </w:r>
      <w:r w:rsidR="000E7E5B" w:rsidRPr="005D520E">
        <w:rPr>
          <w:rFonts w:ascii="Times New Roman" w:hAnsi="Times New Roman" w:cs="Times New Roman"/>
          <w:lang w:val="fr-FR"/>
        </w:rPr>
        <w:t>L’hymen peut prendre différentes formes</w:t>
      </w:r>
      <w:r w:rsidR="00C4337B">
        <w:rPr>
          <w:rFonts w:ascii="Times New Roman" w:hAnsi="Times New Roman" w:cs="Times New Roman"/>
          <w:lang w:val="fr-FR"/>
        </w:rPr>
        <w:t>,</w:t>
      </w:r>
      <w:r w:rsidR="000E7E5B" w:rsidRPr="005D520E">
        <w:rPr>
          <w:rFonts w:ascii="Times New Roman" w:hAnsi="Times New Roman" w:cs="Times New Roman"/>
          <w:lang w:val="fr-FR"/>
        </w:rPr>
        <w:t xml:space="preserve"> notamment plus </w:t>
      </w:r>
      <w:r w:rsidR="001F77E2" w:rsidRPr="005D520E">
        <w:rPr>
          <w:rFonts w:ascii="Times New Roman" w:hAnsi="Times New Roman" w:cs="Times New Roman"/>
          <w:lang w:val="fr-FR"/>
        </w:rPr>
        <w:t>comm</w:t>
      </w:r>
      <w:r w:rsidRPr="005D520E">
        <w:rPr>
          <w:rFonts w:ascii="Times New Roman" w:hAnsi="Times New Roman" w:cs="Times New Roman"/>
          <w:lang w:val="fr-FR"/>
        </w:rPr>
        <w:t>unément</w:t>
      </w:r>
      <w:r w:rsidR="000E7E5B" w:rsidRPr="005D520E">
        <w:rPr>
          <w:rFonts w:ascii="Times New Roman" w:hAnsi="Times New Roman" w:cs="Times New Roman"/>
          <w:lang w:val="fr-FR"/>
        </w:rPr>
        <w:t xml:space="preserve">, la forme </w:t>
      </w:r>
      <w:r w:rsidR="001F77E2" w:rsidRPr="005D520E">
        <w:rPr>
          <w:rFonts w:ascii="Times New Roman" w:hAnsi="Times New Roman" w:cs="Times New Roman"/>
          <w:lang w:val="fr-FR"/>
        </w:rPr>
        <w:t>annula</w:t>
      </w:r>
      <w:r w:rsidR="00D06F5C" w:rsidRPr="005D520E">
        <w:rPr>
          <w:rFonts w:ascii="Times New Roman" w:hAnsi="Times New Roman" w:cs="Times New Roman"/>
          <w:lang w:val="fr-FR"/>
        </w:rPr>
        <w:t>ire</w:t>
      </w:r>
      <w:r w:rsidR="001F77E2" w:rsidRPr="005D520E">
        <w:rPr>
          <w:rFonts w:ascii="Times New Roman" w:hAnsi="Times New Roman" w:cs="Times New Roman"/>
          <w:lang w:val="fr-FR"/>
        </w:rPr>
        <w:t xml:space="preserve"> (</w:t>
      </w:r>
      <w:r w:rsidR="001A0AF6" w:rsidRPr="005D520E">
        <w:rPr>
          <w:rFonts w:ascii="Times New Roman" w:hAnsi="Times New Roman" w:cs="Times New Roman"/>
          <w:lang w:val="fr-FR"/>
        </w:rPr>
        <w:t>également</w:t>
      </w:r>
      <w:r w:rsidR="001F77E2" w:rsidRPr="005D520E">
        <w:rPr>
          <w:rFonts w:ascii="Times New Roman" w:hAnsi="Times New Roman" w:cs="Times New Roman"/>
          <w:lang w:val="fr-FR"/>
        </w:rPr>
        <w:t xml:space="preserve"> </w:t>
      </w:r>
      <w:r w:rsidR="00D06F5C" w:rsidRPr="005D520E">
        <w:rPr>
          <w:rFonts w:ascii="Times New Roman" w:hAnsi="Times New Roman" w:cs="Times New Roman"/>
          <w:lang w:val="fr-FR"/>
        </w:rPr>
        <w:t>appelé</w:t>
      </w:r>
      <w:r w:rsidR="001F77E2" w:rsidRPr="005D520E">
        <w:rPr>
          <w:rFonts w:ascii="Times New Roman" w:hAnsi="Times New Roman" w:cs="Times New Roman"/>
          <w:lang w:val="fr-FR"/>
        </w:rPr>
        <w:t xml:space="preserve"> circ</w:t>
      </w:r>
      <w:r w:rsidR="00D06F5C" w:rsidRPr="005D520E">
        <w:rPr>
          <w:rFonts w:ascii="Times New Roman" w:hAnsi="Times New Roman" w:cs="Times New Roman"/>
          <w:lang w:val="fr-FR"/>
        </w:rPr>
        <w:t>onférentiel</w:t>
      </w:r>
      <w:r w:rsidR="005B11E9">
        <w:rPr>
          <w:rFonts w:ascii="Times New Roman" w:hAnsi="Times New Roman" w:cs="Times New Roman"/>
          <w:lang w:val="fr-FR"/>
        </w:rPr>
        <w:t>le</w:t>
      </w:r>
      <w:r w:rsidR="001F77E2" w:rsidRPr="005D520E">
        <w:rPr>
          <w:rFonts w:ascii="Times New Roman" w:hAnsi="Times New Roman" w:cs="Times New Roman"/>
          <w:lang w:val="fr-FR"/>
        </w:rPr>
        <w:t xml:space="preserve">), </w:t>
      </w:r>
      <w:r w:rsidR="00D06F5C" w:rsidRPr="005D520E">
        <w:rPr>
          <w:rFonts w:ascii="Times New Roman" w:hAnsi="Times New Roman" w:cs="Times New Roman"/>
          <w:lang w:val="fr-FR"/>
        </w:rPr>
        <w:t>semi-lunaire</w:t>
      </w:r>
      <w:r w:rsidR="000E7E5B" w:rsidRPr="005D520E">
        <w:rPr>
          <w:rFonts w:ascii="Times New Roman" w:hAnsi="Times New Roman" w:cs="Times New Roman"/>
          <w:lang w:val="fr-FR"/>
        </w:rPr>
        <w:t xml:space="preserve"> ou</w:t>
      </w:r>
      <w:r w:rsidR="00787DD2" w:rsidRPr="005D52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F77E2" w:rsidRPr="005D520E">
        <w:rPr>
          <w:rFonts w:ascii="Times New Roman" w:hAnsi="Times New Roman" w:cs="Times New Roman"/>
          <w:lang w:val="fr-FR"/>
        </w:rPr>
        <w:t>fimbri</w:t>
      </w:r>
      <w:r w:rsidR="00D06F5C" w:rsidRPr="005D520E">
        <w:rPr>
          <w:rFonts w:ascii="Times New Roman" w:hAnsi="Times New Roman" w:cs="Times New Roman"/>
          <w:lang w:val="fr-FR"/>
        </w:rPr>
        <w:t>é</w:t>
      </w:r>
      <w:r w:rsidR="005D520E" w:rsidRPr="005D520E">
        <w:rPr>
          <w:rFonts w:ascii="Times New Roman" w:hAnsi="Times New Roman" w:cs="Times New Roman"/>
          <w:lang w:val="fr-FR"/>
        </w:rPr>
        <w:t>e</w:t>
      </w:r>
      <w:proofErr w:type="spellEnd"/>
      <w:r w:rsidR="001F77E2" w:rsidRPr="005D520E">
        <w:rPr>
          <w:rFonts w:ascii="Times New Roman" w:hAnsi="Times New Roman" w:cs="Times New Roman"/>
          <w:lang w:val="fr-FR"/>
        </w:rPr>
        <w:t xml:space="preserve"> (</w:t>
      </w:r>
      <w:r w:rsidR="00F40FAB" w:rsidRPr="005D520E">
        <w:rPr>
          <w:rFonts w:ascii="Times New Roman" w:hAnsi="Times New Roman" w:cs="Times New Roman"/>
          <w:lang w:val="fr-FR"/>
        </w:rPr>
        <w:t>12, 14, 15</w:t>
      </w:r>
      <w:r w:rsidR="001F77E2" w:rsidRPr="005D520E">
        <w:rPr>
          <w:rFonts w:ascii="Times New Roman" w:hAnsi="Times New Roman" w:cs="Times New Roman"/>
          <w:lang w:val="fr-FR"/>
        </w:rPr>
        <w:t xml:space="preserve">).   </w:t>
      </w:r>
    </w:p>
    <w:p w:rsidR="001F77E2" w:rsidRPr="0052477F" w:rsidRDefault="000E7E5B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 w:rsidRPr="0020564C">
        <w:rPr>
          <w:rFonts w:ascii="Times New Roman" w:hAnsi="Times New Roman" w:cs="Times New Roman"/>
          <w:lang w:val="fr-FR"/>
        </w:rPr>
        <w:t>Moins communément, l’</w:t>
      </w:r>
      <w:r w:rsidR="001F77E2" w:rsidRPr="0020564C">
        <w:rPr>
          <w:rFonts w:ascii="Times New Roman" w:hAnsi="Times New Roman" w:cs="Times New Roman"/>
          <w:lang w:val="fr-FR"/>
        </w:rPr>
        <w:t xml:space="preserve">hymen </w:t>
      </w:r>
      <w:r w:rsidRPr="0020564C">
        <w:rPr>
          <w:rFonts w:ascii="Times New Roman" w:hAnsi="Times New Roman" w:cs="Times New Roman"/>
          <w:lang w:val="fr-FR"/>
        </w:rPr>
        <w:t>peut</w:t>
      </w:r>
      <w:r w:rsidR="00816B1B">
        <w:rPr>
          <w:rFonts w:ascii="Times New Roman" w:hAnsi="Times New Roman" w:cs="Times New Roman"/>
          <w:lang w:val="fr-FR"/>
        </w:rPr>
        <w:t>, en apparence,</w:t>
      </w:r>
      <w:r w:rsidRPr="0020564C">
        <w:rPr>
          <w:rFonts w:ascii="Times New Roman" w:hAnsi="Times New Roman" w:cs="Times New Roman"/>
          <w:lang w:val="fr-FR"/>
        </w:rPr>
        <w:t xml:space="preserve"> </w:t>
      </w:r>
      <w:r w:rsidR="00816B1B">
        <w:rPr>
          <w:rFonts w:ascii="Times New Roman" w:hAnsi="Times New Roman" w:cs="Times New Roman"/>
          <w:lang w:val="fr-FR"/>
        </w:rPr>
        <w:t>être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20564C" w:rsidRPr="0020564C">
        <w:rPr>
          <w:rFonts w:ascii="Times New Roman" w:hAnsi="Times New Roman" w:cs="Times New Roman"/>
          <w:lang w:val="fr-FR"/>
        </w:rPr>
        <w:t>redondant</w:t>
      </w:r>
      <w:r w:rsidR="001F77E2" w:rsidRPr="0020564C">
        <w:rPr>
          <w:rFonts w:ascii="Times New Roman" w:hAnsi="Times New Roman" w:cs="Times New Roman"/>
          <w:lang w:val="fr-FR"/>
        </w:rPr>
        <w:t xml:space="preserve">, </w:t>
      </w:r>
      <w:r w:rsidRPr="0020564C">
        <w:rPr>
          <w:rFonts w:ascii="Times New Roman" w:hAnsi="Times New Roman" w:cs="Times New Roman"/>
          <w:lang w:val="fr-FR"/>
        </w:rPr>
        <w:t xml:space="preserve">à pont </w:t>
      </w:r>
      <w:r w:rsidR="001F77E2" w:rsidRPr="0020564C">
        <w:rPr>
          <w:rFonts w:ascii="Times New Roman" w:hAnsi="Times New Roman" w:cs="Times New Roman"/>
          <w:lang w:val="fr-FR"/>
        </w:rPr>
        <w:t>(</w:t>
      </w:r>
      <w:r w:rsidR="00E1062D" w:rsidRPr="0020564C">
        <w:rPr>
          <w:rFonts w:ascii="Times New Roman" w:hAnsi="Times New Roman" w:cs="Times New Roman"/>
          <w:lang w:val="fr-FR"/>
        </w:rPr>
        <w:t>deux ouverture</w:t>
      </w:r>
      <w:r w:rsidRPr="0020564C">
        <w:rPr>
          <w:rFonts w:ascii="Times New Roman" w:hAnsi="Times New Roman" w:cs="Times New Roman"/>
          <w:lang w:val="fr-FR"/>
        </w:rPr>
        <w:t>s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FD79E6" w:rsidRPr="0020564C">
        <w:rPr>
          <w:rFonts w:ascii="Times New Roman" w:hAnsi="Times New Roman" w:cs="Times New Roman"/>
          <w:lang w:val="fr-FR"/>
        </w:rPr>
        <w:t>avec une</w:t>
      </w:r>
      <w:r w:rsidR="001F77E2" w:rsidRPr="0020564C">
        <w:rPr>
          <w:rFonts w:ascii="Times New Roman" w:hAnsi="Times New Roman" w:cs="Times New Roman"/>
          <w:lang w:val="fr-FR"/>
        </w:rPr>
        <w:t xml:space="preserve"> band</w:t>
      </w:r>
      <w:r w:rsidRPr="0020564C">
        <w:rPr>
          <w:rFonts w:ascii="Times New Roman" w:hAnsi="Times New Roman" w:cs="Times New Roman"/>
          <w:lang w:val="fr-FR"/>
        </w:rPr>
        <w:t>e de tissu au centre</w:t>
      </w:r>
      <w:r w:rsidR="001F77E2" w:rsidRPr="0020564C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F32679" w:rsidRPr="0020564C">
        <w:rPr>
          <w:rFonts w:ascii="Times New Roman" w:hAnsi="Times New Roman" w:cs="Times New Roman"/>
          <w:lang w:val="fr-FR"/>
        </w:rPr>
        <w:t>c</w:t>
      </w:r>
      <w:r w:rsidR="001F77E2" w:rsidRPr="0020564C">
        <w:rPr>
          <w:rFonts w:ascii="Times New Roman" w:hAnsi="Times New Roman" w:cs="Times New Roman"/>
          <w:lang w:val="fr-FR"/>
        </w:rPr>
        <w:t>ribiform</w:t>
      </w:r>
      <w:r w:rsidR="00F00BCA" w:rsidRPr="0020564C">
        <w:rPr>
          <w:rFonts w:ascii="Times New Roman" w:hAnsi="Times New Roman" w:cs="Times New Roman"/>
          <w:lang w:val="fr-FR"/>
        </w:rPr>
        <w:t>e</w:t>
      </w:r>
      <w:proofErr w:type="spellEnd"/>
      <w:r w:rsidR="001F77E2" w:rsidRPr="0020564C">
        <w:rPr>
          <w:rFonts w:ascii="Times New Roman" w:hAnsi="Times New Roman" w:cs="Times New Roman"/>
          <w:lang w:val="fr-FR"/>
        </w:rPr>
        <w:t xml:space="preserve"> (</w:t>
      </w:r>
      <w:r w:rsidR="00E1062D" w:rsidRPr="0020564C">
        <w:rPr>
          <w:rFonts w:ascii="Times New Roman" w:hAnsi="Times New Roman" w:cs="Times New Roman"/>
          <w:lang w:val="fr-FR"/>
        </w:rPr>
        <w:t>avec des ouvertures</w:t>
      </w:r>
      <w:r w:rsidR="001F77E2" w:rsidRPr="0020564C">
        <w:rPr>
          <w:rFonts w:ascii="Times New Roman" w:hAnsi="Times New Roman" w:cs="Times New Roman"/>
          <w:lang w:val="fr-FR"/>
        </w:rPr>
        <w:t xml:space="preserve"> multiple</w:t>
      </w:r>
      <w:r w:rsidR="00E1062D" w:rsidRPr="0020564C">
        <w:rPr>
          <w:rFonts w:ascii="Times New Roman" w:hAnsi="Times New Roman" w:cs="Times New Roman"/>
          <w:lang w:val="fr-FR"/>
        </w:rPr>
        <w:t>s</w:t>
      </w:r>
      <w:r w:rsidR="001F77E2" w:rsidRPr="0020564C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F32679" w:rsidRPr="0020564C">
        <w:rPr>
          <w:rFonts w:ascii="Times New Roman" w:hAnsi="Times New Roman" w:cs="Times New Roman"/>
          <w:lang w:val="fr-FR"/>
        </w:rPr>
        <w:t>m</w:t>
      </w:r>
      <w:r w:rsidR="001F77E2" w:rsidRPr="0020564C">
        <w:rPr>
          <w:rFonts w:ascii="Times New Roman" w:hAnsi="Times New Roman" w:cs="Times New Roman"/>
          <w:lang w:val="fr-FR"/>
        </w:rPr>
        <w:t>icroperfor</w:t>
      </w:r>
      <w:r w:rsidR="00FA6A59" w:rsidRPr="0020564C">
        <w:rPr>
          <w:rFonts w:ascii="Times New Roman" w:hAnsi="Times New Roman" w:cs="Times New Roman"/>
          <w:lang w:val="fr-FR"/>
        </w:rPr>
        <w:t>é</w:t>
      </w:r>
      <w:proofErr w:type="spellEnd"/>
      <w:r w:rsidR="001F77E2" w:rsidRPr="0020564C">
        <w:rPr>
          <w:rFonts w:ascii="Times New Roman" w:hAnsi="Times New Roman" w:cs="Times New Roman"/>
          <w:lang w:val="fr-FR"/>
        </w:rPr>
        <w:t xml:space="preserve"> (</w:t>
      </w:r>
      <w:r w:rsidR="00E47555" w:rsidRPr="0020564C">
        <w:rPr>
          <w:rFonts w:ascii="Times New Roman" w:hAnsi="Times New Roman" w:cs="Times New Roman"/>
          <w:lang w:val="fr-FR"/>
        </w:rPr>
        <w:t xml:space="preserve">avec un très petit </w:t>
      </w:r>
      <w:r w:rsidR="00FA6A59" w:rsidRPr="0020564C">
        <w:rPr>
          <w:rFonts w:ascii="Times New Roman" w:hAnsi="Times New Roman" w:cs="Times New Roman"/>
          <w:lang w:val="fr-FR"/>
        </w:rPr>
        <w:t>o</w:t>
      </w:r>
      <w:r w:rsidR="00A715C8" w:rsidRPr="0020564C">
        <w:rPr>
          <w:rFonts w:ascii="Times New Roman" w:hAnsi="Times New Roman" w:cs="Times New Roman"/>
          <w:lang w:val="fr-FR"/>
        </w:rPr>
        <w:t>rifice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6B1102" w:rsidRPr="0020564C">
        <w:rPr>
          <w:rFonts w:ascii="Times New Roman" w:hAnsi="Times New Roman" w:cs="Times New Roman"/>
          <w:lang w:val="fr-FR"/>
        </w:rPr>
        <w:t>hymén</w:t>
      </w:r>
      <w:r w:rsidR="00FA6A59" w:rsidRPr="0020564C">
        <w:rPr>
          <w:rFonts w:ascii="Times New Roman" w:hAnsi="Times New Roman" w:cs="Times New Roman"/>
          <w:lang w:val="fr-FR"/>
        </w:rPr>
        <w:t>al</w:t>
      </w:r>
      <w:r w:rsidR="001F77E2" w:rsidRPr="0020564C">
        <w:rPr>
          <w:rFonts w:ascii="Times New Roman" w:hAnsi="Times New Roman" w:cs="Times New Roman"/>
          <w:lang w:val="fr-FR"/>
        </w:rPr>
        <w:t>)</w:t>
      </w:r>
      <w:r w:rsidR="00787DD2" w:rsidRPr="0020564C">
        <w:rPr>
          <w:rFonts w:ascii="Times New Roman" w:hAnsi="Times New Roman" w:cs="Times New Roman"/>
          <w:lang w:val="fr-FR"/>
        </w:rPr>
        <w:t xml:space="preserve"> et </w:t>
      </w:r>
      <w:r w:rsidR="00AA6134" w:rsidRPr="0020564C">
        <w:rPr>
          <w:rFonts w:ascii="Times New Roman" w:hAnsi="Times New Roman" w:cs="Times New Roman"/>
          <w:lang w:val="fr-FR"/>
        </w:rPr>
        <w:t>non perforé</w:t>
      </w:r>
      <w:r w:rsidR="001F77E2" w:rsidRPr="0020564C">
        <w:rPr>
          <w:rFonts w:ascii="Times New Roman" w:hAnsi="Times New Roman" w:cs="Times New Roman"/>
          <w:lang w:val="fr-FR"/>
        </w:rPr>
        <w:t xml:space="preserve"> (</w:t>
      </w:r>
      <w:r w:rsidR="00FA6A59" w:rsidRPr="0020564C">
        <w:rPr>
          <w:rFonts w:ascii="Times New Roman" w:hAnsi="Times New Roman" w:cs="Times New Roman"/>
          <w:lang w:val="fr-FR"/>
        </w:rPr>
        <w:t>sans</w:t>
      </w:r>
      <w:r w:rsidR="00F32679" w:rsidRPr="0020564C">
        <w:rPr>
          <w:rFonts w:ascii="Times New Roman" w:hAnsi="Times New Roman" w:cs="Times New Roman"/>
          <w:lang w:val="fr-FR"/>
        </w:rPr>
        <w:t xml:space="preserve"> </w:t>
      </w:r>
      <w:r w:rsidR="00E1062D" w:rsidRPr="0020564C">
        <w:rPr>
          <w:rFonts w:ascii="Times New Roman" w:hAnsi="Times New Roman" w:cs="Times New Roman"/>
          <w:lang w:val="fr-FR"/>
        </w:rPr>
        <w:t>aucune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E1062D" w:rsidRPr="0020564C">
        <w:rPr>
          <w:rFonts w:ascii="Times New Roman" w:hAnsi="Times New Roman" w:cs="Times New Roman"/>
          <w:lang w:val="fr-FR"/>
        </w:rPr>
        <w:t xml:space="preserve">ouverture </w:t>
      </w:r>
      <w:r w:rsidR="006B1102" w:rsidRPr="0020564C">
        <w:rPr>
          <w:rFonts w:ascii="Times New Roman" w:hAnsi="Times New Roman" w:cs="Times New Roman"/>
          <w:lang w:val="fr-FR"/>
        </w:rPr>
        <w:t>hymén</w:t>
      </w:r>
      <w:r w:rsidR="00FA6A59" w:rsidRPr="0020564C">
        <w:rPr>
          <w:rFonts w:ascii="Times New Roman" w:hAnsi="Times New Roman" w:cs="Times New Roman"/>
          <w:lang w:val="fr-FR"/>
        </w:rPr>
        <w:t>ale</w:t>
      </w:r>
      <w:r w:rsidR="001F77E2" w:rsidRPr="0020564C">
        <w:rPr>
          <w:rFonts w:ascii="Times New Roman" w:hAnsi="Times New Roman" w:cs="Times New Roman"/>
          <w:lang w:val="fr-FR"/>
        </w:rPr>
        <w:t xml:space="preserve">).  </w:t>
      </w:r>
      <w:r w:rsidR="001A57F0" w:rsidRPr="0020564C">
        <w:rPr>
          <w:rFonts w:ascii="Times New Roman" w:hAnsi="Times New Roman" w:cs="Times New Roman"/>
          <w:lang w:val="fr-FR"/>
        </w:rPr>
        <w:t>Un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E1062D" w:rsidRPr="0020564C">
        <w:rPr>
          <w:rFonts w:ascii="Times New Roman" w:hAnsi="Times New Roman" w:cs="Times New Roman"/>
          <w:lang w:val="fr-FR"/>
        </w:rPr>
        <w:t>hymen non perforé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1A57F0" w:rsidRPr="0020564C">
        <w:rPr>
          <w:rFonts w:ascii="Times New Roman" w:hAnsi="Times New Roman" w:cs="Times New Roman"/>
          <w:lang w:val="fr-FR"/>
        </w:rPr>
        <w:t>est souvent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FA6A59" w:rsidRPr="0020564C">
        <w:rPr>
          <w:rFonts w:ascii="Times New Roman" w:hAnsi="Times New Roman" w:cs="Times New Roman"/>
          <w:lang w:val="fr-FR"/>
        </w:rPr>
        <w:t>découvert lors de la</w:t>
      </w:r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E1062D" w:rsidRPr="0020564C">
        <w:rPr>
          <w:rFonts w:ascii="Times New Roman" w:hAnsi="Times New Roman" w:cs="Times New Roman"/>
          <w:lang w:val="fr-FR"/>
        </w:rPr>
        <w:t>puberté</w:t>
      </w:r>
      <w:r w:rsidR="001A57F0" w:rsidRPr="0020564C">
        <w:rPr>
          <w:rFonts w:ascii="Times New Roman" w:hAnsi="Times New Roman" w:cs="Times New Roman"/>
          <w:lang w:val="fr-FR"/>
        </w:rPr>
        <w:t xml:space="preserve"> </w:t>
      </w:r>
      <w:r w:rsidR="000C3B59" w:rsidRPr="0020564C">
        <w:rPr>
          <w:rFonts w:ascii="Times New Roman" w:hAnsi="Times New Roman" w:cs="Times New Roman"/>
          <w:lang w:val="fr-FR"/>
        </w:rPr>
        <w:t xml:space="preserve">en présence d’une </w:t>
      </w:r>
      <w:r w:rsidR="00B33F44" w:rsidRPr="0020564C">
        <w:rPr>
          <w:rFonts w:ascii="Times New Roman" w:hAnsi="Times New Roman" w:cs="Times New Roman"/>
          <w:lang w:val="fr-FR"/>
        </w:rPr>
        <w:t>aménorrhée</w:t>
      </w:r>
      <w:r w:rsidR="00787DD2" w:rsidRPr="0020564C">
        <w:rPr>
          <w:rFonts w:ascii="Times New Roman" w:hAnsi="Times New Roman" w:cs="Times New Roman"/>
          <w:lang w:val="fr-FR"/>
        </w:rPr>
        <w:t xml:space="preserve"> et</w:t>
      </w:r>
      <w:r w:rsidR="000C3B59" w:rsidRPr="0020564C">
        <w:rPr>
          <w:rFonts w:ascii="Times New Roman" w:hAnsi="Times New Roman" w:cs="Times New Roman"/>
          <w:lang w:val="fr-FR"/>
        </w:rPr>
        <w:t xml:space="preserve"> d’</w:t>
      </w:r>
      <w:proofErr w:type="spellStart"/>
      <w:r w:rsidR="00A715C8" w:rsidRPr="0020564C">
        <w:rPr>
          <w:rFonts w:ascii="Times New Roman" w:hAnsi="Times New Roman" w:cs="Times New Roman"/>
          <w:lang w:val="fr-FR"/>
        </w:rPr>
        <w:t>h</w:t>
      </w:r>
      <w:r w:rsidR="00B33F44" w:rsidRPr="0020564C">
        <w:rPr>
          <w:rFonts w:ascii="Times New Roman" w:hAnsi="Times New Roman" w:cs="Times New Roman"/>
          <w:lang w:val="fr-FR"/>
        </w:rPr>
        <w:t>é</w:t>
      </w:r>
      <w:r w:rsidR="001F77E2" w:rsidRPr="0020564C">
        <w:rPr>
          <w:rFonts w:ascii="Times New Roman" w:hAnsi="Times New Roman" w:cs="Times New Roman"/>
          <w:lang w:val="fr-FR"/>
        </w:rPr>
        <w:t>matocolpos</w:t>
      </w:r>
      <w:proofErr w:type="spellEnd"/>
      <w:r w:rsidR="001F77E2" w:rsidRPr="0020564C">
        <w:rPr>
          <w:rFonts w:ascii="Times New Roman" w:hAnsi="Times New Roman" w:cs="Times New Roman"/>
          <w:lang w:val="fr-FR"/>
        </w:rPr>
        <w:t xml:space="preserve"> </w:t>
      </w:r>
      <w:r w:rsidR="000C3B59" w:rsidRPr="0020564C">
        <w:rPr>
          <w:rFonts w:ascii="Times New Roman" w:hAnsi="Times New Roman" w:cs="Times New Roman"/>
          <w:lang w:val="fr-FR"/>
        </w:rPr>
        <w:t xml:space="preserve">chez un patient </w:t>
      </w:r>
      <w:r w:rsidR="001F77E2" w:rsidRPr="0020564C">
        <w:rPr>
          <w:rFonts w:ascii="Times New Roman" w:hAnsi="Times New Roman" w:cs="Times New Roman"/>
          <w:lang w:val="fr-FR"/>
        </w:rPr>
        <w:t>(</w:t>
      </w:r>
      <w:r w:rsidR="00F40FAB" w:rsidRPr="0020564C">
        <w:rPr>
          <w:rFonts w:ascii="Times New Roman" w:hAnsi="Times New Roman" w:cs="Times New Roman"/>
          <w:lang w:val="fr-FR"/>
        </w:rPr>
        <w:t>12, 13</w:t>
      </w:r>
      <w:r w:rsidR="001F77E2" w:rsidRPr="0020564C">
        <w:rPr>
          <w:rFonts w:ascii="Times New Roman" w:hAnsi="Times New Roman" w:cs="Times New Roman"/>
          <w:lang w:val="fr-FR"/>
        </w:rPr>
        <w:t>).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E47555" w:rsidP="002D0FC4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schéma</w:t>
      </w:r>
      <w:r w:rsidR="001F77E2" w:rsidRPr="0052477F">
        <w:rPr>
          <w:rFonts w:ascii="Times New Roman" w:hAnsi="Times New Roman" w:cs="Times New Roman"/>
          <w:lang w:val="fr-FR"/>
        </w:rPr>
        <w:t xml:space="preserve"> 1 </w:t>
      </w:r>
      <w:r w:rsidR="001A57F0">
        <w:rPr>
          <w:rFonts w:ascii="Times New Roman" w:hAnsi="Times New Roman" w:cs="Times New Roman"/>
          <w:lang w:val="fr-FR"/>
        </w:rPr>
        <w:t xml:space="preserve">montre </w:t>
      </w:r>
      <w:proofErr w:type="gramStart"/>
      <w:r w:rsidR="001A57F0">
        <w:rPr>
          <w:rFonts w:ascii="Times New Roman" w:hAnsi="Times New Roman" w:cs="Times New Roman"/>
          <w:lang w:val="fr-FR"/>
        </w:rPr>
        <w:t>certaines</w:t>
      </w:r>
      <w:proofErr w:type="gramEnd"/>
      <w:r w:rsidR="001A57F0">
        <w:rPr>
          <w:rFonts w:ascii="Times New Roman" w:hAnsi="Times New Roman" w:cs="Times New Roman"/>
          <w:lang w:val="fr-FR"/>
        </w:rPr>
        <w:t xml:space="preserve">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 w:rsidRPr="0052477F">
        <w:rPr>
          <w:rFonts w:ascii="Times New Roman" w:hAnsi="Times New Roman" w:cs="Times New Roman"/>
          <w:lang w:val="fr-FR"/>
        </w:rPr>
        <w:t>différent</w:t>
      </w:r>
      <w:r w:rsidR="001A57F0">
        <w:rPr>
          <w:rFonts w:ascii="Times New Roman" w:hAnsi="Times New Roman" w:cs="Times New Roman"/>
          <w:lang w:val="fr-FR"/>
        </w:rPr>
        <w:t>es</w:t>
      </w:r>
      <w:r w:rsidR="001F77E2" w:rsidRPr="0052477F">
        <w:rPr>
          <w:rFonts w:ascii="Times New Roman" w:hAnsi="Times New Roman" w:cs="Times New Roman"/>
          <w:lang w:val="fr-FR"/>
        </w:rPr>
        <w:t xml:space="preserve"> configurations </w:t>
      </w:r>
      <w:r w:rsidR="00633B91">
        <w:rPr>
          <w:rFonts w:ascii="Times New Roman" w:hAnsi="Times New Roman" w:cs="Times New Roman"/>
          <w:lang w:val="fr-FR"/>
        </w:rPr>
        <w:t>que peut revêtir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B33F44">
        <w:rPr>
          <w:rFonts w:ascii="Times New Roman" w:hAnsi="Times New Roman" w:cs="Times New Roman"/>
          <w:lang w:val="fr-FR"/>
        </w:rPr>
        <w:t>l’hymen.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B33F44" w:rsidP="002D0FC4">
      <w:pPr>
        <w:spacing w:line="480" w:lineRule="auto"/>
        <w:ind w:firstLine="36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Alors qu’</w:t>
      </w:r>
      <w:r w:rsidR="001A57F0">
        <w:rPr>
          <w:rFonts w:ascii="Times New Roman" w:hAnsi="Times New Roman" w:cs="Times New Roman"/>
          <w:lang w:val="fr-FR"/>
        </w:rPr>
        <w:t>au moins deux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études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>
        <w:rPr>
          <w:rFonts w:ascii="Times New Roman" w:hAnsi="Times New Roman" w:cs="Times New Roman"/>
          <w:lang w:val="fr-FR"/>
        </w:rPr>
        <w:t>datant des années</w:t>
      </w:r>
      <w:r w:rsidR="001F77E2" w:rsidRPr="0052477F">
        <w:rPr>
          <w:rFonts w:ascii="Times New Roman" w:hAnsi="Times New Roman" w:cs="Times New Roman"/>
          <w:lang w:val="fr-FR"/>
        </w:rPr>
        <w:t xml:space="preserve"> 1980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1F77E2" w:rsidRPr="0052477F">
        <w:rPr>
          <w:rFonts w:ascii="Times New Roman" w:hAnsi="Times New Roman" w:cs="Times New Roman"/>
          <w:lang w:val="fr-FR"/>
        </w:rPr>
        <w:t>1990</w:t>
      </w:r>
      <w:r w:rsidR="001A57F0">
        <w:rPr>
          <w:rFonts w:ascii="Times New Roman" w:hAnsi="Times New Roman" w:cs="Times New Roman"/>
          <w:lang w:val="fr-FR"/>
        </w:rPr>
        <w:t xml:space="preserve"> ont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indiqué la présence de l’</w:t>
      </w:r>
      <w:r w:rsidR="001F77E2" w:rsidRPr="0052477F">
        <w:rPr>
          <w:rFonts w:ascii="Times New Roman" w:hAnsi="Times New Roman" w:cs="Times New Roman"/>
          <w:lang w:val="fr-FR"/>
        </w:rPr>
        <w:t xml:space="preserve">hymen </w:t>
      </w:r>
      <w:r w:rsidR="00633B91">
        <w:rPr>
          <w:rFonts w:ascii="Times New Roman" w:hAnsi="Times New Roman" w:cs="Times New Roman"/>
          <w:lang w:val="fr-FR"/>
        </w:rPr>
        <w:t>chez la totalité</w:t>
      </w:r>
      <w:r w:rsidR="00AA6134">
        <w:rPr>
          <w:rFonts w:ascii="Times New Roman" w:hAnsi="Times New Roman" w:cs="Times New Roman"/>
          <w:lang w:val="fr-FR"/>
        </w:rPr>
        <w:t xml:space="preserve"> </w:t>
      </w:r>
      <w:r w:rsidR="00633B91">
        <w:rPr>
          <w:rFonts w:ascii="Times New Roman" w:hAnsi="Times New Roman" w:cs="Times New Roman"/>
          <w:lang w:val="fr-FR"/>
        </w:rPr>
        <w:t>de</w:t>
      </w:r>
      <w:r w:rsidR="00AA6134">
        <w:rPr>
          <w:rFonts w:ascii="Times New Roman" w:hAnsi="Times New Roman" w:cs="Times New Roman"/>
          <w:lang w:val="fr-FR"/>
        </w:rPr>
        <w:t xml:space="preserve">s </w:t>
      </w:r>
      <w:r w:rsidR="00EA3889">
        <w:rPr>
          <w:rFonts w:ascii="Times New Roman" w:hAnsi="Times New Roman" w:cs="Times New Roman"/>
          <w:lang w:val="fr-FR"/>
        </w:rPr>
        <w:t>nouveau-nées</w:t>
      </w:r>
      <w:r w:rsidR="00AA6134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lang w:val="fr-FR"/>
        </w:rPr>
        <w:t>exam</w:t>
      </w:r>
      <w:r w:rsidR="005B11B4" w:rsidRPr="0052477F">
        <w:rPr>
          <w:rFonts w:ascii="Times New Roman" w:hAnsi="Times New Roman" w:cs="Times New Roman"/>
          <w:lang w:val="fr-FR"/>
        </w:rPr>
        <w:t>in</w:t>
      </w:r>
      <w:r>
        <w:rPr>
          <w:rFonts w:ascii="Times New Roman" w:hAnsi="Times New Roman" w:cs="Times New Roman"/>
          <w:lang w:val="fr-FR"/>
        </w:rPr>
        <w:t>és</w:t>
      </w:r>
      <w:r w:rsidR="005B11B4" w:rsidRPr="0052477F">
        <w:rPr>
          <w:rFonts w:ascii="Times New Roman" w:hAnsi="Times New Roman" w:cs="Times New Roman"/>
          <w:lang w:val="fr-FR"/>
        </w:rPr>
        <w:t xml:space="preserve"> </w:t>
      </w:r>
      <w:r w:rsidR="00633B91">
        <w:rPr>
          <w:rFonts w:ascii="Times New Roman" w:hAnsi="Times New Roman" w:cs="Times New Roman"/>
          <w:lang w:val="fr-FR"/>
        </w:rPr>
        <w:t>(</w:t>
      </w:r>
      <w:r w:rsidR="005B11B4" w:rsidRPr="0052477F">
        <w:rPr>
          <w:rFonts w:ascii="Times New Roman" w:hAnsi="Times New Roman" w:cs="Times New Roman"/>
          <w:lang w:val="fr-FR"/>
        </w:rPr>
        <w:t>1</w:t>
      </w:r>
      <w:r w:rsidR="00AA6134">
        <w:rPr>
          <w:rFonts w:ascii="Times New Roman" w:hAnsi="Times New Roman" w:cs="Times New Roman"/>
          <w:lang w:val="fr-FR"/>
        </w:rPr>
        <w:t xml:space="preserve"> </w:t>
      </w:r>
      <w:r w:rsidR="005B11B4" w:rsidRPr="0052477F">
        <w:rPr>
          <w:rFonts w:ascii="Times New Roman" w:hAnsi="Times New Roman" w:cs="Times New Roman"/>
          <w:lang w:val="fr-FR"/>
        </w:rPr>
        <w:t xml:space="preserve">131 cas </w:t>
      </w:r>
      <w:r w:rsidR="00AA6134">
        <w:rPr>
          <w:rFonts w:ascii="Times New Roman" w:hAnsi="Times New Roman" w:cs="Times New Roman"/>
          <w:lang w:val="fr-FR"/>
        </w:rPr>
        <w:t>dans une</w:t>
      </w:r>
      <w:r w:rsidR="005B11B4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étude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5B11B4" w:rsidRPr="0052477F">
        <w:rPr>
          <w:rFonts w:ascii="Times New Roman" w:hAnsi="Times New Roman" w:cs="Times New Roman"/>
          <w:lang w:val="fr-FR"/>
        </w:rPr>
        <w:t xml:space="preserve">134 </w:t>
      </w:r>
      <w:r w:rsidR="00AA6134">
        <w:rPr>
          <w:rFonts w:ascii="Times New Roman" w:hAnsi="Times New Roman" w:cs="Times New Roman"/>
          <w:lang w:val="fr-FR"/>
        </w:rPr>
        <w:t>dans l’autre</w:t>
      </w:r>
      <w:r w:rsidR="00633B91">
        <w:rPr>
          <w:rFonts w:ascii="Times New Roman" w:hAnsi="Times New Roman" w:cs="Times New Roman"/>
          <w:lang w:val="fr-FR"/>
        </w:rPr>
        <w:t>),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des </w:t>
      </w:r>
      <w:r w:rsidR="001A57F0">
        <w:rPr>
          <w:rFonts w:ascii="Times New Roman" w:hAnsi="Times New Roman" w:cs="Times New Roman"/>
          <w:lang w:val="fr-FR"/>
        </w:rPr>
        <w:t>filles nées sans</w:t>
      </w:r>
      <w:r w:rsidR="001F77E2" w:rsidRPr="0052477F">
        <w:rPr>
          <w:rFonts w:ascii="Times New Roman" w:hAnsi="Times New Roman" w:cs="Times New Roman"/>
          <w:lang w:val="fr-FR"/>
        </w:rPr>
        <w:t xml:space="preserve"> hymen </w:t>
      </w:r>
      <w:r>
        <w:rPr>
          <w:rFonts w:ascii="Times New Roman" w:hAnsi="Times New Roman" w:cs="Times New Roman"/>
          <w:lang w:val="fr-FR"/>
        </w:rPr>
        <w:t xml:space="preserve">ont </w:t>
      </w:r>
      <w:r w:rsidR="00EA3889">
        <w:rPr>
          <w:rFonts w:ascii="Times New Roman" w:hAnsi="Times New Roman" w:cs="Times New Roman"/>
          <w:lang w:val="fr-FR"/>
        </w:rPr>
        <w:t xml:space="preserve">également </w:t>
      </w:r>
      <w:r>
        <w:rPr>
          <w:rFonts w:ascii="Times New Roman" w:hAnsi="Times New Roman" w:cs="Times New Roman"/>
          <w:lang w:val="fr-FR"/>
        </w:rPr>
        <w:t>été répertorié</w:t>
      </w:r>
      <w:r w:rsidR="00633B91">
        <w:rPr>
          <w:rFonts w:ascii="Times New Roman" w:hAnsi="Times New Roman" w:cs="Times New Roman"/>
          <w:lang w:val="fr-FR"/>
        </w:rPr>
        <w:t>e</w:t>
      </w:r>
      <w:r w:rsidR="0096154B">
        <w:rPr>
          <w:rFonts w:ascii="Times New Roman" w:hAnsi="Times New Roman" w:cs="Times New Roman"/>
          <w:lang w:val="fr-FR"/>
        </w:rPr>
        <w:t xml:space="preserve">s </w:t>
      </w:r>
      <w:r w:rsidR="001F77E2" w:rsidRPr="0052477F">
        <w:rPr>
          <w:rFonts w:ascii="Times New Roman" w:hAnsi="Times New Roman" w:cs="Times New Roman"/>
          <w:lang w:val="fr-FR"/>
        </w:rPr>
        <w:t>(1</w:t>
      </w:r>
      <w:r w:rsidR="00F40FAB" w:rsidRPr="0052477F">
        <w:rPr>
          <w:rFonts w:ascii="Times New Roman" w:hAnsi="Times New Roman" w:cs="Times New Roman"/>
          <w:lang w:val="fr-FR"/>
        </w:rPr>
        <w:t>6</w:t>
      </w:r>
      <w:r w:rsidR="001F77E2" w:rsidRPr="0052477F">
        <w:rPr>
          <w:rFonts w:ascii="Times New Roman" w:hAnsi="Times New Roman" w:cs="Times New Roman"/>
          <w:lang w:val="fr-FR"/>
        </w:rPr>
        <w:t>,1</w:t>
      </w:r>
      <w:r w:rsidR="00F40FAB" w:rsidRPr="0052477F">
        <w:rPr>
          <w:rFonts w:ascii="Times New Roman" w:hAnsi="Times New Roman" w:cs="Times New Roman"/>
          <w:lang w:val="fr-FR"/>
        </w:rPr>
        <w:t>7</w:t>
      </w:r>
      <w:r w:rsidR="001F77E2" w:rsidRPr="0052477F">
        <w:rPr>
          <w:rFonts w:ascii="Times New Roman" w:hAnsi="Times New Roman" w:cs="Times New Roman"/>
          <w:lang w:val="fr-FR"/>
        </w:rPr>
        <w:t xml:space="preserve">). </w:t>
      </w:r>
      <w:r w:rsidR="001A57F0">
        <w:rPr>
          <w:rFonts w:ascii="Times New Roman" w:hAnsi="Times New Roman" w:cs="Times New Roman"/>
          <w:lang w:val="fr-FR"/>
        </w:rPr>
        <w:t xml:space="preserve">Dans </w:t>
      </w:r>
      <w:r w:rsidR="00633B91">
        <w:rPr>
          <w:rFonts w:ascii="Times New Roman" w:hAnsi="Times New Roman" w:cs="Times New Roman"/>
          <w:lang w:val="fr-FR"/>
        </w:rPr>
        <w:t>ce</w:t>
      </w:r>
      <w:r w:rsidR="001A2F96" w:rsidRPr="0052477F">
        <w:rPr>
          <w:rFonts w:ascii="Times New Roman" w:hAnsi="Times New Roman" w:cs="Times New Roman"/>
          <w:lang w:val="fr-FR"/>
        </w:rPr>
        <w:t xml:space="preserve"> cas, </w:t>
      </w:r>
      <w:r w:rsidR="001A57F0">
        <w:rPr>
          <w:rFonts w:ascii="Times New Roman" w:hAnsi="Times New Roman" w:cs="Times New Roman"/>
          <w:lang w:val="fr-FR"/>
        </w:rPr>
        <w:t>d’autres anomalies génétiques</w:t>
      </w:r>
      <w:r w:rsidR="001A2F96" w:rsidRPr="0052477F">
        <w:rPr>
          <w:rFonts w:ascii="Times New Roman" w:hAnsi="Times New Roman" w:cs="Times New Roman"/>
          <w:lang w:val="fr-FR"/>
        </w:rPr>
        <w:t xml:space="preserve">, </w:t>
      </w:r>
      <w:r w:rsidR="001A57F0">
        <w:rPr>
          <w:rFonts w:ascii="Times New Roman" w:hAnsi="Times New Roman" w:cs="Times New Roman"/>
          <w:lang w:val="fr-FR"/>
        </w:rPr>
        <w:t>comme l’agénésie rénale</w:t>
      </w:r>
      <w:r w:rsidR="001A2F96" w:rsidRPr="0052477F">
        <w:rPr>
          <w:rFonts w:ascii="Times New Roman" w:hAnsi="Times New Roman" w:cs="Times New Roman"/>
          <w:lang w:val="fr-FR"/>
        </w:rPr>
        <w:t xml:space="preserve">, </w:t>
      </w:r>
      <w:r w:rsidR="00E47555">
        <w:rPr>
          <w:rFonts w:ascii="Times New Roman" w:hAnsi="Times New Roman" w:cs="Times New Roman"/>
          <w:lang w:val="fr-FR"/>
        </w:rPr>
        <w:t>ont été constatées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4C10D3">
        <w:rPr>
          <w:rFonts w:ascii="Times New Roman" w:hAnsi="Times New Roman" w:cs="Times New Roman"/>
          <w:lang w:val="fr-FR"/>
        </w:rPr>
        <w:t>Aucune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étude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C10D3">
        <w:rPr>
          <w:rFonts w:ascii="Times New Roman" w:hAnsi="Times New Roman" w:cs="Times New Roman"/>
          <w:lang w:val="fr-FR"/>
        </w:rPr>
        <w:t>démographique interculturelle</w:t>
      </w:r>
      <w:r w:rsidR="00633B91">
        <w:rPr>
          <w:rFonts w:ascii="Times New Roman" w:hAnsi="Times New Roman" w:cs="Times New Roman"/>
          <w:lang w:val="fr-FR"/>
        </w:rPr>
        <w:t>,</w:t>
      </w:r>
      <w:r w:rsidR="004C10D3">
        <w:rPr>
          <w:rFonts w:ascii="Times New Roman" w:hAnsi="Times New Roman" w:cs="Times New Roman"/>
          <w:lang w:val="fr-FR"/>
        </w:rPr>
        <w:t xml:space="preserve"> de grande ampleur</w:t>
      </w:r>
      <w:r w:rsidR="00633B91">
        <w:rPr>
          <w:rFonts w:ascii="Times New Roman" w:hAnsi="Times New Roman" w:cs="Times New Roman"/>
          <w:lang w:val="fr-FR"/>
        </w:rPr>
        <w:t>,</w:t>
      </w:r>
      <w:r w:rsidR="004C10D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observ</w:t>
      </w:r>
      <w:r w:rsidR="004C10D3">
        <w:rPr>
          <w:rFonts w:ascii="Times New Roman" w:hAnsi="Times New Roman" w:cs="Times New Roman"/>
          <w:lang w:val="fr-FR"/>
        </w:rPr>
        <w:t xml:space="preserve">ant </w:t>
      </w:r>
      <w:r w:rsidR="001A57F0">
        <w:rPr>
          <w:rFonts w:ascii="Times New Roman" w:hAnsi="Times New Roman" w:cs="Times New Roman"/>
          <w:lang w:val="fr-FR"/>
        </w:rPr>
        <w:t>l’</w:t>
      </w:r>
      <w:r w:rsidR="001F77E2" w:rsidRPr="0052477F">
        <w:rPr>
          <w:rFonts w:ascii="Times New Roman" w:hAnsi="Times New Roman" w:cs="Times New Roman"/>
          <w:lang w:val="fr-FR"/>
        </w:rPr>
        <w:t xml:space="preserve">absence </w:t>
      </w:r>
      <w:r w:rsidR="001A57F0">
        <w:rPr>
          <w:rFonts w:ascii="Times New Roman" w:hAnsi="Times New Roman" w:cs="Times New Roman"/>
          <w:lang w:val="fr-FR"/>
        </w:rPr>
        <w:t>ou la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 w:rsidRPr="0052477F">
        <w:rPr>
          <w:rFonts w:ascii="Times New Roman" w:hAnsi="Times New Roman" w:cs="Times New Roman"/>
          <w:lang w:val="fr-FR"/>
        </w:rPr>
        <w:t>présence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>
        <w:rPr>
          <w:rFonts w:ascii="Times New Roman" w:hAnsi="Times New Roman" w:cs="Times New Roman"/>
          <w:lang w:val="fr-FR"/>
        </w:rPr>
        <w:t>d</w:t>
      </w:r>
      <w:r w:rsidR="004C10D3">
        <w:rPr>
          <w:rFonts w:ascii="Times New Roman" w:hAnsi="Times New Roman" w:cs="Times New Roman"/>
          <w:lang w:val="fr-FR"/>
        </w:rPr>
        <w:t>e l’</w:t>
      </w:r>
      <w:r w:rsidR="001F77E2" w:rsidRPr="0052477F">
        <w:rPr>
          <w:rFonts w:ascii="Times New Roman" w:hAnsi="Times New Roman" w:cs="Times New Roman"/>
          <w:lang w:val="fr-FR"/>
        </w:rPr>
        <w:t xml:space="preserve">hymen </w:t>
      </w:r>
      <w:r w:rsidR="001A57F0">
        <w:rPr>
          <w:rFonts w:ascii="Times New Roman" w:hAnsi="Times New Roman" w:cs="Times New Roman"/>
          <w:lang w:val="fr-FR"/>
        </w:rPr>
        <w:t>à la naissance</w:t>
      </w:r>
      <w:r w:rsidR="00633B91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C10D3">
        <w:rPr>
          <w:rFonts w:ascii="Times New Roman" w:hAnsi="Times New Roman" w:cs="Times New Roman"/>
          <w:lang w:val="fr-FR"/>
        </w:rPr>
        <w:t>n’a été</w:t>
      </w:r>
      <w:r w:rsidR="001A57F0">
        <w:rPr>
          <w:rFonts w:ascii="Times New Roman" w:hAnsi="Times New Roman" w:cs="Times New Roman"/>
          <w:lang w:val="fr-FR"/>
        </w:rPr>
        <w:t xml:space="preserve"> publiée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4C10D3">
        <w:rPr>
          <w:rFonts w:ascii="Times New Roman" w:hAnsi="Times New Roman" w:cs="Times New Roman"/>
          <w:lang w:val="fr-FR"/>
        </w:rPr>
        <w:t>Les</w:t>
      </w:r>
      <w:r w:rsidR="00D605D5" w:rsidRPr="0052477F">
        <w:rPr>
          <w:rFonts w:ascii="Times New Roman" w:hAnsi="Times New Roman" w:cs="Times New Roman"/>
          <w:lang w:val="fr-FR"/>
        </w:rPr>
        <w:t xml:space="preserve"> </w:t>
      </w:r>
      <w:r w:rsidR="001A57F0">
        <w:rPr>
          <w:rFonts w:ascii="Times New Roman" w:hAnsi="Times New Roman" w:cs="Times New Roman"/>
          <w:lang w:val="fr-FR"/>
        </w:rPr>
        <w:t>études</w:t>
      </w:r>
      <w:r w:rsidR="001A57F0" w:rsidRPr="0052477F">
        <w:rPr>
          <w:rFonts w:ascii="Times New Roman" w:hAnsi="Times New Roman" w:cs="Times New Roman"/>
          <w:lang w:val="fr-FR"/>
        </w:rPr>
        <w:t xml:space="preserve"> </w:t>
      </w:r>
      <w:r w:rsidR="00D605D5" w:rsidRPr="0052477F">
        <w:rPr>
          <w:rFonts w:ascii="Times New Roman" w:hAnsi="Times New Roman" w:cs="Times New Roman"/>
          <w:lang w:val="fr-FR"/>
        </w:rPr>
        <w:t>exist</w:t>
      </w:r>
      <w:r w:rsidR="001A57F0">
        <w:rPr>
          <w:rFonts w:ascii="Times New Roman" w:hAnsi="Times New Roman" w:cs="Times New Roman"/>
          <w:lang w:val="fr-FR"/>
        </w:rPr>
        <w:t>antes n</w:t>
      </w:r>
      <w:r w:rsidR="004C10D3">
        <w:rPr>
          <w:rFonts w:ascii="Times New Roman" w:hAnsi="Times New Roman" w:cs="Times New Roman"/>
          <w:lang w:val="fr-FR"/>
        </w:rPr>
        <w:t xml:space="preserve">’attribuent pas de </w:t>
      </w:r>
      <w:r w:rsidR="001A57F0" w:rsidRPr="0052477F">
        <w:rPr>
          <w:rFonts w:ascii="Times New Roman" w:hAnsi="Times New Roman" w:cs="Times New Roman"/>
          <w:lang w:val="fr-FR"/>
        </w:rPr>
        <w:t>fonction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C10D3">
        <w:rPr>
          <w:rFonts w:ascii="Times New Roman" w:hAnsi="Times New Roman" w:cs="Times New Roman"/>
          <w:lang w:val="fr-FR"/>
        </w:rPr>
        <w:t xml:space="preserve">clairement identifiée </w:t>
      </w:r>
      <w:r w:rsidR="00633B91">
        <w:rPr>
          <w:rFonts w:ascii="Times New Roman" w:hAnsi="Times New Roman" w:cs="Times New Roman"/>
          <w:lang w:val="fr-FR"/>
        </w:rPr>
        <w:t>à</w:t>
      </w:r>
      <w:r w:rsidR="00D605D5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 xml:space="preserve">l’hymen </w:t>
      </w:r>
      <w:r w:rsidR="00AA6134" w:rsidRPr="0052477F">
        <w:rPr>
          <w:rFonts w:ascii="Times New Roman" w:hAnsi="Times New Roman" w:cs="Times New Roman"/>
          <w:lang w:val="fr-FR"/>
        </w:rPr>
        <w:t>(</w:t>
      </w:r>
      <w:r w:rsidR="00F40FAB" w:rsidRPr="0052477F">
        <w:rPr>
          <w:rFonts w:ascii="Times New Roman" w:hAnsi="Times New Roman" w:cs="Times New Roman"/>
          <w:lang w:val="fr-FR"/>
        </w:rPr>
        <w:t>3, 4)</w:t>
      </w:r>
      <w:r w:rsidR="00D605D5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FA</w:t>
      </w:r>
      <w:r w:rsidR="001A57F0">
        <w:rPr>
          <w:rFonts w:ascii="Times New Roman" w:hAnsi="Times New Roman" w:cs="Times New Roman"/>
          <w:u w:val="single"/>
          <w:lang w:val="fr-FR"/>
        </w:rPr>
        <w:t>I</w:t>
      </w:r>
      <w:r w:rsidRPr="0052477F">
        <w:rPr>
          <w:rFonts w:ascii="Times New Roman" w:hAnsi="Times New Roman" w:cs="Times New Roman"/>
          <w:u w:val="single"/>
          <w:lang w:val="fr-FR"/>
        </w:rPr>
        <w:t>T 1B</w:t>
      </w:r>
      <w:r w:rsidR="0064575D"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L’a</w:t>
      </w:r>
      <w:r w:rsidRPr="0052477F">
        <w:rPr>
          <w:rFonts w:ascii="Times New Roman" w:hAnsi="Times New Roman" w:cs="Times New Roman"/>
          <w:u w:val="single"/>
          <w:lang w:val="fr-FR"/>
        </w:rPr>
        <w:t>pp</w:t>
      </w:r>
      <w:r w:rsidR="001A57F0">
        <w:rPr>
          <w:rFonts w:ascii="Times New Roman" w:hAnsi="Times New Roman" w:cs="Times New Roman"/>
          <w:u w:val="single"/>
          <w:lang w:val="fr-FR"/>
        </w:rPr>
        <w:t>a</w:t>
      </w:r>
      <w:r w:rsidRPr="0052477F">
        <w:rPr>
          <w:rFonts w:ascii="Times New Roman" w:hAnsi="Times New Roman" w:cs="Times New Roman"/>
          <w:u w:val="single"/>
          <w:lang w:val="fr-FR"/>
        </w:rPr>
        <w:t>r</w:t>
      </w:r>
      <w:r w:rsidR="001A57F0">
        <w:rPr>
          <w:rFonts w:ascii="Times New Roman" w:hAnsi="Times New Roman" w:cs="Times New Roman"/>
          <w:u w:val="single"/>
          <w:lang w:val="fr-FR"/>
        </w:rPr>
        <w:t>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nce </w:t>
      </w:r>
      <w:r w:rsidR="001A57F0">
        <w:rPr>
          <w:rFonts w:ascii="Times New Roman" w:hAnsi="Times New Roman" w:cs="Times New Roman"/>
          <w:u w:val="single"/>
          <w:lang w:val="fr-FR"/>
        </w:rPr>
        <w:t>de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787DD2">
        <w:rPr>
          <w:rFonts w:ascii="Times New Roman" w:hAnsi="Times New Roman" w:cs="Times New Roman"/>
          <w:u w:val="single"/>
          <w:lang w:val="fr-FR"/>
        </w:rPr>
        <w:t xml:space="preserve">l’hymen </w:t>
      </w:r>
      <w:r w:rsidR="00633B91">
        <w:rPr>
          <w:rFonts w:ascii="Times New Roman" w:hAnsi="Times New Roman" w:cs="Times New Roman"/>
          <w:u w:val="single"/>
          <w:lang w:val="fr-FR"/>
        </w:rPr>
        <w:t>évolue</w:t>
      </w:r>
      <w:r w:rsidR="001A57F0">
        <w:rPr>
          <w:rFonts w:ascii="Times New Roman" w:hAnsi="Times New Roman" w:cs="Times New Roman"/>
          <w:u w:val="single"/>
          <w:lang w:val="fr-FR"/>
        </w:rPr>
        <w:t xml:space="preserve"> avec l’âge</w:t>
      </w:r>
      <w:r w:rsidRPr="0052477F">
        <w:rPr>
          <w:rFonts w:ascii="Times New Roman" w:hAnsi="Times New Roman" w:cs="Times New Roman"/>
          <w:lang w:val="fr-FR"/>
        </w:rPr>
        <w:t xml:space="preserve">.  </w:t>
      </w:r>
    </w:p>
    <w:p w:rsidR="000644D7" w:rsidRPr="0052477F" w:rsidRDefault="00633B91" w:rsidP="00F967AF">
      <w:pPr>
        <w:spacing w:line="480" w:lineRule="auto"/>
        <w:rPr>
          <w:rFonts w:ascii="Times New Roman" w:hAnsi="Times New Roman" w:cs="Times New Roman"/>
          <w:color w:val="222222"/>
          <w:shd w:val="clear" w:color="auto" w:fill="FFFFFF"/>
          <w:lang w:val="fr-FR"/>
        </w:rPr>
      </w:pPr>
      <w:r>
        <w:rPr>
          <w:rFonts w:ascii="Times New Roman" w:hAnsi="Times New Roman" w:cs="Times New Roman"/>
          <w:lang w:val="fr-FR"/>
        </w:rPr>
        <w:t>L’hymen, dans sa f</w:t>
      </w:r>
      <w:r w:rsidR="001A57F0">
        <w:rPr>
          <w:rFonts w:ascii="Times New Roman" w:hAnsi="Times New Roman" w:cs="Times New Roman"/>
          <w:lang w:val="fr-FR"/>
        </w:rPr>
        <w:t xml:space="preserve">orme, </w:t>
      </w:r>
      <w:r>
        <w:rPr>
          <w:rFonts w:ascii="Times New Roman" w:hAnsi="Times New Roman" w:cs="Times New Roman"/>
          <w:lang w:val="fr-FR"/>
        </w:rPr>
        <w:t xml:space="preserve">sa </w:t>
      </w:r>
      <w:r w:rsidR="001A57F0">
        <w:rPr>
          <w:rFonts w:ascii="Times New Roman" w:hAnsi="Times New Roman" w:cs="Times New Roman"/>
          <w:lang w:val="fr-FR"/>
        </w:rPr>
        <w:t xml:space="preserve">taille et </w:t>
      </w:r>
      <w:r>
        <w:rPr>
          <w:rFonts w:ascii="Times New Roman" w:hAnsi="Times New Roman" w:cs="Times New Roman"/>
          <w:lang w:val="fr-FR"/>
        </w:rPr>
        <w:t xml:space="preserve">son </w:t>
      </w:r>
      <w:r w:rsidR="00061774">
        <w:rPr>
          <w:rFonts w:ascii="Times New Roman" w:hAnsi="Times New Roman" w:cs="Times New Roman"/>
          <w:lang w:val="fr-FR"/>
        </w:rPr>
        <w:t xml:space="preserve">élasticité </w:t>
      </w:r>
      <w:r w:rsidR="001F77E2" w:rsidRPr="0052477F">
        <w:rPr>
          <w:rFonts w:ascii="Times New Roman" w:hAnsi="Times New Roman" w:cs="Times New Roman"/>
          <w:lang w:val="fr-FR"/>
        </w:rPr>
        <w:t>var</w:t>
      </w:r>
      <w:r w:rsidR="001A57F0">
        <w:rPr>
          <w:rFonts w:ascii="Times New Roman" w:hAnsi="Times New Roman" w:cs="Times New Roman"/>
          <w:lang w:val="fr-FR"/>
        </w:rPr>
        <w:t>ie</w:t>
      </w:r>
      <w:r>
        <w:rPr>
          <w:rFonts w:ascii="Times New Roman" w:hAnsi="Times New Roman" w:cs="Times New Roman"/>
          <w:lang w:val="fr-FR"/>
        </w:rPr>
        <w:t xml:space="preserve"> selon</w:t>
      </w:r>
      <w:r w:rsidR="004C10D3">
        <w:rPr>
          <w:rFonts w:ascii="Times New Roman" w:hAnsi="Times New Roman" w:cs="Times New Roman"/>
          <w:lang w:val="fr-FR"/>
        </w:rPr>
        <w:t xml:space="preserve"> les femmes et évolue de manière </w:t>
      </w:r>
      <w:r w:rsidR="001F77E2" w:rsidRPr="0052477F">
        <w:rPr>
          <w:rFonts w:ascii="Times New Roman" w:hAnsi="Times New Roman" w:cs="Times New Roman"/>
          <w:lang w:val="fr-FR"/>
        </w:rPr>
        <w:t>significa</w:t>
      </w:r>
      <w:r w:rsidR="001A57F0">
        <w:rPr>
          <w:rFonts w:ascii="Times New Roman" w:hAnsi="Times New Roman" w:cs="Times New Roman"/>
          <w:lang w:val="fr-FR"/>
        </w:rPr>
        <w:t>tive</w:t>
      </w:r>
      <w:r w:rsidR="004C10D3">
        <w:rPr>
          <w:rFonts w:ascii="Times New Roman" w:hAnsi="Times New Roman" w:cs="Times New Roman"/>
          <w:lang w:val="fr-FR"/>
        </w:rPr>
        <w:t xml:space="preserve"> </w:t>
      </w:r>
      <w:r w:rsidR="001A57F0">
        <w:rPr>
          <w:rFonts w:ascii="Times New Roman" w:hAnsi="Times New Roman" w:cs="Times New Roman"/>
          <w:lang w:val="fr-FR"/>
        </w:rPr>
        <w:t xml:space="preserve">au cours de </w:t>
      </w:r>
      <w:r w:rsidR="004C10D3">
        <w:rPr>
          <w:rFonts w:ascii="Times New Roman" w:hAnsi="Times New Roman" w:cs="Times New Roman"/>
          <w:lang w:val="fr-FR"/>
        </w:rPr>
        <w:t>leur</w:t>
      </w:r>
      <w:r w:rsidR="001A57F0">
        <w:rPr>
          <w:rFonts w:ascii="Times New Roman" w:hAnsi="Times New Roman" w:cs="Times New Roman"/>
          <w:lang w:val="fr-FR"/>
        </w:rPr>
        <w:t xml:space="preserve"> vie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Chez les </w:t>
      </w:r>
      <w:r w:rsidR="00EA3889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nouveau-nées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,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encore sous l’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influence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des</w:t>
      </w:r>
      <w:r w:rsidR="000644D7" w:rsidRPr="0052477F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hyperlink r:id="rId13" w:history="1">
        <w:r w:rsidR="000644D7" w:rsidRPr="0052477F">
          <w:rPr>
            <w:rStyle w:val="Hyperlink"/>
            <w:rFonts w:ascii="Times New Roman" w:hAnsi="Times New Roman"/>
            <w:color w:val="0B0080"/>
            <w:shd w:val="clear" w:color="auto" w:fill="FFFFFF"/>
            <w:lang w:val="fr-FR"/>
          </w:rPr>
          <w:t>hormones</w:t>
        </w:r>
      </w:hyperlink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de leur mère,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l’hymen </w:t>
      </w:r>
      <w:r w:rsidR="00AA6134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est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épais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,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rose </w:t>
      </w:r>
      <w:r w:rsidR="0089623C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pâle</w:t>
      </w:r>
      <w:r w:rsidR="00787DD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et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redondant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(</w:t>
      </w:r>
      <w:r w:rsidR="00576C84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il se plie sur lui-même </w:t>
      </w:r>
      <w:r w:rsidR="00576C84">
        <w:rPr>
          <w:rFonts w:ascii="Times New Roman" w:hAnsi="Times New Roman" w:cs="Times New Roman"/>
          <w:color w:val="222222"/>
          <w:shd w:val="clear" w:color="auto" w:fill="FFFFFF"/>
          <w:lang w:val="fr-FR"/>
        </w:rPr>
        <w:lastRenderedPageBreak/>
        <w:t>et peut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former une protubérance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). 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Au cours des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deux à quatre première années de vie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,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le nourrisson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produ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it des 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hormones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qui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B33F44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prolonge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nt</w:t>
      </w:r>
      <w:r w:rsidR="00B33F44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cet effet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. 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Lors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des trois ou quatre années suivantes</w:t>
      </w:r>
      <w:r w:rsidR="00F967AF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,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l’hymen 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change</w:t>
      </w:r>
      <w:r w:rsidR="00787DD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et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devient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la </w:t>
      </w:r>
      <w:r w:rsidR="001A57F0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membrane 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relative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ment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fine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, </w:t>
      </w:r>
      <w:r w:rsidR="00B33F44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à bords lisses</w:t>
      </w:r>
      <w:r w:rsidR="00ED1ADC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,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qui est généralement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associ</w:t>
      </w:r>
      <w:r w:rsidR="001A57F0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ée </w:t>
      </w:r>
      <w:r w:rsidR="00494DE9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aux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organes génitaux féminin lors de la </w:t>
      </w:r>
      <w:proofErr w:type="spellStart"/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pr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é</w:t>
      </w:r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pubert</w:t>
      </w:r>
      <w:r w:rsidR="008729C7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é</w:t>
      </w:r>
      <w:proofErr w:type="spellEnd"/>
      <w:r w:rsidR="000644D7" w:rsidRPr="0052477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.  </w:t>
      </w:r>
    </w:p>
    <w:p w:rsidR="000644D7" w:rsidRPr="0052477F" w:rsidRDefault="000644D7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1F77E2" w:rsidRPr="0052477F" w:rsidRDefault="000644D7" w:rsidP="00F967AF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 w:rsidRPr="00FC2F5E">
        <w:rPr>
          <w:rFonts w:ascii="Times New Roman" w:hAnsi="Times New Roman" w:cs="Times New Roman"/>
          <w:lang w:val="fr-FR"/>
        </w:rPr>
        <w:t>A</w:t>
      </w:r>
      <w:r w:rsidR="00E1062D" w:rsidRPr="00FC2F5E">
        <w:rPr>
          <w:rFonts w:ascii="Times New Roman" w:hAnsi="Times New Roman" w:cs="Times New Roman"/>
          <w:lang w:val="fr-FR"/>
        </w:rPr>
        <w:t xml:space="preserve"> l’approche de la</w:t>
      </w:r>
      <w:r w:rsidRPr="00FC2F5E">
        <w:rPr>
          <w:rFonts w:ascii="Times New Roman" w:hAnsi="Times New Roman" w:cs="Times New Roman"/>
          <w:lang w:val="fr-FR"/>
        </w:rPr>
        <w:t xml:space="preserve"> </w:t>
      </w:r>
      <w:r w:rsidR="00E1062D" w:rsidRPr="00FC2F5E">
        <w:rPr>
          <w:rFonts w:ascii="Times New Roman" w:hAnsi="Times New Roman" w:cs="Times New Roman"/>
          <w:lang w:val="fr-FR"/>
        </w:rPr>
        <w:t>puberté</w:t>
      </w:r>
      <w:r w:rsidRPr="00FC2F5E">
        <w:rPr>
          <w:rFonts w:ascii="Times New Roman" w:hAnsi="Times New Roman" w:cs="Times New Roman"/>
          <w:lang w:val="fr-FR"/>
        </w:rPr>
        <w:t xml:space="preserve">, </w:t>
      </w:r>
      <w:r w:rsidR="00787DD2" w:rsidRPr="00FC2F5E">
        <w:rPr>
          <w:rFonts w:ascii="Times New Roman" w:hAnsi="Times New Roman" w:cs="Times New Roman"/>
          <w:lang w:val="fr-FR"/>
        </w:rPr>
        <w:t xml:space="preserve">l’hymen </w:t>
      </w:r>
      <w:r w:rsidR="00E1062D" w:rsidRPr="00FC2F5E">
        <w:rPr>
          <w:rFonts w:ascii="Times New Roman" w:hAnsi="Times New Roman" w:cs="Times New Roman"/>
          <w:lang w:val="fr-FR"/>
        </w:rPr>
        <w:t>s’épaissit</w:t>
      </w:r>
      <w:r w:rsidR="008729C7" w:rsidRPr="00FC2F5E">
        <w:rPr>
          <w:rFonts w:ascii="Times New Roman" w:hAnsi="Times New Roman" w:cs="Times New Roman"/>
          <w:lang w:val="fr-FR"/>
        </w:rPr>
        <w:t xml:space="preserve"> et peut </w:t>
      </w:r>
      <w:r w:rsidR="00FC2F5E" w:rsidRPr="00FC2F5E">
        <w:rPr>
          <w:rFonts w:ascii="Times New Roman" w:hAnsi="Times New Roman" w:cs="Times New Roman"/>
          <w:lang w:val="fr-FR"/>
        </w:rPr>
        <w:t>devenir</w:t>
      </w:r>
      <w:r w:rsidR="008729C7" w:rsidRPr="00FC2F5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729C7" w:rsidRPr="00FC2F5E">
        <w:rPr>
          <w:rFonts w:ascii="Times New Roman" w:hAnsi="Times New Roman" w:cs="Times New Roman"/>
          <w:lang w:val="fr-FR"/>
        </w:rPr>
        <w:t>fimbrié</w:t>
      </w:r>
      <w:proofErr w:type="spellEnd"/>
      <w:r w:rsidR="008729C7" w:rsidRPr="00FC2F5E">
        <w:rPr>
          <w:rFonts w:ascii="Times New Roman" w:hAnsi="Times New Roman" w:cs="Times New Roman"/>
          <w:lang w:val="fr-FR"/>
        </w:rPr>
        <w:t xml:space="preserve"> ou semi-lunaire</w:t>
      </w:r>
      <w:r w:rsidR="00787DD2" w:rsidRPr="00FC2F5E">
        <w:rPr>
          <w:rFonts w:ascii="Times New Roman" w:hAnsi="Times New Roman" w:cs="Times New Roman"/>
          <w:lang w:val="fr-FR"/>
        </w:rPr>
        <w:t xml:space="preserve"> et </w:t>
      </w:r>
      <w:r w:rsidR="00B33F44" w:rsidRPr="00FC2F5E">
        <w:rPr>
          <w:rFonts w:ascii="Times New Roman" w:hAnsi="Times New Roman" w:cs="Times New Roman"/>
          <w:lang w:val="fr-FR"/>
        </w:rPr>
        <w:t xml:space="preserve">l’élasticité </w:t>
      </w:r>
      <w:r w:rsidR="006B1102" w:rsidRPr="00FC2F5E">
        <w:rPr>
          <w:rFonts w:ascii="Times New Roman" w:hAnsi="Times New Roman" w:cs="Times New Roman"/>
          <w:lang w:val="fr-FR"/>
        </w:rPr>
        <w:t>hymén</w:t>
      </w:r>
      <w:r w:rsidR="00B33F44" w:rsidRPr="00FC2F5E">
        <w:rPr>
          <w:rFonts w:ascii="Times New Roman" w:hAnsi="Times New Roman" w:cs="Times New Roman"/>
          <w:lang w:val="fr-FR"/>
        </w:rPr>
        <w:t>ale</w:t>
      </w:r>
      <w:r w:rsidRPr="00FC2F5E">
        <w:rPr>
          <w:rFonts w:ascii="Times New Roman" w:hAnsi="Times New Roman" w:cs="Times New Roman"/>
          <w:lang w:val="fr-FR"/>
        </w:rPr>
        <w:t xml:space="preserve"> </w:t>
      </w:r>
      <w:r w:rsidR="001A57F0" w:rsidRPr="00FC2F5E">
        <w:rPr>
          <w:rFonts w:ascii="Times New Roman" w:hAnsi="Times New Roman" w:cs="Times New Roman"/>
          <w:lang w:val="fr-FR"/>
        </w:rPr>
        <w:t>augmente</w:t>
      </w:r>
      <w:r w:rsidRPr="00FC2F5E">
        <w:rPr>
          <w:rFonts w:ascii="Times New Roman" w:hAnsi="Times New Roman" w:cs="Times New Roman"/>
          <w:lang w:val="fr-FR"/>
        </w:rPr>
        <w:t xml:space="preserve">. </w:t>
      </w:r>
      <w:r w:rsidR="008729C7" w:rsidRPr="00FC2F5E">
        <w:rPr>
          <w:rFonts w:ascii="Times New Roman" w:hAnsi="Times New Roman" w:cs="Times New Roman"/>
          <w:lang w:val="fr-FR"/>
        </w:rPr>
        <w:t>D’autres</w:t>
      </w:r>
      <w:r w:rsidR="001F77E2" w:rsidRPr="00FC2F5E">
        <w:rPr>
          <w:rFonts w:ascii="Times New Roman" w:hAnsi="Times New Roman" w:cs="Times New Roman"/>
          <w:lang w:val="fr-FR"/>
        </w:rPr>
        <w:t xml:space="preserve"> change</w:t>
      </w:r>
      <w:r w:rsidR="008729C7" w:rsidRPr="00FC2F5E">
        <w:rPr>
          <w:rFonts w:ascii="Times New Roman" w:hAnsi="Times New Roman" w:cs="Times New Roman"/>
          <w:lang w:val="fr-FR"/>
        </w:rPr>
        <w:t>ment</w:t>
      </w:r>
      <w:r w:rsidR="00236743" w:rsidRPr="00FC2F5E">
        <w:rPr>
          <w:rFonts w:ascii="Times New Roman" w:hAnsi="Times New Roman" w:cs="Times New Roman"/>
          <w:lang w:val="fr-FR"/>
        </w:rPr>
        <w:t>s</w:t>
      </w:r>
      <w:r w:rsidR="008729C7" w:rsidRPr="00FC2F5E">
        <w:rPr>
          <w:rFonts w:ascii="Times New Roman" w:hAnsi="Times New Roman" w:cs="Times New Roman"/>
          <w:lang w:val="fr-FR"/>
        </w:rPr>
        <w:t xml:space="preserve"> surviennent</w:t>
      </w:r>
      <w:r w:rsidR="001F77E2" w:rsidRPr="00FC2F5E">
        <w:rPr>
          <w:rFonts w:ascii="Times New Roman" w:hAnsi="Times New Roman" w:cs="Times New Roman"/>
          <w:lang w:val="fr-FR"/>
        </w:rPr>
        <w:t xml:space="preserve"> </w:t>
      </w:r>
      <w:r w:rsidR="008729C7" w:rsidRPr="00FC2F5E">
        <w:rPr>
          <w:rFonts w:ascii="Times New Roman" w:hAnsi="Times New Roman" w:cs="Times New Roman"/>
          <w:lang w:val="fr-FR"/>
        </w:rPr>
        <w:t>avec les changements</w:t>
      </w:r>
      <w:r w:rsidR="001F77E2" w:rsidRPr="00FC2F5E">
        <w:rPr>
          <w:rFonts w:ascii="Times New Roman" w:hAnsi="Times New Roman" w:cs="Times New Roman"/>
          <w:lang w:val="fr-FR"/>
        </w:rPr>
        <w:t xml:space="preserve"> hormona</w:t>
      </w:r>
      <w:r w:rsidR="008729C7" w:rsidRPr="00FC2F5E">
        <w:rPr>
          <w:rFonts w:ascii="Times New Roman" w:hAnsi="Times New Roman" w:cs="Times New Roman"/>
          <w:lang w:val="fr-FR"/>
        </w:rPr>
        <w:t xml:space="preserve">ux </w:t>
      </w:r>
      <w:r w:rsidR="00B33F44" w:rsidRPr="00FC2F5E">
        <w:rPr>
          <w:rFonts w:ascii="Times New Roman" w:hAnsi="Times New Roman" w:cs="Times New Roman"/>
          <w:lang w:val="fr-FR"/>
        </w:rPr>
        <w:t>de la</w:t>
      </w:r>
      <w:r w:rsidR="001F77E2" w:rsidRPr="00FC2F5E">
        <w:rPr>
          <w:rFonts w:ascii="Times New Roman" w:hAnsi="Times New Roman" w:cs="Times New Roman"/>
          <w:lang w:val="fr-FR"/>
        </w:rPr>
        <w:t xml:space="preserve"> </w:t>
      </w:r>
      <w:r w:rsidR="001A57F0" w:rsidRPr="00FC2F5E">
        <w:rPr>
          <w:rFonts w:ascii="Times New Roman" w:hAnsi="Times New Roman" w:cs="Times New Roman"/>
          <w:lang w:val="fr-FR"/>
        </w:rPr>
        <w:t>grossesse</w:t>
      </w:r>
      <w:r w:rsidR="001F77E2" w:rsidRPr="00FC2F5E">
        <w:rPr>
          <w:rFonts w:ascii="Times New Roman" w:hAnsi="Times New Roman" w:cs="Times New Roman"/>
          <w:lang w:val="fr-FR"/>
        </w:rPr>
        <w:t xml:space="preserve">, </w:t>
      </w:r>
      <w:r w:rsidR="008729C7" w:rsidRPr="00FC2F5E">
        <w:rPr>
          <w:rFonts w:ascii="Times New Roman" w:hAnsi="Times New Roman" w:cs="Times New Roman"/>
          <w:lang w:val="fr-FR"/>
        </w:rPr>
        <w:t xml:space="preserve">de </w:t>
      </w:r>
      <w:r w:rsidR="00B33F44" w:rsidRPr="00FC2F5E">
        <w:rPr>
          <w:rFonts w:ascii="Times New Roman" w:hAnsi="Times New Roman" w:cs="Times New Roman"/>
          <w:lang w:val="fr-FR"/>
        </w:rPr>
        <w:t>l’</w:t>
      </w:r>
      <w:r w:rsidR="001A57F0" w:rsidRPr="00FC2F5E">
        <w:rPr>
          <w:rFonts w:ascii="Times New Roman" w:hAnsi="Times New Roman" w:cs="Times New Roman"/>
          <w:lang w:val="fr-FR"/>
        </w:rPr>
        <w:t>accouchement</w:t>
      </w:r>
      <w:r w:rsidR="001F77E2" w:rsidRPr="00FC2F5E">
        <w:rPr>
          <w:rFonts w:ascii="Times New Roman" w:hAnsi="Times New Roman" w:cs="Times New Roman"/>
          <w:lang w:val="fr-FR"/>
        </w:rPr>
        <w:t xml:space="preserve">, </w:t>
      </w:r>
      <w:r w:rsidR="008729C7" w:rsidRPr="00FC2F5E">
        <w:rPr>
          <w:rFonts w:ascii="Times New Roman" w:hAnsi="Times New Roman" w:cs="Times New Roman"/>
          <w:lang w:val="fr-FR"/>
        </w:rPr>
        <w:t>du</w:t>
      </w:r>
      <w:r w:rsidR="00B33F44" w:rsidRPr="00FC2F5E">
        <w:rPr>
          <w:rFonts w:ascii="Times New Roman" w:hAnsi="Times New Roman" w:cs="Times New Roman"/>
          <w:lang w:val="fr-FR"/>
        </w:rPr>
        <w:t xml:space="preserve"> </w:t>
      </w:r>
      <w:r w:rsidR="001A57F0" w:rsidRPr="00FC2F5E">
        <w:rPr>
          <w:rFonts w:ascii="Times New Roman" w:hAnsi="Times New Roman" w:cs="Times New Roman"/>
          <w:lang w:val="fr-FR"/>
        </w:rPr>
        <w:t>vieillissement</w:t>
      </w:r>
      <w:r w:rsidR="00787DD2" w:rsidRPr="00FC2F5E">
        <w:rPr>
          <w:rFonts w:ascii="Times New Roman" w:hAnsi="Times New Roman" w:cs="Times New Roman"/>
          <w:lang w:val="fr-FR"/>
        </w:rPr>
        <w:t xml:space="preserve"> et </w:t>
      </w:r>
      <w:r w:rsidR="008729C7" w:rsidRPr="00FC2F5E">
        <w:rPr>
          <w:rFonts w:ascii="Times New Roman" w:hAnsi="Times New Roman" w:cs="Times New Roman"/>
          <w:lang w:val="fr-FR"/>
        </w:rPr>
        <w:t>lors de la perte de</w:t>
      </w:r>
      <w:r w:rsidR="001F77E2" w:rsidRPr="00FC2F5E">
        <w:rPr>
          <w:rFonts w:ascii="Times New Roman" w:hAnsi="Times New Roman" w:cs="Times New Roman"/>
          <w:lang w:val="fr-FR"/>
        </w:rPr>
        <w:t xml:space="preserve"> </w:t>
      </w:r>
      <w:r w:rsidR="008729C7" w:rsidRPr="00FC2F5E">
        <w:rPr>
          <w:rFonts w:ascii="Times New Roman" w:hAnsi="Times New Roman" w:cs="Times New Roman"/>
          <w:lang w:val="fr-FR"/>
        </w:rPr>
        <w:t xml:space="preserve">production </w:t>
      </w:r>
      <w:r w:rsidR="001F77E2" w:rsidRPr="00FC2F5E">
        <w:rPr>
          <w:rFonts w:ascii="Times New Roman" w:hAnsi="Times New Roman" w:cs="Times New Roman"/>
          <w:lang w:val="fr-FR"/>
        </w:rPr>
        <w:t>hormonal</w:t>
      </w:r>
      <w:r w:rsidR="008729C7" w:rsidRPr="00FC2F5E">
        <w:rPr>
          <w:rFonts w:ascii="Times New Roman" w:hAnsi="Times New Roman" w:cs="Times New Roman"/>
          <w:lang w:val="fr-FR"/>
        </w:rPr>
        <w:t>e liée à la</w:t>
      </w:r>
      <w:r w:rsidR="001F77E2" w:rsidRPr="00FC2F5E">
        <w:rPr>
          <w:rFonts w:ascii="Times New Roman" w:hAnsi="Times New Roman" w:cs="Times New Roman"/>
          <w:lang w:val="fr-FR"/>
        </w:rPr>
        <w:t xml:space="preserve"> </w:t>
      </w:r>
      <w:r w:rsidR="001A57F0" w:rsidRPr="00FC2F5E">
        <w:rPr>
          <w:rFonts w:ascii="Times New Roman" w:hAnsi="Times New Roman" w:cs="Times New Roman"/>
          <w:lang w:val="fr-FR"/>
        </w:rPr>
        <w:t>ménopause</w:t>
      </w:r>
      <w:r w:rsidR="002B3DB9" w:rsidRPr="00FC2F5E">
        <w:rPr>
          <w:rFonts w:ascii="Times New Roman" w:hAnsi="Times New Roman" w:cs="Times New Roman"/>
          <w:lang w:val="fr-FR"/>
        </w:rPr>
        <w:t xml:space="preserve"> (1</w:t>
      </w:r>
      <w:r w:rsidR="00AB2FBA" w:rsidRPr="00FC2F5E">
        <w:rPr>
          <w:rFonts w:ascii="Times New Roman" w:hAnsi="Times New Roman" w:cs="Times New Roman"/>
          <w:lang w:val="fr-FR"/>
        </w:rPr>
        <w:t>8</w:t>
      </w:r>
      <w:r w:rsidR="00E74546">
        <w:rPr>
          <w:rFonts w:ascii="Times New Roman" w:hAnsi="Times New Roman" w:cs="Times New Roman"/>
          <w:lang w:val="fr-FR"/>
        </w:rPr>
        <w:t>-</w:t>
      </w:r>
      <w:r w:rsidR="00AB2FBA" w:rsidRPr="00FC2F5E">
        <w:rPr>
          <w:rFonts w:ascii="Times New Roman" w:hAnsi="Times New Roman" w:cs="Times New Roman"/>
          <w:lang w:val="fr-FR"/>
        </w:rPr>
        <w:t>20</w:t>
      </w:r>
      <w:r w:rsidRPr="00FC2F5E">
        <w:rPr>
          <w:rFonts w:ascii="Times New Roman" w:hAnsi="Times New Roman" w:cs="Times New Roman"/>
          <w:lang w:val="fr-FR"/>
        </w:rPr>
        <w:t>)</w:t>
      </w:r>
      <w:r w:rsidR="001F77E2" w:rsidRPr="00FC2F5E">
        <w:rPr>
          <w:rFonts w:ascii="Times New Roman" w:hAnsi="Times New Roman" w:cs="Times New Roman"/>
          <w:lang w:val="fr-FR"/>
        </w:rPr>
        <w:t>.</w:t>
      </w:r>
    </w:p>
    <w:p w:rsidR="001F77E2" w:rsidRPr="0052477F" w:rsidRDefault="001F77E2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1F77E2" w:rsidRPr="0052477F" w:rsidRDefault="00CB66D6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lang w:val="fr-FR"/>
        </w:rPr>
        <w:tab/>
      </w:r>
      <w:r w:rsidR="0064575D" w:rsidRPr="0052477F">
        <w:rPr>
          <w:rFonts w:ascii="Times New Roman" w:hAnsi="Times New Roman" w:cs="Times New Roman"/>
          <w:lang w:val="fr-FR"/>
        </w:rPr>
        <w:t>En résumé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AA6134">
        <w:rPr>
          <w:rFonts w:ascii="Times New Roman" w:hAnsi="Times New Roman" w:cs="Times New Roman"/>
          <w:lang w:val="fr-FR"/>
        </w:rPr>
        <w:t>tout comme</w:t>
      </w:r>
      <w:r w:rsidR="00D605D5" w:rsidRPr="0052477F">
        <w:rPr>
          <w:rFonts w:ascii="Times New Roman" w:hAnsi="Times New Roman" w:cs="Times New Roman"/>
          <w:lang w:val="fr-FR"/>
        </w:rPr>
        <w:t xml:space="preserve"> </w:t>
      </w:r>
      <w:r w:rsidR="00C736F4">
        <w:rPr>
          <w:rFonts w:ascii="Times New Roman" w:hAnsi="Times New Roman" w:cs="Times New Roman"/>
          <w:lang w:val="fr-FR"/>
        </w:rPr>
        <w:t>d’autres parties et organes du corps humain</w:t>
      </w:r>
      <w:r w:rsidR="00D605D5" w:rsidRPr="0052477F">
        <w:rPr>
          <w:rFonts w:ascii="Times New Roman" w:hAnsi="Times New Roman" w:cs="Times New Roman"/>
          <w:lang w:val="fr-FR"/>
        </w:rPr>
        <w:t xml:space="preserve">, </w:t>
      </w:r>
      <w:r w:rsidR="001A57F0">
        <w:rPr>
          <w:rFonts w:ascii="Times New Roman" w:hAnsi="Times New Roman" w:cs="Times New Roman"/>
          <w:lang w:val="fr-FR"/>
        </w:rPr>
        <w:t>l’</w:t>
      </w:r>
      <w:r w:rsidR="008521A7">
        <w:rPr>
          <w:rFonts w:ascii="Times New Roman" w:hAnsi="Times New Roman" w:cs="Times New Roman"/>
          <w:lang w:val="fr-FR"/>
        </w:rPr>
        <w:t>anatomie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>
        <w:rPr>
          <w:rFonts w:ascii="Times New Roman" w:hAnsi="Times New Roman" w:cs="Times New Roman"/>
          <w:lang w:val="fr-FR"/>
        </w:rPr>
        <w:t xml:space="preserve">de l’hymen est </w:t>
      </w:r>
      <w:r w:rsidR="00B33F44" w:rsidRPr="0052477F">
        <w:rPr>
          <w:rFonts w:ascii="Times New Roman" w:hAnsi="Times New Roman" w:cs="Times New Roman"/>
          <w:lang w:val="fr-FR"/>
        </w:rPr>
        <w:t>extrême</w:t>
      </w:r>
      <w:r w:rsidR="00B33F44">
        <w:rPr>
          <w:rFonts w:ascii="Times New Roman" w:hAnsi="Times New Roman" w:cs="Times New Roman"/>
          <w:lang w:val="fr-FR"/>
        </w:rPr>
        <w:t xml:space="preserve">ment </w:t>
      </w:r>
      <w:r w:rsidR="00B33F44" w:rsidRPr="0052477F">
        <w:rPr>
          <w:rFonts w:ascii="Times New Roman" w:hAnsi="Times New Roman" w:cs="Times New Roman"/>
          <w:lang w:val="fr-FR"/>
        </w:rPr>
        <w:t>divers</w:t>
      </w:r>
      <w:r w:rsidR="00B33F44">
        <w:rPr>
          <w:rFonts w:ascii="Times New Roman" w:hAnsi="Times New Roman" w:cs="Times New Roman"/>
          <w:lang w:val="fr-FR"/>
        </w:rPr>
        <w:t>e et évolutive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1A57F0">
        <w:rPr>
          <w:rFonts w:ascii="Times New Roman" w:hAnsi="Times New Roman" w:cs="Times New Roman"/>
          <w:lang w:val="fr-FR"/>
        </w:rPr>
        <w:t>il est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 w:rsidRPr="0052477F">
        <w:rPr>
          <w:rFonts w:ascii="Times New Roman" w:hAnsi="Times New Roman" w:cs="Times New Roman"/>
          <w:lang w:val="fr-FR"/>
        </w:rPr>
        <w:t>impérati</w:t>
      </w:r>
      <w:r w:rsidR="001A57F0">
        <w:rPr>
          <w:rFonts w:ascii="Times New Roman" w:hAnsi="Times New Roman" w:cs="Times New Roman"/>
          <w:lang w:val="fr-FR"/>
        </w:rPr>
        <w:t xml:space="preserve">f que </w:t>
      </w:r>
      <w:r w:rsidR="00494DE9">
        <w:rPr>
          <w:rFonts w:ascii="Times New Roman" w:hAnsi="Times New Roman" w:cs="Times New Roman"/>
          <w:lang w:val="fr-FR"/>
        </w:rPr>
        <w:t xml:space="preserve">ceux </w:t>
      </w:r>
      <w:r w:rsidR="00C736F4">
        <w:rPr>
          <w:rFonts w:ascii="Times New Roman" w:hAnsi="Times New Roman" w:cs="Times New Roman"/>
          <w:lang w:val="fr-FR"/>
        </w:rPr>
        <w:t xml:space="preserve">qui </w:t>
      </w:r>
      <w:r w:rsidR="00494DE9">
        <w:rPr>
          <w:rFonts w:ascii="Times New Roman" w:hAnsi="Times New Roman" w:cs="Times New Roman"/>
          <w:lang w:val="fr-FR"/>
        </w:rPr>
        <w:t>prennent part</w:t>
      </w:r>
      <w:r w:rsidR="00C736F4">
        <w:rPr>
          <w:rFonts w:ascii="Times New Roman" w:hAnsi="Times New Roman" w:cs="Times New Roman"/>
          <w:lang w:val="fr-FR"/>
        </w:rPr>
        <w:t xml:space="preserve"> aux</w:t>
      </w:r>
      <w:r w:rsidR="001A57F0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lang w:val="fr-FR"/>
        </w:rPr>
        <w:t>exam</w:t>
      </w:r>
      <w:r w:rsidR="00531011">
        <w:rPr>
          <w:rFonts w:ascii="Times New Roman" w:hAnsi="Times New Roman" w:cs="Times New Roman"/>
          <w:lang w:val="fr-FR"/>
        </w:rPr>
        <w:t>en</w:t>
      </w:r>
      <w:r w:rsidR="00C736F4">
        <w:rPr>
          <w:rFonts w:ascii="Times New Roman" w:hAnsi="Times New Roman" w:cs="Times New Roman"/>
          <w:lang w:val="fr-FR"/>
        </w:rPr>
        <w:t xml:space="preserve">s </w:t>
      </w:r>
      <w:r w:rsidR="00531011" w:rsidRPr="0052477F">
        <w:rPr>
          <w:rFonts w:ascii="Times New Roman" w:hAnsi="Times New Roman" w:cs="Times New Roman"/>
          <w:lang w:val="fr-FR"/>
        </w:rPr>
        <w:t>gynécologique</w:t>
      </w:r>
      <w:r w:rsidR="00C736F4">
        <w:rPr>
          <w:rFonts w:ascii="Times New Roman" w:hAnsi="Times New Roman" w:cs="Times New Roman"/>
          <w:lang w:val="fr-FR"/>
        </w:rPr>
        <w:t>s</w:t>
      </w:r>
      <w:r w:rsidR="00531011" w:rsidRPr="0052477F">
        <w:rPr>
          <w:rFonts w:ascii="Times New Roman" w:hAnsi="Times New Roman" w:cs="Times New Roman"/>
          <w:lang w:val="fr-FR"/>
        </w:rPr>
        <w:t xml:space="preserve"> </w:t>
      </w:r>
      <w:r w:rsidR="00531011">
        <w:rPr>
          <w:rFonts w:ascii="Times New Roman" w:hAnsi="Times New Roman" w:cs="Times New Roman"/>
          <w:lang w:val="fr-FR"/>
        </w:rPr>
        <w:t>médico-léga</w:t>
      </w:r>
      <w:r w:rsidR="00C736F4">
        <w:rPr>
          <w:rFonts w:ascii="Times New Roman" w:hAnsi="Times New Roman" w:cs="Times New Roman"/>
          <w:lang w:val="fr-FR"/>
        </w:rPr>
        <w:t>ux ou classiques</w:t>
      </w:r>
      <w:r w:rsidR="0089623C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94DE9">
        <w:rPr>
          <w:rFonts w:ascii="Times New Roman" w:hAnsi="Times New Roman" w:cs="Times New Roman"/>
          <w:lang w:val="fr-FR"/>
        </w:rPr>
        <w:t>aient</w:t>
      </w:r>
      <w:r w:rsidR="001A57F0">
        <w:rPr>
          <w:rFonts w:ascii="Times New Roman" w:hAnsi="Times New Roman" w:cs="Times New Roman"/>
          <w:lang w:val="fr-FR"/>
        </w:rPr>
        <w:t xml:space="preserve"> conscien</w:t>
      </w:r>
      <w:r w:rsidR="00494DE9">
        <w:rPr>
          <w:rFonts w:ascii="Times New Roman" w:hAnsi="Times New Roman" w:cs="Times New Roman"/>
          <w:lang w:val="fr-FR"/>
        </w:rPr>
        <w:t>ce</w:t>
      </w:r>
      <w:r w:rsidR="001A57F0">
        <w:rPr>
          <w:rFonts w:ascii="Times New Roman" w:hAnsi="Times New Roman" w:cs="Times New Roman"/>
          <w:lang w:val="fr-FR"/>
        </w:rPr>
        <w:t xml:space="preserve"> de ces</w:t>
      </w:r>
      <w:r w:rsidR="001F77E2" w:rsidRPr="0052477F">
        <w:rPr>
          <w:rFonts w:ascii="Times New Roman" w:hAnsi="Times New Roman" w:cs="Times New Roman"/>
          <w:lang w:val="fr-FR"/>
        </w:rPr>
        <w:t xml:space="preserve"> variations</w:t>
      </w:r>
      <w:r w:rsidR="00787DD2">
        <w:rPr>
          <w:rFonts w:ascii="Times New Roman" w:hAnsi="Times New Roman" w:cs="Times New Roman"/>
          <w:lang w:val="fr-FR"/>
        </w:rPr>
        <w:t xml:space="preserve"> </w:t>
      </w:r>
      <w:r w:rsidR="001A57F0">
        <w:rPr>
          <w:rFonts w:ascii="Times New Roman" w:hAnsi="Times New Roman" w:cs="Times New Roman"/>
          <w:lang w:val="fr-FR"/>
        </w:rPr>
        <w:t xml:space="preserve">importantes </w:t>
      </w:r>
      <w:r w:rsidR="00787DD2">
        <w:rPr>
          <w:rFonts w:ascii="Times New Roman" w:hAnsi="Times New Roman" w:cs="Times New Roman"/>
          <w:lang w:val="fr-FR"/>
        </w:rPr>
        <w:t xml:space="preserve">et </w:t>
      </w:r>
      <w:r w:rsidR="001A57F0">
        <w:rPr>
          <w:rFonts w:ascii="Times New Roman" w:hAnsi="Times New Roman" w:cs="Times New Roman"/>
          <w:lang w:val="fr-FR"/>
        </w:rPr>
        <w:t>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A57F0" w:rsidRPr="0052477F">
        <w:rPr>
          <w:rFonts w:ascii="Times New Roman" w:hAnsi="Times New Roman" w:cs="Times New Roman"/>
          <w:lang w:val="fr-FR"/>
        </w:rPr>
        <w:t>limit</w:t>
      </w:r>
      <w:r w:rsidR="001A57F0">
        <w:rPr>
          <w:rFonts w:ascii="Times New Roman" w:hAnsi="Times New Roman" w:cs="Times New Roman"/>
          <w:lang w:val="fr-FR"/>
        </w:rPr>
        <w:t>e</w:t>
      </w:r>
      <w:r w:rsidR="001A57F0" w:rsidRPr="0052477F">
        <w:rPr>
          <w:rFonts w:ascii="Times New Roman" w:hAnsi="Times New Roman" w:cs="Times New Roman"/>
          <w:lang w:val="fr-FR"/>
        </w:rPr>
        <w:t xml:space="preserve">s </w:t>
      </w:r>
      <w:r w:rsidR="001F77E2" w:rsidRPr="0052477F">
        <w:rPr>
          <w:rFonts w:ascii="Times New Roman" w:hAnsi="Times New Roman" w:cs="Times New Roman"/>
          <w:lang w:val="fr-FR"/>
        </w:rPr>
        <w:t>scientifi</w:t>
      </w:r>
      <w:r w:rsidR="001A57F0">
        <w:rPr>
          <w:rFonts w:ascii="Times New Roman" w:hAnsi="Times New Roman" w:cs="Times New Roman"/>
          <w:lang w:val="fr-FR"/>
        </w:rPr>
        <w:t xml:space="preserve">ques </w:t>
      </w:r>
      <w:r w:rsidR="00C736F4">
        <w:rPr>
          <w:rFonts w:ascii="Times New Roman" w:hAnsi="Times New Roman" w:cs="Times New Roman"/>
          <w:lang w:val="fr-FR"/>
        </w:rPr>
        <w:t xml:space="preserve">de leurs enseignements.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64575D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Mythe</w:t>
      </w:r>
      <w:r w:rsidR="00192D23" w:rsidRPr="0052477F">
        <w:rPr>
          <w:rFonts w:ascii="Times New Roman" w:hAnsi="Times New Roman" w:cs="Times New Roman"/>
          <w:u w:val="single"/>
          <w:lang w:val="fr-FR"/>
        </w:rPr>
        <w:t xml:space="preserve"> #2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La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 w:rsidRPr="0052477F">
        <w:rPr>
          <w:rFonts w:ascii="Times New Roman" w:hAnsi="Times New Roman" w:cs="Times New Roman"/>
          <w:u w:val="single"/>
          <w:lang w:val="fr-FR"/>
        </w:rPr>
        <w:t>présence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ou l’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absence </w:t>
      </w:r>
      <w:r w:rsidR="001A57F0">
        <w:rPr>
          <w:rFonts w:ascii="Times New Roman" w:hAnsi="Times New Roman" w:cs="Times New Roman"/>
          <w:u w:val="single"/>
          <w:lang w:val="fr-FR"/>
        </w:rPr>
        <w:t>de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B33F44" w:rsidRPr="0052477F">
        <w:rPr>
          <w:rFonts w:ascii="Times New Roman" w:hAnsi="Times New Roman" w:cs="Times New Roman"/>
          <w:u w:val="single"/>
          <w:lang w:val="fr-FR"/>
        </w:rPr>
        <w:t xml:space="preserve">tissu </w:t>
      </w:r>
      <w:r w:rsidR="006B1102">
        <w:rPr>
          <w:rFonts w:ascii="Times New Roman" w:hAnsi="Times New Roman" w:cs="Times New Roman"/>
          <w:u w:val="single"/>
          <w:lang w:val="fr-FR"/>
        </w:rPr>
        <w:t>hymén</w:t>
      </w:r>
      <w:r w:rsidR="00B33F44" w:rsidRPr="0052477F">
        <w:rPr>
          <w:rFonts w:ascii="Times New Roman" w:hAnsi="Times New Roman" w:cs="Times New Roman"/>
          <w:u w:val="single"/>
          <w:lang w:val="fr-FR"/>
        </w:rPr>
        <w:t>al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peut être utilisé</w:t>
      </w:r>
      <w:r w:rsidR="00B33F44">
        <w:rPr>
          <w:rFonts w:ascii="Times New Roman" w:hAnsi="Times New Roman" w:cs="Times New Roman"/>
          <w:u w:val="single"/>
          <w:lang w:val="fr-FR"/>
        </w:rPr>
        <w:t>e</w:t>
      </w:r>
      <w:r w:rsidR="001A57F0">
        <w:rPr>
          <w:rFonts w:ascii="Times New Roman" w:hAnsi="Times New Roman" w:cs="Times New Roman"/>
          <w:u w:val="single"/>
          <w:lang w:val="fr-FR"/>
        </w:rPr>
        <w:t xml:space="preserve"> pour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 w:rsidRPr="0052477F">
        <w:rPr>
          <w:rFonts w:ascii="Times New Roman" w:hAnsi="Times New Roman" w:cs="Times New Roman"/>
          <w:u w:val="single"/>
          <w:lang w:val="fr-FR"/>
        </w:rPr>
        <w:t>détermine</w:t>
      </w:r>
      <w:r w:rsidR="001A57F0">
        <w:rPr>
          <w:rFonts w:ascii="Times New Roman" w:hAnsi="Times New Roman" w:cs="Times New Roman"/>
          <w:u w:val="single"/>
          <w:lang w:val="fr-FR"/>
        </w:rPr>
        <w:t>r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si une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fille ou une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821BB0">
        <w:rPr>
          <w:rFonts w:ascii="Times New Roman" w:hAnsi="Times New Roman" w:cs="Times New Roman"/>
          <w:u w:val="single"/>
          <w:lang w:val="fr-FR"/>
        </w:rPr>
        <w:t>femme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A57F0">
        <w:rPr>
          <w:rFonts w:ascii="Times New Roman" w:hAnsi="Times New Roman" w:cs="Times New Roman"/>
          <w:u w:val="single"/>
          <w:lang w:val="fr-FR"/>
        </w:rPr>
        <w:t>a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B33F44">
        <w:rPr>
          <w:rFonts w:ascii="Times New Roman" w:hAnsi="Times New Roman" w:cs="Times New Roman"/>
          <w:u w:val="single"/>
          <w:lang w:val="fr-FR"/>
        </w:rPr>
        <w:t>déjà eu des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AA6134">
        <w:rPr>
          <w:rFonts w:ascii="Times New Roman" w:hAnsi="Times New Roman" w:cs="Times New Roman"/>
          <w:u w:val="single"/>
          <w:lang w:val="fr-FR"/>
        </w:rPr>
        <w:t>rapports sexuels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801420" w:rsidRPr="0052477F" w:rsidRDefault="001F77E2" w:rsidP="002D0FC4">
      <w:pPr>
        <w:spacing w:after="200" w:line="480" w:lineRule="auto"/>
        <w:rPr>
          <w:rFonts w:ascii="Times New Roman" w:hAnsi="Times New Roman" w:cs="Times New Roman"/>
          <w:color w:val="000000"/>
          <w:u w:val="single"/>
          <w:lang w:val="fr-FR"/>
        </w:rPr>
      </w:pPr>
      <w:r w:rsidRPr="0052477F">
        <w:rPr>
          <w:rFonts w:ascii="Times New Roman" w:hAnsi="Times New Roman" w:cs="Times New Roman"/>
          <w:color w:val="000000"/>
          <w:u w:val="single"/>
          <w:lang w:val="fr-FR"/>
        </w:rPr>
        <w:t>FA</w:t>
      </w:r>
      <w:r w:rsidR="00BD3C7C">
        <w:rPr>
          <w:rFonts w:ascii="Times New Roman" w:hAnsi="Times New Roman" w:cs="Times New Roman"/>
          <w:color w:val="000000"/>
          <w:u w:val="single"/>
          <w:lang w:val="fr-FR"/>
        </w:rPr>
        <w:t>I</w:t>
      </w:r>
      <w:r w:rsidRPr="0052477F">
        <w:rPr>
          <w:rFonts w:ascii="Times New Roman" w:hAnsi="Times New Roman" w:cs="Times New Roman"/>
          <w:color w:val="000000"/>
          <w:u w:val="single"/>
          <w:lang w:val="fr-FR"/>
        </w:rPr>
        <w:t>T</w:t>
      </w:r>
      <w:r w:rsidR="0064575D" w:rsidRPr="0052477F">
        <w:rPr>
          <w:rFonts w:ascii="Times New Roman" w:hAnsi="Times New Roman" w:cs="Times New Roman"/>
          <w:color w:val="000000"/>
          <w:u w:val="single"/>
          <w:lang w:val="fr-FR"/>
        </w:rPr>
        <w:t xml:space="preserve"> :</w:t>
      </w:r>
      <w:r w:rsidRPr="0052477F">
        <w:rPr>
          <w:rFonts w:ascii="Times New Roman" w:hAnsi="Times New Roman" w:cs="Times New Roman"/>
          <w:color w:val="000000"/>
          <w:u w:val="single"/>
          <w:lang w:val="fr-FR"/>
        </w:rPr>
        <w:t xml:space="preserve"> 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 xml:space="preserve">La modification de </w:t>
      </w:r>
      <w:r w:rsidR="008729C7" w:rsidRPr="008729C7">
        <w:rPr>
          <w:rFonts w:ascii="Times New Roman" w:hAnsi="Times New Roman" w:cs="Times New Roman"/>
          <w:color w:val="000000"/>
          <w:u w:val="single"/>
          <w:lang w:val="fr-FR"/>
        </w:rPr>
        <w:t>l’</w:t>
      </w:r>
      <w:r w:rsidR="00B33F44" w:rsidRPr="008729C7">
        <w:rPr>
          <w:rFonts w:ascii="Times New Roman" w:hAnsi="Times New Roman" w:cs="Times New Roman"/>
          <w:color w:val="000000"/>
          <w:u w:val="single"/>
          <w:lang w:val="fr-FR"/>
        </w:rPr>
        <w:t>anatomie du tissu</w:t>
      </w:r>
      <w:r w:rsidRPr="008729C7">
        <w:rPr>
          <w:rFonts w:ascii="Times New Roman" w:hAnsi="Times New Roman" w:cs="Times New Roman"/>
          <w:color w:val="000000"/>
          <w:u w:val="single"/>
          <w:lang w:val="fr-FR"/>
        </w:rPr>
        <w:t xml:space="preserve"> </w:t>
      </w:r>
      <w:r w:rsidR="006B1102">
        <w:rPr>
          <w:rFonts w:ascii="Times New Roman" w:hAnsi="Times New Roman" w:cs="Times New Roman"/>
          <w:color w:val="000000"/>
          <w:u w:val="single"/>
          <w:lang w:val="fr-FR"/>
        </w:rPr>
        <w:t>hymén</w:t>
      </w:r>
      <w:r w:rsidR="00B33F44" w:rsidRPr="008729C7">
        <w:rPr>
          <w:rFonts w:ascii="Times New Roman" w:hAnsi="Times New Roman" w:cs="Times New Roman"/>
          <w:color w:val="000000"/>
          <w:u w:val="single"/>
          <w:lang w:val="fr-FR"/>
        </w:rPr>
        <w:t>al</w:t>
      </w:r>
      <w:r w:rsidRPr="0052477F">
        <w:rPr>
          <w:rFonts w:ascii="Times New Roman" w:hAnsi="Times New Roman" w:cs="Times New Roman"/>
          <w:color w:val="000000"/>
          <w:u w:val="single"/>
          <w:lang w:val="fr-FR"/>
        </w:rPr>
        <w:t xml:space="preserve"> 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>n’indique</w:t>
      </w:r>
      <w:r w:rsidR="00BD3C7C">
        <w:rPr>
          <w:rFonts w:ascii="Times New Roman" w:hAnsi="Times New Roman" w:cs="Times New Roman"/>
          <w:color w:val="000000"/>
          <w:u w:val="single"/>
          <w:lang w:val="fr-FR"/>
        </w:rPr>
        <w:t xml:space="preserve"> PAS</w:t>
      </w:r>
      <w:r w:rsidRPr="0052477F">
        <w:rPr>
          <w:rFonts w:ascii="Times New Roman" w:hAnsi="Times New Roman" w:cs="Times New Roman"/>
          <w:color w:val="000000"/>
          <w:u w:val="single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u w:val="single"/>
          <w:lang w:val="fr-FR"/>
        </w:rPr>
        <w:t>nécessa</w:t>
      </w:r>
      <w:r w:rsidR="00BD3C7C">
        <w:rPr>
          <w:rFonts w:ascii="Times New Roman" w:hAnsi="Times New Roman" w:cs="Times New Roman"/>
          <w:color w:val="000000"/>
          <w:u w:val="single"/>
          <w:lang w:val="fr-FR"/>
        </w:rPr>
        <w:t>irement</w:t>
      </w:r>
      <w:r w:rsidR="00204939" w:rsidRPr="0052477F">
        <w:rPr>
          <w:rFonts w:ascii="Times New Roman" w:hAnsi="Times New Roman" w:cs="Times New Roman"/>
          <w:color w:val="000000"/>
          <w:u w:val="single"/>
          <w:lang w:val="fr-FR"/>
        </w:rPr>
        <w:t xml:space="preserve"> 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 xml:space="preserve">que des </w:t>
      </w:r>
      <w:r w:rsidR="008F503B">
        <w:rPr>
          <w:rFonts w:ascii="Times New Roman" w:hAnsi="Times New Roman" w:cs="Times New Roman"/>
          <w:color w:val="000000"/>
          <w:u w:val="single"/>
          <w:lang w:val="fr-FR"/>
        </w:rPr>
        <w:t>rapport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>s</w:t>
      </w:r>
      <w:r w:rsidR="008F503B">
        <w:rPr>
          <w:rFonts w:ascii="Times New Roman" w:hAnsi="Times New Roman" w:cs="Times New Roman"/>
          <w:color w:val="000000"/>
          <w:u w:val="single"/>
          <w:lang w:val="fr-FR"/>
        </w:rPr>
        <w:t xml:space="preserve"> sexuel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 xml:space="preserve">s </w:t>
      </w:r>
      <w:r w:rsidR="008729C7" w:rsidRPr="0052477F">
        <w:rPr>
          <w:rFonts w:ascii="Times New Roman" w:hAnsi="Times New Roman" w:cs="Times New Roman"/>
          <w:color w:val="000000"/>
          <w:u w:val="single"/>
          <w:lang w:val="fr-FR"/>
        </w:rPr>
        <w:t>(consen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>tis ou forcés</w:t>
      </w:r>
      <w:r w:rsidR="008729C7" w:rsidRPr="0052477F">
        <w:rPr>
          <w:rFonts w:ascii="Times New Roman" w:hAnsi="Times New Roman" w:cs="Times New Roman"/>
          <w:color w:val="000000"/>
          <w:u w:val="single"/>
          <w:lang w:val="fr-FR"/>
        </w:rPr>
        <w:t>)</w:t>
      </w:r>
      <w:r w:rsidR="008729C7">
        <w:rPr>
          <w:rFonts w:ascii="Times New Roman" w:hAnsi="Times New Roman" w:cs="Times New Roman"/>
          <w:color w:val="000000"/>
          <w:u w:val="single"/>
          <w:lang w:val="fr-FR"/>
        </w:rPr>
        <w:t xml:space="preserve"> aient eu lieu.</w:t>
      </w:r>
      <w:r w:rsidRPr="0052477F">
        <w:rPr>
          <w:rFonts w:ascii="Times New Roman" w:hAnsi="Times New Roman" w:cs="Times New Roman"/>
          <w:color w:val="000000"/>
          <w:u w:val="single"/>
          <w:lang w:val="fr-FR"/>
        </w:rPr>
        <w:t xml:space="preserve"> </w:t>
      </w:r>
    </w:p>
    <w:p w:rsidR="001F77E2" w:rsidRPr="0052477F" w:rsidRDefault="008F503B" w:rsidP="002D0FC4">
      <w:pPr>
        <w:spacing w:after="200"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Dans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cultures </w:t>
      </w:r>
      <w:r>
        <w:rPr>
          <w:rFonts w:ascii="Times New Roman" w:hAnsi="Times New Roman" w:cs="Times New Roman"/>
          <w:color w:val="000000"/>
          <w:lang w:val="fr-FR"/>
        </w:rPr>
        <w:t>qui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attachent une grande importance à la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 xml:space="preserve">virginité 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de la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fem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me avant le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mariage, </w:t>
      </w:r>
      <w:r w:rsidR="00494DE9">
        <w:rPr>
          <w:rFonts w:ascii="Times New Roman" w:hAnsi="Times New Roman" w:cs="Times New Roman"/>
          <w:color w:val="000000"/>
          <w:lang w:val="fr-FR"/>
        </w:rPr>
        <w:t>la virginité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729C7">
        <w:rPr>
          <w:rFonts w:ascii="Times New Roman" w:hAnsi="Times New Roman" w:cs="Times New Roman"/>
          <w:color w:val="000000"/>
          <w:lang w:val="fr-FR"/>
        </w:rPr>
        <w:t xml:space="preserve">est généralement </w:t>
      </w:r>
      <w:r w:rsidR="00494DE9">
        <w:rPr>
          <w:rFonts w:ascii="Times New Roman" w:hAnsi="Times New Roman" w:cs="Times New Roman"/>
          <w:color w:val="000000"/>
          <w:lang w:val="fr-FR"/>
        </w:rPr>
        <w:t>associée</w:t>
      </w:r>
      <w:r w:rsidR="008729C7">
        <w:rPr>
          <w:rFonts w:ascii="Times New Roman" w:hAnsi="Times New Roman" w:cs="Times New Roman"/>
          <w:color w:val="000000"/>
          <w:lang w:val="fr-FR"/>
        </w:rPr>
        <w:t xml:space="preserve"> à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hymen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« 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intact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 xml:space="preserve"> »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à </w:t>
      </w:r>
      <w:r w:rsidR="008729C7">
        <w:rPr>
          <w:rFonts w:ascii="Times New Roman" w:hAnsi="Times New Roman" w:cs="Times New Roman"/>
          <w:color w:val="000000"/>
          <w:lang w:val="fr-FR"/>
        </w:rPr>
        <w:t>la présence de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sang sur les draps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du lit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D2ED1">
        <w:rPr>
          <w:rFonts w:ascii="Times New Roman" w:hAnsi="Times New Roman" w:cs="Times New Roman"/>
          <w:color w:val="000000"/>
          <w:lang w:val="fr-FR"/>
        </w:rPr>
        <w:t>nuptial</w:t>
      </w:r>
      <w:r w:rsidR="0096154B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lors du premier rapport sexuel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t>suite à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>l’hymen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lastRenderedPageBreak/>
        <w:t>qui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se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« </w:t>
      </w:r>
      <w:r w:rsidR="00E83B3C">
        <w:rPr>
          <w:rFonts w:ascii="Times New Roman" w:hAnsi="Times New Roman" w:cs="Times New Roman"/>
          <w:color w:val="000000"/>
          <w:lang w:val="fr-FR"/>
        </w:rPr>
        <w:t>déchire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 xml:space="preserve"> ».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Une m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ulti</w:t>
      </w:r>
      <w:r w:rsidR="00BD3C7C">
        <w:rPr>
          <w:rFonts w:ascii="Times New Roman" w:hAnsi="Times New Roman" w:cs="Times New Roman"/>
          <w:color w:val="000000"/>
          <w:lang w:val="fr-FR"/>
        </w:rPr>
        <w:t>tude d’études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médica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les et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scientifi</w:t>
      </w:r>
      <w:r w:rsidR="00BD3C7C">
        <w:rPr>
          <w:rFonts w:ascii="Times New Roman" w:hAnsi="Times New Roman" w:cs="Times New Roman"/>
          <w:color w:val="000000"/>
          <w:lang w:val="fr-FR"/>
        </w:rPr>
        <w:t>que</w:t>
      </w:r>
      <w:r w:rsidR="001E2D33">
        <w:rPr>
          <w:rFonts w:ascii="Times New Roman" w:hAnsi="Times New Roman" w:cs="Times New Roman"/>
          <w:color w:val="000000"/>
          <w:lang w:val="fr-FR"/>
        </w:rPr>
        <w:t>s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ont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réfut</w:t>
      </w:r>
      <w:r w:rsidR="00BD3C7C">
        <w:rPr>
          <w:rFonts w:ascii="Times New Roman" w:hAnsi="Times New Roman" w:cs="Times New Roman"/>
          <w:color w:val="000000"/>
          <w:lang w:val="fr-FR"/>
        </w:rPr>
        <w:t>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ces hypothèses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démontr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é </w:t>
      </w:r>
      <w:r w:rsidR="00E83B3C">
        <w:rPr>
          <w:rFonts w:ascii="Times New Roman" w:hAnsi="Times New Roman" w:cs="Times New Roman"/>
          <w:color w:val="000000"/>
          <w:lang w:val="fr-FR"/>
        </w:rPr>
        <w:t>qu’aucun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élément de preuve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sout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ient </w:t>
      </w:r>
      <w:r w:rsidR="00BD3C7C">
        <w:rPr>
          <w:rFonts w:ascii="Times New Roman" w:hAnsi="Times New Roman" w:cs="Times New Roman"/>
          <w:color w:val="000000"/>
          <w:lang w:val="fr-FR"/>
        </w:rPr>
        <w:t>ces croyances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(</w:t>
      </w:r>
      <w:r w:rsidR="00AB2FBA" w:rsidRPr="0052477F">
        <w:rPr>
          <w:rFonts w:ascii="Times New Roman" w:hAnsi="Times New Roman" w:cs="Times New Roman"/>
          <w:color w:val="000000"/>
          <w:lang w:val="fr-FR"/>
        </w:rPr>
        <w:t>21</w:t>
      </w:r>
      <w:r w:rsidR="003F2CCC">
        <w:rPr>
          <w:rFonts w:ascii="Times New Roman" w:hAnsi="Times New Roman" w:cs="Times New Roman"/>
          <w:color w:val="000000"/>
          <w:lang w:val="fr-FR"/>
        </w:rPr>
        <w:t>-</w:t>
      </w:r>
      <w:r w:rsidR="00AB2FBA" w:rsidRPr="0052477F">
        <w:rPr>
          <w:rFonts w:ascii="Times New Roman" w:hAnsi="Times New Roman" w:cs="Times New Roman"/>
          <w:color w:val="000000"/>
          <w:lang w:val="fr-FR"/>
        </w:rPr>
        <w:t>23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  <w:r w:rsidR="00BD3C7C">
        <w:rPr>
          <w:rFonts w:ascii="Times New Roman" w:hAnsi="Times New Roman" w:cs="Times New Roman"/>
          <w:color w:val="000000"/>
          <w:lang w:val="fr-FR"/>
        </w:rPr>
        <w:t>Dans la plupart des cas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AA6134">
        <w:rPr>
          <w:rFonts w:ascii="Times New Roman" w:hAnsi="Times New Roman" w:cs="Times New Roman"/>
          <w:color w:val="000000"/>
          <w:lang w:val="fr-FR"/>
        </w:rPr>
        <w:t>il n’existe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94DE9">
        <w:rPr>
          <w:rFonts w:ascii="Times New Roman" w:hAnsi="Times New Roman" w:cs="Times New Roman"/>
          <w:color w:val="000000"/>
          <w:lang w:val="fr-FR"/>
        </w:rPr>
        <w:t>aucun lien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entre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l’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apparence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de l’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hymen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494DE9">
        <w:rPr>
          <w:rFonts w:ascii="Times New Roman" w:hAnsi="Times New Roman" w:cs="Times New Roman"/>
          <w:color w:val="000000"/>
          <w:lang w:val="fr-FR"/>
        </w:rPr>
        <w:t>l’antériorité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rapports sexuels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.</w:t>
      </w:r>
    </w:p>
    <w:p w:rsidR="001F77E2" w:rsidRPr="0052477F" w:rsidRDefault="001E2D33" w:rsidP="002D0FC4">
      <w:pPr>
        <w:spacing w:after="200"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color w:val="000000"/>
          <w:lang w:val="fr-FR"/>
        </w:rPr>
        <w:t>Le s</w:t>
      </w:r>
      <w:r w:rsidR="00BD3C7C">
        <w:rPr>
          <w:rFonts w:ascii="Times New Roman" w:hAnsi="Times New Roman" w:cs="Times New Roman"/>
          <w:bCs/>
          <w:color w:val="000000"/>
          <w:lang w:val="fr-FR"/>
        </w:rPr>
        <w:t>aignement</w:t>
      </w:r>
    </w:p>
    <w:p w:rsidR="001F77E2" w:rsidRPr="0052477F" w:rsidRDefault="00787DD2" w:rsidP="00C8619A">
      <w:pPr>
        <w:spacing w:after="200"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L’hymen est 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membrane </w:t>
      </w:r>
      <w:r w:rsidR="00BD3C7C">
        <w:rPr>
          <w:rFonts w:ascii="Times New Roman" w:hAnsi="Times New Roman" w:cs="Times New Roman"/>
          <w:color w:val="000000"/>
          <w:lang w:val="fr-FR"/>
        </w:rPr>
        <w:t>ayant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relative</w:t>
      </w:r>
      <w:r w:rsidR="00BD3C7C">
        <w:rPr>
          <w:rFonts w:ascii="Times New Roman" w:hAnsi="Times New Roman" w:cs="Times New Roman"/>
          <w:color w:val="000000"/>
          <w:lang w:val="fr-FR"/>
        </w:rPr>
        <w:t>ment peu de vaisseaux sanguins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qui,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même s’il est déchiré,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peut ne pas saigner beaucoup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La </w:t>
      </w:r>
      <w:r w:rsidR="0052477F">
        <w:rPr>
          <w:rFonts w:ascii="Times New Roman" w:hAnsi="Times New Roman" w:cs="Times New Roman"/>
          <w:color w:val="000000"/>
          <w:lang w:val="fr-FR"/>
        </w:rPr>
        <w:t>pénétration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f</w:t>
      </w:r>
      <w:r w:rsidR="00AA6134" w:rsidRPr="0052477F">
        <w:rPr>
          <w:rFonts w:ascii="Times New Roman" w:hAnsi="Times New Roman" w:cs="Times New Roman"/>
          <w:color w:val="000000"/>
          <w:lang w:val="fr-FR"/>
        </w:rPr>
        <w:t>orc</w:t>
      </w:r>
      <w:r w:rsidR="00AA6134">
        <w:rPr>
          <w:rFonts w:ascii="Times New Roman" w:hAnsi="Times New Roman" w:cs="Times New Roman"/>
          <w:color w:val="000000"/>
          <w:lang w:val="fr-FR"/>
        </w:rPr>
        <w:t>ée</w:t>
      </w:r>
      <w:r w:rsidR="00AA6134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et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le manque de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lubri</w:t>
      </w:r>
      <w:r w:rsidR="00B33F44">
        <w:rPr>
          <w:rFonts w:ascii="Times New Roman" w:hAnsi="Times New Roman" w:cs="Times New Roman"/>
          <w:color w:val="000000"/>
          <w:lang w:val="fr-FR"/>
        </w:rPr>
        <w:t>fi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cation </w:t>
      </w:r>
      <w:r w:rsidR="00BD3C7C">
        <w:rPr>
          <w:rFonts w:ascii="Times New Roman" w:hAnsi="Times New Roman" w:cs="Times New Roman"/>
          <w:color w:val="000000"/>
          <w:lang w:val="fr-FR"/>
        </w:rPr>
        <w:t>peu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vent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cause</w:t>
      </w:r>
      <w:r w:rsidR="00BD3C7C">
        <w:rPr>
          <w:rFonts w:ascii="Times New Roman" w:hAnsi="Times New Roman" w:cs="Times New Roman"/>
          <w:color w:val="000000"/>
          <w:lang w:val="fr-FR"/>
        </w:rPr>
        <w:t>r 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lacérations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à la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 w:rsidRPr="0052477F">
        <w:rPr>
          <w:rFonts w:ascii="Times New Roman" w:hAnsi="Times New Roman" w:cs="Times New Roman"/>
          <w:color w:val="000000"/>
          <w:lang w:val="fr-FR"/>
        </w:rPr>
        <w:t>paroi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vaginal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>e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 et sont plus susceptibles d’entraîner 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« </w:t>
      </w:r>
      <w:r w:rsidR="00E83B3C">
        <w:rPr>
          <w:rFonts w:ascii="Times New Roman" w:hAnsi="Times New Roman" w:cs="Times New Roman"/>
          <w:color w:val="000000"/>
          <w:lang w:val="fr-FR"/>
        </w:rPr>
        <w:t>tâch</w:t>
      </w:r>
      <w:r w:rsidR="001E2D33">
        <w:rPr>
          <w:rFonts w:ascii="Times New Roman" w:hAnsi="Times New Roman" w:cs="Times New Roman"/>
          <w:color w:val="000000"/>
          <w:lang w:val="fr-FR"/>
        </w:rPr>
        <w:t>es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 de sang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 sur les draps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>»</w:t>
      </w:r>
      <w:r w:rsidR="00494DE9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qu</w:t>
      </w:r>
      <w:r w:rsidR="001E2D33">
        <w:rPr>
          <w:rFonts w:ascii="Times New Roman" w:hAnsi="Times New Roman" w:cs="Times New Roman"/>
          <w:color w:val="000000"/>
          <w:lang w:val="fr-FR"/>
        </w:rPr>
        <w:t>’un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trauma</w:t>
      </w:r>
      <w:r w:rsidR="001E2D33">
        <w:rPr>
          <w:rFonts w:ascii="Times New Roman" w:hAnsi="Times New Roman" w:cs="Times New Roman"/>
          <w:color w:val="000000"/>
          <w:lang w:val="fr-FR"/>
        </w:rPr>
        <w:t>tisme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t>fragilisant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l’hymen </w:t>
      </w:r>
      <w:r w:rsidRPr="0052477F">
        <w:rPr>
          <w:rFonts w:ascii="Times New Roman" w:hAnsi="Times New Roman" w:cs="Times New Roman"/>
          <w:color w:val="000000"/>
          <w:lang w:val="fr-FR"/>
        </w:rPr>
        <w:t>(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21</w:t>
      </w:r>
      <w:r w:rsidR="003F2CCC">
        <w:rPr>
          <w:rFonts w:ascii="Times New Roman" w:hAnsi="Times New Roman" w:cs="Times New Roman"/>
          <w:color w:val="000000"/>
          <w:lang w:val="fr-FR"/>
        </w:rPr>
        <w:t>-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23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 </w:t>
      </w:r>
      <w:r>
        <w:rPr>
          <w:rFonts w:ascii="Times New Roman" w:hAnsi="Times New Roman" w:cs="Times New Roman"/>
          <w:color w:val="000000"/>
          <w:lang w:val="fr-FR"/>
        </w:rPr>
        <w:t>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n fa</w:t>
      </w:r>
      <w:r>
        <w:rPr>
          <w:rFonts w:ascii="Times New Roman" w:hAnsi="Times New Roman" w:cs="Times New Roman"/>
          <w:color w:val="000000"/>
          <w:lang w:val="fr-FR"/>
        </w:rPr>
        <w:t>i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t, </w:t>
      </w:r>
      <w:r>
        <w:rPr>
          <w:rFonts w:ascii="Times New Roman" w:hAnsi="Times New Roman" w:cs="Times New Roman"/>
          <w:color w:val="000000"/>
          <w:lang w:val="fr-FR"/>
        </w:rPr>
        <w:t>plusieurs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études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ont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94DE9">
        <w:rPr>
          <w:rFonts w:ascii="Times New Roman" w:hAnsi="Times New Roman" w:cs="Times New Roman"/>
          <w:color w:val="000000"/>
          <w:lang w:val="fr-FR"/>
        </w:rPr>
        <w:t>montré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D3C7C">
        <w:rPr>
          <w:rFonts w:ascii="Times New Roman" w:hAnsi="Times New Roman" w:cs="Times New Roman"/>
          <w:color w:val="000000"/>
          <w:lang w:val="fr-FR"/>
        </w:rPr>
        <w:t>que le saignement n’est pas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couramment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observ</w:t>
      </w:r>
      <w:r w:rsidR="00BD3C7C">
        <w:rPr>
          <w:rFonts w:ascii="Times New Roman" w:hAnsi="Times New Roman" w:cs="Times New Roman"/>
          <w:color w:val="000000"/>
          <w:lang w:val="fr-FR"/>
        </w:rPr>
        <w:t>é après le premier rapport sexuel d’une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21BB0">
        <w:rPr>
          <w:rFonts w:ascii="Times New Roman" w:hAnsi="Times New Roman" w:cs="Times New Roman"/>
          <w:color w:val="000000"/>
          <w:lang w:val="fr-FR"/>
        </w:rPr>
        <w:t>femme</w:t>
      </w:r>
      <w:r w:rsidR="00BD3C7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(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21</w:t>
      </w:r>
      <w:r w:rsidR="003F2CCC">
        <w:rPr>
          <w:rFonts w:ascii="Times New Roman" w:hAnsi="Times New Roman" w:cs="Times New Roman"/>
          <w:color w:val="000000"/>
          <w:lang w:val="fr-FR"/>
        </w:rPr>
        <w:t>-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23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</w:p>
    <w:p w:rsidR="001F77E2" w:rsidRPr="0052477F" w:rsidRDefault="001F77E2" w:rsidP="002D0FC4">
      <w:pPr>
        <w:spacing w:after="200"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bCs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bCs/>
          <w:color w:val="000000"/>
          <w:lang w:val="fr-FR"/>
        </w:rPr>
        <w:t>« </w:t>
      </w:r>
      <w:r w:rsidR="00E83B3C">
        <w:rPr>
          <w:rFonts w:ascii="Times New Roman" w:hAnsi="Times New Roman" w:cs="Times New Roman"/>
          <w:bCs/>
          <w:color w:val="000000"/>
          <w:lang w:val="fr-FR"/>
        </w:rPr>
        <w:t>Déchirer</w:t>
      </w:r>
      <w:r w:rsidR="001A0AF6" w:rsidRPr="0052477F">
        <w:rPr>
          <w:rFonts w:ascii="Times New Roman" w:hAnsi="Times New Roman" w:cs="Times New Roman"/>
          <w:bCs/>
          <w:color w:val="000000"/>
          <w:lang w:val="fr-FR"/>
        </w:rPr>
        <w:t xml:space="preserve"> »</w:t>
      </w:r>
      <w:r w:rsidRPr="0052477F">
        <w:rPr>
          <w:rFonts w:ascii="Times New Roman" w:hAnsi="Times New Roman" w:cs="Times New Roman"/>
          <w:bCs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bCs/>
          <w:color w:val="000000"/>
          <w:lang w:val="fr-FR"/>
        </w:rPr>
        <w:t xml:space="preserve">l’hymen </w:t>
      </w:r>
    </w:p>
    <w:p w:rsidR="00440FB0" w:rsidRPr="0052477F" w:rsidRDefault="00BD3C7C" w:rsidP="002D0FC4">
      <w:pPr>
        <w:spacing w:after="200" w:line="480" w:lineRule="auto"/>
        <w:ind w:firstLine="72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Chez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1062D">
        <w:rPr>
          <w:rFonts w:ascii="Times New Roman" w:hAnsi="Times New Roman" w:cs="Times New Roman"/>
          <w:color w:val="000000"/>
          <w:lang w:val="fr-FR"/>
        </w:rPr>
        <w:t xml:space="preserve">filles </w:t>
      </w:r>
      <w:proofErr w:type="spellStart"/>
      <w:r w:rsidR="00E1062D">
        <w:rPr>
          <w:rFonts w:ascii="Times New Roman" w:hAnsi="Times New Roman" w:cs="Times New Roman"/>
          <w:color w:val="000000"/>
          <w:lang w:val="fr-FR"/>
        </w:rPr>
        <w:t>prépubères</w:t>
      </w:r>
      <w:proofErr w:type="spellEnd"/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l’hymen et </w:t>
      </w:r>
      <w:r w:rsidR="00E1062D">
        <w:rPr>
          <w:rFonts w:ascii="Times New Roman" w:hAnsi="Times New Roman" w:cs="Times New Roman"/>
          <w:color w:val="000000"/>
          <w:lang w:val="fr-FR"/>
        </w:rPr>
        <w:t xml:space="preserve">le </w:t>
      </w:r>
      <w:r w:rsidR="00F16091" w:rsidRPr="0052477F">
        <w:rPr>
          <w:rFonts w:ascii="Times New Roman" w:hAnsi="Times New Roman" w:cs="Times New Roman"/>
          <w:color w:val="000000"/>
          <w:lang w:val="fr-FR"/>
        </w:rPr>
        <w:t>vagin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sont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plus petits et moins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lasti</w:t>
      </w:r>
      <w:r>
        <w:rPr>
          <w:rFonts w:ascii="Times New Roman" w:hAnsi="Times New Roman" w:cs="Times New Roman"/>
          <w:color w:val="000000"/>
          <w:lang w:val="fr-FR"/>
        </w:rPr>
        <w:t>ques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que chez l’a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dolescent</w:t>
      </w:r>
      <w:r>
        <w:rPr>
          <w:rFonts w:ascii="Times New Roman" w:hAnsi="Times New Roman" w:cs="Times New Roman"/>
          <w:color w:val="000000"/>
          <w:lang w:val="fr-FR"/>
        </w:rPr>
        <w:t xml:space="preserve">e </w:t>
      </w:r>
      <w:r w:rsidR="00787DD2">
        <w:rPr>
          <w:rFonts w:ascii="Times New Roman" w:hAnsi="Times New Roman" w:cs="Times New Roman"/>
          <w:color w:val="000000"/>
          <w:lang w:val="fr-FR"/>
        </w:rPr>
        <w:t>et</w:t>
      </w:r>
      <w:r>
        <w:rPr>
          <w:rFonts w:ascii="Times New Roman" w:hAnsi="Times New Roman" w:cs="Times New Roman"/>
          <w:color w:val="000000"/>
          <w:lang w:val="fr-FR"/>
        </w:rPr>
        <w:t xml:space="preserve"> la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>
        <w:rPr>
          <w:rFonts w:ascii="Times New Roman" w:hAnsi="Times New Roman" w:cs="Times New Roman"/>
          <w:color w:val="000000"/>
          <w:lang w:val="fr-FR"/>
        </w:rPr>
        <w:t>femme adulte</w:t>
      </w:r>
      <w:r w:rsidR="000C550A">
        <w:rPr>
          <w:rFonts w:ascii="Times New Roman" w:hAnsi="Times New Roman" w:cs="Times New Roman"/>
          <w:color w:val="000000"/>
          <w:lang w:val="fr-FR"/>
        </w:rPr>
        <w:t>,</w:t>
      </w:r>
      <w:r w:rsidR="00494DE9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le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trauma</w:t>
      </w:r>
      <w:r w:rsidR="001E2D33">
        <w:rPr>
          <w:rFonts w:ascii="Times New Roman" w:hAnsi="Times New Roman" w:cs="Times New Roman"/>
          <w:color w:val="000000"/>
          <w:lang w:val="fr-FR"/>
        </w:rPr>
        <w:t>tisme causé par la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>
        <w:rPr>
          <w:rFonts w:ascii="Times New Roman" w:hAnsi="Times New Roman" w:cs="Times New Roman"/>
          <w:color w:val="000000"/>
          <w:lang w:val="fr-FR"/>
        </w:rPr>
        <w:t>pénétration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t>est par conséquent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t>plus susceptible d’être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 w:rsidRPr="0052477F">
        <w:rPr>
          <w:rFonts w:ascii="Times New Roman" w:hAnsi="Times New Roman" w:cs="Times New Roman"/>
          <w:color w:val="000000"/>
          <w:lang w:val="fr-FR"/>
        </w:rPr>
        <w:t>évident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et </w:t>
      </w:r>
      <w:r w:rsidRPr="0052477F">
        <w:rPr>
          <w:rFonts w:ascii="Times New Roman" w:hAnsi="Times New Roman" w:cs="Times New Roman"/>
          <w:color w:val="000000"/>
          <w:lang w:val="fr-FR"/>
        </w:rPr>
        <w:t>caractéristique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(</w:t>
      </w:r>
      <w:r w:rsidR="002B3DB9" w:rsidRPr="0052477F">
        <w:rPr>
          <w:rFonts w:ascii="Times New Roman" w:hAnsi="Times New Roman" w:cs="Times New Roman"/>
          <w:color w:val="000000"/>
          <w:lang w:val="fr-FR"/>
        </w:rPr>
        <w:t>2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4</w:t>
      </w:r>
      <w:r w:rsidR="002B3DB9" w:rsidRPr="0052477F">
        <w:rPr>
          <w:rFonts w:ascii="Times New Roman" w:hAnsi="Times New Roman" w:cs="Times New Roman"/>
          <w:color w:val="000000"/>
          <w:lang w:val="fr-FR"/>
        </w:rPr>
        <w:t>, 2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5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>Cependant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1E2D33">
        <w:rPr>
          <w:rFonts w:ascii="Times New Roman" w:hAnsi="Times New Roman" w:cs="Times New Roman"/>
          <w:color w:val="000000"/>
          <w:lang w:val="fr-FR"/>
        </w:rPr>
        <w:t xml:space="preserve">des </w:t>
      </w:r>
      <w:r w:rsidR="002874CF">
        <w:rPr>
          <w:rFonts w:ascii="Times New Roman" w:hAnsi="Times New Roman" w:cs="Times New Roman"/>
          <w:color w:val="000000"/>
          <w:lang w:val="fr-FR"/>
        </w:rPr>
        <w:t>études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ont montré que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t>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preuve</w:t>
      </w:r>
      <w:r w:rsidR="001E2D33">
        <w:rPr>
          <w:rFonts w:ascii="Times New Roman" w:hAnsi="Times New Roman" w:cs="Times New Roman"/>
          <w:color w:val="000000"/>
          <w:lang w:val="fr-FR"/>
        </w:rPr>
        <w:t>s physiques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>
        <w:rPr>
          <w:rFonts w:ascii="Times New Roman" w:hAnsi="Times New Roman" w:cs="Times New Roman"/>
          <w:color w:val="000000"/>
          <w:lang w:val="fr-FR"/>
        </w:rPr>
        <w:t>pénétration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E2D33">
        <w:rPr>
          <w:rFonts w:ascii="Times New Roman" w:hAnsi="Times New Roman" w:cs="Times New Roman"/>
          <w:color w:val="000000"/>
          <w:lang w:val="fr-FR"/>
        </w:rPr>
        <w:t>sont généralement absentes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dans la plupart 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cas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 signalés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rapports sexuels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consentis ou </w:t>
      </w:r>
      <w:r w:rsidR="00061774" w:rsidRPr="00061774">
        <w:rPr>
          <w:rFonts w:ascii="Times New Roman" w:hAnsi="Times New Roman" w:cs="Times New Roman"/>
          <w:color w:val="000000"/>
          <w:lang w:val="fr-FR"/>
        </w:rPr>
        <w:t>forcés</w:t>
      </w:r>
      <w:r w:rsidR="00061774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(2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6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)</w:t>
      </w:r>
      <w:r w:rsidR="00494DE9">
        <w:rPr>
          <w:rFonts w:ascii="Times New Roman" w:hAnsi="Times New Roman" w:cs="Times New Roman"/>
          <w:color w:val="000000"/>
          <w:lang w:val="fr-FR"/>
        </w:rPr>
        <w:t xml:space="preserve"> et ce</w:t>
      </w:r>
      <w:r w:rsidR="00BF1500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même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chez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1062D">
        <w:rPr>
          <w:rFonts w:ascii="Times New Roman" w:hAnsi="Times New Roman" w:cs="Times New Roman"/>
          <w:color w:val="000000"/>
          <w:lang w:val="fr-FR"/>
        </w:rPr>
        <w:t xml:space="preserve">filles </w:t>
      </w:r>
      <w:proofErr w:type="spellStart"/>
      <w:r w:rsidR="00E1062D">
        <w:rPr>
          <w:rFonts w:ascii="Times New Roman" w:hAnsi="Times New Roman" w:cs="Times New Roman"/>
          <w:color w:val="000000"/>
          <w:lang w:val="fr-FR"/>
        </w:rPr>
        <w:t>prépubères</w:t>
      </w:r>
      <w:proofErr w:type="spellEnd"/>
      <w:r w:rsidR="001F77E2" w:rsidRPr="0052477F">
        <w:rPr>
          <w:rFonts w:ascii="Times New Roman" w:hAnsi="Times New Roman" w:cs="Times New Roman"/>
          <w:color w:val="000000"/>
          <w:lang w:val="fr-FR"/>
        </w:rPr>
        <w:t>.</w:t>
      </w:r>
    </w:p>
    <w:p w:rsidR="001F77E2" w:rsidRPr="0052477F" w:rsidRDefault="00BD3C7C" w:rsidP="002D0FC4">
      <w:pPr>
        <w:spacing w:after="200" w:line="480" w:lineRule="auto"/>
        <w:ind w:firstLine="720"/>
        <w:rPr>
          <w:rFonts w:ascii="Times New Roman" w:hAnsi="Times New Roman"/>
          <w:color w:val="FF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Chez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 w:rsidRPr="0052477F">
        <w:rPr>
          <w:rFonts w:ascii="Times New Roman" w:hAnsi="Times New Roman" w:cs="Times New Roman"/>
          <w:color w:val="000000"/>
          <w:lang w:val="fr-FR"/>
        </w:rPr>
        <w:t xml:space="preserve">femmes </w:t>
      </w:r>
      <w:proofErr w:type="spellStart"/>
      <w:r w:rsidR="001F77E2" w:rsidRPr="0052477F">
        <w:rPr>
          <w:rFonts w:ascii="Times New Roman" w:hAnsi="Times New Roman" w:cs="Times New Roman"/>
          <w:color w:val="000000"/>
          <w:lang w:val="fr-FR"/>
        </w:rPr>
        <w:t>postpubert</w:t>
      </w:r>
      <w:r w:rsidR="00AA6134">
        <w:rPr>
          <w:rFonts w:ascii="Times New Roman" w:hAnsi="Times New Roman" w:cs="Times New Roman"/>
          <w:color w:val="000000"/>
          <w:lang w:val="fr-FR"/>
        </w:rPr>
        <w:t>aires</w:t>
      </w:r>
      <w:proofErr w:type="spellEnd"/>
      <w:r w:rsidR="00BF604D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>
        <w:rPr>
          <w:rFonts w:ascii="Times New Roman" w:hAnsi="Times New Roman" w:cs="Times New Roman"/>
          <w:color w:val="000000"/>
          <w:lang w:val="fr-FR"/>
        </w:rPr>
        <w:t>ou au début de leur vie sexuelle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l’hymen </w:t>
      </w:r>
      <w:r>
        <w:rPr>
          <w:rFonts w:ascii="Times New Roman" w:hAnsi="Times New Roman" w:cs="Times New Roman"/>
          <w:color w:val="000000"/>
          <w:lang w:val="fr-FR"/>
        </w:rPr>
        <w:t>peut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36743">
        <w:rPr>
          <w:rFonts w:ascii="Times New Roman" w:hAnsi="Times New Roman" w:cs="Times New Roman"/>
          <w:color w:val="000000"/>
          <w:lang w:val="fr-FR"/>
        </w:rPr>
        <w:t>s’étirer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>
        <w:rPr>
          <w:rFonts w:ascii="Times New Roman" w:hAnsi="Times New Roman" w:cs="Times New Roman"/>
          <w:color w:val="000000"/>
          <w:lang w:val="fr-FR"/>
        </w:rPr>
        <w:t>permettant la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 xml:space="preserve">pénétration vaginale </w:t>
      </w:r>
      <w:r w:rsidR="00236743">
        <w:rPr>
          <w:rFonts w:ascii="Times New Roman" w:hAnsi="Times New Roman" w:cs="Times New Roman"/>
          <w:color w:val="000000"/>
          <w:lang w:val="fr-FR"/>
        </w:rPr>
        <w:t>avec absence ou quasi-absence de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 blessure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AA6134">
        <w:rPr>
          <w:rFonts w:ascii="Times New Roman" w:hAnsi="Times New Roman" w:cs="Times New Roman"/>
          <w:color w:val="000000"/>
          <w:lang w:val="fr-FR"/>
        </w:rPr>
        <w:t>Seul</w:t>
      </w:r>
      <w:r w:rsidR="008F503B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un petit nombre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de ces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>femmes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94DE9">
        <w:rPr>
          <w:rFonts w:ascii="Times New Roman" w:hAnsi="Times New Roman" w:cs="Times New Roman"/>
          <w:color w:val="000000"/>
          <w:lang w:val="fr-FR"/>
        </w:rPr>
        <w:t>va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 présenter des modifications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l’hymen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indi</w:t>
      </w:r>
      <w:r w:rsidR="00236743">
        <w:rPr>
          <w:rFonts w:ascii="Times New Roman" w:hAnsi="Times New Roman" w:cs="Times New Roman"/>
          <w:color w:val="000000"/>
          <w:lang w:val="fr-FR"/>
        </w:rPr>
        <w:t>qu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a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nt un </w:t>
      </w:r>
      <w:r w:rsidR="00E83B3C">
        <w:rPr>
          <w:rFonts w:ascii="Times New Roman" w:hAnsi="Times New Roman" w:cs="Times New Roman"/>
          <w:color w:val="000000"/>
          <w:lang w:val="fr-FR"/>
        </w:rPr>
        <w:t>traumatisme par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 w:rsidRPr="0052477F">
        <w:rPr>
          <w:rFonts w:ascii="Times New Roman" w:hAnsi="Times New Roman" w:cs="Times New Roman"/>
          <w:color w:val="000000"/>
          <w:lang w:val="fr-FR"/>
        </w:rPr>
        <w:t>pénétrat</w:t>
      </w:r>
      <w:r w:rsidR="00E83B3C">
        <w:rPr>
          <w:rFonts w:ascii="Times New Roman" w:hAnsi="Times New Roman" w:cs="Times New Roman"/>
          <w:color w:val="000000"/>
          <w:lang w:val="fr-FR"/>
        </w:rPr>
        <w:t>ion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634A57" w:rsidRPr="0052477F">
        <w:rPr>
          <w:rFonts w:ascii="Times New Roman" w:hAnsi="Times New Roman" w:cs="Times New Roman"/>
          <w:color w:val="000000"/>
          <w:lang w:val="fr-FR"/>
        </w:rPr>
        <w:t>Par exemple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dans une </w:t>
      </w:r>
      <w:r w:rsidR="002874CF">
        <w:rPr>
          <w:rFonts w:ascii="Times New Roman" w:hAnsi="Times New Roman" w:cs="Times New Roman"/>
          <w:color w:val="000000"/>
          <w:lang w:val="fr-FR"/>
        </w:rPr>
        <w:t>étude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à petite échelle, </w:t>
      </w:r>
      <w:r w:rsidR="00AA6134">
        <w:rPr>
          <w:rFonts w:ascii="Times New Roman" w:hAnsi="Times New Roman" w:cs="Times New Roman"/>
          <w:color w:val="000000"/>
          <w:lang w:val="fr-FR"/>
        </w:rPr>
        <w:t>menée sur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36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lastRenderedPageBreak/>
        <w:t>adolescen</w:t>
      </w:r>
      <w:r w:rsidR="00821BB0">
        <w:rPr>
          <w:rFonts w:ascii="Times New Roman" w:hAnsi="Times New Roman" w:cs="Times New Roman"/>
          <w:color w:val="000000"/>
          <w:lang w:val="fr-FR"/>
        </w:rPr>
        <w:t>tes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 enceintes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8F503B">
        <w:rPr>
          <w:rFonts w:ascii="Times New Roman" w:hAnsi="Times New Roman" w:cs="Times New Roman"/>
          <w:color w:val="000000"/>
          <w:lang w:val="fr-FR"/>
        </w:rPr>
        <w:t>le personnel soignant a</w:t>
      </w:r>
      <w:r w:rsidR="00BF1500">
        <w:rPr>
          <w:rFonts w:ascii="Times New Roman" w:hAnsi="Times New Roman" w:cs="Times New Roman"/>
          <w:color w:val="000000"/>
          <w:lang w:val="fr-FR"/>
        </w:rPr>
        <w:t xml:space="preserve"> pu conclure </w:t>
      </w:r>
      <w:r w:rsidR="003F2CCC">
        <w:rPr>
          <w:rFonts w:ascii="Times New Roman" w:hAnsi="Times New Roman" w:cs="Times New Roman"/>
          <w:color w:val="000000"/>
          <w:lang w:val="fr-FR"/>
        </w:rPr>
        <w:t>à</w:t>
      </w:r>
      <w:r w:rsidR="008F503B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F1500">
        <w:rPr>
          <w:rFonts w:ascii="Times New Roman" w:hAnsi="Times New Roman" w:cs="Times New Roman"/>
          <w:color w:val="000000"/>
          <w:lang w:val="fr-FR"/>
        </w:rPr>
        <w:t>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 w:rsidRPr="00FA53DC">
        <w:rPr>
          <w:rFonts w:ascii="Times New Roman" w:hAnsi="Times New Roman"/>
          <w:lang w:val="fr-FR"/>
        </w:rPr>
        <w:t>pénétration</w:t>
      </w:r>
      <w:r w:rsidR="001F77E2" w:rsidRPr="0052477F">
        <w:rPr>
          <w:rFonts w:ascii="Times New Roman" w:hAnsi="Times New Roman"/>
          <w:color w:val="FF0000"/>
          <w:lang w:val="fr-FR"/>
        </w:rPr>
        <w:t xml:space="preserve"> </w:t>
      </w:r>
      <w:r w:rsidR="00494DE9">
        <w:rPr>
          <w:rFonts w:ascii="Times New Roman" w:hAnsi="Times New Roman" w:cs="Times New Roman"/>
          <w:color w:val="000000"/>
          <w:lang w:val="fr-FR"/>
        </w:rPr>
        <w:t>uniquement</w:t>
      </w:r>
      <w:r w:rsidR="008F503B">
        <w:rPr>
          <w:rFonts w:ascii="Times New Roman" w:hAnsi="Times New Roman" w:cs="Times New Roman"/>
          <w:color w:val="000000"/>
          <w:lang w:val="fr-FR"/>
        </w:rPr>
        <w:t xml:space="preserve"> dans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 deu</w:t>
      </w:r>
      <w:r w:rsidR="008F503B">
        <w:rPr>
          <w:rFonts w:ascii="Times New Roman" w:hAnsi="Times New Roman" w:cs="Times New Roman"/>
          <w:color w:val="000000"/>
          <w:lang w:val="fr-FR"/>
        </w:rPr>
        <w:t xml:space="preserve">x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cas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 (</w:t>
      </w:r>
      <w:r w:rsidR="00EA631E" w:rsidRPr="0052477F">
        <w:rPr>
          <w:rFonts w:ascii="Times New Roman" w:hAnsi="Times New Roman" w:cs="Times New Roman"/>
          <w:color w:val="000000"/>
          <w:lang w:val="fr-FR"/>
        </w:rPr>
        <w:t>2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7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  <w:r w:rsidR="00E45066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1F77E2" w:rsidRPr="0052477F" w:rsidRDefault="00AA6134" w:rsidP="00C8619A">
      <w:pPr>
        <w:spacing w:after="200" w:line="480" w:lineRule="auto"/>
        <w:ind w:firstLine="72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Une autre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étude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compar</w:t>
      </w:r>
      <w:r w:rsidR="00E83B3C">
        <w:rPr>
          <w:rFonts w:ascii="Times New Roman" w:hAnsi="Times New Roman" w:cs="Times New Roman"/>
          <w:color w:val="000000"/>
          <w:lang w:val="fr-FR"/>
        </w:rPr>
        <w:t>ant la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F503B">
        <w:rPr>
          <w:rFonts w:ascii="Times New Roman" w:hAnsi="Times New Roman" w:cs="Times New Roman"/>
          <w:color w:val="000000"/>
          <w:lang w:val="fr-FR"/>
        </w:rPr>
        <w:t>morphologie</w:t>
      </w:r>
      <w:r w:rsidR="008F503B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B1102">
        <w:rPr>
          <w:rFonts w:ascii="Times New Roman" w:hAnsi="Times New Roman" w:cs="Times New Roman"/>
          <w:color w:val="000000"/>
          <w:lang w:val="fr-FR"/>
        </w:rPr>
        <w:t>hymén</w:t>
      </w:r>
      <w:r w:rsidR="008F503B" w:rsidRPr="0052477F">
        <w:rPr>
          <w:rFonts w:ascii="Times New Roman" w:hAnsi="Times New Roman" w:cs="Times New Roman"/>
          <w:color w:val="000000"/>
          <w:lang w:val="fr-FR"/>
        </w:rPr>
        <w:t>ale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chez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adolescent</w:t>
      </w:r>
      <w:r w:rsidR="00821BB0">
        <w:rPr>
          <w:rFonts w:ascii="Times New Roman" w:hAnsi="Times New Roman" w:cs="Times New Roman"/>
          <w:color w:val="000000"/>
          <w:lang w:val="fr-FR"/>
        </w:rPr>
        <w:t xml:space="preserve">es 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ayant eu, ou n’ayant pas eu, </w:t>
      </w:r>
      <w:r w:rsidR="008F503B"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rapports sexuels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F503B">
        <w:rPr>
          <w:rFonts w:ascii="Times New Roman" w:hAnsi="Times New Roman" w:cs="Times New Roman"/>
          <w:color w:val="000000"/>
          <w:lang w:val="fr-FR"/>
        </w:rPr>
        <w:t>consentis</w:t>
      </w:r>
      <w:r w:rsidR="00494DE9">
        <w:rPr>
          <w:rFonts w:ascii="Times New Roman" w:hAnsi="Times New Roman" w:cs="Times New Roman"/>
          <w:color w:val="000000"/>
          <w:lang w:val="fr-FR"/>
        </w:rPr>
        <w:t>,</w:t>
      </w:r>
      <w:r w:rsidR="008F503B">
        <w:rPr>
          <w:rFonts w:ascii="Times New Roman" w:hAnsi="Times New Roman" w:cs="Times New Roman"/>
          <w:color w:val="000000"/>
          <w:lang w:val="fr-FR"/>
        </w:rPr>
        <w:t xml:space="preserve"> a conclu </w:t>
      </w:r>
      <w:r w:rsidR="008021A4">
        <w:rPr>
          <w:rFonts w:ascii="Times New Roman" w:hAnsi="Times New Roman" w:cs="Times New Roman"/>
          <w:color w:val="000000"/>
          <w:lang w:val="fr-FR"/>
        </w:rPr>
        <w:t>que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52 </w:t>
      </w:r>
      <w:r>
        <w:rPr>
          <w:rFonts w:ascii="Times New Roman" w:hAnsi="Times New Roman" w:cs="Times New Roman"/>
          <w:color w:val="000000"/>
          <w:lang w:val="fr-FR"/>
        </w:rPr>
        <w:t>pour cent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de celles qui avaient admis avoir 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déjà </w:t>
      </w:r>
      <w:r w:rsidR="00E83B3C">
        <w:rPr>
          <w:rFonts w:ascii="Times New Roman" w:hAnsi="Times New Roman" w:cs="Times New Roman"/>
          <w:color w:val="000000"/>
          <w:lang w:val="fr-FR"/>
        </w:rPr>
        <w:t>eu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36743">
        <w:rPr>
          <w:rFonts w:ascii="Times New Roman" w:hAnsi="Times New Roman" w:cs="Times New Roman"/>
          <w:color w:val="000000"/>
          <w:lang w:val="fr-FR"/>
        </w:rPr>
        <w:t>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F503B">
        <w:rPr>
          <w:rFonts w:ascii="Times New Roman" w:hAnsi="Times New Roman" w:cs="Times New Roman"/>
          <w:color w:val="000000"/>
          <w:lang w:val="fr-FR"/>
        </w:rPr>
        <w:t>rapport</w:t>
      </w:r>
      <w:r w:rsidR="00236743">
        <w:rPr>
          <w:rFonts w:ascii="Times New Roman" w:hAnsi="Times New Roman" w:cs="Times New Roman"/>
          <w:color w:val="000000"/>
          <w:lang w:val="fr-FR"/>
        </w:rPr>
        <w:t>s</w:t>
      </w:r>
      <w:r w:rsidR="008F503B">
        <w:rPr>
          <w:rFonts w:ascii="Times New Roman" w:hAnsi="Times New Roman" w:cs="Times New Roman"/>
          <w:color w:val="000000"/>
          <w:lang w:val="fr-FR"/>
        </w:rPr>
        <w:t xml:space="preserve"> sexuel</w:t>
      </w:r>
      <w:r w:rsidR="00236743">
        <w:rPr>
          <w:rFonts w:ascii="Times New Roman" w:hAnsi="Times New Roman" w:cs="Times New Roman"/>
          <w:color w:val="000000"/>
          <w:lang w:val="fr-FR"/>
        </w:rPr>
        <w:t>s</w:t>
      </w:r>
      <w:r w:rsidR="000C550A">
        <w:rPr>
          <w:rFonts w:ascii="Times New Roman" w:hAnsi="Times New Roman" w:cs="Times New Roman"/>
          <w:color w:val="000000"/>
          <w:lang w:val="fr-FR"/>
        </w:rPr>
        <w:t>,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ne présentai</w:t>
      </w:r>
      <w:r w:rsidR="008021A4">
        <w:rPr>
          <w:rFonts w:ascii="Times New Roman" w:hAnsi="Times New Roman" w:cs="Times New Roman"/>
          <w:color w:val="000000"/>
          <w:lang w:val="fr-FR"/>
        </w:rPr>
        <w:t>en</w:t>
      </w:r>
      <w:r w:rsidR="00E83B3C">
        <w:rPr>
          <w:rFonts w:ascii="Times New Roman" w:hAnsi="Times New Roman" w:cs="Times New Roman"/>
          <w:color w:val="000000"/>
          <w:lang w:val="fr-FR"/>
        </w:rPr>
        <w:t>t aucun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D2893" w:rsidRPr="0052477F">
        <w:rPr>
          <w:rFonts w:ascii="Times New Roman" w:hAnsi="Times New Roman" w:cs="Times New Roman"/>
          <w:color w:val="000000"/>
          <w:lang w:val="fr-FR"/>
        </w:rPr>
        <w:t>change</w:t>
      </w:r>
      <w:r w:rsidR="00E83B3C">
        <w:rPr>
          <w:rFonts w:ascii="Times New Roman" w:hAnsi="Times New Roman" w:cs="Times New Roman"/>
          <w:color w:val="000000"/>
          <w:lang w:val="fr-FR"/>
        </w:rPr>
        <w:t>ment</w:t>
      </w:r>
      <w:r w:rsidR="007D2893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 w:rsidRPr="0052477F">
        <w:rPr>
          <w:rFonts w:ascii="Times New Roman" w:hAnsi="Times New Roman" w:cs="Times New Roman"/>
          <w:color w:val="000000"/>
          <w:lang w:val="fr-FR"/>
        </w:rPr>
        <w:t xml:space="preserve">identifiable </w:t>
      </w:r>
      <w:r w:rsidR="00E83B3C">
        <w:rPr>
          <w:rFonts w:ascii="Times New Roman" w:hAnsi="Times New Roman" w:cs="Times New Roman"/>
          <w:color w:val="000000"/>
          <w:lang w:val="fr-FR"/>
        </w:rPr>
        <w:t>du tissu</w:t>
      </w:r>
      <w:r w:rsidR="007D2893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B1102">
        <w:rPr>
          <w:rFonts w:ascii="Times New Roman" w:hAnsi="Times New Roman" w:cs="Times New Roman"/>
          <w:color w:val="000000"/>
          <w:lang w:val="fr-FR"/>
        </w:rPr>
        <w:t>hymén</w:t>
      </w:r>
      <w:r w:rsidR="00E83B3C" w:rsidRPr="0052477F">
        <w:rPr>
          <w:rFonts w:ascii="Times New Roman" w:hAnsi="Times New Roman" w:cs="Times New Roman"/>
          <w:color w:val="000000"/>
          <w:lang w:val="fr-FR"/>
        </w:rPr>
        <w:t>al</w:t>
      </w:r>
      <w:r w:rsidR="007D2893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A631E" w:rsidRPr="0052477F">
        <w:rPr>
          <w:rFonts w:ascii="Times New Roman" w:hAnsi="Times New Roman" w:cs="Times New Roman"/>
          <w:color w:val="000000"/>
          <w:lang w:val="fr-FR"/>
        </w:rPr>
        <w:t>(2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8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).</w:t>
      </w:r>
      <w:r w:rsidR="00801420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De même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E83B3C">
        <w:rPr>
          <w:rFonts w:ascii="Times New Roman" w:hAnsi="Times New Roman" w:cs="Times New Roman"/>
          <w:color w:val="000000"/>
          <w:lang w:val="fr-FR"/>
        </w:rPr>
        <w:t>lorsque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la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521A7">
        <w:rPr>
          <w:rFonts w:ascii="Times New Roman" w:hAnsi="Times New Roman" w:cs="Times New Roman"/>
          <w:color w:val="000000"/>
          <w:lang w:val="fr-FR"/>
        </w:rPr>
        <w:t>morphologie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>
        <w:rPr>
          <w:rFonts w:ascii="Times New Roman" w:hAnsi="Times New Roman" w:cs="Times New Roman"/>
          <w:color w:val="000000"/>
          <w:lang w:val="fr-FR"/>
        </w:rPr>
        <w:t>de l’h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ymen </w:t>
      </w:r>
      <w:r w:rsidR="00E83B3C">
        <w:rPr>
          <w:rFonts w:ascii="Times New Roman" w:hAnsi="Times New Roman" w:cs="Times New Roman"/>
          <w:color w:val="000000"/>
          <w:lang w:val="fr-FR"/>
        </w:rPr>
        <w:t>a été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E83B3C" w:rsidRPr="0052477F">
        <w:rPr>
          <w:rFonts w:ascii="Times New Roman" w:hAnsi="Times New Roman" w:cs="Times New Roman"/>
          <w:color w:val="000000"/>
          <w:lang w:val="fr-FR"/>
        </w:rPr>
        <w:t>altér</w:t>
      </w:r>
      <w:r w:rsidR="00E83B3C">
        <w:rPr>
          <w:rFonts w:ascii="Times New Roman" w:hAnsi="Times New Roman" w:cs="Times New Roman"/>
          <w:color w:val="000000"/>
          <w:lang w:val="fr-FR"/>
        </w:rPr>
        <w:t>ée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cela peut être attribué à d’autres raisons que 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les </w:t>
      </w:r>
      <w:r>
        <w:rPr>
          <w:rFonts w:ascii="Times New Roman" w:hAnsi="Times New Roman" w:cs="Times New Roman"/>
          <w:color w:val="000000"/>
          <w:lang w:val="fr-FR"/>
        </w:rPr>
        <w:t>rapports sexuels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notamment </w:t>
      </w:r>
      <w:r w:rsidR="00E83B3C">
        <w:rPr>
          <w:rFonts w:ascii="Times New Roman" w:hAnsi="Times New Roman" w:cs="Times New Roman"/>
          <w:color w:val="000000"/>
          <w:lang w:val="fr-FR"/>
        </w:rPr>
        <w:t>l’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insertion </w:t>
      </w:r>
      <w:r w:rsidR="00E83B3C">
        <w:rPr>
          <w:rFonts w:ascii="Times New Roman" w:hAnsi="Times New Roman" w:cs="Times New Roman"/>
          <w:color w:val="000000"/>
          <w:lang w:val="fr-FR"/>
        </w:rPr>
        <w:t>d’</w:t>
      </w:r>
      <w:r w:rsidR="00E83B3C" w:rsidRPr="0052477F">
        <w:rPr>
          <w:rFonts w:ascii="Times New Roman" w:hAnsi="Times New Roman" w:cs="Times New Roman"/>
          <w:color w:val="000000"/>
          <w:lang w:val="fr-FR"/>
        </w:rPr>
        <w:t>objets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 ou </w:t>
      </w:r>
      <w:r w:rsidR="00E83B3C">
        <w:rPr>
          <w:rFonts w:ascii="Times New Roman" w:hAnsi="Times New Roman" w:cs="Times New Roman"/>
          <w:color w:val="000000"/>
          <w:lang w:val="fr-FR"/>
        </w:rPr>
        <w:t>de doigts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, ou à un </w:t>
      </w:r>
      <w:r w:rsidR="00295C9F">
        <w:rPr>
          <w:rFonts w:ascii="Times New Roman" w:hAnsi="Times New Roman" w:cs="Times New Roman"/>
          <w:color w:val="000000"/>
          <w:lang w:val="fr-FR"/>
        </w:rPr>
        <w:t xml:space="preserve">traumatisme 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lié à une pénétration </w:t>
      </w:r>
      <w:r w:rsidR="00236743">
        <w:rPr>
          <w:rFonts w:ascii="Times New Roman" w:hAnsi="Times New Roman" w:cs="Times New Roman"/>
          <w:color w:val="000000"/>
          <w:lang w:val="fr-FR"/>
        </w:rPr>
        <w:t>accidentel</w:t>
      </w:r>
      <w:r w:rsidR="008021A4">
        <w:rPr>
          <w:rFonts w:ascii="Times New Roman" w:hAnsi="Times New Roman" w:cs="Times New Roman"/>
          <w:color w:val="000000"/>
          <w:lang w:val="fr-FR"/>
        </w:rPr>
        <w:t>le</w:t>
      </w:r>
      <w:r w:rsidR="00236743">
        <w:rPr>
          <w:rFonts w:ascii="Times New Roman" w:hAnsi="Times New Roman" w:cs="Times New Roman"/>
          <w:color w:val="000000"/>
          <w:lang w:val="fr-FR"/>
        </w:rPr>
        <w:t xml:space="preserve"> ou 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à </w:t>
      </w:r>
      <w:r w:rsidR="00236743">
        <w:rPr>
          <w:rFonts w:ascii="Times New Roman" w:hAnsi="Times New Roman" w:cs="Times New Roman"/>
          <w:color w:val="000000"/>
          <w:lang w:val="fr-FR"/>
        </w:rPr>
        <w:t>une intervention chirurgicale</w:t>
      </w:r>
      <w:r w:rsidR="00E83B3C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(</w:t>
      </w:r>
      <w:r w:rsidR="00EA631E" w:rsidRPr="0052477F">
        <w:rPr>
          <w:rFonts w:ascii="Times New Roman" w:hAnsi="Times New Roman" w:cs="Times New Roman"/>
          <w:color w:val="000000"/>
          <w:lang w:val="fr-FR"/>
        </w:rPr>
        <w:t>2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9</w:t>
      </w:r>
      <w:r w:rsidR="003F2CCC">
        <w:rPr>
          <w:rFonts w:ascii="Times New Roman" w:hAnsi="Times New Roman" w:cs="Times New Roman"/>
          <w:color w:val="000000"/>
          <w:lang w:val="fr-FR"/>
        </w:rPr>
        <w:t>-</w:t>
      </w:r>
      <w:r w:rsidR="005F629D" w:rsidRPr="0052477F">
        <w:rPr>
          <w:rFonts w:ascii="Times New Roman" w:hAnsi="Times New Roman" w:cs="Times New Roman"/>
          <w:color w:val="000000"/>
          <w:lang w:val="fr-FR"/>
        </w:rPr>
        <w:t>31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).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64575D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Mythe</w:t>
      </w:r>
      <w:r w:rsidR="008B0208" w:rsidRPr="0052477F">
        <w:rPr>
          <w:rFonts w:ascii="Times New Roman" w:hAnsi="Times New Roman" w:cs="Times New Roman"/>
          <w:u w:val="single"/>
          <w:lang w:val="fr-FR"/>
        </w:rPr>
        <w:t xml:space="preserve"> #3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236743">
        <w:rPr>
          <w:rFonts w:ascii="Times New Roman" w:hAnsi="Times New Roman" w:cs="Times New Roman"/>
          <w:u w:val="single"/>
          <w:lang w:val="fr-FR"/>
        </w:rPr>
        <w:t>L’e</w:t>
      </w:r>
      <w:r w:rsidR="00FB2E5E" w:rsidRPr="0052477F">
        <w:rPr>
          <w:rFonts w:ascii="Times New Roman" w:hAnsi="Times New Roman" w:cs="Times New Roman"/>
          <w:u w:val="single"/>
          <w:lang w:val="fr-FR"/>
        </w:rPr>
        <w:t>xamen</w:t>
      </w:r>
      <w:r w:rsidR="00F16091" w:rsidRPr="0052477F">
        <w:rPr>
          <w:rFonts w:ascii="Times New Roman" w:hAnsi="Times New Roman" w:cs="Times New Roman"/>
          <w:u w:val="single"/>
          <w:lang w:val="fr-FR"/>
        </w:rPr>
        <w:t xml:space="preserve"> vaginal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>de l’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hymen </w:t>
      </w:r>
      <w:r w:rsidR="00E83B3C">
        <w:rPr>
          <w:rFonts w:ascii="Times New Roman" w:hAnsi="Times New Roman" w:cs="Times New Roman"/>
          <w:u w:val="single"/>
          <w:lang w:val="fr-FR"/>
        </w:rPr>
        <w:t>peut permettre d</w:t>
      </w:r>
      <w:r w:rsidR="00236743">
        <w:rPr>
          <w:rFonts w:ascii="Times New Roman" w:hAnsi="Times New Roman" w:cs="Times New Roman"/>
          <w:u w:val="single"/>
          <w:lang w:val="fr-FR"/>
        </w:rPr>
        <w:t xml:space="preserve">’attester </w:t>
      </w:r>
      <w:r w:rsidR="008021A4">
        <w:rPr>
          <w:rFonts w:ascii="Times New Roman" w:hAnsi="Times New Roman" w:cs="Times New Roman"/>
          <w:u w:val="single"/>
          <w:lang w:val="fr-FR"/>
        </w:rPr>
        <w:t xml:space="preserve">de </w:t>
      </w:r>
      <w:r w:rsidR="00236743">
        <w:rPr>
          <w:rFonts w:ascii="Times New Roman" w:hAnsi="Times New Roman" w:cs="Times New Roman"/>
          <w:u w:val="single"/>
          <w:lang w:val="fr-FR"/>
        </w:rPr>
        <w:t>l’</w:t>
      </w:r>
      <w:r w:rsidR="001A0AF6" w:rsidRPr="0052477F">
        <w:rPr>
          <w:rFonts w:ascii="Times New Roman" w:hAnsi="Times New Roman" w:cs="Times New Roman"/>
          <w:u w:val="single"/>
          <w:lang w:val="fr-FR"/>
        </w:rPr>
        <w:t>agression sexuelle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(</w:t>
      </w:r>
      <w:r w:rsidR="00E83B3C">
        <w:rPr>
          <w:rFonts w:ascii="Times New Roman" w:hAnsi="Times New Roman" w:cs="Times New Roman"/>
          <w:u w:val="single"/>
          <w:lang w:val="fr-FR"/>
        </w:rPr>
        <w:t>en particulier</w:t>
      </w:r>
      <w:r w:rsidR="00236743">
        <w:rPr>
          <w:rFonts w:ascii="Times New Roman" w:hAnsi="Times New Roman" w:cs="Times New Roman"/>
          <w:u w:val="single"/>
          <w:lang w:val="fr-FR"/>
        </w:rPr>
        <w:t xml:space="preserve"> en cas de </w:t>
      </w:r>
      <w:r w:rsidR="0052477F">
        <w:rPr>
          <w:rFonts w:ascii="Times New Roman" w:hAnsi="Times New Roman" w:cs="Times New Roman"/>
          <w:u w:val="single"/>
          <w:lang w:val="fr-FR"/>
        </w:rPr>
        <w:t>pénétration</w:t>
      </w:r>
      <w:r w:rsidR="00E83B3C">
        <w:rPr>
          <w:rFonts w:ascii="Times New Roman" w:hAnsi="Times New Roman" w:cs="Times New Roman"/>
          <w:u w:val="single"/>
          <w:lang w:val="fr-FR"/>
        </w:rPr>
        <w:t xml:space="preserve"> </w:t>
      </w:r>
      <w:r w:rsidR="00061774">
        <w:rPr>
          <w:rFonts w:ascii="Times New Roman" w:hAnsi="Times New Roman" w:cs="Times New Roman"/>
          <w:u w:val="single"/>
          <w:lang w:val="fr-FR"/>
        </w:rPr>
        <w:t>forcée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>)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FA</w:t>
      </w:r>
      <w:r w:rsidR="00E83B3C">
        <w:rPr>
          <w:rFonts w:ascii="Times New Roman" w:hAnsi="Times New Roman" w:cs="Times New Roman"/>
          <w:u w:val="single"/>
          <w:lang w:val="fr-FR"/>
        </w:rPr>
        <w:t>I</w:t>
      </w:r>
      <w:r w:rsidRPr="0052477F">
        <w:rPr>
          <w:rFonts w:ascii="Times New Roman" w:hAnsi="Times New Roman" w:cs="Times New Roman"/>
          <w:u w:val="single"/>
          <w:lang w:val="fr-FR"/>
        </w:rPr>
        <w:t>T</w:t>
      </w:r>
      <w:r w:rsidR="0064575D"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>Les a</w:t>
      </w:r>
      <w:r w:rsidR="00E83B3C" w:rsidRPr="0052477F">
        <w:rPr>
          <w:rFonts w:ascii="Times New Roman" w:hAnsi="Times New Roman" w:cs="Times New Roman"/>
          <w:u w:val="single"/>
          <w:lang w:val="fr-FR"/>
        </w:rPr>
        <w:t>ltérations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 xml:space="preserve">de l’apparence </w:t>
      </w:r>
      <w:r w:rsidR="006B1102">
        <w:rPr>
          <w:rFonts w:ascii="Times New Roman" w:hAnsi="Times New Roman" w:cs="Times New Roman"/>
          <w:u w:val="single"/>
          <w:lang w:val="fr-FR"/>
        </w:rPr>
        <w:t>hymén</w:t>
      </w:r>
      <w:r w:rsidR="00D61D20">
        <w:rPr>
          <w:rFonts w:ascii="Times New Roman" w:hAnsi="Times New Roman" w:cs="Times New Roman"/>
          <w:u w:val="single"/>
          <w:lang w:val="fr-FR"/>
        </w:rPr>
        <w:t>al</w:t>
      </w:r>
      <w:r w:rsidR="00E83B3C" w:rsidRPr="0052477F">
        <w:rPr>
          <w:rFonts w:ascii="Times New Roman" w:hAnsi="Times New Roman" w:cs="Times New Roman"/>
          <w:u w:val="single"/>
          <w:lang w:val="fr-FR"/>
        </w:rPr>
        <w:t>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>ne sont pas spécifiques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>et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236743">
        <w:rPr>
          <w:rFonts w:ascii="Times New Roman" w:hAnsi="Times New Roman" w:cs="Times New Roman"/>
          <w:u w:val="single"/>
          <w:lang w:val="fr-FR"/>
        </w:rPr>
        <w:t xml:space="preserve">en l’absence de 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corroboration </w:t>
      </w:r>
      <w:r w:rsidR="00236743">
        <w:rPr>
          <w:rFonts w:ascii="Times New Roman" w:hAnsi="Times New Roman" w:cs="Times New Roman"/>
          <w:u w:val="single"/>
          <w:lang w:val="fr-FR"/>
        </w:rPr>
        <w:t>par les antécédents ou d’</w:t>
      </w:r>
      <w:r w:rsidR="00E83B3C">
        <w:rPr>
          <w:rFonts w:ascii="Times New Roman" w:hAnsi="Times New Roman" w:cs="Times New Roman"/>
          <w:u w:val="single"/>
          <w:lang w:val="fr-FR"/>
        </w:rPr>
        <w:t>autres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236743">
        <w:rPr>
          <w:rFonts w:ascii="Times New Roman" w:hAnsi="Times New Roman" w:cs="Times New Roman"/>
          <w:u w:val="single"/>
          <w:lang w:val="fr-FR"/>
        </w:rPr>
        <w:t>types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AA6134">
        <w:rPr>
          <w:rFonts w:ascii="Times New Roman" w:hAnsi="Times New Roman" w:cs="Times New Roman"/>
          <w:u w:val="single"/>
          <w:lang w:val="fr-FR"/>
        </w:rPr>
        <w:t>de preuve</w:t>
      </w:r>
      <w:r w:rsidR="00236743">
        <w:rPr>
          <w:rFonts w:ascii="Times New Roman" w:hAnsi="Times New Roman" w:cs="Times New Roman"/>
          <w:u w:val="single"/>
          <w:lang w:val="fr-FR"/>
        </w:rPr>
        <w:t>s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, </w:t>
      </w:r>
      <w:r w:rsidR="00E83B3C">
        <w:rPr>
          <w:rFonts w:ascii="Times New Roman" w:hAnsi="Times New Roman" w:cs="Times New Roman"/>
          <w:u w:val="single"/>
          <w:lang w:val="fr-FR"/>
        </w:rPr>
        <w:t>aucune conclusion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 w:rsidRPr="0052477F">
        <w:rPr>
          <w:rFonts w:ascii="Times New Roman" w:hAnsi="Times New Roman" w:cs="Times New Roman"/>
          <w:u w:val="single"/>
          <w:lang w:val="fr-FR"/>
        </w:rPr>
        <w:t>médical</w:t>
      </w:r>
      <w:r w:rsidR="00236743">
        <w:rPr>
          <w:rFonts w:ascii="Times New Roman" w:hAnsi="Times New Roman" w:cs="Times New Roman"/>
          <w:u w:val="single"/>
          <w:lang w:val="fr-FR"/>
        </w:rPr>
        <w:t>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>ou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 w:rsidRPr="0052477F">
        <w:rPr>
          <w:rFonts w:ascii="Times New Roman" w:hAnsi="Times New Roman" w:cs="Times New Roman"/>
          <w:u w:val="single"/>
          <w:lang w:val="fr-FR"/>
        </w:rPr>
        <w:t>légale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E83B3C">
        <w:rPr>
          <w:rFonts w:ascii="Times New Roman" w:hAnsi="Times New Roman" w:cs="Times New Roman"/>
          <w:u w:val="single"/>
          <w:lang w:val="fr-FR"/>
        </w:rPr>
        <w:t>ne peut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236743">
        <w:rPr>
          <w:rFonts w:ascii="Times New Roman" w:hAnsi="Times New Roman" w:cs="Times New Roman"/>
          <w:u w:val="single"/>
          <w:lang w:val="fr-FR"/>
        </w:rPr>
        <w:t xml:space="preserve">être tirée </w:t>
      </w:r>
      <w:r w:rsidR="00E83B3C">
        <w:rPr>
          <w:rFonts w:ascii="Times New Roman" w:hAnsi="Times New Roman" w:cs="Times New Roman"/>
          <w:u w:val="single"/>
          <w:lang w:val="fr-FR"/>
        </w:rPr>
        <w:t>par le seul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64575D" w:rsidRPr="0052477F">
        <w:rPr>
          <w:rFonts w:ascii="Times New Roman" w:hAnsi="Times New Roman" w:cs="Times New Roman"/>
          <w:u w:val="single"/>
          <w:lang w:val="fr-FR"/>
        </w:rPr>
        <w:t>examen de l’hymen</w:t>
      </w:r>
      <w:r w:rsidRPr="0052477F">
        <w:rPr>
          <w:rFonts w:ascii="Times New Roman" w:hAnsi="Times New Roman" w:cs="Times New Roman"/>
          <w:lang w:val="fr-FR"/>
        </w:rPr>
        <w:t>.</w:t>
      </w:r>
    </w:p>
    <w:p w:rsidR="001F77E2" w:rsidRPr="0052477F" w:rsidRDefault="0011337C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a été démontré que l</w:t>
      </w:r>
      <w:r w:rsidR="005A3954">
        <w:rPr>
          <w:rFonts w:ascii="Times New Roman" w:hAnsi="Times New Roman" w:cs="Times New Roman"/>
          <w:lang w:val="fr-FR"/>
        </w:rPr>
        <w:t>a taille et la largeur de l’hymen</w:t>
      </w:r>
      <w:r w:rsidR="008021A4">
        <w:rPr>
          <w:rFonts w:ascii="Times New Roman" w:hAnsi="Times New Roman" w:cs="Times New Roman"/>
          <w:lang w:val="fr-FR"/>
        </w:rPr>
        <w:t>, ainsi que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021A4">
        <w:rPr>
          <w:rFonts w:ascii="Times New Roman" w:hAnsi="Times New Roman" w:cs="Times New Roman"/>
          <w:lang w:val="fr-FR"/>
        </w:rPr>
        <w:t xml:space="preserve">les </w:t>
      </w:r>
      <w:r w:rsidR="008021A4" w:rsidRPr="0052477F">
        <w:rPr>
          <w:rFonts w:ascii="Times New Roman" w:hAnsi="Times New Roman" w:cs="Times New Roman"/>
          <w:lang w:val="fr-FR"/>
        </w:rPr>
        <w:t>lacérations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8021A4">
        <w:rPr>
          <w:rFonts w:ascii="Times New Roman" w:hAnsi="Times New Roman" w:cs="Times New Roman"/>
          <w:lang w:val="fr-FR"/>
        </w:rPr>
        <w:t xml:space="preserve">les </w:t>
      </w:r>
      <w:proofErr w:type="spellStart"/>
      <w:r w:rsidR="001F77E2" w:rsidRPr="0052477F">
        <w:rPr>
          <w:rFonts w:ascii="Times New Roman" w:hAnsi="Times New Roman" w:cs="Times New Roman"/>
          <w:lang w:val="fr-FR"/>
        </w:rPr>
        <w:t>transection</w:t>
      </w:r>
      <w:r w:rsidR="00295C9F">
        <w:rPr>
          <w:rFonts w:ascii="Times New Roman" w:hAnsi="Times New Roman" w:cs="Times New Roman"/>
          <w:lang w:val="fr-FR"/>
        </w:rPr>
        <w:t>s</w:t>
      </w:r>
      <w:proofErr w:type="spellEnd"/>
      <w:r w:rsidR="00295C9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n’ont pas </w:t>
      </w:r>
      <w:r w:rsidR="008021A4">
        <w:rPr>
          <w:rFonts w:ascii="Times New Roman" w:hAnsi="Times New Roman" w:cs="Times New Roman"/>
          <w:lang w:val="fr-FR"/>
        </w:rPr>
        <w:t>un</w:t>
      </w:r>
      <w:r>
        <w:rPr>
          <w:rFonts w:ascii="Times New Roman" w:hAnsi="Times New Roman" w:cs="Times New Roman"/>
          <w:lang w:val="fr-FR"/>
        </w:rPr>
        <w:t xml:space="preserve"> </w:t>
      </w:r>
      <w:r w:rsidR="008021A4">
        <w:rPr>
          <w:rFonts w:ascii="Times New Roman" w:hAnsi="Times New Roman" w:cs="Times New Roman"/>
          <w:lang w:val="fr-FR"/>
        </w:rPr>
        <w:t>degré</w:t>
      </w:r>
      <w:r>
        <w:rPr>
          <w:rFonts w:ascii="Times New Roman" w:hAnsi="Times New Roman" w:cs="Times New Roman"/>
          <w:lang w:val="fr-FR"/>
        </w:rPr>
        <w:t xml:space="preserve"> de spécificité et de certitude suffisant pour attester d’une </w:t>
      </w:r>
      <w:r w:rsidR="00FB2E5E" w:rsidRPr="0052477F">
        <w:rPr>
          <w:rFonts w:ascii="Times New Roman" w:hAnsi="Times New Roman" w:cs="Times New Roman"/>
          <w:lang w:val="fr-FR"/>
        </w:rPr>
        <w:t xml:space="preserve">pénétration </w:t>
      </w:r>
      <w:r w:rsidR="00E83B3C" w:rsidRPr="0052477F">
        <w:rPr>
          <w:rFonts w:ascii="Times New Roman" w:hAnsi="Times New Roman" w:cs="Times New Roman"/>
          <w:lang w:val="fr-FR"/>
        </w:rPr>
        <w:t>vaginale.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Il est bien établi que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83B3C" w:rsidRPr="0052477F">
        <w:rPr>
          <w:rFonts w:ascii="Times New Roman" w:hAnsi="Times New Roman" w:cs="Times New Roman"/>
          <w:lang w:val="fr-FR"/>
        </w:rPr>
        <w:t>similarités</w:t>
      </w:r>
      <w:r w:rsidR="001F77E2" w:rsidRPr="0052477F">
        <w:rPr>
          <w:rFonts w:ascii="Times New Roman" w:hAnsi="Times New Roman" w:cs="Times New Roman"/>
          <w:lang w:val="fr-FR"/>
        </w:rPr>
        <w:t xml:space="preserve"> exist</w:t>
      </w:r>
      <w:r w:rsidR="00E83B3C">
        <w:rPr>
          <w:rFonts w:ascii="Times New Roman" w:hAnsi="Times New Roman" w:cs="Times New Roman"/>
          <w:lang w:val="fr-FR"/>
        </w:rPr>
        <w:t xml:space="preserve">ent entre </w:t>
      </w:r>
      <w:r>
        <w:rPr>
          <w:rFonts w:ascii="Times New Roman" w:hAnsi="Times New Roman" w:cs="Times New Roman"/>
          <w:lang w:val="fr-FR"/>
        </w:rPr>
        <w:t xml:space="preserve">les modifications de l’hymen dues à des causes </w:t>
      </w:r>
      <w:r w:rsidR="001F77E2" w:rsidRPr="0052477F">
        <w:rPr>
          <w:rFonts w:ascii="Times New Roman" w:hAnsi="Times New Roman" w:cs="Times New Roman"/>
          <w:lang w:val="fr-FR"/>
        </w:rPr>
        <w:t>natur</w:t>
      </w:r>
      <w:r>
        <w:rPr>
          <w:rFonts w:ascii="Times New Roman" w:hAnsi="Times New Roman" w:cs="Times New Roman"/>
          <w:lang w:val="fr-FR"/>
        </w:rPr>
        <w:t xml:space="preserve">elles et celles </w:t>
      </w:r>
      <w:r w:rsidR="008021A4">
        <w:rPr>
          <w:rFonts w:ascii="Times New Roman" w:hAnsi="Times New Roman" w:cs="Times New Roman"/>
          <w:lang w:val="fr-FR"/>
        </w:rPr>
        <w:t>dues à</w:t>
      </w:r>
      <w:r w:rsidR="00A30166">
        <w:rPr>
          <w:rFonts w:ascii="Times New Roman" w:hAnsi="Times New Roman" w:cs="Times New Roman"/>
          <w:lang w:val="fr-FR"/>
        </w:rPr>
        <w:t xml:space="preserve"> </w:t>
      </w:r>
      <w:r w:rsidR="008021A4">
        <w:rPr>
          <w:rFonts w:ascii="Times New Roman" w:hAnsi="Times New Roman" w:cs="Times New Roman"/>
          <w:lang w:val="fr-FR"/>
        </w:rPr>
        <w:t>une</w:t>
      </w:r>
      <w:r w:rsidR="0083407C" w:rsidRPr="0052477F">
        <w:rPr>
          <w:rFonts w:ascii="Times New Roman" w:hAnsi="Times New Roman" w:cs="Times New Roman"/>
          <w:lang w:val="fr-FR"/>
        </w:rPr>
        <w:t xml:space="preserve"> </w:t>
      </w:r>
      <w:r w:rsidR="00E83B3C">
        <w:rPr>
          <w:rFonts w:ascii="Times New Roman" w:hAnsi="Times New Roman" w:cs="Times New Roman"/>
          <w:lang w:val="fr-FR"/>
        </w:rPr>
        <w:t>blessure</w:t>
      </w:r>
      <w:r w:rsidR="0083407C" w:rsidRPr="0052477F">
        <w:rPr>
          <w:rFonts w:ascii="Times New Roman" w:hAnsi="Times New Roman" w:cs="Times New Roman"/>
          <w:lang w:val="fr-FR"/>
        </w:rPr>
        <w:t xml:space="preserve"> (</w:t>
      </w:r>
      <w:r w:rsidR="00FF289F" w:rsidRPr="0052477F">
        <w:rPr>
          <w:rFonts w:ascii="Times New Roman" w:hAnsi="Times New Roman" w:cs="Times New Roman"/>
          <w:lang w:val="fr-FR"/>
        </w:rPr>
        <w:t>12</w:t>
      </w:r>
      <w:r w:rsidR="001F77E2" w:rsidRPr="0052477F">
        <w:rPr>
          <w:rFonts w:ascii="Times New Roman" w:hAnsi="Times New Roman" w:cs="Times New Roman"/>
          <w:lang w:val="fr-FR"/>
        </w:rPr>
        <w:t>, 2</w:t>
      </w:r>
      <w:r w:rsidR="00FF289F" w:rsidRPr="0052477F">
        <w:rPr>
          <w:rFonts w:ascii="Times New Roman" w:hAnsi="Times New Roman" w:cs="Times New Roman"/>
          <w:lang w:val="fr-FR"/>
        </w:rPr>
        <w:t>5</w:t>
      </w:r>
      <w:r w:rsidR="0083407C" w:rsidRPr="0052477F">
        <w:rPr>
          <w:rFonts w:ascii="Times New Roman" w:hAnsi="Times New Roman" w:cs="Times New Roman"/>
          <w:lang w:val="fr-FR"/>
        </w:rPr>
        <w:t xml:space="preserve">, </w:t>
      </w:r>
      <w:r w:rsidR="00FF289F" w:rsidRPr="0052477F">
        <w:rPr>
          <w:rFonts w:ascii="Times New Roman" w:hAnsi="Times New Roman" w:cs="Times New Roman"/>
          <w:lang w:val="fr-FR"/>
        </w:rPr>
        <w:t>32</w:t>
      </w:r>
      <w:r w:rsidR="001F77E2" w:rsidRPr="0052477F">
        <w:rPr>
          <w:rFonts w:ascii="Times New Roman" w:hAnsi="Times New Roman" w:cs="Times New Roman"/>
          <w:lang w:val="fr-FR"/>
        </w:rPr>
        <w:t xml:space="preserve">). </w:t>
      </w:r>
      <w:r w:rsidR="00E83B3C">
        <w:rPr>
          <w:rFonts w:ascii="Times New Roman" w:hAnsi="Times New Roman" w:cs="Times New Roman"/>
          <w:lang w:val="fr-FR"/>
        </w:rPr>
        <w:t>Même chez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enfants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présumés victimes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30166">
        <w:rPr>
          <w:rFonts w:ascii="Times New Roman" w:hAnsi="Times New Roman" w:cs="Times New Roman"/>
          <w:lang w:val="fr-FR"/>
        </w:rPr>
        <w:t>violence</w:t>
      </w:r>
      <w:r w:rsidR="008021A4">
        <w:rPr>
          <w:rFonts w:ascii="Times New Roman" w:hAnsi="Times New Roman" w:cs="Times New Roman"/>
          <w:lang w:val="fr-FR"/>
        </w:rPr>
        <w:t>s</w:t>
      </w:r>
      <w:r w:rsidR="00A30166">
        <w:rPr>
          <w:rFonts w:ascii="Times New Roman" w:hAnsi="Times New Roman" w:cs="Times New Roman"/>
          <w:lang w:val="fr-FR"/>
        </w:rPr>
        <w:t xml:space="preserve"> sexuelle</w:t>
      </w:r>
      <w:r w:rsidR="008021A4">
        <w:rPr>
          <w:rFonts w:ascii="Times New Roman" w:hAnsi="Times New Roman" w:cs="Times New Roman"/>
          <w:lang w:val="fr-FR"/>
        </w:rPr>
        <w:t>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A30166">
        <w:rPr>
          <w:rFonts w:ascii="Times New Roman" w:hAnsi="Times New Roman" w:cs="Times New Roman"/>
          <w:lang w:val="fr-FR"/>
        </w:rPr>
        <w:t>la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30166" w:rsidRPr="0052477F">
        <w:rPr>
          <w:rFonts w:ascii="Times New Roman" w:hAnsi="Times New Roman" w:cs="Times New Roman"/>
          <w:lang w:val="fr-FR"/>
        </w:rPr>
        <w:t>majorité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d’entre eux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ne présentent pas de signes spécifiques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A30166">
        <w:rPr>
          <w:rFonts w:ascii="Times New Roman" w:hAnsi="Times New Roman" w:cs="Times New Roman"/>
          <w:lang w:val="fr-FR"/>
        </w:rPr>
        <w:t>A moins que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021A4">
        <w:rPr>
          <w:rFonts w:ascii="Times New Roman" w:hAnsi="Times New Roman" w:cs="Times New Roman"/>
          <w:lang w:val="fr-FR"/>
        </w:rPr>
        <w:t>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8021A4" w:rsidRPr="0052477F">
        <w:rPr>
          <w:rFonts w:ascii="Times New Roman" w:hAnsi="Times New Roman" w:cs="Times New Roman"/>
          <w:lang w:val="fr-FR"/>
        </w:rPr>
        <w:t>lacérations</w:t>
      </w:r>
      <w:r w:rsidR="008021A4">
        <w:rPr>
          <w:rFonts w:ascii="Times New Roman" w:hAnsi="Times New Roman" w:cs="Times New Roman"/>
          <w:lang w:val="fr-FR"/>
        </w:rPr>
        <w:t xml:space="preserve"> ne soient importantes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les blessures </w:t>
      </w:r>
      <w:r w:rsidRPr="0052477F">
        <w:rPr>
          <w:rFonts w:ascii="Times New Roman" w:hAnsi="Times New Roman" w:cs="Times New Roman"/>
          <w:lang w:val="fr-FR"/>
        </w:rPr>
        <w:lastRenderedPageBreak/>
        <w:t>hymén</w:t>
      </w:r>
      <w:r>
        <w:rPr>
          <w:rFonts w:ascii="Times New Roman" w:hAnsi="Times New Roman" w:cs="Times New Roman"/>
          <w:lang w:val="fr-FR"/>
        </w:rPr>
        <w:t>a</w:t>
      </w:r>
      <w:r w:rsidRPr="0052477F">
        <w:rPr>
          <w:rFonts w:ascii="Times New Roman" w:hAnsi="Times New Roman" w:cs="Times New Roman"/>
          <w:lang w:val="fr-FR"/>
        </w:rPr>
        <w:t>le</w:t>
      </w:r>
      <w:r>
        <w:rPr>
          <w:rFonts w:ascii="Times New Roman" w:hAnsi="Times New Roman" w:cs="Times New Roman"/>
          <w:lang w:val="fr-FR"/>
        </w:rPr>
        <w:t>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guérissent</w:t>
      </w:r>
      <w:r w:rsidR="001F77E2" w:rsidRPr="0052477F">
        <w:rPr>
          <w:rFonts w:ascii="Times New Roman" w:hAnsi="Times New Roman" w:cs="Times New Roman"/>
          <w:lang w:val="fr-FR"/>
        </w:rPr>
        <w:t xml:space="preserve"> rapid</w:t>
      </w:r>
      <w:r>
        <w:rPr>
          <w:rFonts w:ascii="Times New Roman" w:hAnsi="Times New Roman" w:cs="Times New Roman"/>
          <w:lang w:val="fr-FR"/>
        </w:rPr>
        <w:t>ement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CA14B3">
        <w:rPr>
          <w:rFonts w:ascii="Times New Roman" w:hAnsi="Times New Roman" w:cs="Times New Roman"/>
          <w:lang w:val="fr-FR"/>
        </w:rPr>
        <w:t>ne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laisse</w:t>
      </w:r>
      <w:r>
        <w:rPr>
          <w:rFonts w:ascii="Times New Roman" w:hAnsi="Times New Roman" w:cs="Times New Roman"/>
          <w:lang w:val="fr-FR"/>
        </w:rPr>
        <w:t>nt</w:t>
      </w:r>
      <w:r w:rsidR="00CA14B3">
        <w:rPr>
          <w:rFonts w:ascii="Times New Roman" w:hAnsi="Times New Roman" w:cs="Times New Roman"/>
          <w:lang w:val="fr-FR"/>
        </w:rPr>
        <w:t xml:space="preserve"> généralement aucun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 xml:space="preserve">élément </w:t>
      </w:r>
      <w:r w:rsidR="008021A4">
        <w:rPr>
          <w:rFonts w:ascii="Times New Roman" w:hAnsi="Times New Roman" w:cs="Times New Roman"/>
          <w:lang w:val="fr-FR"/>
        </w:rPr>
        <w:t>témoignant du</w:t>
      </w:r>
      <w:r>
        <w:rPr>
          <w:rFonts w:ascii="Times New Roman" w:hAnsi="Times New Roman" w:cs="Times New Roman"/>
          <w:lang w:val="fr-FR"/>
        </w:rPr>
        <w:t xml:space="preserve"> traumatisme </w:t>
      </w:r>
      <w:r w:rsidR="0083407C" w:rsidRPr="0052477F">
        <w:rPr>
          <w:rFonts w:ascii="Times New Roman" w:hAnsi="Times New Roman" w:cs="Times New Roman"/>
          <w:lang w:val="fr-FR"/>
        </w:rPr>
        <w:t>(</w:t>
      </w:r>
      <w:r w:rsidR="00FF289F" w:rsidRPr="0052477F">
        <w:rPr>
          <w:rFonts w:ascii="Times New Roman" w:hAnsi="Times New Roman" w:cs="Times New Roman"/>
          <w:lang w:val="fr-FR"/>
        </w:rPr>
        <w:t>12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FF289F" w:rsidRPr="0052477F">
        <w:rPr>
          <w:rFonts w:ascii="Times New Roman" w:hAnsi="Times New Roman" w:cs="Times New Roman"/>
          <w:lang w:val="fr-FR"/>
        </w:rPr>
        <w:t>33</w:t>
      </w:r>
      <w:r w:rsidR="003F2CCC">
        <w:rPr>
          <w:rFonts w:ascii="Times New Roman" w:hAnsi="Times New Roman" w:cs="Times New Roman"/>
          <w:lang w:val="fr-FR"/>
        </w:rPr>
        <w:t>-</w:t>
      </w:r>
      <w:r w:rsidR="00FF289F" w:rsidRPr="0052477F">
        <w:rPr>
          <w:rFonts w:ascii="Times New Roman" w:hAnsi="Times New Roman" w:cs="Times New Roman"/>
          <w:lang w:val="fr-FR"/>
        </w:rPr>
        <w:t>25</w:t>
      </w:r>
      <w:r w:rsidR="001F77E2" w:rsidRPr="0052477F">
        <w:rPr>
          <w:rFonts w:ascii="Times New Roman" w:hAnsi="Times New Roman" w:cs="Times New Roman"/>
          <w:lang w:val="fr-FR"/>
        </w:rPr>
        <w:t xml:space="preserve">).   </w:t>
      </w:r>
    </w:p>
    <w:p w:rsidR="001F77E2" w:rsidRPr="0052477F" w:rsidRDefault="0011337C" w:rsidP="0011337C">
      <w:pPr>
        <w:spacing w:line="480" w:lineRule="auto"/>
        <w:ind w:firstLine="7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De nombreuses </w:t>
      </w:r>
      <w:r w:rsidR="00AA6134">
        <w:rPr>
          <w:rFonts w:ascii="Times New Roman" w:eastAsia="Times New Roman" w:hAnsi="Times New Roman" w:cs="Times New Roman"/>
          <w:lang w:val="fr-FR"/>
        </w:rPr>
        <w:t>preuve</w:t>
      </w:r>
      <w:r>
        <w:rPr>
          <w:rFonts w:ascii="Times New Roman" w:eastAsia="Times New Roman" w:hAnsi="Times New Roman" w:cs="Times New Roman"/>
          <w:lang w:val="fr-FR"/>
        </w:rPr>
        <w:t xml:space="preserve">s 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scientifiques </w:t>
      </w:r>
      <w:r w:rsidR="00AA6134">
        <w:rPr>
          <w:rFonts w:ascii="Times New Roman" w:eastAsia="Times New Roman" w:hAnsi="Times New Roman" w:cs="Times New Roman"/>
          <w:lang w:val="fr-FR"/>
        </w:rPr>
        <w:t>démontre</w:t>
      </w:r>
      <w:r>
        <w:rPr>
          <w:rFonts w:ascii="Times New Roman" w:eastAsia="Times New Roman" w:hAnsi="Times New Roman" w:cs="Times New Roman"/>
          <w:lang w:val="fr-FR"/>
        </w:rPr>
        <w:t xml:space="preserve">nt </w:t>
      </w:r>
      <w:r w:rsidR="00AA6134">
        <w:rPr>
          <w:rFonts w:ascii="Times New Roman" w:eastAsia="Times New Roman" w:hAnsi="Times New Roman" w:cs="Times New Roman"/>
          <w:lang w:val="fr-FR"/>
        </w:rPr>
        <w:t>que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chez la</w:t>
      </w:r>
      <w:r w:rsidR="00AA6134">
        <w:rPr>
          <w:rFonts w:ascii="Times New Roman" w:eastAsia="Times New Roman" w:hAnsi="Times New Roman" w:cs="Times New Roman"/>
          <w:lang w:val="fr-FR"/>
        </w:rPr>
        <w:t xml:space="preserve"> grande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A6134" w:rsidRPr="0052477F">
        <w:rPr>
          <w:rFonts w:ascii="Times New Roman" w:eastAsia="Times New Roman" w:hAnsi="Times New Roman" w:cs="Times New Roman"/>
          <w:lang w:val="fr-FR"/>
        </w:rPr>
        <w:t>majorité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A6134">
        <w:rPr>
          <w:rFonts w:ascii="Times New Roman" w:eastAsia="Times New Roman" w:hAnsi="Times New Roman" w:cs="Times New Roman"/>
          <w:lang w:val="fr-FR"/>
        </w:rPr>
        <w:t>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2477F">
        <w:rPr>
          <w:rFonts w:ascii="Times New Roman" w:eastAsia="Times New Roman" w:hAnsi="Times New Roman" w:cs="Times New Roman"/>
          <w:lang w:val="fr-FR"/>
        </w:rPr>
        <w:t>enfants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ayant</w:t>
      </w:r>
      <w:r w:rsidR="00A30166">
        <w:rPr>
          <w:rFonts w:ascii="Times New Roman" w:eastAsia="Times New Roman" w:hAnsi="Times New Roman" w:cs="Times New Roman"/>
          <w:lang w:val="fr-FR"/>
        </w:rPr>
        <w:t xml:space="preserve"> subi des violences sexuelles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A30166">
        <w:rPr>
          <w:rFonts w:ascii="Times New Roman" w:eastAsia="Times New Roman" w:hAnsi="Times New Roman" w:cs="Times New Roman"/>
          <w:lang w:val="fr-FR"/>
        </w:rPr>
        <w:t>y compris en cas 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eastAsia="Times New Roman" w:hAnsi="Times New Roman" w:cs="Times New Roman"/>
          <w:lang w:val="fr-FR"/>
        </w:rPr>
        <w:t>pénétration vaginale et anale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>l’examen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A30166">
        <w:rPr>
          <w:rFonts w:ascii="Times New Roman" w:eastAsia="Times New Roman" w:hAnsi="Times New Roman" w:cs="Times New Roman"/>
          <w:lang w:val="fr-FR"/>
        </w:rPr>
        <w:t>a</w:t>
      </w:r>
      <w:r w:rsidR="00A30166" w:rsidRPr="0052477F">
        <w:rPr>
          <w:rFonts w:ascii="Times New Roman" w:eastAsia="Times New Roman" w:hAnsi="Times New Roman" w:cs="Times New Roman"/>
          <w:lang w:val="fr-FR"/>
        </w:rPr>
        <w:t>no</w:t>
      </w:r>
      <w:r w:rsidR="00A30166">
        <w:rPr>
          <w:rFonts w:ascii="Times New Roman" w:eastAsia="Times New Roman" w:hAnsi="Times New Roman" w:cs="Times New Roman"/>
          <w:lang w:val="fr-FR"/>
        </w:rPr>
        <w:t>g</w:t>
      </w:r>
      <w:r w:rsidR="00A30166" w:rsidRPr="0052477F">
        <w:rPr>
          <w:rFonts w:ascii="Times New Roman" w:eastAsia="Times New Roman" w:hAnsi="Times New Roman" w:cs="Times New Roman"/>
          <w:lang w:val="fr-FR"/>
        </w:rPr>
        <w:t>énital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ne révèle aucune anomalie</w:t>
      </w:r>
      <w:r w:rsidR="0083407C" w:rsidRPr="0052477F">
        <w:rPr>
          <w:rFonts w:ascii="Times New Roman" w:eastAsia="Times New Roman" w:hAnsi="Times New Roman" w:cs="Times New Roman"/>
          <w:lang w:val="fr-FR"/>
        </w:rPr>
        <w:t xml:space="preserve"> (</w:t>
      </w:r>
      <w:r w:rsidR="00FF289F" w:rsidRPr="0052477F">
        <w:rPr>
          <w:rFonts w:ascii="Times New Roman" w:eastAsia="Times New Roman" w:hAnsi="Times New Roman" w:cs="Times New Roman"/>
          <w:lang w:val="fr-FR"/>
        </w:rPr>
        <w:t>12</w:t>
      </w:r>
      <w:r w:rsidR="001F77E2" w:rsidRPr="0052477F">
        <w:rPr>
          <w:rFonts w:ascii="Times New Roman" w:eastAsia="Times New Roman" w:hAnsi="Times New Roman" w:cs="Times New Roman"/>
          <w:lang w:val="fr-FR"/>
        </w:rPr>
        <w:t>,</w:t>
      </w:r>
      <w:r w:rsidR="00507498" w:rsidRPr="0052477F">
        <w:rPr>
          <w:rFonts w:ascii="Times New Roman" w:eastAsia="Times New Roman" w:hAnsi="Times New Roman" w:cs="Times New Roman"/>
          <w:lang w:val="fr-FR"/>
        </w:rPr>
        <w:t xml:space="preserve"> 2</w:t>
      </w:r>
      <w:r w:rsidR="00FF289F" w:rsidRPr="0052477F">
        <w:rPr>
          <w:rFonts w:ascii="Times New Roman" w:eastAsia="Times New Roman" w:hAnsi="Times New Roman" w:cs="Times New Roman"/>
          <w:lang w:val="fr-FR"/>
        </w:rPr>
        <w:t>5</w:t>
      </w:r>
      <w:r w:rsidR="00507498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FF289F" w:rsidRPr="0052477F">
        <w:rPr>
          <w:rFonts w:ascii="Times New Roman" w:eastAsia="Times New Roman" w:hAnsi="Times New Roman" w:cs="Times New Roman"/>
          <w:lang w:val="fr-FR"/>
        </w:rPr>
        <w:t>33</w:t>
      </w:r>
      <w:r w:rsidR="003F2CCC">
        <w:rPr>
          <w:rFonts w:ascii="Times New Roman" w:eastAsia="Times New Roman" w:hAnsi="Times New Roman" w:cs="Times New Roman"/>
          <w:lang w:val="fr-FR"/>
        </w:rPr>
        <w:t>-</w:t>
      </w:r>
      <w:r w:rsidR="00507498" w:rsidRPr="0052477F">
        <w:rPr>
          <w:rFonts w:ascii="Times New Roman" w:eastAsia="Times New Roman" w:hAnsi="Times New Roman" w:cs="Times New Roman"/>
          <w:lang w:val="fr-FR"/>
        </w:rPr>
        <w:t>3</w:t>
      </w:r>
      <w:r w:rsidR="00FF289F" w:rsidRPr="0052477F">
        <w:rPr>
          <w:rFonts w:ascii="Times New Roman" w:eastAsia="Times New Roman" w:hAnsi="Times New Roman" w:cs="Times New Roman"/>
          <w:lang w:val="fr-FR"/>
        </w:rPr>
        <w:t>7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). </w:t>
      </w:r>
      <w:r w:rsidR="00AA6134">
        <w:rPr>
          <w:rFonts w:ascii="Times New Roman" w:eastAsia="Times New Roman" w:hAnsi="Times New Roman" w:cs="Times New Roman"/>
          <w:lang w:val="fr-FR"/>
        </w:rPr>
        <w:t>Une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2874CF">
        <w:rPr>
          <w:rFonts w:ascii="Times New Roman" w:eastAsia="Times New Roman" w:hAnsi="Times New Roman" w:cs="Times New Roman"/>
          <w:lang w:val="fr-FR"/>
        </w:rPr>
        <w:t>étude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A6134">
        <w:rPr>
          <w:rFonts w:ascii="Times New Roman" w:eastAsia="Times New Roman" w:hAnsi="Times New Roman" w:cs="Times New Roman"/>
          <w:lang w:val="fr-FR"/>
        </w:rPr>
        <w:t>menée sur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2</w:t>
      </w:r>
      <w:r w:rsidR="00AA6134">
        <w:rPr>
          <w:rFonts w:ascii="Times New Roman" w:eastAsia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384 </w:t>
      </w:r>
      <w:r w:rsidR="0052477F">
        <w:rPr>
          <w:rFonts w:ascii="Times New Roman" w:eastAsia="Times New Roman" w:hAnsi="Times New Roman" w:cs="Times New Roman"/>
          <w:lang w:val="fr-FR"/>
        </w:rPr>
        <w:t>enfants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a montré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A6134">
        <w:rPr>
          <w:rFonts w:ascii="Times New Roman" w:eastAsia="Times New Roman" w:hAnsi="Times New Roman" w:cs="Times New Roman"/>
          <w:lang w:val="fr-FR"/>
        </w:rPr>
        <w:t>que</w:t>
      </w:r>
      <w:r w:rsidR="006F6EF5">
        <w:rPr>
          <w:rFonts w:ascii="Times New Roman" w:eastAsia="Times New Roman" w:hAnsi="Times New Roman" w:cs="Times New Roman"/>
          <w:lang w:val="fr-FR"/>
        </w:rPr>
        <w:t xml:space="preserve"> l’examen médical présentait des anomalies chez</w:t>
      </w:r>
      <w:r w:rsidR="00AA6134">
        <w:rPr>
          <w:rFonts w:ascii="Times New Roman" w:eastAsia="Times New Roman" w:hAnsi="Times New Roman" w:cs="Times New Roman"/>
          <w:lang w:val="fr-FR"/>
        </w:rPr>
        <w:t xml:space="preserve"> seulement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4</w:t>
      </w:r>
      <w:r w:rsidR="00852C8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A6134">
        <w:rPr>
          <w:rFonts w:ascii="Times New Roman" w:eastAsia="Times New Roman" w:hAnsi="Times New Roman" w:cs="Times New Roman"/>
          <w:lang w:val="fr-FR"/>
        </w:rPr>
        <w:t>pour cent 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2477F">
        <w:rPr>
          <w:rFonts w:ascii="Times New Roman" w:eastAsia="Times New Roman" w:hAnsi="Times New Roman" w:cs="Times New Roman"/>
          <w:lang w:val="fr-FR"/>
        </w:rPr>
        <w:t>enfants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F6EF5">
        <w:rPr>
          <w:rFonts w:ascii="Times New Roman" w:eastAsia="Times New Roman" w:hAnsi="Times New Roman" w:cs="Times New Roman"/>
          <w:lang w:val="fr-FR"/>
        </w:rPr>
        <w:t>ayant subi des violences sexuelles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="00A30166">
        <w:rPr>
          <w:rFonts w:ascii="Times New Roman" w:eastAsia="Times New Roman" w:hAnsi="Times New Roman" w:cs="Times New Roman"/>
          <w:lang w:val="fr-FR"/>
        </w:rPr>
        <w:t>De même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A30166">
        <w:rPr>
          <w:rFonts w:ascii="Times New Roman" w:eastAsia="Times New Roman" w:hAnsi="Times New Roman" w:cs="Times New Roman"/>
          <w:lang w:val="fr-FR"/>
        </w:rPr>
        <w:t>une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étude sur les cas de viol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F6EF5">
        <w:rPr>
          <w:rFonts w:ascii="Times New Roman" w:eastAsia="Times New Roman" w:hAnsi="Times New Roman" w:cs="Times New Roman"/>
          <w:lang w:val="fr-FR"/>
        </w:rPr>
        <w:t>d’enfants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a montré que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021A4">
        <w:rPr>
          <w:rFonts w:ascii="Times New Roman" w:eastAsia="Times New Roman" w:hAnsi="Times New Roman" w:cs="Times New Roman"/>
          <w:lang w:val="fr-FR"/>
        </w:rPr>
        <w:t>le</w:t>
      </w:r>
      <w:r w:rsidR="00A30166">
        <w:rPr>
          <w:rFonts w:ascii="Times New Roman" w:eastAsia="Times New Roman" w:hAnsi="Times New Roman" w:cs="Times New Roman"/>
          <w:lang w:val="fr-FR"/>
        </w:rPr>
        <w:t>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 w:rsidRPr="0052477F">
        <w:rPr>
          <w:rFonts w:ascii="Times New Roman" w:eastAsia="Times New Roman" w:hAnsi="Times New Roman" w:cs="Times New Roman"/>
          <w:lang w:val="fr-FR"/>
        </w:rPr>
        <w:t>sujets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examin</w:t>
      </w:r>
      <w:r w:rsidR="00A30166">
        <w:rPr>
          <w:rFonts w:ascii="Times New Roman" w:eastAsia="Times New Roman" w:hAnsi="Times New Roman" w:cs="Times New Roman"/>
          <w:lang w:val="fr-FR"/>
        </w:rPr>
        <w:t>és</w:t>
      </w:r>
      <w:r w:rsidR="008021A4">
        <w:rPr>
          <w:rFonts w:ascii="Times New Roman" w:eastAsia="Times New Roman" w:hAnsi="Times New Roman" w:cs="Times New Roman"/>
          <w:lang w:val="fr-FR"/>
        </w:rPr>
        <w:t xml:space="preserve"> n’étaient que</w:t>
      </w:r>
      <w:r w:rsidR="00A30166">
        <w:rPr>
          <w:rFonts w:ascii="Times New Roman" w:eastAsia="Times New Roman" w:hAnsi="Times New Roman" w:cs="Times New Roman"/>
          <w:lang w:val="fr-FR"/>
        </w:rPr>
        <w:t xml:space="preserve"> </w:t>
      </w:r>
      <w:r w:rsidR="008021A4" w:rsidRPr="0052477F">
        <w:rPr>
          <w:rFonts w:ascii="Times New Roman" w:eastAsia="Times New Roman" w:hAnsi="Times New Roman" w:cs="Times New Roman"/>
          <w:lang w:val="fr-FR"/>
        </w:rPr>
        <w:t>2</w:t>
      </w:r>
      <w:r w:rsidR="008021A4">
        <w:rPr>
          <w:rFonts w:ascii="Times New Roman" w:eastAsia="Times New Roman" w:hAnsi="Times New Roman" w:cs="Times New Roman"/>
          <w:lang w:val="fr-FR"/>
        </w:rPr>
        <w:t>,</w:t>
      </w:r>
      <w:r w:rsidR="008021A4" w:rsidRPr="0052477F">
        <w:rPr>
          <w:rFonts w:ascii="Times New Roman" w:eastAsia="Times New Roman" w:hAnsi="Times New Roman" w:cs="Times New Roman"/>
          <w:lang w:val="fr-FR"/>
        </w:rPr>
        <w:t xml:space="preserve">1 </w:t>
      </w:r>
      <w:r w:rsidR="008021A4">
        <w:rPr>
          <w:rFonts w:ascii="Times New Roman" w:eastAsia="Times New Roman" w:hAnsi="Times New Roman" w:cs="Times New Roman"/>
          <w:lang w:val="fr-FR"/>
        </w:rPr>
        <w:t>pour cent</w:t>
      </w:r>
      <w:r w:rsidR="008021A4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021A4">
        <w:rPr>
          <w:rFonts w:ascii="Times New Roman" w:eastAsia="Times New Roman" w:hAnsi="Times New Roman" w:cs="Times New Roman"/>
          <w:lang w:val="fr-FR"/>
        </w:rPr>
        <w:t xml:space="preserve">à </w:t>
      </w:r>
      <w:r w:rsidR="00A30166">
        <w:rPr>
          <w:rFonts w:ascii="Times New Roman" w:eastAsia="Times New Roman" w:hAnsi="Times New Roman" w:cs="Times New Roman"/>
          <w:lang w:val="fr-FR"/>
        </w:rPr>
        <w:t>présent</w:t>
      </w:r>
      <w:r w:rsidR="008021A4">
        <w:rPr>
          <w:rFonts w:ascii="Times New Roman" w:eastAsia="Times New Roman" w:hAnsi="Times New Roman" w:cs="Times New Roman"/>
          <w:lang w:val="fr-FR"/>
        </w:rPr>
        <w:t>er</w:t>
      </w:r>
      <w:r w:rsidR="00A30166">
        <w:rPr>
          <w:rFonts w:ascii="Times New Roman" w:eastAsia="Times New Roman" w:hAnsi="Times New Roman" w:cs="Times New Roman"/>
          <w:lang w:val="fr-FR"/>
        </w:rPr>
        <w:t xml:space="preserve"> 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 w:rsidRPr="0052477F">
        <w:rPr>
          <w:rFonts w:ascii="Times New Roman" w:eastAsia="Times New Roman" w:hAnsi="Times New Roman" w:cs="Times New Roman"/>
          <w:lang w:val="fr-FR"/>
        </w:rPr>
        <w:t>lésions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visibles de</w:t>
      </w:r>
      <w:r w:rsidR="00852C89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A6134">
        <w:rPr>
          <w:rFonts w:ascii="Times New Roman" w:eastAsia="Times New Roman" w:hAnsi="Times New Roman" w:cs="Times New Roman"/>
          <w:lang w:val="fr-FR"/>
        </w:rPr>
        <w:t xml:space="preserve">l’hymen </w:t>
      </w:r>
      <w:r w:rsidR="00AA6134" w:rsidRPr="0052477F">
        <w:rPr>
          <w:rFonts w:ascii="Times New Roman" w:eastAsia="Times New Roman" w:hAnsi="Times New Roman" w:cs="Times New Roman"/>
          <w:lang w:val="fr-FR"/>
        </w:rPr>
        <w:t>(</w:t>
      </w:r>
      <w:r w:rsidR="00507498" w:rsidRPr="0052477F">
        <w:rPr>
          <w:rFonts w:ascii="Times New Roman" w:eastAsia="Times New Roman" w:hAnsi="Times New Roman" w:cs="Times New Roman"/>
          <w:lang w:val="fr-FR"/>
        </w:rPr>
        <w:t>3</w:t>
      </w:r>
      <w:r w:rsidR="00FF289F" w:rsidRPr="0052477F">
        <w:rPr>
          <w:rFonts w:ascii="Times New Roman" w:eastAsia="Times New Roman" w:hAnsi="Times New Roman" w:cs="Times New Roman"/>
          <w:lang w:val="fr-FR"/>
        </w:rPr>
        <w:t>6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). </w:t>
      </w:r>
    </w:p>
    <w:p w:rsidR="005A0FB8" w:rsidRPr="0052477F" w:rsidRDefault="005A0FB8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1F77E2" w:rsidRPr="0052477F" w:rsidRDefault="00A30166" w:rsidP="002D0FC4">
      <w:pPr>
        <w:spacing w:after="200" w:line="480" w:lineRule="auto"/>
        <w:ind w:firstLine="72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Les études menées sur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 xml:space="preserve">victimes d’agressions sexuelles </w:t>
      </w:r>
      <w:r w:rsidR="000D00F1">
        <w:rPr>
          <w:rFonts w:ascii="Times New Roman" w:hAnsi="Times New Roman" w:cs="Times New Roman"/>
          <w:color w:val="000000"/>
          <w:lang w:val="fr-FR"/>
        </w:rPr>
        <w:t>donnent également 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élément</w:t>
      </w:r>
      <w:r w:rsidR="000D00F1">
        <w:rPr>
          <w:rFonts w:ascii="Times New Roman" w:hAnsi="Times New Roman" w:cs="Times New Roman"/>
          <w:color w:val="000000"/>
          <w:lang w:val="fr-FR"/>
        </w:rPr>
        <w:t>s tangibles sur le fait que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F6EF5">
        <w:rPr>
          <w:rFonts w:ascii="Times New Roman" w:hAnsi="Times New Roman" w:cs="Times New Roman"/>
          <w:color w:val="000000"/>
          <w:lang w:val="fr-FR"/>
        </w:rPr>
        <w:t xml:space="preserve">l’hymen </w:t>
      </w:r>
      <w:r w:rsidR="000D00F1">
        <w:rPr>
          <w:rFonts w:ascii="Times New Roman" w:hAnsi="Times New Roman" w:cs="Times New Roman"/>
          <w:color w:val="000000"/>
          <w:lang w:val="fr-FR"/>
        </w:rPr>
        <w:t xml:space="preserve">peut ne pas subir de dommages </w:t>
      </w:r>
      <w:r w:rsidR="00526EAA">
        <w:rPr>
          <w:rFonts w:ascii="Times New Roman" w:hAnsi="Times New Roman" w:cs="Times New Roman"/>
          <w:color w:val="000000"/>
          <w:lang w:val="fr-FR"/>
        </w:rPr>
        <w:t>perceptibles</w:t>
      </w:r>
      <w:r w:rsidR="000D00F1">
        <w:rPr>
          <w:rFonts w:ascii="Times New Roman" w:hAnsi="Times New Roman" w:cs="Times New Roman"/>
          <w:color w:val="000000"/>
          <w:lang w:val="fr-FR"/>
        </w:rPr>
        <w:t xml:space="preserve"> en cas de pénétration forcée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>
        <w:rPr>
          <w:rFonts w:ascii="Times New Roman" w:hAnsi="Times New Roman" w:cs="Times New Roman"/>
          <w:color w:val="000000"/>
          <w:lang w:val="fr-FR"/>
        </w:rPr>
        <w:t>Dans 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étude</w:t>
      </w:r>
      <w:r w:rsidR="00D768E9" w:rsidRPr="0052477F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seulement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19 </w:t>
      </w:r>
      <w:r w:rsidR="00AA6134">
        <w:rPr>
          <w:rFonts w:ascii="Times New Roman" w:hAnsi="Times New Roman" w:cs="Times New Roman"/>
          <w:color w:val="000000"/>
          <w:lang w:val="fr-FR"/>
        </w:rPr>
        <w:t>pour cent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>victimes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color w:val="000000"/>
          <w:lang w:val="fr-FR"/>
        </w:rPr>
        <w:t>âg</w:t>
      </w:r>
      <w:r>
        <w:rPr>
          <w:rFonts w:ascii="Times New Roman" w:hAnsi="Times New Roman" w:cs="Times New Roman"/>
          <w:color w:val="000000"/>
          <w:lang w:val="fr-FR"/>
        </w:rPr>
        <w:t>ée</w:t>
      </w:r>
      <w:r w:rsidRPr="0052477F">
        <w:rPr>
          <w:rFonts w:ascii="Times New Roman" w:hAnsi="Times New Roman" w:cs="Times New Roman"/>
          <w:color w:val="000000"/>
          <w:lang w:val="fr-FR"/>
        </w:rPr>
        <w:t>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14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à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19 </w:t>
      </w:r>
      <w:r>
        <w:rPr>
          <w:rFonts w:ascii="Times New Roman" w:hAnsi="Times New Roman" w:cs="Times New Roman"/>
          <w:color w:val="000000"/>
          <w:lang w:val="fr-FR"/>
        </w:rPr>
        <w:t>ans</w:t>
      </w:r>
      <w:r w:rsidR="00526EAA">
        <w:rPr>
          <w:rFonts w:ascii="Times New Roman" w:hAnsi="Times New Roman" w:cs="Times New Roman"/>
          <w:color w:val="000000"/>
          <w:lang w:val="fr-FR"/>
        </w:rPr>
        <w:t>, que l’on avait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6EAA" w:rsidRPr="0052477F">
        <w:rPr>
          <w:rFonts w:ascii="Times New Roman" w:hAnsi="Times New Roman" w:cs="Times New Roman"/>
          <w:color w:val="000000"/>
          <w:lang w:val="fr-FR"/>
        </w:rPr>
        <w:t>identifié</w:t>
      </w:r>
      <w:r w:rsidR="008021A4">
        <w:rPr>
          <w:rFonts w:ascii="Times New Roman" w:hAnsi="Times New Roman" w:cs="Times New Roman"/>
          <w:color w:val="000000"/>
          <w:lang w:val="fr-FR"/>
        </w:rPr>
        <w:t>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6EAA">
        <w:rPr>
          <w:rFonts w:ascii="Times New Roman" w:hAnsi="Times New Roman" w:cs="Times New Roman"/>
          <w:color w:val="000000"/>
          <w:lang w:val="fr-FR"/>
        </w:rPr>
        <w:t xml:space="preserve">comme n’ayant pas eu de </w:t>
      </w:r>
      <w:r w:rsidR="00AA6134">
        <w:rPr>
          <w:rFonts w:ascii="Times New Roman" w:hAnsi="Times New Roman" w:cs="Times New Roman"/>
          <w:color w:val="000000"/>
          <w:lang w:val="fr-FR"/>
        </w:rPr>
        <w:t>rapports sexuels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6EAA">
        <w:rPr>
          <w:rFonts w:ascii="Times New Roman" w:hAnsi="Times New Roman" w:cs="Times New Roman"/>
          <w:color w:val="000000"/>
          <w:lang w:val="fr-FR"/>
        </w:rPr>
        <w:t>avant l’</w:t>
      </w:r>
      <w:r w:rsidR="00526EAA" w:rsidRPr="0052477F">
        <w:rPr>
          <w:rFonts w:ascii="Times New Roman" w:hAnsi="Times New Roman" w:cs="Times New Roman"/>
          <w:color w:val="000000"/>
          <w:lang w:val="fr-FR"/>
        </w:rPr>
        <w:t xml:space="preserve">agression sexuelle </w:t>
      </w:r>
      <w:r w:rsidR="00526EAA">
        <w:rPr>
          <w:rFonts w:ascii="Times New Roman" w:hAnsi="Times New Roman" w:cs="Times New Roman"/>
          <w:color w:val="000000"/>
          <w:lang w:val="fr-FR"/>
        </w:rPr>
        <w:t>présumée, présentai</w:t>
      </w:r>
      <w:r w:rsidR="008021A4">
        <w:rPr>
          <w:rFonts w:ascii="Times New Roman" w:hAnsi="Times New Roman" w:cs="Times New Roman"/>
          <w:color w:val="000000"/>
          <w:lang w:val="fr-FR"/>
        </w:rPr>
        <w:t>en</w:t>
      </w:r>
      <w:r w:rsidR="00526EAA">
        <w:rPr>
          <w:rFonts w:ascii="Times New Roman" w:hAnsi="Times New Roman" w:cs="Times New Roman"/>
          <w:color w:val="000000"/>
          <w:lang w:val="fr-FR"/>
        </w:rPr>
        <w:t>t de sévères déchirures</w:t>
      </w:r>
      <w:r w:rsidR="00507498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B1102">
        <w:rPr>
          <w:rFonts w:ascii="Times New Roman" w:hAnsi="Times New Roman" w:cs="Times New Roman"/>
          <w:color w:val="000000"/>
          <w:lang w:val="fr-FR"/>
        </w:rPr>
        <w:t>hymén</w:t>
      </w:r>
      <w:r w:rsidR="00526EAA" w:rsidRPr="0052477F">
        <w:rPr>
          <w:rFonts w:ascii="Times New Roman" w:hAnsi="Times New Roman" w:cs="Times New Roman"/>
          <w:color w:val="000000"/>
          <w:lang w:val="fr-FR"/>
        </w:rPr>
        <w:t>ale</w:t>
      </w:r>
      <w:r w:rsidR="00526EAA">
        <w:rPr>
          <w:rFonts w:ascii="Times New Roman" w:hAnsi="Times New Roman" w:cs="Times New Roman"/>
          <w:color w:val="000000"/>
          <w:lang w:val="fr-FR"/>
        </w:rPr>
        <w:t>s</w:t>
      </w:r>
      <w:r w:rsidR="00507498" w:rsidRPr="0052477F">
        <w:rPr>
          <w:rFonts w:ascii="Times New Roman" w:hAnsi="Times New Roman" w:cs="Times New Roman"/>
          <w:color w:val="000000"/>
          <w:lang w:val="fr-FR"/>
        </w:rPr>
        <w:t xml:space="preserve"> (3</w:t>
      </w:r>
      <w:r w:rsidR="00FF289F" w:rsidRPr="0052477F">
        <w:rPr>
          <w:rFonts w:ascii="Times New Roman" w:hAnsi="Times New Roman" w:cs="Times New Roman"/>
          <w:color w:val="000000"/>
          <w:lang w:val="fr-FR"/>
        </w:rPr>
        <w:t>7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  <w:r>
        <w:rPr>
          <w:rFonts w:ascii="Times New Roman" w:hAnsi="Times New Roman" w:cs="Times New Roman"/>
          <w:color w:val="000000"/>
          <w:lang w:val="fr-FR"/>
        </w:rPr>
        <w:t>Une autre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étude</w:t>
      </w:r>
      <w:r w:rsidR="00526EAA">
        <w:rPr>
          <w:rFonts w:ascii="Times New Roman" w:hAnsi="Times New Roman" w:cs="Times New Roman"/>
          <w:color w:val="000000"/>
          <w:lang w:val="fr-FR"/>
        </w:rPr>
        <w:t xml:space="preserve"> avec une amplitude 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d’âge </w:t>
      </w:r>
      <w:r w:rsidR="00526EAA">
        <w:rPr>
          <w:rFonts w:ascii="Times New Roman" w:hAnsi="Times New Roman" w:cs="Times New Roman"/>
          <w:color w:val="000000"/>
          <w:lang w:val="fr-FR"/>
        </w:rPr>
        <w:t xml:space="preserve">plus </w:t>
      </w:r>
      <w:r w:rsidR="008021A4">
        <w:rPr>
          <w:rFonts w:ascii="Times New Roman" w:hAnsi="Times New Roman" w:cs="Times New Roman"/>
          <w:color w:val="000000"/>
          <w:lang w:val="fr-FR"/>
        </w:rPr>
        <w:t>forte</w:t>
      </w:r>
      <w:r w:rsidR="00526EAA">
        <w:rPr>
          <w:rFonts w:ascii="Times New Roman" w:hAnsi="Times New Roman" w:cs="Times New Roman"/>
          <w:color w:val="000000"/>
          <w:lang w:val="fr-FR"/>
        </w:rPr>
        <w:t xml:space="preserve">, sur des femmes </w:t>
      </w:r>
      <w:r w:rsidR="008021A4">
        <w:rPr>
          <w:rFonts w:ascii="Times New Roman" w:hAnsi="Times New Roman" w:cs="Times New Roman"/>
          <w:color w:val="000000"/>
          <w:lang w:val="fr-FR"/>
        </w:rPr>
        <w:t>victimes</w:t>
      </w:r>
      <w:r w:rsidR="00526EAA">
        <w:rPr>
          <w:rFonts w:ascii="Times New Roman" w:hAnsi="Times New Roman" w:cs="Times New Roman"/>
          <w:color w:val="000000"/>
          <w:lang w:val="fr-FR"/>
        </w:rPr>
        <w:t xml:space="preserve"> d’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>agression sexuelle</w:t>
      </w:r>
      <w:r w:rsidR="008021A4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a </w:t>
      </w:r>
      <w:r w:rsidR="00526EAA">
        <w:rPr>
          <w:rFonts w:ascii="Times New Roman" w:hAnsi="Times New Roman" w:cs="Times New Roman"/>
          <w:color w:val="000000"/>
          <w:lang w:val="fr-FR"/>
        </w:rPr>
        <w:t>conclu</w:t>
      </w:r>
      <w:r>
        <w:rPr>
          <w:rFonts w:ascii="Times New Roman" w:hAnsi="Times New Roman" w:cs="Times New Roman"/>
          <w:color w:val="000000"/>
          <w:lang w:val="fr-FR"/>
        </w:rPr>
        <w:t xml:space="preserve"> que</w:t>
      </w:r>
      <w:r w:rsidR="00FF4BF0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seulement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9</w:t>
      </w:r>
      <w:r w:rsidR="00AA6134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1 </w:t>
      </w:r>
      <w:r w:rsidR="00AA6134">
        <w:rPr>
          <w:rFonts w:ascii="Times New Roman" w:hAnsi="Times New Roman" w:cs="Times New Roman"/>
          <w:color w:val="000000"/>
          <w:lang w:val="fr-FR"/>
        </w:rPr>
        <w:t>pour cent</w:t>
      </w:r>
      <w:r w:rsidR="008021A4">
        <w:rPr>
          <w:rFonts w:ascii="Times New Roman" w:hAnsi="Times New Roman" w:cs="Times New Roman"/>
          <w:color w:val="000000"/>
          <w:lang w:val="fr-FR"/>
        </w:rPr>
        <w:t xml:space="preserve"> d’entre elles</w:t>
      </w:r>
      <w:r w:rsidR="00507498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présentai</w:t>
      </w:r>
      <w:r w:rsidR="008021A4">
        <w:rPr>
          <w:rFonts w:ascii="Times New Roman" w:hAnsi="Times New Roman" w:cs="Times New Roman"/>
          <w:color w:val="000000"/>
          <w:lang w:val="fr-FR"/>
        </w:rPr>
        <w:t>en</w:t>
      </w:r>
      <w:r>
        <w:rPr>
          <w:rFonts w:ascii="Times New Roman" w:hAnsi="Times New Roman" w:cs="Times New Roman"/>
          <w:color w:val="000000"/>
          <w:lang w:val="fr-FR"/>
        </w:rPr>
        <w:t>t une</w:t>
      </w:r>
      <w:r w:rsidR="00507498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6EAA" w:rsidRPr="0052477F">
        <w:rPr>
          <w:rFonts w:ascii="Times New Roman" w:hAnsi="Times New Roman" w:cs="Times New Roman"/>
          <w:color w:val="000000"/>
          <w:lang w:val="fr-FR"/>
        </w:rPr>
        <w:t xml:space="preserve">perforation </w:t>
      </w:r>
      <w:r w:rsidR="006B1102">
        <w:rPr>
          <w:rFonts w:ascii="Times New Roman" w:hAnsi="Times New Roman" w:cs="Times New Roman"/>
          <w:color w:val="000000"/>
          <w:lang w:val="fr-FR"/>
        </w:rPr>
        <w:t>hymén</w:t>
      </w:r>
      <w:r w:rsidR="00526EAA" w:rsidRPr="0052477F">
        <w:rPr>
          <w:rFonts w:ascii="Times New Roman" w:hAnsi="Times New Roman" w:cs="Times New Roman"/>
          <w:color w:val="000000"/>
          <w:lang w:val="fr-FR"/>
        </w:rPr>
        <w:t>ale</w:t>
      </w:r>
      <w:r w:rsidR="00507498" w:rsidRPr="0052477F">
        <w:rPr>
          <w:rFonts w:ascii="Times New Roman" w:hAnsi="Times New Roman" w:cs="Times New Roman"/>
          <w:color w:val="000000"/>
          <w:lang w:val="fr-FR"/>
        </w:rPr>
        <w:t xml:space="preserve"> (</w:t>
      </w:r>
      <w:r w:rsidR="00FF289F" w:rsidRPr="0052477F">
        <w:rPr>
          <w:rFonts w:ascii="Times New Roman" w:hAnsi="Times New Roman" w:cs="Times New Roman"/>
          <w:color w:val="000000"/>
          <w:lang w:val="fr-FR"/>
        </w:rPr>
        <w:t>40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  <w:r w:rsidR="00AA6134">
        <w:rPr>
          <w:rFonts w:ascii="Times New Roman" w:hAnsi="Times New Roman" w:cs="Times New Roman"/>
          <w:color w:val="000000"/>
          <w:lang w:val="fr-FR"/>
        </w:rPr>
        <w:t>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auteurs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de cette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étude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ont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conclu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 qu’une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proportion</w:t>
      </w:r>
      <w:r>
        <w:rPr>
          <w:rFonts w:ascii="Times New Roman" w:hAnsi="Times New Roman" w:cs="Times New Roman"/>
          <w:color w:val="000000"/>
          <w:lang w:val="fr-FR"/>
        </w:rPr>
        <w:t xml:space="preserve"> substantielle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>femmes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526EAA">
        <w:rPr>
          <w:rFonts w:ascii="Times New Roman" w:hAnsi="Times New Roman" w:cs="Times New Roman"/>
          <w:color w:val="000000"/>
          <w:lang w:val="fr-FR"/>
        </w:rPr>
        <w:t>quel que soit leur passé sexuel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526EAA">
        <w:rPr>
          <w:rFonts w:ascii="Times New Roman" w:hAnsi="Times New Roman" w:cs="Times New Roman"/>
          <w:color w:val="000000"/>
          <w:lang w:val="fr-FR"/>
        </w:rPr>
        <w:t>ne présentait aucune lésion génitale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visible </w:t>
      </w:r>
      <w:r w:rsidR="00526EAA">
        <w:rPr>
          <w:rFonts w:ascii="Times New Roman" w:hAnsi="Times New Roman" w:cs="Times New Roman"/>
          <w:color w:val="000000"/>
          <w:lang w:val="fr-FR"/>
        </w:rPr>
        <w:t>suite à 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 xml:space="preserve">pénétration </w:t>
      </w:r>
      <w:r w:rsidR="006F6EF5" w:rsidRPr="0052477F">
        <w:rPr>
          <w:rFonts w:ascii="Times New Roman" w:hAnsi="Times New Roman" w:cs="Times New Roman"/>
          <w:color w:val="000000"/>
          <w:lang w:val="fr-FR"/>
        </w:rPr>
        <w:t>vaginale</w:t>
      </w:r>
      <w:r w:rsidR="00526EAA">
        <w:rPr>
          <w:rFonts w:ascii="Times New Roman" w:hAnsi="Times New Roman" w:cs="Times New Roman"/>
          <w:color w:val="000000"/>
          <w:lang w:val="fr-FR"/>
        </w:rPr>
        <w:t xml:space="preserve"> forcée</w:t>
      </w:r>
      <w:r w:rsidR="006F6EF5" w:rsidRPr="0052477F">
        <w:rPr>
          <w:rFonts w:ascii="Times New Roman" w:hAnsi="Times New Roman" w:cs="Times New Roman"/>
          <w:color w:val="000000"/>
          <w:lang w:val="fr-FR"/>
        </w:rPr>
        <w:t>.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1F77E2" w:rsidRPr="0052477F" w:rsidRDefault="00AA6134" w:rsidP="00D768E9">
      <w:pPr>
        <w:spacing w:line="480" w:lineRule="auto"/>
        <w:ind w:firstLine="7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 conséquent,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6F6EF5">
        <w:rPr>
          <w:rFonts w:ascii="Times New Roman" w:hAnsi="Times New Roman" w:cs="Times New Roman"/>
          <w:lang w:val="fr-FR"/>
        </w:rPr>
        <w:t>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6F6EF5">
        <w:rPr>
          <w:rFonts w:ascii="Times New Roman" w:eastAsia="Times New Roman" w:hAnsi="Times New Roman" w:cs="Times New Roman"/>
          <w:lang w:val="fr-FR"/>
        </w:rPr>
        <w:t xml:space="preserve">examen </w:t>
      </w:r>
      <w:r w:rsidR="00A30166">
        <w:rPr>
          <w:rFonts w:ascii="Times New Roman" w:eastAsia="Times New Roman" w:hAnsi="Times New Roman" w:cs="Times New Roman"/>
          <w:lang w:val="fr-FR"/>
        </w:rPr>
        <w:t>« </w:t>
      </w:r>
      <w:r w:rsidR="00A30166" w:rsidRPr="0052477F">
        <w:rPr>
          <w:rFonts w:ascii="Times New Roman" w:eastAsia="Times New Roman" w:hAnsi="Times New Roman" w:cs="Times New Roman"/>
          <w:lang w:val="fr-FR"/>
        </w:rPr>
        <w:t>normal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2477F">
        <w:rPr>
          <w:rFonts w:ascii="Times New Roman" w:eastAsia="Times New Roman" w:hAnsi="Times New Roman" w:cs="Times New Roman"/>
          <w:lang w:val="fr-FR"/>
        </w:rPr>
        <w:t>de</w:t>
      </w:r>
      <w:r w:rsidR="00526EAA">
        <w:rPr>
          <w:rFonts w:ascii="Times New Roman" w:eastAsia="Times New Roman" w:hAnsi="Times New Roman" w:cs="Times New Roman"/>
          <w:lang w:val="fr-FR"/>
        </w:rPr>
        <w:t>s organes génitaux</w:t>
      </w:r>
      <w:r w:rsid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787DD2">
        <w:rPr>
          <w:rFonts w:ascii="Times New Roman" w:eastAsia="Times New Roman" w:hAnsi="Times New Roman" w:cs="Times New Roman"/>
          <w:lang w:val="fr-FR"/>
        </w:rPr>
        <w:t xml:space="preserve">et </w:t>
      </w:r>
      <w:r w:rsidR="00526EAA">
        <w:rPr>
          <w:rFonts w:ascii="Times New Roman" w:eastAsia="Times New Roman" w:hAnsi="Times New Roman" w:cs="Times New Roman"/>
          <w:lang w:val="fr-FR"/>
        </w:rPr>
        <w:t>de l’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anus </w:t>
      </w:r>
      <w:r w:rsidR="00A30166">
        <w:rPr>
          <w:rFonts w:ascii="Times New Roman" w:eastAsia="Times New Roman" w:hAnsi="Times New Roman" w:cs="Times New Roman"/>
          <w:lang w:val="fr-FR"/>
        </w:rPr>
        <w:t>ne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permet pas de c</w:t>
      </w:r>
      <w:r w:rsidR="001F77E2" w:rsidRPr="0052477F">
        <w:rPr>
          <w:rFonts w:ascii="Times New Roman" w:eastAsia="Times New Roman" w:hAnsi="Times New Roman" w:cs="Times New Roman"/>
          <w:lang w:val="fr-FR"/>
        </w:rPr>
        <w:t>onfirm</w:t>
      </w:r>
      <w:r w:rsidR="00A30166">
        <w:rPr>
          <w:rFonts w:ascii="Times New Roman" w:eastAsia="Times New Roman" w:hAnsi="Times New Roman" w:cs="Times New Roman"/>
          <w:lang w:val="fr-FR"/>
        </w:rPr>
        <w:t xml:space="preserve">er ou d’exclure </w:t>
      </w:r>
      <w:r w:rsidR="00360463">
        <w:rPr>
          <w:rFonts w:ascii="Times New Roman" w:eastAsia="Times New Roman" w:hAnsi="Times New Roman" w:cs="Times New Roman"/>
          <w:lang w:val="fr-FR"/>
        </w:rPr>
        <w:t>les</w:t>
      </w:r>
      <w:r w:rsidR="00A30166">
        <w:rPr>
          <w:rFonts w:ascii="Times New Roman" w:eastAsia="Times New Roman" w:hAnsi="Times New Roman" w:cs="Times New Roman"/>
          <w:lang w:val="fr-FR"/>
        </w:rPr>
        <w:t xml:space="preserve"> violence</w:t>
      </w:r>
      <w:r w:rsidR="00360463">
        <w:rPr>
          <w:rFonts w:ascii="Times New Roman" w:eastAsia="Times New Roman" w:hAnsi="Times New Roman" w:cs="Times New Roman"/>
          <w:lang w:val="fr-FR"/>
        </w:rPr>
        <w:t>s</w:t>
      </w:r>
      <w:r w:rsidR="00A30166">
        <w:rPr>
          <w:rFonts w:ascii="Times New Roman" w:eastAsia="Times New Roman" w:hAnsi="Times New Roman" w:cs="Times New Roman"/>
          <w:lang w:val="fr-FR"/>
        </w:rPr>
        <w:t xml:space="preserve"> sexuelle</w:t>
      </w:r>
      <w:r w:rsidR="00360463">
        <w:rPr>
          <w:rFonts w:ascii="Times New Roman" w:eastAsia="Times New Roman" w:hAnsi="Times New Roman" w:cs="Times New Roman"/>
          <w:lang w:val="fr-FR"/>
        </w:rPr>
        <w:t>s</w:t>
      </w:r>
      <w:r w:rsidR="00507498" w:rsidRPr="0052477F">
        <w:rPr>
          <w:rFonts w:ascii="Times New Roman" w:eastAsia="Times New Roman" w:hAnsi="Times New Roman" w:cs="Times New Roman"/>
          <w:lang w:val="fr-FR"/>
        </w:rPr>
        <w:t>. (</w:t>
      </w:r>
      <w:r w:rsidR="00FF289F" w:rsidRPr="0052477F">
        <w:rPr>
          <w:rFonts w:ascii="Times New Roman" w:eastAsia="Times New Roman" w:hAnsi="Times New Roman" w:cs="Times New Roman"/>
          <w:lang w:val="fr-FR"/>
        </w:rPr>
        <w:t>41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). 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u w:val="single"/>
          <w:lang w:val="fr-FR"/>
        </w:rPr>
      </w:pPr>
    </w:p>
    <w:p w:rsidR="001F77E2" w:rsidRPr="0052477F" w:rsidRDefault="00404A69" w:rsidP="00DF130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lang w:val="fr-FR"/>
        </w:rPr>
        <w:lastRenderedPageBreak/>
        <w:tab/>
      </w:r>
      <w:r w:rsidR="00AA6134">
        <w:rPr>
          <w:rFonts w:ascii="Times New Roman" w:hAnsi="Times New Roman" w:cs="Times New Roman"/>
          <w:lang w:val="fr-FR"/>
        </w:rPr>
        <w:t>De plus</w:t>
      </w:r>
      <w:r w:rsidRPr="0052477F">
        <w:rPr>
          <w:rFonts w:ascii="Times New Roman" w:hAnsi="Times New Roman" w:cs="Times New Roman"/>
          <w:lang w:val="fr-FR"/>
        </w:rPr>
        <w:t xml:space="preserve">, </w:t>
      </w:r>
      <w:r w:rsidR="0052477F">
        <w:rPr>
          <w:rFonts w:ascii="Times New Roman" w:hAnsi="Times New Roman" w:cs="Times New Roman"/>
          <w:lang w:val="fr-FR"/>
        </w:rPr>
        <w:t>certains</w:t>
      </w:r>
      <w:r w:rsidR="00C34F85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cliniciens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 w:rsidR="006F6EF5">
        <w:rPr>
          <w:rFonts w:ascii="Times New Roman" w:hAnsi="Times New Roman" w:cs="Times New Roman"/>
          <w:lang w:val="fr-FR"/>
        </w:rPr>
        <w:t>ont reçu comme directive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de mesurer la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>taille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360463">
        <w:rPr>
          <w:rFonts w:ascii="Times New Roman" w:hAnsi="Times New Roman" w:cs="Times New Roman"/>
          <w:lang w:val="fr-FR"/>
        </w:rPr>
        <w:t>la largeur de l’</w:t>
      </w:r>
      <w:r w:rsidRPr="0052477F">
        <w:rPr>
          <w:rFonts w:ascii="Times New Roman" w:hAnsi="Times New Roman" w:cs="Times New Roman"/>
          <w:lang w:val="fr-FR"/>
        </w:rPr>
        <w:t xml:space="preserve">orifice </w:t>
      </w:r>
      <w:r w:rsidR="006B1102">
        <w:rPr>
          <w:rFonts w:ascii="Times New Roman" w:hAnsi="Times New Roman" w:cs="Times New Roman"/>
          <w:lang w:val="fr-FR"/>
        </w:rPr>
        <w:t>hymén</w:t>
      </w:r>
      <w:r w:rsidR="00B33F44">
        <w:rPr>
          <w:rFonts w:ascii="Times New Roman" w:hAnsi="Times New Roman" w:cs="Times New Roman"/>
          <w:lang w:val="fr-FR"/>
        </w:rPr>
        <w:t>al</w:t>
      </w:r>
      <w:r w:rsidR="00D61D20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dans le cadre de l’</w:t>
      </w:r>
      <w:r w:rsidRPr="0052477F">
        <w:rPr>
          <w:rFonts w:ascii="Times New Roman" w:hAnsi="Times New Roman" w:cs="Times New Roman"/>
          <w:lang w:val="fr-FR"/>
        </w:rPr>
        <w:t>exam</w:t>
      </w:r>
      <w:r w:rsidR="0052477F">
        <w:rPr>
          <w:rFonts w:ascii="Times New Roman" w:hAnsi="Times New Roman" w:cs="Times New Roman"/>
          <w:lang w:val="fr-FR"/>
        </w:rPr>
        <w:t>en</w:t>
      </w:r>
      <w:r w:rsidRPr="0052477F">
        <w:rPr>
          <w:rFonts w:ascii="Times New Roman" w:hAnsi="Times New Roman" w:cs="Times New Roman"/>
          <w:lang w:val="fr-FR"/>
        </w:rPr>
        <w:t xml:space="preserve">. </w:t>
      </w:r>
      <w:r w:rsidR="00FB2E5E" w:rsidRPr="0052477F">
        <w:rPr>
          <w:rFonts w:ascii="Times New Roman" w:hAnsi="Times New Roman" w:cs="Times New Roman"/>
          <w:lang w:val="fr-FR"/>
        </w:rPr>
        <w:t>Cependant</w:t>
      </w:r>
      <w:r w:rsidRPr="0052477F">
        <w:rPr>
          <w:rFonts w:ascii="Times New Roman" w:hAnsi="Times New Roman" w:cs="Times New Roman"/>
          <w:lang w:val="fr-FR"/>
        </w:rPr>
        <w:t xml:space="preserve">, </w:t>
      </w:r>
      <w:r w:rsidR="00360463">
        <w:rPr>
          <w:rFonts w:ascii="Times New Roman" w:hAnsi="Times New Roman" w:cs="Times New Roman"/>
          <w:lang w:val="fr-FR"/>
        </w:rPr>
        <w:t>chez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E1062D">
        <w:rPr>
          <w:rFonts w:ascii="Times New Roman" w:hAnsi="Times New Roman" w:cs="Times New Roman"/>
          <w:lang w:val="fr-FR"/>
        </w:rPr>
        <w:t xml:space="preserve">filles </w:t>
      </w:r>
      <w:proofErr w:type="spellStart"/>
      <w:r w:rsidR="00E1062D">
        <w:rPr>
          <w:rFonts w:ascii="Times New Roman" w:hAnsi="Times New Roman" w:cs="Times New Roman"/>
          <w:lang w:val="fr-FR"/>
        </w:rPr>
        <w:t>prépubères</w:t>
      </w:r>
      <w:proofErr w:type="spellEnd"/>
      <w:r w:rsidR="001F77E2" w:rsidRPr="0052477F">
        <w:rPr>
          <w:rFonts w:ascii="Times New Roman" w:hAnsi="Times New Roman" w:cs="Times New Roman"/>
          <w:lang w:val="fr-FR"/>
        </w:rPr>
        <w:t>, mesure</w:t>
      </w:r>
      <w:r w:rsidR="00360463">
        <w:rPr>
          <w:rFonts w:ascii="Times New Roman" w:hAnsi="Times New Roman" w:cs="Times New Roman"/>
          <w:lang w:val="fr-FR"/>
        </w:rPr>
        <w:t>r le diamètre</w:t>
      </w:r>
      <w:r w:rsidR="00360463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l’</w:t>
      </w:r>
      <w:r w:rsidR="00360463" w:rsidRPr="0052477F">
        <w:rPr>
          <w:rFonts w:ascii="Times New Roman" w:hAnsi="Times New Roman" w:cs="Times New Roman"/>
          <w:lang w:val="fr-FR"/>
        </w:rPr>
        <w:t xml:space="preserve">orifice </w:t>
      </w:r>
      <w:r w:rsidR="006B1102">
        <w:rPr>
          <w:rFonts w:ascii="Times New Roman" w:hAnsi="Times New Roman" w:cs="Times New Roman"/>
          <w:lang w:val="fr-FR"/>
        </w:rPr>
        <w:t>hymén</w:t>
      </w:r>
      <w:r w:rsidR="00B33F44">
        <w:rPr>
          <w:rFonts w:ascii="Times New Roman" w:hAnsi="Times New Roman" w:cs="Times New Roman"/>
          <w:lang w:val="fr-FR"/>
        </w:rPr>
        <w:t>al</w:t>
      </w:r>
      <w:r w:rsidR="00C0202D">
        <w:rPr>
          <w:rFonts w:ascii="Times New Roman" w:hAnsi="Times New Roman" w:cs="Times New Roman"/>
          <w:lang w:val="fr-FR"/>
        </w:rPr>
        <w:t>,</w:t>
      </w:r>
      <w:r w:rsidR="00B33F44">
        <w:rPr>
          <w:rFonts w:ascii="Times New Roman" w:hAnsi="Times New Roman" w:cs="Times New Roman"/>
          <w:lang w:val="fr-FR"/>
        </w:rPr>
        <w:t xml:space="preserve"> </w:t>
      </w:r>
      <w:r w:rsidR="00B33F44" w:rsidRPr="0052477F">
        <w:rPr>
          <w:rFonts w:ascii="Times New Roman" w:hAnsi="Times New Roman" w:cs="Times New Roman"/>
          <w:lang w:val="fr-FR"/>
        </w:rPr>
        <w:t>ou</w:t>
      </w:r>
      <w:r w:rsidR="00360463">
        <w:rPr>
          <w:rFonts w:ascii="Times New Roman" w:hAnsi="Times New Roman" w:cs="Times New Roman"/>
          <w:lang w:val="fr-FR"/>
        </w:rPr>
        <w:t xml:space="preserve"> la largeur 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>l’hymen</w:t>
      </w:r>
      <w:r w:rsidR="00C0202D">
        <w:rPr>
          <w:rFonts w:ascii="Times New Roman" w:hAnsi="Times New Roman" w:cs="Times New Roman"/>
          <w:lang w:val="fr-FR"/>
        </w:rPr>
        <w:t>,</w:t>
      </w:r>
      <w:r w:rsidR="00AA6134">
        <w:rPr>
          <w:rFonts w:ascii="Times New Roman" w:hAnsi="Times New Roman" w:cs="Times New Roman"/>
          <w:lang w:val="fr-FR"/>
        </w:rPr>
        <w:t xml:space="preserve"> </w:t>
      </w:r>
      <w:r w:rsidR="00526EAA">
        <w:rPr>
          <w:rFonts w:ascii="Times New Roman" w:hAnsi="Times New Roman" w:cs="Times New Roman"/>
          <w:lang w:val="fr-FR"/>
        </w:rPr>
        <w:t>n</w:t>
      </w:r>
      <w:r w:rsidR="00C0202D">
        <w:rPr>
          <w:rFonts w:ascii="Times New Roman" w:hAnsi="Times New Roman" w:cs="Times New Roman"/>
          <w:lang w:val="fr-FR"/>
        </w:rPr>
        <w:t xml:space="preserve">’est </w:t>
      </w:r>
      <w:r w:rsidR="00526EAA">
        <w:rPr>
          <w:rFonts w:ascii="Times New Roman" w:hAnsi="Times New Roman" w:cs="Times New Roman"/>
          <w:lang w:val="fr-FR"/>
        </w:rPr>
        <w:t>d’aucune valeur pour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6EAA">
        <w:rPr>
          <w:rFonts w:ascii="Times New Roman" w:hAnsi="Times New Roman" w:cs="Times New Roman"/>
          <w:lang w:val="fr-FR"/>
        </w:rPr>
        <w:t>attester une</w:t>
      </w:r>
      <w:r w:rsidR="00360463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pénétration</w:t>
      </w:r>
      <w:r w:rsidR="00FF4BF0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en raison de la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 w:rsidRPr="0052477F">
        <w:rPr>
          <w:rFonts w:ascii="Times New Roman" w:hAnsi="Times New Roman" w:cs="Times New Roman"/>
          <w:lang w:val="fr-FR"/>
        </w:rPr>
        <w:t>difficulté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0202D">
        <w:rPr>
          <w:rFonts w:ascii="Times New Roman" w:hAnsi="Times New Roman" w:cs="Times New Roman"/>
          <w:lang w:val="fr-FR"/>
        </w:rPr>
        <w:t>de</w:t>
      </w:r>
      <w:r w:rsidR="001F77E2" w:rsidRPr="0052477F">
        <w:rPr>
          <w:rFonts w:ascii="Times New Roman" w:hAnsi="Times New Roman" w:cs="Times New Roman"/>
          <w:lang w:val="fr-FR"/>
        </w:rPr>
        <w:t xml:space="preserve"> mesure</w:t>
      </w:r>
      <w:r w:rsidR="00C0202D">
        <w:rPr>
          <w:rFonts w:ascii="Times New Roman" w:hAnsi="Times New Roman" w:cs="Times New Roman"/>
          <w:lang w:val="fr-FR"/>
        </w:rPr>
        <w:t>r une dimension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qui</w:t>
      </w:r>
      <w:r w:rsidR="001F77E2" w:rsidRPr="0052477F">
        <w:rPr>
          <w:rFonts w:ascii="Times New Roman" w:hAnsi="Times New Roman" w:cs="Times New Roman"/>
          <w:lang w:val="fr-FR"/>
        </w:rPr>
        <w:t xml:space="preserve"> varie</w:t>
      </w:r>
      <w:r w:rsidR="00C0202D">
        <w:rPr>
          <w:rFonts w:ascii="Times New Roman" w:hAnsi="Times New Roman" w:cs="Times New Roman"/>
          <w:lang w:val="fr-FR"/>
        </w:rPr>
        <w:t xml:space="preserve"> </w:t>
      </w:r>
      <w:r w:rsidR="00526EAA">
        <w:rPr>
          <w:rFonts w:ascii="Times New Roman" w:hAnsi="Times New Roman" w:cs="Times New Roman"/>
          <w:lang w:val="fr-FR"/>
        </w:rPr>
        <w:t>en fonction de la position du patient pendant l’examen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526EAA">
        <w:rPr>
          <w:rFonts w:ascii="Times New Roman" w:hAnsi="Times New Roman" w:cs="Times New Roman"/>
          <w:lang w:val="fr-FR"/>
        </w:rPr>
        <w:t xml:space="preserve">de la </w:t>
      </w:r>
      <w:r w:rsidR="001F77E2" w:rsidRPr="0052477F">
        <w:rPr>
          <w:rFonts w:ascii="Times New Roman" w:hAnsi="Times New Roman" w:cs="Times New Roman"/>
          <w:lang w:val="fr-FR"/>
        </w:rPr>
        <w:t xml:space="preserve">technique, </w:t>
      </w:r>
      <w:r w:rsidR="00526EAA">
        <w:rPr>
          <w:rFonts w:ascii="Times New Roman" w:hAnsi="Times New Roman" w:cs="Times New Roman"/>
          <w:lang w:val="fr-FR"/>
        </w:rPr>
        <w:t>de l’</w:t>
      </w:r>
      <w:r w:rsidR="0052477F" w:rsidRPr="0052477F">
        <w:rPr>
          <w:rFonts w:ascii="Times New Roman" w:hAnsi="Times New Roman" w:cs="Times New Roman"/>
          <w:lang w:val="fr-FR"/>
        </w:rPr>
        <w:t>âge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de l’</w:t>
      </w:r>
      <w:r w:rsidR="00AA6134">
        <w:rPr>
          <w:rFonts w:ascii="Times New Roman" w:hAnsi="Times New Roman" w:cs="Times New Roman"/>
          <w:lang w:val="fr-FR"/>
        </w:rPr>
        <w:t>enfant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526EAA">
        <w:rPr>
          <w:rFonts w:ascii="Times New Roman" w:hAnsi="Times New Roman" w:cs="Times New Roman"/>
          <w:lang w:val="fr-FR"/>
        </w:rPr>
        <w:t xml:space="preserve">de son </w:t>
      </w:r>
      <w:r w:rsidR="00360463">
        <w:rPr>
          <w:rFonts w:ascii="Times New Roman" w:hAnsi="Times New Roman" w:cs="Times New Roman"/>
          <w:lang w:val="fr-FR"/>
        </w:rPr>
        <w:t>état de</w:t>
      </w:r>
      <w:r w:rsidR="001F77E2" w:rsidRPr="0052477F">
        <w:rPr>
          <w:rFonts w:ascii="Times New Roman" w:hAnsi="Times New Roman" w:cs="Times New Roman"/>
          <w:lang w:val="fr-FR"/>
        </w:rPr>
        <w:t xml:space="preserve"> relaxation </w:t>
      </w:r>
      <w:r w:rsidR="00787DD2">
        <w:rPr>
          <w:rFonts w:ascii="Times New Roman" w:hAnsi="Times New Roman" w:cs="Times New Roman"/>
          <w:lang w:val="fr-FR"/>
        </w:rPr>
        <w:t xml:space="preserve">et </w:t>
      </w:r>
      <w:r w:rsidR="00526EAA">
        <w:rPr>
          <w:rFonts w:ascii="Times New Roman" w:hAnsi="Times New Roman" w:cs="Times New Roman"/>
          <w:lang w:val="fr-FR"/>
        </w:rPr>
        <w:t>d</w:t>
      </w:r>
      <w:r w:rsidR="00360463">
        <w:rPr>
          <w:rFonts w:ascii="Times New Roman" w:hAnsi="Times New Roman" w:cs="Times New Roman"/>
          <w:lang w:val="fr-FR"/>
        </w:rPr>
        <w:t>es compétences de</w:t>
      </w:r>
      <w:r w:rsidR="00526EAA">
        <w:rPr>
          <w:rFonts w:ascii="Times New Roman" w:hAnsi="Times New Roman" w:cs="Times New Roman"/>
          <w:lang w:val="fr-FR"/>
        </w:rPr>
        <w:t xml:space="preserve"> la personne procédant à</w:t>
      </w:r>
      <w:r w:rsidR="00360463">
        <w:rPr>
          <w:rFonts w:ascii="Times New Roman" w:hAnsi="Times New Roman" w:cs="Times New Roman"/>
          <w:lang w:val="fr-FR"/>
        </w:rPr>
        <w:t xml:space="preserve"> l’</w:t>
      </w:r>
      <w:r w:rsidR="001F77E2" w:rsidRPr="0052477F">
        <w:rPr>
          <w:rFonts w:ascii="Times New Roman" w:hAnsi="Times New Roman" w:cs="Times New Roman"/>
          <w:lang w:val="fr-FR"/>
        </w:rPr>
        <w:t>exam</w:t>
      </w:r>
      <w:r w:rsidR="00526EAA">
        <w:rPr>
          <w:rFonts w:ascii="Times New Roman" w:hAnsi="Times New Roman" w:cs="Times New Roman"/>
          <w:lang w:val="fr-FR"/>
        </w:rPr>
        <w:t>en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C0202D">
        <w:rPr>
          <w:rFonts w:ascii="Times New Roman" w:hAnsi="Times New Roman" w:cs="Times New Roman"/>
          <w:lang w:val="fr-FR"/>
        </w:rPr>
        <w:t>Enfin</w:t>
      </w:r>
      <w:r w:rsidR="00A76C69" w:rsidRPr="0052477F">
        <w:rPr>
          <w:rFonts w:ascii="Times New Roman" w:hAnsi="Times New Roman" w:cs="Times New Roman"/>
          <w:lang w:val="fr-FR"/>
        </w:rPr>
        <w:t xml:space="preserve">, </w:t>
      </w:r>
      <w:r w:rsidR="00360463">
        <w:rPr>
          <w:rFonts w:ascii="Times New Roman" w:hAnsi="Times New Roman" w:cs="Times New Roman"/>
          <w:lang w:val="fr-FR"/>
        </w:rPr>
        <w:t>l’</w:t>
      </w:r>
      <w:r w:rsidR="00AA6134">
        <w:rPr>
          <w:rFonts w:ascii="Times New Roman" w:hAnsi="Times New Roman" w:cs="Times New Roman"/>
          <w:lang w:val="fr-FR"/>
        </w:rPr>
        <w:t>apparence</w:t>
      </w:r>
      <w:r w:rsidR="00A76C69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 xml:space="preserve">du contour </w:t>
      </w:r>
      <w:r w:rsidR="006B1102">
        <w:rPr>
          <w:rFonts w:ascii="Times New Roman" w:hAnsi="Times New Roman" w:cs="Times New Roman"/>
          <w:lang w:val="fr-FR"/>
        </w:rPr>
        <w:t>hymén</w:t>
      </w:r>
      <w:r w:rsidR="00B33F44">
        <w:rPr>
          <w:rFonts w:ascii="Times New Roman" w:hAnsi="Times New Roman" w:cs="Times New Roman"/>
          <w:lang w:val="fr-FR"/>
        </w:rPr>
        <w:t xml:space="preserve">al </w:t>
      </w:r>
      <w:r w:rsidR="00B33F44" w:rsidRPr="0052477F">
        <w:rPr>
          <w:rFonts w:ascii="Times New Roman" w:hAnsi="Times New Roman" w:cs="Times New Roman"/>
          <w:lang w:val="fr-FR"/>
        </w:rPr>
        <w:t>peut</w:t>
      </w:r>
      <w:r w:rsidR="00A76C69" w:rsidRPr="0052477F">
        <w:rPr>
          <w:rFonts w:ascii="Times New Roman" w:hAnsi="Times New Roman" w:cs="Times New Roman"/>
          <w:lang w:val="fr-FR"/>
        </w:rPr>
        <w:t xml:space="preserve"> change</w:t>
      </w:r>
      <w:r w:rsidR="00360463">
        <w:rPr>
          <w:rFonts w:ascii="Times New Roman" w:hAnsi="Times New Roman" w:cs="Times New Roman"/>
          <w:lang w:val="fr-FR"/>
        </w:rPr>
        <w:t>r</w:t>
      </w:r>
      <w:r w:rsidR="00FF4BF0">
        <w:rPr>
          <w:rFonts w:ascii="Times New Roman" w:hAnsi="Times New Roman" w:cs="Times New Roman"/>
          <w:lang w:val="fr-FR"/>
        </w:rPr>
        <w:t>,</w:t>
      </w:r>
      <w:r w:rsidR="00A76C69" w:rsidRPr="0052477F">
        <w:rPr>
          <w:rFonts w:ascii="Times New Roman" w:hAnsi="Times New Roman" w:cs="Times New Roman"/>
          <w:lang w:val="fr-FR"/>
        </w:rPr>
        <w:t xml:space="preserve"> </w:t>
      </w:r>
      <w:r w:rsidR="00526EAA">
        <w:rPr>
          <w:rFonts w:ascii="Times New Roman" w:hAnsi="Times New Roman" w:cs="Times New Roman"/>
          <w:lang w:val="fr-FR"/>
        </w:rPr>
        <w:t xml:space="preserve">selon la position du patient pendant l’examen ou la </w:t>
      </w:r>
      <w:r w:rsidR="00507498" w:rsidRPr="0052477F">
        <w:rPr>
          <w:rFonts w:ascii="Times New Roman" w:hAnsi="Times New Roman" w:cs="Times New Roman"/>
          <w:lang w:val="fr-FR"/>
        </w:rPr>
        <w:t>technique (</w:t>
      </w:r>
      <w:r w:rsidR="00010F0D" w:rsidRPr="0052477F">
        <w:rPr>
          <w:rFonts w:ascii="Times New Roman" w:hAnsi="Times New Roman" w:cs="Times New Roman"/>
          <w:lang w:val="fr-FR"/>
        </w:rPr>
        <w:t>42</w:t>
      </w:r>
      <w:r w:rsidR="00A76C69" w:rsidRPr="0052477F">
        <w:rPr>
          <w:rFonts w:ascii="Times New Roman" w:hAnsi="Times New Roman" w:cs="Times New Roman"/>
          <w:lang w:val="fr-FR"/>
        </w:rPr>
        <w:t>).</w:t>
      </w:r>
      <w:r w:rsidR="00010F0D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>Plusieurs</w:t>
      </w:r>
      <w:r w:rsidR="00360463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lang w:val="fr-FR"/>
        </w:rPr>
        <w:t>experts</w:t>
      </w:r>
      <w:r w:rsidR="00787DD2">
        <w:rPr>
          <w:rFonts w:ascii="Times New Roman" w:hAnsi="Times New Roman" w:cs="Times New Roman"/>
          <w:lang w:val="fr-FR"/>
        </w:rPr>
        <w:t xml:space="preserve"> et </w:t>
      </w:r>
      <w:r w:rsidR="00360463" w:rsidRPr="0052477F">
        <w:rPr>
          <w:rFonts w:ascii="Times New Roman" w:hAnsi="Times New Roman" w:cs="Times New Roman"/>
          <w:lang w:val="fr-FR"/>
        </w:rPr>
        <w:t>organisations profession</w:t>
      </w:r>
      <w:r w:rsidR="00360463">
        <w:rPr>
          <w:rFonts w:ascii="Times New Roman" w:hAnsi="Times New Roman" w:cs="Times New Roman"/>
          <w:lang w:val="fr-FR"/>
        </w:rPr>
        <w:t>n</w:t>
      </w:r>
      <w:r w:rsidR="00360463" w:rsidRPr="0052477F">
        <w:rPr>
          <w:rFonts w:ascii="Times New Roman" w:hAnsi="Times New Roman" w:cs="Times New Roman"/>
          <w:lang w:val="fr-FR"/>
        </w:rPr>
        <w:t>e</w:t>
      </w:r>
      <w:r w:rsidR="00360463">
        <w:rPr>
          <w:rFonts w:ascii="Times New Roman" w:hAnsi="Times New Roman" w:cs="Times New Roman"/>
          <w:lang w:val="fr-FR"/>
        </w:rPr>
        <w:t>lles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360463">
        <w:rPr>
          <w:rFonts w:ascii="Times New Roman" w:hAnsi="Times New Roman" w:cs="Times New Roman"/>
          <w:lang w:val="fr-FR"/>
        </w:rPr>
        <w:t>notamment le</w:t>
      </w:r>
      <w:r w:rsidR="001F77E2" w:rsidRPr="0052477F">
        <w:rPr>
          <w:rFonts w:ascii="Times New Roman" w:hAnsi="Times New Roman" w:cs="Times New Roman"/>
          <w:lang w:val="fr-FR"/>
        </w:rPr>
        <w:t xml:space="preserve"> Royal </w:t>
      </w:r>
      <w:proofErr w:type="spellStart"/>
      <w:r w:rsidR="001F77E2" w:rsidRPr="0052477F">
        <w:rPr>
          <w:rFonts w:ascii="Times New Roman" w:hAnsi="Times New Roman" w:cs="Times New Roman"/>
          <w:lang w:val="fr-FR"/>
        </w:rPr>
        <w:t>College</w:t>
      </w:r>
      <w:proofErr w:type="spellEnd"/>
      <w:r w:rsidR="001F77E2" w:rsidRPr="0052477F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="001F77E2" w:rsidRPr="0052477F">
        <w:rPr>
          <w:rFonts w:ascii="Times New Roman" w:hAnsi="Times New Roman" w:cs="Times New Roman"/>
          <w:lang w:val="fr-FR"/>
        </w:rPr>
        <w:t>Pediatrics</w:t>
      </w:r>
      <w:proofErr w:type="spellEnd"/>
      <w:r w:rsidR="001F77E2" w:rsidRPr="0052477F">
        <w:rPr>
          <w:rFonts w:ascii="Times New Roman" w:hAnsi="Times New Roman" w:cs="Times New Roman"/>
          <w:lang w:val="fr-FR"/>
        </w:rPr>
        <w:t xml:space="preserve"> and Child </w:t>
      </w:r>
      <w:proofErr w:type="spellStart"/>
      <w:r w:rsidR="001F77E2" w:rsidRPr="0052477F">
        <w:rPr>
          <w:rFonts w:ascii="Times New Roman" w:hAnsi="Times New Roman" w:cs="Times New Roman"/>
          <w:lang w:val="fr-FR"/>
        </w:rPr>
        <w:t>Health</w:t>
      </w:r>
      <w:proofErr w:type="spellEnd"/>
      <w:r w:rsidR="005A0FB8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et le</w:t>
      </w:r>
      <w:r w:rsidR="005A0FB8" w:rsidRPr="0052477F">
        <w:rPr>
          <w:rFonts w:ascii="Times New Roman" w:hAnsi="Times New Roman" w:cs="Times New Roman"/>
          <w:lang w:val="fr-FR"/>
        </w:rPr>
        <w:t xml:space="preserve"> U</w:t>
      </w:r>
      <w:r w:rsidR="00D768E9" w:rsidRPr="0052477F">
        <w:rPr>
          <w:rFonts w:ascii="Times New Roman" w:hAnsi="Times New Roman" w:cs="Times New Roman"/>
          <w:lang w:val="fr-FR"/>
        </w:rPr>
        <w:t>.</w:t>
      </w:r>
      <w:r w:rsidR="005A0FB8" w:rsidRPr="0052477F">
        <w:rPr>
          <w:rFonts w:ascii="Times New Roman" w:hAnsi="Times New Roman" w:cs="Times New Roman"/>
          <w:lang w:val="fr-FR"/>
        </w:rPr>
        <w:t>S</w:t>
      </w:r>
      <w:r w:rsidR="00D768E9" w:rsidRPr="0052477F">
        <w:rPr>
          <w:rFonts w:ascii="Times New Roman" w:hAnsi="Times New Roman" w:cs="Times New Roman"/>
          <w:lang w:val="fr-FR"/>
        </w:rPr>
        <w:t>.</w:t>
      </w:r>
      <w:r w:rsidR="005A0FB8" w:rsidRPr="0052477F">
        <w:rPr>
          <w:rFonts w:ascii="Times New Roman" w:hAnsi="Times New Roman" w:cs="Times New Roman"/>
          <w:lang w:val="fr-FR"/>
        </w:rPr>
        <w:t xml:space="preserve"> National Protocol for </w:t>
      </w:r>
      <w:proofErr w:type="spellStart"/>
      <w:r w:rsidR="005A0FB8" w:rsidRPr="0052477F">
        <w:rPr>
          <w:rFonts w:ascii="Times New Roman" w:hAnsi="Times New Roman" w:cs="Times New Roman"/>
          <w:lang w:val="fr-FR"/>
        </w:rPr>
        <w:t>Sexual</w:t>
      </w:r>
      <w:proofErr w:type="spellEnd"/>
      <w:r w:rsidR="005A0FB8" w:rsidRPr="0052477F">
        <w:rPr>
          <w:rFonts w:ascii="Times New Roman" w:hAnsi="Times New Roman" w:cs="Times New Roman"/>
          <w:lang w:val="fr-FR"/>
        </w:rPr>
        <w:t xml:space="preserve"> Abuse </w:t>
      </w:r>
      <w:proofErr w:type="spellStart"/>
      <w:r w:rsidR="005A0FB8" w:rsidRPr="0052477F">
        <w:rPr>
          <w:rFonts w:ascii="Times New Roman" w:hAnsi="Times New Roman" w:cs="Times New Roman"/>
          <w:lang w:val="fr-FR"/>
        </w:rPr>
        <w:t>Medical</w:t>
      </w:r>
      <w:proofErr w:type="spellEnd"/>
      <w:r w:rsidR="005A0FB8" w:rsidRPr="0052477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A0FB8" w:rsidRPr="0052477F">
        <w:rPr>
          <w:rFonts w:ascii="Times New Roman" w:hAnsi="Times New Roman" w:cs="Times New Roman"/>
          <w:lang w:val="fr-FR"/>
        </w:rPr>
        <w:t>Forensic</w:t>
      </w:r>
      <w:proofErr w:type="spellEnd"/>
      <w:r w:rsidR="005A0FB8" w:rsidRPr="0052477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A0FB8" w:rsidRPr="0052477F">
        <w:rPr>
          <w:rFonts w:ascii="Times New Roman" w:hAnsi="Times New Roman" w:cs="Times New Roman"/>
          <w:lang w:val="fr-FR"/>
        </w:rPr>
        <w:t>Examinations</w:t>
      </w:r>
      <w:proofErr w:type="spellEnd"/>
      <w:r w:rsidR="005A0FB8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 xml:space="preserve">ont </w:t>
      </w:r>
      <w:r w:rsidR="001F77E2" w:rsidRPr="0052477F">
        <w:rPr>
          <w:rFonts w:ascii="Times New Roman" w:hAnsi="Times New Roman" w:cs="Times New Roman"/>
          <w:lang w:val="fr-FR"/>
        </w:rPr>
        <w:t>recomm</w:t>
      </w:r>
      <w:r w:rsidR="00360463">
        <w:rPr>
          <w:rFonts w:ascii="Times New Roman" w:hAnsi="Times New Roman" w:cs="Times New Roman"/>
          <w:lang w:val="fr-FR"/>
        </w:rPr>
        <w:t>a</w:t>
      </w:r>
      <w:r w:rsidR="001F77E2" w:rsidRPr="0052477F">
        <w:rPr>
          <w:rFonts w:ascii="Times New Roman" w:hAnsi="Times New Roman" w:cs="Times New Roman"/>
          <w:lang w:val="fr-FR"/>
        </w:rPr>
        <w:t>nd</w:t>
      </w:r>
      <w:r w:rsidR="00360463">
        <w:rPr>
          <w:rFonts w:ascii="Times New Roman" w:hAnsi="Times New Roman" w:cs="Times New Roman"/>
          <w:lang w:val="fr-FR"/>
        </w:rPr>
        <w:t>é de ne pas mesurer l’</w:t>
      </w:r>
      <w:r w:rsidR="00360463" w:rsidRPr="0052477F">
        <w:rPr>
          <w:rFonts w:ascii="Times New Roman" w:hAnsi="Times New Roman" w:cs="Times New Roman"/>
          <w:lang w:val="fr-FR"/>
        </w:rPr>
        <w:t xml:space="preserve">orifice </w:t>
      </w:r>
      <w:r w:rsidR="006B1102">
        <w:rPr>
          <w:rFonts w:ascii="Times New Roman" w:hAnsi="Times New Roman" w:cs="Times New Roman"/>
          <w:lang w:val="fr-FR"/>
        </w:rPr>
        <w:t>hymén</w:t>
      </w:r>
      <w:r w:rsidR="00B33F44">
        <w:rPr>
          <w:rFonts w:ascii="Times New Roman" w:hAnsi="Times New Roman" w:cs="Times New Roman"/>
          <w:lang w:val="fr-FR"/>
        </w:rPr>
        <w:t xml:space="preserve">al </w:t>
      </w:r>
      <w:r w:rsidR="00B33F44" w:rsidRPr="0052477F">
        <w:rPr>
          <w:rFonts w:ascii="Times New Roman" w:hAnsi="Times New Roman" w:cs="Times New Roman"/>
          <w:lang w:val="fr-FR"/>
        </w:rPr>
        <w:t>ou</w:t>
      </w:r>
      <w:r w:rsidR="00360463">
        <w:rPr>
          <w:rFonts w:ascii="Times New Roman" w:hAnsi="Times New Roman" w:cs="Times New Roman"/>
          <w:lang w:val="fr-FR"/>
        </w:rPr>
        <w:t xml:space="preserve"> la largeur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de l’</w:t>
      </w:r>
      <w:r w:rsidR="001F77E2" w:rsidRPr="0052477F">
        <w:rPr>
          <w:rFonts w:ascii="Times New Roman" w:hAnsi="Times New Roman" w:cs="Times New Roman"/>
          <w:lang w:val="fr-FR"/>
        </w:rPr>
        <w:t>hymen. (</w:t>
      </w:r>
      <w:r w:rsidR="00010F0D" w:rsidRPr="0052477F">
        <w:rPr>
          <w:rFonts w:ascii="Times New Roman" w:hAnsi="Times New Roman" w:cs="Times New Roman"/>
          <w:lang w:val="fr-FR"/>
        </w:rPr>
        <w:t>41</w:t>
      </w:r>
      <w:r w:rsidR="005A0FB8" w:rsidRPr="0052477F">
        <w:rPr>
          <w:rFonts w:ascii="Times New Roman" w:hAnsi="Times New Roman" w:cs="Times New Roman"/>
          <w:lang w:val="fr-FR"/>
        </w:rPr>
        <w:t xml:space="preserve">, </w:t>
      </w:r>
      <w:r w:rsidR="00010F0D" w:rsidRPr="0052477F">
        <w:rPr>
          <w:rFonts w:ascii="Times New Roman" w:hAnsi="Times New Roman" w:cs="Times New Roman"/>
          <w:lang w:val="fr-FR"/>
        </w:rPr>
        <w:t>43</w:t>
      </w:r>
      <w:r w:rsidR="001F77E2" w:rsidRPr="0052477F">
        <w:rPr>
          <w:rFonts w:ascii="Times New Roman" w:hAnsi="Times New Roman" w:cs="Times New Roman"/>
          <w:lang w:val="fr-FR"/>
        </w:rPr>
        <w:t>)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6F6EF5" w:rsidP="00D768E9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t</w:t>
      </w:r>
      <w:r w:rsidR="00D768E9" w:rsidRPr="0052477F">
        <w:rPr>
          <w:rFonts w:ascii="Times New Roman" w:hAnsi="Times New Roman" w:cs="Times New Roman"/>
          <w:lang w:val="fr-FR"/>
        </w:rPr>
        <w:t>able</w:t>
      </w:r>
      <w:r>
        <w:rPr>
          <w:rFonts w:ascii="Times New Roman" w:hAnsi="Times New Roman" w:cs="Times New Roman"/>
          <w:lang w:val="fr-FR"/>
        </w:rPr>
        <w:t>au</w:t>
      </w:r>
      <w:r w:rsidR="001F77E2" w:rsidRPr="0052477F">
        <w:rPr>
          <w:rFonts w:ascii="Times New Roman" w:hAnsi="Times New Roman" w:cs="Times New Roman"/>
          <w:lang w:val="fr-FR"/>
        </w:rPr>
        <w:t xml:space="preserve"> 1 </w:t>
      </w:r>
      <w:r w:rsidR="00360463">
        <w:rPr>
          <w:rFonts w:ascii="Times New Roman" w:hAnsi="Times New Roman" w:cs="Times New Roman"/>
          <w:lang w:val="fr-FR"/>
        </w:rPr>
        <w:t>résume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certain</w:t>
      </w:r>
      <w:r w:rsidR="00360463">
        <w:rPr>
          <w:rFonts w:ascii="Times New Roman" w:hAnsi="Times New Roman" w:cs="Times New Roman"/>
          <w:lang w:val="fr-FR"/>
        </w:rPr>
        <w:t>s changements et signes</w:t>
      </w:r>
      <w:r w:rsidR="001F77E2" w:rsidRPr="0052477F">
        <w:rPr>
          <w:rFonts w:ascii="Times New Roman" w:hAnsi="Times New Roman" w:cs="Times New Roman"/>
          <w:lang w:val="fr-FR"/>
        </w:rPr>
        <w:t xml:space="preserve"> anatomi</w:t>
      </w:r>
      <w:r w:rsidR="00360463">
        <w:rPr>
          <w:rFonts w:ascii="Times New Roman" w:hAnsi="Times New Roman" w:cs="Times New Roman"/>
          <w:lang w:val="fr-FR"/>
        </w:rPr>
        <w:t>ques</w:t>
      </w:r>
      <w:r w:rsidR="007C446C">
        <w:rPr>
          <w:rFonts w:ascii="Times New Roman" w:hAnsi="Times New Roman" w:cs="Times New Roman"/>
          <w:lang w:val="fr-FR"/>
        </w:rPr>
        <w:t>, leurs causes éventuelles</w:t>
      </w:r>
      <w:r w:rsidR="00360463">
        <w:rPr>
          <w:rFonts w:ascii="Times New Roman" w:hAnsi="Times New Roman" w:cs="Times New Roman"/>
          <w:lang w:val="fr-FR"/>
        </w:rPr>
        <w:t xml:space="preserve"> </w:t>
      </w:r>
      <w:r w:rsidR="007C446C">
        <w:rPr>
          <w:rFonts w:ascii="Times New Roman" w:hAnsi="Times New Roman" w:cs="Times New Roman"/>
          <w:lang w:val="fr-FR"/>
        </w:rPr>
        <w:t xml:space="preserve">et le lien </w:t>
      </w:r>
      <w:r w:rsidR="00360463">
        <w:rPr>
          <w:rFonts w:ascii="Times New Roman" w:hAnsi="Times New Roman" w:cs="Times New Roman"/>
          <w:lang w:val="fr-FR"/>
        </w:rPr>
        <w:t>avec l’</w:t>
      </w:r>
      <w:r w:rsidR="002874CF">
        <w:rPr>
          <w:rFonts w:ascii="Times New Roman" w:hAnsi="Times New Roman" w:cs="Times New Roman"/>
          <w:lang w:val="fr-FR"/>
        </w:rPr>
        <w:t>activité sexuelle</w:t>
      </w:r>
      <w:r w:rsidR="00D768E9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1F77E2" w:rsidP="00D768E9">
      <w:pPr>
        <w:spacing w:line="480" w:lineRule="auto"/>
        <w:ind w:hanging="480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eastAsia="Times New Roman" w:hAnsi="Times New Roman" w:cs="Times New Roman"/>
          <w:lang w:val="fr-FR"/>
        </w:rPr>
        <w:tab/>
      </w:r>
      <w:r w:rsidRPr="0052477F">
        <w:rPr>
          <w:rFonts w:ascii="Times New Roman" w:eastAsia="Times New Roman" w:hAnsi="Times New Roman" w:cs="Times New Roman"/>
          <w:lang w:val="fr-FR"/>
        </w:rPr>
        <w:tab/>
      </w:r>
      <w:r w:rsidR="00360463">
        <w:rPr>
          <w:rFonts w:ascii="Times New Roman" w:hAnsi="Times New Roman" w:cs="Times New Roman"/>
          <w:color w:val="000000"/>
          <w:lang w:val="fr-FR"/>
        </w:rPr>
        <w:t>Une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 w:rsidRPr="0052477F">
        <w:rPr>
          <w:rFonts w:ascii="Times New Roman" w:hAnsi="Times New Roman" w:cs="Times New Roman"/>
          <w:color w:val="000000"/>
          <w:lang w:val="fr-FR"/>
        </w:rPr>
        <w:t xml:space="preserve">exception 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notable </w:t>
      </w:r>
      <w:r w:rsidR="0091078B">
        <w:rPr>
          <w:rFonts w:ascii="Times New Roman" w:hAnsi="Times New Roman" w:cs="Times New Roman"/>
          <w:color w:val="000000"/>
          <w:lang w:val="fr-FR"/>
        </w:rPr>
        <w:t xml:space="preserve">pourrait concerner </w:t>
      </w:r>
      <w:r w:rsidR="00962BB1">
        <w:rPr>
          <w:rFonts w:ascii="Times New Roman" w:hAnsi="Times New Roman" w:cs="Times New Roman"/>
          <w:color w:val="000000"/>
          <w:lang w:val="fr-FR"/>
        </w:rPr>
        <w:t>les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30166">
        <w:rPr>
          <w:rFonts w:ascii="Times New Roman" w:hAnsi="Times New Roman" w:cs="Times New Roman"/>
          <w:color w:val="000000"/>
          <w:lang w:val="fr-FR"/>
        </w:rPr>
        <w:t>violence</w:t>
      </w:r>
      <w:r w:rsidR="00962BB1">
        <w:rPr>
          <w:rFonts w:ascii="Times New Roman" w:hAnsi="Times New Roman" w:cs="Times New Roman"/>
          <w:color w:val="000000"/>
          <w:lang w:val="fr-FR"/>
        </w:rPr>
        <w:t>s</w:t>
      </w:r>
      <w:r w:rsidR="00A30166">
        <w:rPr>
          <w:rFonts w:ascii="Times New Roman" w:hAnsi="Times New Roman" w:cs="Times New Roman"/>
          <w:color w:val="000000"/>
          <w:lang w:val="fr-FR"/>
        </w:rPr>
        <w:t xml:space="preserve"> sexuelle</w:t>
      </w:r>
      <w:r w:rsidR="00962BB1">
        <w:rPr>
          <w:rFonts w:ascii="Times New Roman" w:hAnsi="Times New Roman" w:cs="Times New Roman"/>
          <w:color w:val="000000"/>
          <w:lang w:val="fr-FR"/>
        </w:rPr>
        <w:t xml:space="preserve">s </w:t>
      </w:r>
      <w:r w:rsidR="00360463">
        <w:rPr>
          <w:rFonts w:ascii="Times New Roman" w:hAnsi="Times New Roman" w:cs="Times New Roman"/>
          <w:color w:val="000000"/>
          <w:lang w:val="fr-FR"/>
        </w:rPr>
        <w:t>chez les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 w:rsidRPr="0052477F">
        <w:rPr>
          <w:rFonts w:ascii="Times New Roman" w:hAnsi="Times New Roman" w:cs="Times New Roman"/>
          <w:color w:val="000000"/>
          <w:lang w:val="fr-FR"/>
        </w:rPr>
        <w:t xml:space="preserve">femmes </w:t>
      </w:r>
      <w:proofErr w:type="spellStart"/>
      <w:r w:rsidR="00BF40E7" w:rsidRPr="0052477F">
        <w:rPr>
          <w:rFonts w:ascii="Times New Roman" w:hAnsi="Times New Roman" w:cs="Times New Roman"/>
          <w:color w:val="000000"/>
          <w:lang w:val="fr-FR"/>
        </w:rPr>
        <w:t>pr</w:t>
      </w:r>
      <w:r w:rsidR="00360463">
        <w:rPr>
          <w:rFonts w:ascii="Times New Roman" w:hAnsi="Times New Roman" w:cs="Times New Roman"/>
          <w:color w:val="000000"/>
          <w:lang w:val="fr-FR"/>
        </w:rPr>
        <w:t>é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>pub</w:t>
      </w:r>
      <w:r w:rsidR="00360463">
        <w:rPr>
          <w:rFonts w:ascii="Times New Roman" w:hAnsi="Times New Roman" w:cs="Times New Roman"/>
          <w:color w:val="000000"/>
          <w:lang w:val="fr-FR"/>
        </w:rPr>
        <w:t>ères</w:t>
      </w:r>
      <w:proofErr w:type="spellEnd"/>
      <w:r w:rsidR="0036046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>(4</w:t>
      </w:r>
      <w:r w:rsidR="00010F0D" w:rsidRPr="0052477F">
        <w:rPr>
          <w:rFonts w:ascii="Times New Roman" w:hAnsi="Times New Roman" w:cs="Times New Roman"/>
          <w:color w:val="000000"/>
          <w:lang w:val="fr-FR"/>
        </w:rPr>
        <w:t>4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>, 4</w:t>
      </w:r>
      <w:r w:rsidR="00010F0D" w:rsidRPr="0052477F">
        <w:rPr>
          <w:rFonts w:ascii="Times New Roman" w:hAnsi="Times New Roman" w:cs="Times New Roman"/>
          <w:color w:val="000000"/>
          <w:lang w:val="fr-FR"/>
        </w:rPr>
        <w:t>5</w:t>
      </w:r>
      <w:r w:rsidRPr="0052477F">
        <w:rPr>
          <w:rFonts w:ascii="Times New Roman" w:hAnsi="Times New Roman" w:cs="Times New Roman"/>
          <w:color w:val="000000"/>
          <w:lang w:val="fr-FR"/>
        </w:rPr>
        <w:t>).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360463">
        <w:rPr>
          <w:rFonts w:ascii="Times New Roman" w:eastAsia="Times New Roman" w:hAnsi="Times New Roman" w:cs="Times New Roman"/>
          <w:lang w:val="fr-FR"/>
        </w:rPr>
        <w:t>Dans ce groupe d’â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ge, </w:t>
      </w:r>
      <w:r w:rsidR="00962BB1">
        <w:rPr>
          <w:rFonts w:ascii="Times New Roman" w:eastAsia="Times New Roman" w:hAnsi="Times New Roman" w:cs="Times New Roman"/>
          <w:lang w:val="fr-FR"/>
        </w:rPr>
        <w:t xml:space="preserve">la </w:t>
      </w:r>
      <w:r w:rsidR="00962BB1" w:rsidRPr="0052477F">
        <w:rPr>
          <w:rFonts w:ascii="Times New Roman" w:hAnsi="Times New Roman" w:cs="Times New Roman"/>
          <w:lang w:val="fr-FR"/>
        </w:rPr>
        <w:t>pénétrati</w:t>
      </w:r>
      <w:r w:rsidR="00962BB1">
        <w:rPr>
          <w:rFonts w:ascii="Times New Roman" w:hAnsi="Times New Roman" w:cs="Times New Roman"/>
          <w:lang w:val="fr-FR"/>
        </w:rPr>
        <w:t>on forcée devrait être prise en considération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 w:rsidR="00962BB1">
        <w:rPr>
          <w:rFonts w:ascii="Times New Roman" w:hAnsi="Times New Roman" w:cs="Times New Roman"/>
          <w:lang w:val="fr-FR"/>
        </w:rPr>
        <w:t xml:space="preserve">en cas d’absence totale ou quasiment totale </w:t>
      </w:r>
      <w:r w:rsidR="00360463">
        <w:rPr>
          <w:rFonts w:ascii="Times New Roman" w:hAnsi="Times New Roman" w:cs="Times New Roman"/>
          <w:lang w:val="fr-FR"/>
        </w:rPr>
        <w:t>de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 w:rsidR="00061774">
        <w:rPr>
          <w:rFonts w:ascii="Times New Roman" w:hAnsi="Times New Roman" w:cs="Times New Roman"/>
          <w:lang w:val="fr-FR"/>
        </w:rPr>
        <w:t xml:space="preserve">tissu </w:t>
      </w:r>
      <w:r w:rsidR="006B1102">
        <w:rPr>
          <w:rFonts w:ascii="Times New Roman" w:hAnsi="Times New Roman" w:cs="Times New Roman"/>
          <w:lang w:val="fr-FR"/>
        </w:rPr>
        <w:t>hymén</w:t>
      </w:r>
      <w:r w:rsidR="00061774">
        <w:rPr>
          <w:rFonts w:ascii="Times New Roman" w:hAnsi="Times New Roman" w:cs="Times New Roman"/>
          <w:lang w:val="fr-FR"/>
        </w:rPr>
        <w:t xml:space="preserve">al </w:t>
      </w:r>
      <w:r w:rsidR="00061774" w:rsidRPr="0052477F">
        <w:rPr>
          <w:rFonts w:ascii="Times New Roman" w:hAnsi="Times New Roman" w:cs="Times New Roman"/>
          <w:lang w:val="fr-FR"/>
        </w:rPr>
        <w:t>postéri</w:t>
      </w:r>
      <w:r w:rsidR="00061774">
        <w:rPr>
          <w:rFonts w:ascii="Times New Roman" w:hAnsi="Times New Roman" w:cs="Times New Roman"/>
          <w:lang w:val="fr-FR"/>
        </w:rPr>
        <w:t>eu</w:t>
      </w:r>
      <w:r w:rsidR="00061774" w:rsidRPr="0052477F">
        <w:rPr>
          <w:rFonts w:ascii="Times New Roman" w:hAnsi="Times New Roman" w:cs="Times New Roman"/>
          <w:lang w:val="fr-FR"/>
        </w:rPr>
        <w:t>r</w:t>
      </w:r>
      <w:r w:rsidRPr="0052477F">
        <w:rPr>
          <w:rFonts w:ascii="Times New Roman" w:hAnsi="Times New Roman" w:cs="Times New Roman"/>
          <w:lang w:val="fr-FR"/>
        </w:rPr>
        <w:t xml:space="preserve"> (</w:t>
      </w:r>
      <w:r w:rsidR="00061774">
        <w:rPr>
          <w:rFonts w:ascii="Times New Roman" w:hAnsi="Times New Roman" w:cs="Times New Roman"/>
          <w:lang w:val="fr-FR"/>
        </w:rPr>
        <w:t>la zone</w:t>
      </w:r>
      <w:r w:rsidRPr="0052477F">
        <w:rPr>
          <w:rFonts w:ascii="Times New Roman" w:hAnsi="Times New Roman" w:cs="Times New Roman"/>
          <w:lang w:val="fr-FR"/>
        </w:rPr>
        <w:t xml:space="preserve"> </w:t>
      </w:r>
      <w:r w:rsidR="00360463">
        <w:rPr>
          <w:rFonts w:ascii="Times New Roman" w:hAnsi="Times New Roman" w:cs="Times New Roman"/>
          <w:lang w:val="fr-FR"/>
        </w:rPr>
        <w:t>entre</w:t>
      </w:r>
      <w:r w:rsidRPr="0052477F">
        <w:rPr>
          <w:rFonts w:ascii="Times New Roman" w:hAnsi="Times New Roman" w:cs="Times New Roman"/>
          <w:lang w:val="fr-FR"/>
        </w:rPr>
        <w:t xml:space="preserve"> 3 </w:t>
      </w:r>
      <w:r w:rsidR="00360463">
        <w:rPr>
          <w:rFonts w:ascii="Times New Roman" w:hAnsi="Times New Roman" w:cs="Times New Roman"/>
          <w:lang w:val="fr-FR"/>
        </w:rPr>
        <w:t>et</w:t>
      </w:r>
      <w:r w:rsidRPr="0052477F">
        <w:rPr>
          <w:rFonts w:ascii="Times New Roman" w:hAnsi="Times New Roman" w:cs="Times New Roman"/>
          <w:lang w:val="fr-FR"/>
        </w:rPr>
        <w:t xml:space="preserve"> 9</w:t>
      </w:r>
      <w:r w:rsidR="00061774">
        <w:rPr>
          <w:rFonts w:ascii="Times New Roman" w:hAnsi="Times New Roman" w:cs="Times New Roman"/>
          <w:lang w:val="fr-FR"/>
        </w:rPr>
        <w:t xml:space="preserve"> heures </w:t>
      </w:r>
      <w:r w:rsidR="00295C9F">
        <w:rPr>
          <w:rFonts w:ascii="Times New Roman" w:hAnsi="Times New Roman" w:cs="Times New Roman"/>
          <w:lang w:val="fr-FR"/>
        </w:rPr>
        <w:t>selon les aiguilles d’une montre</w:t>
      </w:r>
      <w:r w:rsidRPr="0052477F">
        <w:rPr>
          <w:rFonts w:ascii="Times New Roman" w:hAnsi="Times New Roman" w:cs="Times New Roman"/>
          <w:lang w:val="fr-FR"/>
        </w:rPr>
        <w:t xml:space="preserve">, </w:t>
      </w:r>
      <w:r w:rsidR="006F6EF5">
        <w:rPr>
          <w:rFonts w:ascii="Times New Roman" w:hAnsi="Times New Roman" w:cs="Times New Roman"/>
          <w:lang w:val="fr-FR"/>
        </w:rPr>
        <w:t>avec le</w:t>
      </w:r>
      <w:r w:rsidR="00254D76" w:rsidRPr="0052477F">
        <w:rPr>
          <w:rFonts w:ascii="Times New Roman" w:hAnsi="Times New Roman" w:cs="Times New Roman"/>
          <w:lang w:val="fr-FR"/>
        </w:rPr>
        <w:t xml:space="preserve"> </w:t>
      </w:r>
      <w:r w:rsidRPr="0052477F">
        <w:rPr>
          <w:rFonts w:ascii="Times New Roman" w:hAnsi="Times New Roman" w:cs="Times New Roman"/>
          <w:lang w:val="fr-FR"/>
        </w:rPr>
        <w:t xml:space="preserve">patient </w:t>
      </w:r>
      <w:r w:rsidR="006F6EF5">
        <w:rPr>
          <w:rFonts w:ascii="Times New Roman" w:hAnsi="Times New Roman" w:cs="Times New Roman"/>
          <w:lang w:val="fr-FR"/>
        </w:rPr>
        <w:t>couché sur le dos</w:t>
      </w:r>
      <w:r w:rsidRPr="0052477F">
        <w:rPr>
          <w:rFonts w:ascii="Times New Roman" w:hAnsi="Times New Roman" w:cs="Times New Roman"/>
          <w:lang w:val="fr-FR"/>
        </w:rPr>
        <w:t>).</w:t>
      </w:r>
      <w:r w:rsidR="00AB488B"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ind w:hanging="480"/>
        <w:rPr>
          <w:rFonts w:ascii="Times New Roman" w:hAnsi="Times New Roman" w:cs="Times New Roman"/>
          <w:lang w:val="fr-FR"/>
        </w:rPr>
      </w:pPr>
    </w:p>
    <w:p w:rsidR="001F77E2" w:rsidRPr="0052477F" w:rsidRDefault="006F6EF5" w:rsidP="002D0FC4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schéma</w:t>
      </w:r>
      <w:r w:rsidR="00E86694" w:rsidRPr="0052477F">
        <w:rPr>
          <w:rFonts w:ascii="Times New Roman" w:hAnsi="Times New Roman" w:cs="Times New Roman"/>
          <w:lang w:val="fr-FR"/>
        </w:rPr>
        <w:t xml:space="preserve"> 2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Pr="0052477F">
        <w:rPr>
          <w:rFonts w:ascii="Times New Roman" w:hAnsi="Times New Roman" w:cs="Times New Roman"/>
          <w:lang w:val="fr-FR"/>
        </w:rPr>
        <w:t>suggè</w:t>
      </w:r>
      <w:r>
        <w:rPr>
          <w:rFonts w:ascii="Times New Roman" w:hAnsi="Times New Roman" w:cs="Times New Roman"/>
          <w:lang w:val="fr-FR"/>
        </w:rPr>
        <w:t>re une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60463" w:rsidRPr="0052477F">
        <w:rPr>
          <w:rFonts w:ascii="Times New Roman" w:hAnsi="Times New Roman" w:cs="Times New Roman"/>
          <w:lang w:val="fr-FR"/>
        </w:rPr>
        <w:t xml:space="preserve">représentation </w:t>
      </w:r>
      <w:r w:rsidR="001F77E2" w:rsidRPr="0052477F">
        <w:rPr>
          <w:rFonts w:ascii="Times New Roman" w:hAnsi="Times New Roman" w:cs="Times New Roman"/>
          <w:lang w:val="fr-FR"/>
        </w:rPr>
        <w:t>visu</w:t>
      </w:r>
      <w:r w:rsidR="00360463">
        <w:rPr>
          <w:rFonts w:ascii="Times New Roman" w:hAnsi="Times New Roman" w:cs="Times New Roman"/>
          <w:lang w:val="fr-FR"/>
        </w:rPr>
        <w:t>e</w:t>
      </w:r>
      <w:r w:rsidR="001F77E2" w:rsidRPr="0052477F">
        <w:rPr>
          <w:rFonts w:ascii="Times New Roman" w:hAnsi="Times New Roman" w:cs="Times New Roman"/>
          <w:lang w:val="fr-FR"/>
        </w:rPr>
        <w:t>l</w:t>
      </w:r>
      <w:r w:rsidR="00360463">
        <w:rPr>
          <w:rFonts w:ascii="Times New Roman" w:hAnsi="Times New Roman" w:cs="Times New Roman"/>
          <w:lang w:val="fr-FR"/>
        </w:rPr>
        <w:t>le 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l’hymen </w:t>
      </w:r>
      <w:r w:rsidR="00962BB1">
        <w:rPr>
          <w:rFonts w:ascii="Times New Roman" w:hAnsi="Times New Roman" w:cs="Times New Roman"/>
          <w:lang w:val="fr-FR"/>
        </w:rPr>
        <w:t>pour assurer la cohérence des descriptions employées dans les rapports cliniques.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1F77E2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1F77E2" w:rsidRPr="0052477F" w:rsidRDefault="00CB66D6" w:rsidP="00D768E9">
      <w:pPr>
        <w:spacing w:after="200" w:line="480" w:lineRule="auto"/>
        <w:rPr>
          <w:rFonts w:ascii="Times New Roman" w:hAnsi="Times New Roman" w:cs="Times New Roman"/>
          <w:color w:val="000000"/>
          <w:lang w:val="fr-FR"/>
        </w:rPr>
      </w:pPr>
      <w:r w:rsidRPr="0052477F">
        <w:rPr>
          <w:rFonts w:ascii="Times New Roman" w:hAnsi="Times New Roman" w:cs="Times New Roman"/>
          <w:color w:val="000000"/>
          <w:lang w:val="fr-FR"/>
        </w:rPr>
        <w:tab/>
      </w:r>
      <w:r w:rsidR="00157266">
        <w:rPr>
          <w:rFonts w:ascii="Times New Roman" w:hAnsi="Times New Roman" w:cs="Times New Roman"/>
          <w:color w:val="000000"/>
          <w:lang w:val="fr-FR"/>
        </w:rPr>
        <w:t>Au final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157266">
        <w:rPr>
          <w:rFonts w:ascii="Times New Roman" w:hAnsi="Times New Roman" w:cs="Times New Roman"/>
          <w:color w:val="000000"/>
          <w:lang w:val="fr-FR"/>
        </w:rPr>
        <w:t>l’</w:t>
      </w:r>
      <w:r w:rsidR="00360463" w:rsidRPr="0052477F">
        <w:rPr>
          <w:rFonts w:ascii="Times New Roman" w:hAnsi="Times New Roman" w:cs="Times New Roman"/>
          <w:color w:val="000000"/>
          <w:lang w:val="fr-FR"/>
        </w:rPr>
        <w:t>évaluation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>du tissu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>l’hymen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60463">
        <w:rPr>
          <w:rFonts w:ascii="Times New Roman" w:hAnsi="Times New Roman" w:cs="Times New Roman"/>
          <w:color w:val="000000"/>
          <w:lang w:val="fr-FR"/>
        </w:rPr>
        <w:t>si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A35B6">
        <w:rPr>
          <w:rFonts w:ascii="Times New Roman" w:hAnsi="Times New Roman" w:cs="Times New Roman"/>
          <w:color w:val="000000"/>
          <w:lang w:val="fr-FR"/>
        </w:rPr>
        <w:t xml:space="preserve">celui-ci </w:t>
      </w:r>
      <w:r w:rsidR="00C0202D">
        <w:rPr>
          <w:rFonts w:ascii="Times New Roman" w:hAnsi="Times New Roman" w:cs="Times New Roman"/>
          <w:color w:val="000000"/>
          <w:lang w:val="fr-FR"/>
        </w:rPr>
        <w:t xml:space="preserve">est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visible, </w:t>
      </w:r>
      <w:r w:rsidR="00FA35B6">
        <w:rPr>
          <w:rFonts w:ascii="Times New Roman" w:hAnsi="Times New Roman" w:cs="Times New Roman"/>
          <w:color w:val="000000"/>
          <w:lang w:val="fr-FR"/>
        </w:rPr>
        <w:t>en l’absence des antécédents du patient, d’</w:t>
      </w:r>
      <w:r w:rsidR="00CA14B3">
        <w:rPr>
          <w:rFonts w:ascii="Times New Roman" w:hAnsi="Times New Roman" w:cs="Times New Roman"/>
          <w:color w:val="000000"/>
          <w:lang w:val="fr-FR"/>
        </w:rPr>
        <w:t>examen physique</w:t>
      </w:r>
      <w:r w:rsidR="00FA35B6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 xml:space="preserve">ou </w:t>
      </w:r>
      <w:r w:rsidR="00FA35B6">
        <w:rPr>
          <w:rFonts w:ascii="Times New Roman" w:hAnsi="Times New Roman" w:cs="Times New Roman"/>
          <w:color w:val="000000"/>
          <w:lang w:val="fr-FR"/>
        </w:rPr>
        <w:t>d’</w:t>
      </w:r>
      <w:r w:rsidR="00360463">
        <w:rPr>
          <w:rFonts w:ascii="Times New Roman" w:hAnsi="Times New Roman" w:cs="Times New Roman"/>
          <w:color w:val="000000"/>
          <w:lang w:val="fr-FR"/>
        </w:rPr>
        <w:t>autre</w:t>
      </w:r>
      <w:r w:rsidR="00C736F4">
        <w:rPr>
          <w:rFonts w:ascii="Times New Roman" w:hAnsi="Times New Roman" w:cs="Times New Roman"/>
          <w:color w:val="000000"/>
          <w:lang w:val="fr-FR"/>
        </w:rPr>
        <w:t>s conclusions médico-légales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60463">
        <w:rPr>
          <w:rFonts w:ascii="Times New Roman" w:hAnsi="Times New Roman" w:cs="Times New Roman"/>
          <w:color w:val="000000"/>
          <w:lang w:val="fr-FR"/>
        </w:rPr>
        <w:t>ne p</w:t>
      </w:r>
      <w:r w:rsidR="00C0202D">
        <w:rPr>
          <w:rFonts w:ascii="Times New Roman" w:hAnsi="Times New Roman" w:cs="Times New Roman"/>
          <w:color w:val="000000"/>
          <w:lang w:val="fr-FR"/>
        </w:rPr>
        <w:t>eut</w:t>
      </w:r>
      <w:r w:rsidR="00360463">
        <w:rPr>
          <w:rFonts w:ascii="Times New Roman" w:hAnsi="Times New Roman" w:cs="Times New Roman"/>
          <w:color w:val="000000"/>
          <w:lang w:val="fr-FR"/>
        </w:rPr>
        <w:t xml:space="preserve"> jamais répondre à la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question </w:t>
      </w:r>
      <w:r w:rsidR="00360463">
        <w:rPr>
          <w:rFonts w:ascii="Times New Roman" w:hAnsi="Times New Roman" w:cs="Times New Roman"/>
          <w:color w:val="000000"/>
          <w:lang w:val="fr-FR"/>
        </w:rPr>
        <w:t>consistant à savoir si une personne</w:t>
      </w:r>
      <w:r w:rsidR="00FA35B6">
        <w:rPr>
          <w:rFonts w:ascii="Times New Roman" w:hAnsi="Times New Roman" w:cs="Times New Roman"/>
          <w:color w:val="000000"/>
          <w:lang w:val="fr-FR"/>
        </w:rPr>
        <w:t xml:space="preserve">, qu’elle soit un </w:t>
      </w:r>
      <w:r w:rsidR="0052477F">
        <w:rPr>
          <w:rFonts w:ascii="Times New Roman" w:hAnsi="Times New Roman" w:cs="Times New Roman"/>
          <w:color w:val="000000"/>
          <w:lang w:val="fr-FR"/>
        </w:rPr>
        <w:t>enfant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>ou</w:t>
      </w:r>
      <w:r w:rsidR="00FA35B6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>d’âge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 w:rsidRPr="0052477F">
        <w:rPr>
          <w:rFonts w:ascii="Times New Roman" w:hAnsi="Times New Roman" w:cs="Times New Roman"/>
          <w:color w:val="000000"/>
          <w:lang w:val="fr-FR"/>
        </w:rPr>
        <w:t>adulte</w:t>
      </w:r>
      <w:r w:rsidR="00FA35B6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>a eu des rapports sexuels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consen</w:t>
      </w:r>
      <w:r w:rsidR="00360463">
        <w:rPr>
          <w:rFonts w:ascii="Times New Roman" w:hAnsi="Times New Roman" w:cs="Times New Roman"/>
          <w:color w:val="000000"/>
          <w:lang w:val="fr-FR"/>
        </w:rPr>
        <w:t xml:space="preserve">tis ou </w:t>
      </w:r>
      <w:r w:rsidR="00061774" w:rsidRPr="00061774">
        <w:rPr>
          <w:rFonts w:ascii="Times New Roman" w:hAnsi="Times New Roman" w:cs="Times New Roman"/>
          <w:color w:val="000000"/>
          <w:lang w:val="fr-FR"/>
        </w:rPr>
        <w:t>forcés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360463">
        <w:rPr>
          <w:rFonts w:ascii="Times New Roman" w:hAnsi="Times New Roman" w:cs="Times New Roman"/>
          <w:color w:val="000000"/>
          <w:lang w:val="fr-FR"/>
        </w:rPr>
        <w:t xml:space="preserve">Malgré </w:t>
      </w:r>
      <w:r w:rsidR="00754D27">
        <w:rPr>
          <w:rFonts w:ascii="Times New Roman" w:hAnsi="Times New Roman" w:cs="Times New Roman"/>
          <w:lang w:val="fr-FR"/>
        </w:rPr>
        <w:t>son faible degré de spécificité et de certitude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754D27">
        <w:rPr>
          <w:rFonts w:ascii="Times New Roman" w:hAnsi="Times New Roman" w:cs="Times New Roman"/>
          <w:color w:val="000000"/>
          <w:lang w:val="fr-FR"/>
        </w:rPr>
        <w:t>en cas d’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>agression sexuelle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54D27">
        <w:rPr>
          <w:rFonts w:ascii="Times New Roman" w:hAnsi="Times New Roman" w:cs="Times New Roman"/>
          <w:color w:val="000000"/>
          <w:lang w:val="fr-FR"/>
        </w:rPr>
        <w:t>présumée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60463">
        <w:rPr>
          <w:rFonts w:ascii="Times New Roman" w:hAnsi="Times New Roman" w:cs="Times New Roman"/>
          <w:color w:val="000000"/>
          <w:lang w:val="fr-FR"/>
        </w:rPr>
        <w:t>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>
        <w:rPr>
          <w:rFonts w:ascii="Times New Roman" w:hAnsi="Times New Roman" w:cs="Times New Roman"/>
          <w:color w:val="000000"/>
          <w:lang w:val="fr-FR"/>
        </w:rPr>
        <w:t>examen</w:t>
      </w:r>
      <w:r w:rsidR="0036046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736F4">
        <w:rPr>
          <w:rFonts w:ascii="Times New Roman" w:hAnsi="Times New Roman" w:cs="Times New Roman"/>
          <w:color w:val="000000"/>
          <w:lang w:val="fr-FR"/>
        </w:rPr>
        <w:t xml:space="preserve">médico-légal </w:t>
      </w:r>
      <w:r w:rsidR="00360463">
        <w:rPr>
          <w:rFonts w:ascii="Times New Roman" w:hAnsi="Times New Roman" w:cs="Times New Roman"/>
          <w:color w:val="000000"/>
          <w:lang w:val="fr-FR"/>
        </w:rPr>
        <w:t>complet</w:t>
      </w:r>
      <w:r w:rsidR="0052477F">
        <w:rPr>
          <w:rFonts w:ascii="Times New Roman" w:hAnsi="Times New Roman" w:cs="Times New Roman"/>
          <w:color w:val="000000"/>
          <w:lang w:val="fr-FR"/>
        </w:rPr>
        <w:t xml:space="preserve"> de l’enfant</w:t>
      </w:r>
      <w:r w:rsidR="00C34F85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>ou de l’</w:t>
      </w:r>
      <w:r w:rsidR="0052477F" w:rsidRPr="0052477F">
        <w:rPr>
          <w:rFonts w:ascii="Times New Roman" w:hAnsi="Times New Roman" w:cs="Times New Roman"/>
          <w:color w:val="000000"/>
          <w:lang w:val="fr-FR"/>
        </w:rPr>
        <w:t>adulte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60463">
        <w:rPr>
          <w:rFonts w:ascii="Times New Roman" w:hAnsi="Times New Roman" w:cs="Times New Roman"/>
          <w:color w:val="000000"/>
          <w:lang w:val="fr-FR"/>
        </w:rPr>
        <w:t>est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736F4" w:rsidRPr="0052477F">
        <w:rPr>
          <w:rFonts w:ascii="Times New Roman" w:hAnsi="Times New Roman" w:cs="Times New Roman"/>
          <w:color w:val="000000"/>
          <w:lang w:val="fr-FR"/>
        </w:rPr>
        <w:t>impérati</w:t>
      </w:r>
      <w:r w:rsidR="00C736F4">
        <w:rPr>
          <w:rFonts w:ascii="Times New Roman" w:hAnsi="Times New Roman" w:cs="Times New Roman"/>
          <w:color w:val="000000"/>
          <w:lang w:val="fr-FR"/>
        </w:rPr>
        <w:t>f</w:t>
      </w:r>
      <w:r w:rsidR="0036046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(</w:t>
      </w:r>
      <w:r w:rsidR="00BF40E7" w:rsidRPr="0052477F">
        <w:rPr>
          <w:rFonts w:ascii="Times New Roman" w:hAnsi="Times New Roman" w:cs="Times New Roman"/>
          <w:iCs/>
          <w:color w:val="000000"/>
          <w:lang w:val="fr-FR"/>
        </w:rPr>
        <w:t>4</w:t>
      </w:r>
      <w:r w:rsidR="00010F0D" w:rsidRPr="0052477F">
        <w:rPr>
          <w:rFonts w:ascii="Times New Roman" w:hAnsi="Times New Roman" w:cs="Times New Roman"/>
          <w:iCs/>
          <w:color w:val="000000"/>
          <w:lang w:val="fr-FR"/>
        </w:rPr>
        <w:t>6</w:t>
      </w:r>
      <w:r w:rsidR="001F77E2" w:rsidRPr="0052477F">
        <w:rPr>
          <w:rFonts w:ascii="Times New Roman" w:hAnsi="Times New Roman" w:cs="Times New Roman"/>
          <w:iCs/>
          <w:color w:val="000000"/>
          <w:lang w:val="fr-FR"/>
        </w:rPr>
        <w:t>).</w:t>
      </w:r>
      <w:r w:rsidR="00D768E9" w:rsidRPr="0052477F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64575D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Mythe</w:t>
      </w:r>
      <w:r w:rsidR="00867B67" w:rsidRPr="0052477F">
        <w:rPr>
          <w:rFonts w:ascii="Times New Roman" w:hAnsi="Times New Roman" w:cs="Times New Roman"/>
          <w:u w:val="single"/>
          <w:lang w:val="fr-FR"/>
        </w:rPr>
        <w:t xml:space="preserve"> #4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52477F">
        <w:rPr>
          <w:rFonts w:ascii="Times New Roman" w:hAnsi="Times New Roman" w:cs="Times New Roman"/>
          <w:u w:val="single"/>
          <w:lang w:val="fr-FR"/>
        </w:rPr>
        <w:t>Les cliniciens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754D27">
        <w:rPr>
          <w:rFonts w:ascii="Times New Roman" w:hAnsi="Times New Roman" w:cs="Times New Roman"/>
          <w:u w:val="single"/>
          <w:lang w:val="fr-FR"/>
        </w:rPr>
        <w:t>ont reçu une</w:t>
      </w:r>
      <w:r w:rsidR="00360463">
        <w:rPr>
          <w:rFonts w:ascii="Times New Roman" w:hAnsi="Times New Roman" w:cs="Times New Roman"/>
          <w:u w:val="single"/>
          <w:lang w:val="fr-FR"/>
        </w:rPr>
        <w:t xml:space="preserve"> form</w:t>
      </w:r>
      <w:r w:rsidR="00754D27">
        <w:rPr>
          <w:rFonts w:ascii="Times New Roman" w:hAnsi="Times New Roman" w:cs="Times New Roman"/>
          <w:u w:val="single"/>
          <w:lang w:val="fr-FR"/>
        </w:rPr>
        <w:t>ation solide leur permettant</w:t>
      </w:r>
      <w:r w:rsidR="00360463">
        <w:rPr>
          <w:rFonts w:ascii="Times New Roman" w:hAnsi="Times New Roman" w:cs="Times New Roman"/>
          <w:u w:val="single"/>
          <w:lang w:val="fr-FR"/>
        </w:rPr>
        <w:t xml:space="preserve"> </w:t>
      </w:r>
      <w:r w:rsidR="00754D27">
        <w:rPr>
          <w:rFonts w:ascii="Times New Roman" w:hAnsi="Times New Roman" w:cs="Times New Roman"/>
          <w:u w:val="single"/>
          <w:lang w:val="fr-FR"/>
        </w:rPr>
        <w:t>d’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>identif</w:t>
      </w:r>
      <w:r w:rsidR="00360463">
        <w:rPr>
          <w:rFonts w:ascii="Times New Roman" w:hAnsi="Times New Roman" w:cs="Times New Roman"/>
          <w:u w:val="single"/>
          <w:lang w:val="fr-FR"/>
        </w:rPr>
        <w:t xml:space="preserve">ier la </w:t>
      </w:r>
      <w:r w:rsidR="008521A7">
        <w:rPr>
          <w:rFonts w:ascii="Times New Roman" w:hAnsi="Times New Roman" w:cs="Times New Roman"/>
          <w:u w:val="single"/>
          <w:lang w:val="fr-FR"/>
        </w:rPr>
        <w:t>morphologie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360463">
        <w:rPr>
          <w:rFonts w:ascii="Times New Roman" w:hAnsi="Times New Roman" w:cs="Times New Roman"/>
          <w:u w:val="single"/>
          <w:lang w:val="fr-FR"/>
        </w:rPr>
        <w:t>et la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physiolog</w:t>
      </w:r>
      <w:r w:rsidR="00360463">
        <w:rPr>
          <w:rFonts w:ascii="Times New Roman" w:hAnsi="Times New Roman" w:cs="Times New Roman"/>
          <w:u w:val="single"/>
          <w:lang w:val="fr-FR"/>
        </w:rPr>
        <w:t>ie de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787DD2">
        <w:rPr>
          <w:rFonts w:ascii="Times New Roman" w:hAnsi="Times New Roman" w:cs="Times New Roman"/>
          <w:u w:val="single"/>
          <w:lang w:val="fr-FR"/>
        </w:rPr>
        <w:t xml:space="preserve">l’hymen </w:t>
      </w:r>
      <w:r w:rsidR="00360463">
        <w:rPr>
          <w:rFonts w:ascii="Times New Roman" w:hAnsi="Times New Roman" w:cs="Times New Roman"/>
          <w:u w:val="single"/>
          <w:lang w:val="fr-FR"/>
        </w:rPr>
        <w:t xml:space="preserve">et </w:t>
      </w:r>
      <w:r w:rsidR="00F0062A">
        <w:rPr>
          <w:rFonts w:ascii="Times New Roman" w:hAnsi="Times New Roman" w:cs="Times New Roman"/>
          <w:u w:val="single"/>
          <w:lang w:val="fr-FR"/>
        </w:rPr>
        <w:t>de</w:t>
      </w:r>
      <w:r w:rsidR="00360463">
        <w:rPr>
          <w:rFonts w:ascii="Times New Roman" w:hAnsi="Times New Roman" w:cs="Times New Roman"/>
          <w:u w:val="single"/>
          <w:lang w:val="fr-FR"/>
        </w:rPr>
        <w:t xml:space="preserve"> tirer des 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conclusions </w:t>
      </w:r>
      <w:r w:rsidR="00360463">
        <w:rPr>
          <w:rFonts w:ascii="Times New Roman" w:hAnsi="Times New Roman" w:cs="Times New Roman"/>
          <w:u w:val="single"/>
          <w:lang w:val="fr-FR"/>
        </w:rPr>
        <w:t xml:space="preserve">fondées sur </w:t>
      </w:r>
      <w:r w:rsidR="00F0062A">
        <w:rPr>
          <w:rFonts w:ascii="Times New Roman" w:hAnsi="Times New Roman" w:cs="Times New Roman"/>
          <w:u w:val="single"/>
          <w:lang w:val="fr-FR"/>
        </w:rPr>
        <w:t>le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F0062A">
        <w:rPr>
          <w:rFonts w:ascii="Times New Roman" w:hAnsi="Times New Roman" w:cs="Times New Roman"/>
          <w:u w:val="single"/>
          <w:lang w:val="fr-FR"/>
        </w:rPr>
        <w:t>contrôle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F0062A">
        <w:rPr>
          <w:rFonts w:ascii="Times New Roman" w:hAnsi="Times New Roman" w:cs="Times New Roman"/>
          <w:u w:val="single"/>
          <w:lang w:val="fr-FR"/>
        </w:rPr>
        <w:t xml:space="preserve">médical </w:t>
      </w:r>
      <w:r w:rsidR="00360463">
        <w:rPr>
          <w:rFonts w:ascii="Times New Roman" w:hAnsi="Times New Roman" w:cs="Times New Roman"/>
          <w:u w:val="single"/>
          <w:lang w:val="fr-FR"/>
        </w:rPr>
        <w:t>et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F0062A">
        <w:rPr>
          <w:rFonts w:ascii="Times New Roman" w:hAnsi="Times New Roman" w:cs="Times New Roman"/>
          <w:u w:val="single"/>
          <w:lang w:val="fr-FR"/>
        </w:rPr>
        <w:t xml:space="preserve">les 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>exam</w:t>
      </w:r>
      <w:r w:rsidR="00360463">
        <w:rPr>
          <w:rFonts w:ascii="Times New Roman" w:hAnsi="Times New Roman" w:cs="Times New Roman"/>
          <w:u w:val="single"/>
          <w:lang w:val="fr-FR"/>
        </w:rPr>
        <w:t>en</w:t>
      </w:r>
      <w:r w:rsidR="00F0062A">
        <w:rPr>
          <w:rFonts w:ascii="Times New Roman" w:hAnsi="Times New Roman" w:cs="Times New Roman"/>
          <w:u w:val="single"/>
          <w:lang w:val="fr-FR"/>
        </w:rPr>
        <w:t xml:space="preserve">s auxquels ils </w:t>
      </w:r>
      <w:r w:rsidR="00295C9F">
        <w:rPr>
          <w:rFonts w:ascii="Times New Roman" w:hAnsi="Times New Roman" w:cs="Times New Roman"/>
          <w:u w:val="single"/>
          <w:lang w:val="fr-FR"/>
        </w:rPr>
        <w:t>procèdent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ind w:left="1440"/>
        <w:rPr>
          <w:rFonts w:ascii="Times New Roman" w:hAnsi="Times New Roman" w:cs="Times New Roman"/>
          <w:lang w:val="fr-FR"/>
        </w:rPr>
      </w:pPr>
    </w:p>
    <w:p w:rsidR="001F77E2" w:rsidRPr="0052477F" w:rsidRDefault="00801420" w:rsidP="002D0FC4">
      <w:pPr>
        <w:spacing w:line="480" w:lineRule="auto"/>
        <w:rPr>
          <w:rFonts w:ascii="Times New Roman" w:hAnsi="Times New Roman" w:cs="Times New Roman"/>
          <w:u w:val="single"/>
          <w:lang w:val="fr-FR"/>
        </w:rPr>
      </w:pPr>
      <w:r w:rsidRPr="0052477F">
        <w:rPr>
          <w:rFonts w:ascii="Times New Roman" w:hAnsi="Times New Roman" w:cs="Times New Roman"/>
          <w:u w:val="single"/>
          <w:lang w:val="fr-FR"/>
        </w:rPr>
        <w:t>Fa</w:t>
      </w:r>
      <w:r w:rsidR="00360463">
        <w:rPr>
          <w:rFonts w:ascii="Times New Roman" w:hAnsi="Times New Roman" w:cs="Times New Roman"/>
          <w:u w:val="single"/>
          <w:lang w:val="fr-FR"/>
        </w:rPr>
        <w:t>i</w:t>
      </w:r>
      <w:r w:rsidRPr="0052477F">
        <w:rPr>
          <w:rFonts w:ascii="Times New Roman" w:hAnsi="Times New Roman" w:cs="Times New Roman"/>
          <w:u w:val="single"/>
          <w:lang w:val="fr-FR"/>
        </w:rPr>
        <w:t>t</w:t>
      </w:r>
      <w:r w:rsidR="0064575D" w:rsidRPr="0052477F">
        <w:rPr>
          <w:rFonts w:ascii="Times New Roman" w:hAnsi="Times New Roman" w:cs="Times New Roman"/>
          <w:u w:val="single"/>
          <w:lang w:val="fr-FR"/>
        </w:rPr>
        <w:t xml:space="preserve"> :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52477F">
        <w:rPr>
          <w:rFonts w:ascii="Times New Roman" w:hAnsi="Times New Roman" w:cs="Times New Roman"/>
          <w:u w:val="single"/>
          <w:lang w:val="fr-FR"/>
        </w:rPr>
        <w:t>Les cliniciens</w:t>
      </w:r>
      <w:r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181405">
        <w:rPr>
          <w:rFonts w:ascii="Times New Roman" w:hAnsi="Times New Roman" w:cs="Times New Roman"/>
          <w:u w:val="single"/>
          <w:lang w:val="fr-FR"/>
        </w:rPr>
        <w:t>ne sont que peu formés ou exposés à l’</w:t>
      </w:r>
      <w:r w:rsidR="0095369D">
        <w:rPr>
          <w:rFonts w:ascii="Times New Roman" w:hAnsi="Times New Roman" w:cs="Times New Roman"/>
          <w:u w:val="single"/>
          <w:lang w:val="fr-FR"/>
        </w:rPr>
        <w:t>évaluation de la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95369D">
        <w:rPr>
          <w:rFonts w:ascii="Times New Roman" w:hAnsi="Times New Roman" w:cs="Times New Roman"/>
          <w:u w:val="single"/>
          <w:lang w:val="fr-FR"/>
        </w:rPr>
        <w:t>morphologie</w:t>
      </w:r>
      <w:r w:rsidR="0095369D" w:rsidRPr="0052477F">
        <w:rPr>
          <w:rFonts w:ascii="Times New Roman" w:hAnsi="Times New Roman" w:cs="Times New Roman"/>
          <w:u w:val="single"/>
          <w:lang w:val="fr-FR"/>
        </w:rPr>
        <w:t xml:space="preserve"> </w:t>
      </w:r>
      <w:r w:rsidR="0095369D">
        <w:rPr>
          <w:rFonts w:ascii="Times New Roman" w:hAnsi="Times New Roman" w:cs="Times New Roman"/>
          <w:u w:val="single"/>
          <w:lang w:val="fr-FR"/>
        </w:rPr>
        <w:t>de l’</w:t>
      </w:r>
      <w:r w:rsidR="001F77E2" w:rsidRPr="0052477F">
        <w:rPr>
          <w:rFonts w:ascii="Times New Roman" w:hAnsi="Times New Roman" w:cs="Times New Roman"/>
          <w:u w:val="single"/>
          <w:lang w:val="fr-FR"/>
        </w:rPr>
        <w:t>hymen.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95369D" w:rsidP="002D0FC4">
      <w:pPr>
        <w:spacing w:after="200"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Même pour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médecins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 expéri</w:t>
      </w:r>
      <w:r>
        <w:rPr>
          <w:rFonts w:ascii="Times New Roman" w:hAnsi="Times New Roman" w:cs="Times New Roman"/>
          <w:color w:val="000000"/>
          <w:lang w:val="fr-FR"/>
        </w:rPr>
        <w:t>mentés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>
        <w:rPr>
          <w:rFonts w:ascii="Times New Roman" w:hAnsi="Times New Roman" w:cs="Times New Roman"/>
          <w:color w:val="000000"/>
          <w:lang w:val="fr-FR"/>
        </w:rPr>
        <w:t xml:space="preserve">il peut être </w:t>
      </w:r>
      <w:r w:rsidRPr="0052477F">
        <w:rPr>
          <w:rFonts w:ascii="Times New Roman" w:hAnsi="Times New Roman" w:cs="Times New Roman"/>
          <w:color w:val="000000"/>
          <w:lang w:val="fr-FR"/>
        </w:rPr>
        <w:t>extrême</w:t>
      </w:r>
      <w:r>
        <w:rPr>
          <w:rFonts w:ascii="Times New Roman" w:hAnsi="Times New Roman" w:cs="Times New Roman"/>
          <w:color w:val="000000"/>
          <w:lang w:val="fr-FR"/>
        </w:rPr>
        <w:t>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diffic</w:t>
      </w:r>
      <w:r>
        <w:rPr>
          <w:rFonts w:ascii="Times New Roman" w:hAnsi="Times New Roman" w:cs="Times New Roman"/>
          <w:color w:val="000000"/>
          <w:lang w:val="fr-FR"/>
        </w:rPr>
        <w:t>ile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color w:val="000000"/>
          <w:lang w:val="fr-FR"/>
        </w:rPr>
        <w:t>différentie</w:t>
      </w:r>
      <w:r>
        <w:rPr>
          <w:rFonts w:ascii="Times New Roman" w:hAnsi="Times New Roman" w:cs="Times New Roman"/>
          <w:color w:val="000000"/>
          <w:lang w:val="fr-FR"/>
        </w:rPr>
        <w:t>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81405">
        <w:rPr>
          <w:rFonts w:ascii="Times New Roman" w:hAnsi="Times New Roman" w:cs="Times New Roman"/>
          <w:color w:val="000000"/>
          <w:lang w:val="fr-FR"/>
        </w:rPr>
        <w:t>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F6EF5" w:rsidRPr="0052477F">
        <w:rPr>
          <w:rFonts w:ascii="Times New Roman" w:hAnsi="Times New Roman" w:cs="Times New Roman"/>
          <w:color w:val="000000"/>
          <w:lang w:val="fr-FR"/>
        </w:rPr>
        <w:t>lacérations</w:t>
      </w:r>
      <w:r w:rsidR="001B013C" w:rsidRPr="0052477F">
        <w:rPr>
          <w:rFonts w:ascii="Times New Roman" w:hAnsi="Times New Roman" w:cs="Times New Roman"/>
          <w:color w:val="000000"/>
          <w:lang w:val="fr-FR"/>
        </w:rPr>
        <w:t xml:space="preserve"> o</w:t>
      </w:r>
      <w:r w:rsidR="006F6EF5">
        <w:rPr>
          <w:rFonts w:ascii="Times New Roman" w:hAnsi="Times New Roman" w:cs="Times New Roman"/>
          <w:color w:val="000000"/>
          <w:lang w:val="fr-FR"/>
        </w:rPr>
        <w:t xml:space="preserve">u autres </w:t>
      </w:r>
      <w:r w:rsidR="001B013C" w:rsidRPr="0052477F">
        <w:rPr>
          <w:rFonts w:ascii="Times New Roman" w:hAnsi="Times New Roman" w:cs="Times New Roman"/>
          <w:color w:val="000000"/>
          <w:lang w:val="fr-FR"/>
        </w:rPr>
        <w:t>change</w:t>
      </w:r>
      <w:r w:rsidR="006F6EF5">
        <w:rPr>
          <w:rFonts w:ascii="Times New Roman" w:hAnsi="Times New Roman" w:cs="Times New Roman"/>
          <w:color w:val="000000"/>
          <w:lang w:val="fr-FR"/>
        </w:rPr>
        <w:t>ments</w:t>
      </w:r>
      <w:r w:rsidR="001B013C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color w:val="000000"/>
          <w:lang w:val="fr-FR"/>
        </w:rPr>
        <w:t>résult</w:t>
      </w:r>
      <w:r>
        <w:rPr>
          <w:rFonts w:ascii="Times New Roman" w:hAnsi="Times New Roman" w:cs="Times New Roman"/>
          <w:color w:val="000000"/>
          <w:lang w:val="fr-FR"/>
        </w:rPr>
        <w:t xml:space="preserve">ant de la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 xml:space="preserve">pénétration 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vaginale </w:t>
      </w:r>
      <w:r w:rsidR="00181405">
        <w:rPr>
          <w:rFonts w:ascii="Times New Roman" w:hAnsi="Times New Roman" w:cs="Times New Roman"/>
          <w:color w:val="000000"/>
          <w:lang w:val="fr-FR"/>
        </w:rPr>
        <w:t>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color w:val="000000"/>
          <w:lang w:val="fr-FR"/>
        </w:rPr>
        <w:t>change</w:t>
      </w:r>
      <w:r>
        <w:rPr>
          <w:rFonts w:ascii="Times New Roman" w:hAnsi="Times New Roman" w:cs="Times New Roman"/>
          <w:color w:val="000000"/>
          <w:lang w:val="fr-FR"/>
        </w:rPr>
        <w:t>ment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s 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>morphologi</w:t>
      </w:r>
      <w:r>
        <w:rPr>
          <w:rFonts w:ascii="Times New Roman" w:hAnsi="Times New Roman" w:cs="Times New Roman"/>
          <w:color w:val="000000"/>
          <w:lang w:val="fr-FR"/>
        </w:rPr>
        <w:t>ques</w:t>
      </w:r>
      <w:r w:rsidR="006F6EF5">
        <w:rPr>
          <w:rFonts w:ascii="Times New Roman" w:hAnsi="Times New Roman" w:cs="Times New Roman"/>
          <w:color w:val="000000"/>
          <w:lang w:val="fr-FR"/>
        </w:rPr>
        <w:t xml:space="preserve"> naturels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>(4</w:t>
      </w:r>
      <w:r w:rsidR="00010F0D" w:rsidRPr="0052477F">
        <w:rPr>
          <w:rFonts w:ascii="Times New Roman" w:hAnsi="Times New Roman" w:cs="Times New Roman"/>
          <w:color w:val="000000"/>
          <w:lang w:val="fr-FR"/>
        </w:rPr>
        <w:t>7</w:t>
      </w:r>
      <w:r w:rsidR="00BF40E7" w:rsidRPr="0052477F">
        <w:rPr>
          <w:rFonts w:ascii="Times New Roman" w:hAnsi="Times New Roman" w:cs="Times New Roman"/>
          <w:color w:val="000000"/>
          <w:lang w:val="fr-FR"/>
        </w:rPr>
        <w:t>, 4</w:t>
      </w:r>
      <w:r w:rsidR="00010F0D" w:rsidRPr="0052477F">
        <w:rPr>
          <w:rFonts w:ascii="Times New Roman" w:hAnsi="Times New Roman" w:cs="Times New Roman"/>
          <w:color w:val="000000"/>
          <w:lang w:val="fr-FR"/>
        </w:rPr>
        <w:t>8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). </w:t>
      </w:r>
    </w:p>
    <w:p w:rsidR="001F77E2" w:rsidRPr="0052477F" w:rsidRDefault="00B33F44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Les hypothèses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sur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F6EF5">
        <w:rPr>
          <w:rFonts w:ascii="Times New Roman" w:eastAsia="Times New Roman" w:hAnsi="Times New Roman" w:cs="Times New Roman"/>
          <w:lang w:val="fr-FR"/>
        </w:rPr>
        <w:t xml:space="preserve">les </w:t>
      </w:r>
      <w:r w:rsidR="001F77E2" w:rsidRPr="0052477F">
        <w:rPr>
          <w:rFonts w:ascii="Times New Roman" w:eastAsia="Times New Roman" w:hAnsi="Times New Roman" w:cs="Times New Roman"/>
          <w:lang w:val="fr-FR"/>
        </w:rPr>
        <w:t>variations</w:t>
      </w:r>
      <w:r w:rsidR="00181405">
        <w:rPr>
          <w:rFonts w:ascii="Times New Roman" w:eastAsia="Times New Roman" w:hAnsi="Times New Roman" w:cs="Times New Roman"/>
          <w:lang w:val="fr-FR"/>
        </w:rPr>
        <w:t xml:space="preserve"> normales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sont courantes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chez les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praticiens non spécialisés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qui sont nombreux à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D03852">
        <w:rPr>
          <w:rFonts w:ascii="Times New Roman" w:eastAsia="Times New Roman" w:hAnsi="Times New Roman" w:cs="Times New Roman"/>
          <w:lang w:val="fr-FR"/>
        </w:rPr>
        <w:t>penser</w:t>
      </w:r>
      <w:r w:rsidR="00181405">
        <w:rPr>
          <w:rFonts w:ascii="Times New Roman" w:eastAsia="Times New Roman" w:hAnsi="Times New Roman" w:cs="Times New Roman"/>
          <w:lang w:val="fr-FR"/>
        </w:rPr>
        <w:t>,</w:t>
      </w:r>
      <w:r w:rsidR="00D03852">
        <w:rPr>
          <w:rFonts w:ascii="Times New Roman" w:eastAsia="Times New Roman" w:hAnsi="Times New Roman" w:cs="Times New Roman"/>
          <w:lang w:val="fr-FR"/>
        </w:rPr>
        <w:t xml:space="preserve"> à tort</w:t>
      </w:r>
      <w:r w:rsidR="00181405">
        <w:rPr>
          <w:rFonts w:ascii="Times New Roman" w:eastAsia="Times New Roman" w:hAnsi="Times New Roman" w:cs="Times New Roman"/>
          <w:lang w:val="fr-FR"/>
        </w:rPr>
        <w:t>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 xml:space="preserve">que </w:t>
      </w:r>
      <w:r w:rsidR="00181405">
        <w:rPr>
          <w:rFonts w:ascii="Times New Roman" w:eastAsia="Times New Roman" w:hAnsi="Times New Roman" w:cs="Times New Roman"/>
          <w:lang w:val="fr-FR"/>
        </w:rPr>
        <w:t>ces dernières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indi</w:t>
      </w:r>
      <w:r w:rsidR="0095369D">
        <w:rPr>
          <w:rFonts w:ascii="Times New Roman" w:eastAsia="Times New Roman" w:hAnsi="Times New Roman" w:cs="Times New Roman"/>
          <w:lang w:val="fr-FR"/>
        </w:rPr>
        <w:t>quent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D03852">
        <w:rPr>
          <w:rFonts w:ascii="Times New Roman" w:eastAsia="Times New Roman" w:hAnsi="Times New Roman" w:cs="Times New Roman"/>
          <w:lang w:val="fr-FR"/>
        </w:rPr>
        <w:t>des antécédents 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violence sexuelle</w:t>
      </w:r>
      <w:r w:rsidR="00127119" w:rsidRPr="0052477F">
        <w:rPr>
          <w:rFonts w:ascii="Times New Roman" w:eastAsia="Times New Roman" w:hAnsi="Times New Roman" w:cs="Times New Roman"/>
          <w:lang w:val="fr-FR"/>
        </w:rPr>
        <w:t xml:space="preserve"> (</w:t>
      </w:r>
      <w:r w:rsidR="00010F0D" w:rsidRPr="0052477F">
        <w:rPr>
          <w:rFonts w:ascii="Times New Roman" w:eastAsia="Times New Roman" w:hAnsi="Times New Roman" w:cs="Times New Roman"/>
          <w:lang w:val="fr-FR"/>
        </w:rPr>
        <w:t>49</w:t>
      </w:r>
      <w:r w:rsidR="00127119" w:rsidRPr="0052477F">
        <w:rPr>
          <w:rFonts w:ascii="Times New Roman" w:eastAsia="Times New Roman" w:hAnsi="Times New Roman" w:cs="Times New Roman"/>
          <w:lang w:val="fr-FR"/>
        </w:rPr>
        <w:t>)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="00181405">
        <w:rPr>
          <w:rFonts w:ascii="Times New Roman" w:eastAsia="Times New Roman" w:hAnsi="Times New Roman" w:cs="Times New Roman"/>
          <w:lang w:val="fr-FR"/>
        </w:rPr>
        <w:t>Les</w:t>
      </w:r>
      <w:r w:rsidR="00181405" w:rsidRPr="0052477F">
        <w:rPr>
          <w:rFonts w:ascii="Times New Roman" w:eastAsia="Times New Roman" w:hAnsi="Times New Roman" w:cs="Times New Roman"/>
          <w:lang w:val="fr-FR"/>
        </w:rPr>
        <w:t xml:space="preserve"> variations</w:t>
      </w:r>
      <w:r w:rsidR="00181405" w:rsidRPr="00181405">
        <w:rPr>
          <w:rFonts w:ascii="Times New Roman" w:eastAsia="Times New Roman" w:hAnsi="Times New Roman" w:cs="Times New Roman"/>
          <w:lang w:val="fr-FR"/>
        </w:rPr>
        <w:t xml:space="preserve"> </w:t>
      </w:r>
      <w:r w:rsidR="00181405" w:rsidRPr="0052477F">
        <w:rPr>
          <w:rFonts w:ascii="Times New Roman" w:eastAsia="Times New Roman" w:hAnsi="Times New Roman" w:cs="Times New Roman"/>
          <w:lang w:val="fr-FR"/>
        </w:rPr>
        <w:t>normal</w:t>
      </w:r>
      <w:r w:rsidR="00181405">
        <w:rPr>
          <w:rFonts w:ascii="Times New Roman" w:eastAsia="Times New Roman" w:hAnsi="Times New Roman" w:cs="Times New Roman"/>
          <w:lang w:val="fr-FR"/>
        </w:rPr>
        <w:t>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D03852">
        <w:rPr>
          <w:rFonts w:ascii="Times New Roman" w:eastAsia="Times New Roman" w:hAnsi="Times New Roman" w:cs="Times New Roman"/>
          <w:lang w:val="fr-FR"/>
        </w:rPr>
        <w:t>couramment interprété</w:t>
      </w:r>
      <w:r w:rsidR="00181405">
        <w:rPr>
          <w:rFonts w:ascii="Times New Roman" w:eastAsia="Times New Roman" w:hAnsi="Times New Roman" w:cs="Times New Roman"/>
          <w:lang w:val="fr-FR"/>
        </w:rPr>
        <w:t>e</w:t>
      </w:r>
      <w:r w:rsidR="00D03852">
        <w:rPr>
          <w:rFonts w:ascii="Times New Roman" w:eastAsia="Times New Roman" w:hAnsi="Times New Roman" w:cs="Times New Roman"/>
          <w:lang w:val="fr-FR"/>
        </w:rPr>
        <w:t>s</w:t>
      </w:r>
      <w:r w:rsidR="00181405">
        <w:rPr>
          <w:rFonts w:ascii="Times New Roman" w:eastAsia="Times New Roman" w:hAnsi="Times New Roman" w:cs="Times New Roman"/>
          <w:lang w:val="fr-FR"/>
        </w:rPr>
        <w:t>,</w:t>
      </w:r>
      <w:r w:rsidR="00D03852">
        <w:rPr>
          <w:rFonts w:ascii="Times New Roman" w:eastAsia="Times New Roman" w:hAnsi="Times New Roman" w:cs="Times New Roman"/>
          <w:lang w:val="fr-FR"/>
        </w:rPr>
        <w:t xml:space="preserve"> à tort</w:t>
      </w:r>
      <w:r w:rsidR="00181405">
        <w:rPr>
          <w:rFonts w:ascii="Times New Roman" w:eastAsia="Times New Roman" w:hAnsi="Times New Roman" w:cs="Times New Roman"/>
          <w:lang w:val="fr-FR"/>
        </w:rPr>
        <w:t>,</w:t>
      </w:r>
      <w:r w:rsidR="00D03852">
        <w:rPr>
          <w:rFonts w:ascii="Times New Roman" w:eastAsia="Times New Roman" w:hAnsi="Times New Roman" w:cs="Times New Roman"/>
          <w:lang w:val="fr-FR"/>
        </w:rPr>
        <w:t xml:space="preserve"> comme 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sign</w:t>
      </w:r>
      <w:r w:rsidR="0095369D">
        <w:rPr>
          <w:rFonts w:ascii="Times New Roman" w:eastAsia="Times New Roman" w:hAnsi="Times New Roman" w:cs="Times New Roman"/>
          <w:lang w:val="fr-FR"/>
        </w:rPr>
        <w:t>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s </w:t>
      </w:r>
      <w:r w:rsidR="0095369D">
        <w:rPr>
          <w:rFonts w:ascii="Times New Roman" w:eastAsia="Times New Roman" w:hAnsi="Times New Roman" w:cs="Times New Roman"/>
          <w:lang w:val="fr-FR"/>
        </w:rPr>
        <w:t>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 w:rsidRPr="0052477F">
        <w:rPr>
          <w:rFonts w:ascii="Times New Roman" w:eastAsia="Times New Roman" w:hAnsi="Times New Roman" w:cs="Times New Roman"/>
          <w:lang w:val="fr-FR"/>
        </w:rPr>
        <w:t>trauma</w:t>
      </w:r>
      <w:r w:rsidR="0095369D">
        <w:rPr>
          <w:rFonts w:ascii="Times New Roman" w:eastAsia="Times New Roman" w:hAnsi="Times New Roman" w:cs="Times New Roman"/>
          <w:lang w:val="fr-FR"/>
        </w:rPr>
        <w:t>tisme</w:t>
      </w:r>
      <w:r w:rsidR="0095369D" w:rsidRPr="0052477F">
        <w:rPr>
          <w:rFonts w:ascii="Times New Roman" w:eastAsia="Times New Roman" w:hAnsi="Times New Roman" w:cs="Times New Roman"/>
          <w:lang w:val="fr-FR"/>
        </w:rPr>
        <w:t xml:space="preserve"> sexuel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ou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181405">
        <w:rPr>
          <w:rFonts w:ascii="Times New Roman" w:eastAsia="Times New Roman" w:hAnsi="Times New Roman" w:cs="Times New Roman"/>
          <w:lang w:val="fr-FR"/>
        </w:rPr>
        <w:t>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30166">
        <w:rPr>
          <w:rFonts w:ascii="Times New Roman" w:eastAsia="Times New Roman" w:hAnsi="Times New Roman" w:cs="Times New Roman"/>
          <w:lang w:val="fr-FR"/>
        </w:rPr>
        <w:t>violence sexuelle</w:t>
      </w:r>
      <w:r w:rsidR="00571365" w:rsidRPr="0052477F">
        <w:rPr>
          <w:rFonts w:ascii="Times New Roman" w:eastAsia="Times New Roman" w:hAnsi="Times New Roman" w:cs="Times New Roman"/>
          <w:lang w:val="fr-FR"/>
        </w:rPr>
        <w:t>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inclu</w:t>
      </w:r>
      <w:r w:rsidR="00181405">
        <w:rPr>
          <w:rFonts w:ascii="Times New Roman" w:eastAsia="Times New Roman" w:hAnsi="Times New Roman" w:cs="Times New Roman"/>
          <w:lang w:val="fr-FR"/>
        </w:rPr>
        <w:t xml:space="preserve">ent </w:t>
      </w:r>
      <w:r w:rsidR="00C0202D">
        <w:rPr>
          <w:rFonts w:ascii="Times New Roman" w:eastAsia="Times New Roman" w:hAnsi="Times New Roman" w:cs="Times New Roman"/>
          <w:lang w:val="fr-FR"/>
        </w:rPr>
        <w:t xml:space="preserve">les </w:t>
      </w:r>
      <w:r w:rsidR="001F77E2" w:rsidRPr="0052477F">
        <w:rPr>
          <w:rFonts w:ascii="Times New Roman" w:eastAsia="Times New Roman" w:hAnsi="Times New Roman" w:cs="Times New Roman"/>
          <w:lang w:val="fr-FR"/>
        </w:rPr>
        <w:t>fissures</w:t>
      </w:r>
      <w:r w:rsidR="00181405">
        <w:rPr>
          <w:rFonts w:ascii="Times New Roman" w:eastAsia="Times New Roman" w:hAnsi="Times New Roman" w:cs="Times New Roman"/>
          <w:lang w:val="fr-FR"/>
        </w:rPr>
        <w:t xml:space="preserve"> anales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C0202D">
        <w:rPr>
          <w:rFonts w:ascii="Times New Roman" w:eastAsia="Times New Roman" w:hAnsi="Times New Roman" w:cs="Times New Roman"/>
          <w:lang w:val="fr-FR"/>
        </w:rPr>
        <w:t xml:space="preserve">les </w:t>
      </w:r>
      <w:r w:rsidR="00581FA0">
        <w:rPr>
          <w:rFonts w:ascii="Times New Roman" w:eastAsia="Times New Roman" w:hAnsi="Times New Roman" w:cs="Times New Roman"/>
          <w:lang w:val="fr-FR"/>
        </w:rPr>
        <w:lastRenderedPageBreak/>
        <w:t xml:space="preserve">nævus </w:t>
      </w:r>
      <w:r w:rsidR="001F77E2" w:rsidRPr="0052477F">
        <w:rPr>
          <w:rFonts w:ascii="Times New Roman" w:eastAsia="Times New Roman" w:hAnsi="Times New Roman" w:cs="Times New Roman"/>
          <w:lang w:val="fr-FR"/>
        </w:rPr>
        <w:t>g</w:t>
      </w:r>
      <w:r w:rsidR="00581FA0">
        <w:rPr>
          <w:rFonts w:ascii="Times New Roman" w:eastAsia="Times New Roman" w:hAnsi="Times New Roman" w:cs="Times New Roman"/>
          <w:lang w:val="fr-FR"/>
        </w:rPr>
        <w:t>é</w:t>
      </w:r>
      <w:r w:rsidR="001F77E2" w:rsidRPr="0052477F">
        <w:rPr>
          <w:rFonts w:ascii="Times New Roman" w:eastAsia="Times New Roman" w:hAnsi="Times New Roman" w:cs="Times New Roman"/>
          <w:lang w:val="fr-FR"/>
        </w:rPr>
        <w:t>nita</w:t>
      </w:r>
      <w:r w:rsidR="00581FA0">
        <w:rPr>
          <w:rFonts w:ascii="Times New Roman" w:eastAsia="Times New Roman" w:hAnsi="Times New Roman" w:cs="Times New Roman"/>
          <w:lang w:val="fr-FR"/>
        </w:rPr>
        <w:t>ux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C0202D">
        <w:rPr>
          <w:rFonts w:ascii="Times New Roman" w:eastAsia="Times New Roman" w:hAnsi="Times New Roman" w:cs="Times New Roman"/>
          <w:lang w:val="fr-FR"/>
        </w:rPr>
        <w:t>l’</w:t>
      </w:r>
      <w:r w:rsidR="0095369D" w:rsidRPr="0052477F">
        <w:rPr>
          <w:rFonts w:ascii="Times New Roman" w:eastAsia="Times New Roman" w:hAnsi="Times New Roman" w:cs="Times New Roman"/>
          <w:lang w:val="fr-FR"/>
        </w:rPr>
        <w:t xml:space="preserve">érythème </w:t>
      </w:r>
      <w:r w:rsidR="001F77E2" w:rsidRPr="0052477F">
        <w:rPr>
          <w:rFonts w:ascii="Times New Roman" w:eastAsia="Times New Roman" w:hAnsi="Times New Roman" w:cs="Times New Roman"/>
          <w:lang w:val="fr-FR"/>
        </w:rPr>
        <w:t>g</w:t>
      </w:r>
      <w:r w:rsidR="0095369D">
        <w:rPr>
          <w:rFonts w:ascii="Times New Roman" w:eastAsia="Times New Roman" w:hAnsi="Times New Roman" w:cs="Times New Roman"/>
          <w:lang w:val="fr-FR"/>
        </w:rPr>
        <w:t>é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nital, </w:t>
      </w:r>
      <w:r w:rsidR="00C0202D">
        <w:rPr>
          <w:rFonts w:ascii="Times New Roman" w:eastAsia="Times New Roman" w:hAnsi="Times New Roman" w:cs="Times New Roman"/>
          <w:lang w:val="fr-FR"/>
        </w:rPr>
        <w:t>l’</w:t>
      </w:r>
      <w:r>
        <w:rPr>
          <w:rFonts w:ascii="Times New Roman" w:eastAsia="Times New Roman" w:hAnsi="Times New Roman" w:cs="Times New Roman"/>
          <w:lang w:val="fr-FR"/>
        </w:rPr>
        <w:t>agrandissement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 xml:space="preserve">de l’ouverture </w:t>
      </w:r>
      <w:r w:rsidR="006B1102">
        <w:rPr>
          <w:rFonts w:ascii="Times New Roman" w:eastAsia="Times New Roman" w:hAnsi="Times New Roman" w:cs="Times New Roman"/>
          <w:lang w:val="fr-FR"/>
        </w:rPr>
        <w:t>hymén</w:t>
      </w:r>
      <w:r w:rsidR="00D61D20">
        <w:rPr>
          <w:rFonts w:ascii="Times New Roman" w:eastAsia="Times New Roman" w:hAnsi="Times New Roman" w:cs="Times New Roman"/>
          <w:lang w:val="fr-FR"/>
        </w:rPr>
        <w:t>al</w:t>
      </w:r>
      <w:r w:rsidR="00C0202D">
        <w:rPr>
          <w:rFonts w:ascii="Times New Roman" w:eastAsia="Times New Roman" w:hAnsi="Times New Roman" w:cs="Times New Roman"/>
          <w:lang w:val="fr-FR"/>
        </w:rPr>
        <w:t>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C0202D">
        <w:rPr>
          <w:rFonts w:ascii="Times New Roman" w:eastAsia="Times New Roman" w:hAnsi="Times New Roman" w:cs="Times New Roman"/>
          <w:lang w:val="fr-FR"/>
        </w:rPr>
        <w:t xml:space="preserve">les </w:t>
      </w:r>
      <w:r w:rsidR="00F2033E" w:rsidRPr="002E7BE3">
        <w:rPr>
          <w:rFonts w:ascii="Times New Roman" w:eastAsia="Times New Roman" w:hAnsi="Times New Roman" w:cs="Times New Roman"/>
          <w:lang w:val="fr-FR"/>
        </w:rPr>
        <w:t>anomalies de fusion de la ligne médiane de l’hymen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C0202D">
        <w:rPr>
          <w:rFonts w:ascii="Times New Roman" w:eastAsia="Times New Roman" w:hAnsi="Times New Roman" w:cs="Times New Roman"/>
          <w:lang w:val="fr-FR"/>
        </w:rPr>
        <w:t xml:space="preserve">le </w:t>
      </w:r>
      <w:r w:rsidR="00181405">
        <w:rPr>
          <w:rFonts w:ascii="Times New Roman" w:eastAsia="Times New Roman" w:hAnsi="Times New Roman" w:cs="Times New Roman"/>
          <w:lang w:val="fr-FR"/>
        </w:rPr>
        <w:t>rétrécissement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d</w:t>
      </w:r>
      <w:r w:rsidR="00181405">
        <w:rPr>
          <w:rFonts w:ascii="Times New Roman" w:eastAsia="Times New Roman" w:hAnsi="Times New Roman" w:cs="Times New Roman"/>
          <w:lang w:val="fr-FR"/>
        </w:rPr>
        <w:t>u bord de l’</w:t>
      </w:r>
      <w:r w:rsidR="001F77E2" w:rsidRPr="0052477F">
        <w:rPr>
          <w:rFonts w:ascii="Times New Roman" w:eastAsia="Times New Roman" w:hAnsi="Times New Roman" w:cs="Times New Roman"/>
          <w:lang w:val="fr-FR"/>
        </w:rPr>
        <w:t>hym</w:t>
      </w:r>
      <w:r w:rsidR="00181405">
        <w:rPr>
          <w:rFonts w:ascii="Times New Roman" w:eastAsia="Times New Roman" w:hAnsi="Times New Roman" w:cs="Times New Roman"/>
          <w:lang w:val="fr-FR"/>
        </w:rPr>
        <w:t>en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C0202D">
        <w:rPr>
          <w:rFonts w:ascii="Times New Roman" w:eastAsia="Times New Roman" w:hAnsi="Times New Roman" w:cs="Times New Roman"/>
          <w:lang w:val="fr-FR"/>
        </w:rPr>
        <w:t xml:space="preserve">les </w:t>
      </w:r>
      <w:r w:rsidR="00F2033E">
        <w:rPr>
          <w:rFonts w:ascii="Times New Roman" w:eastAsia="Times New Roman" w:hAnsi="Times New Roman" w:cs="Times New Roman"/>
          <w:lang w:val="fr-FR"/>
        </w:rPr>
        <w:t>encoches</w:t>
      </w:r>
      <w:r w:rsidR="00462FF5">
        <w:rPr>
          <w:rFonts w:ascii="Times New Roman" w:eastAsia="Times New Roman" w:hAnsi="Times New Roman" w:cs="Times New Roman"/>
          <w:lang w:val="fr-FR"/>
        </w:rPr>
        <w:t xml:space="preserve"> partielles de l’hymen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="00C0202D">
        <w:rPr>
          <w:rFonts w:ascii="Times New Roman" w:eastAsia="Times New Roman" w:hAnsi="Times New Roman" w:cs="Times New Roman"/>
          <w:lang w:val="fr-FR"/>
        </w:rPr>
        <w:t xml:space="preserve">les </w:t>
      </w:r>
      <w:r w:rsidR="0095369D">
        <w:rPr>
          <w:rFonts w:ascii="Times New Roman" w:eastAsia="Times New Roman" w:hAnsi="Times New Roman" w:cs="Times New Roman"/>
          <w:lang w:val="fr-FR"/>
        </w:rPr>
        <w:t xml:space="preserve">fissures </w:t>
      </w:r>
      <w:r w:rsidR="006B1102">
        <w:rPr>
          <w:rFonts w:ascii="Times New Roman" w:eastAsia="Times New Roman" w:hAnsi="Times New Roman" w:cs="Times New Roman"/>
          <w:lang w:val="fr-FR"/>
        </w:rPr>
        <w:t>hymén</w:t>
      </w:r>
      <w:r w:rsidR="00D61D20">
        <w:rPr>
          <w:rFonts w:ascii="Times New Roman" w:eastAsia="Times New Roman" w:hAnsi="Times New Roman" w:cs="Times New Roman"/>
          <w:lang w:val="fr-FR"/>
        </w:rPr>
        <w:t>al</w:t>
      </w:r>
      <w:r w:rsidR="0095369D" w:rsidRPr="0052477F">
        <w:rPr>
          <w:rFonts w:ascii="Times New Roman" w:eastAsia="Times New Roman" w:hAnsi="Times New Roman" w:cs="Times New Roman"/>
          <w:lang w:val="fr-FR"/>
        </w:rPr>
        <w:t>e</w:t>
      </w:r>
      <w:r w:rsidR="0095369D">
        <w:rPr>
          <w:rFonts w:ascii="Times New Roman" w:eastAsia="Times New Roman" w:hAnsi="Times New Roman" w:cs="Times New Roman"/>
          <w:lang w:val="fr-FR"/>
        </w:rPr>
        <w:t>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462FF5">
        <w:rPr>
          <w:rFonts w:ascii="Times New Roman" w:eastAsia="Times New Roman" w:hAnsi="Times New Roman" w:cs="Times New Roman"/>
          <w:lang w:val="fr-FR"/>
        </w:rPr>
        <w:t>et même des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462FF5">
        <w:rPr>
          <w:rFonts w:ascii="Times New Roman" w:eastAsia="Times New Roman" w:hAnsi="Times New Roman" w:cs="Times New Roman"/>
          <w:lang w:val="fr-FR"/>
        </w:rPr>
        <w:t>pathologies comme 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lichen scl</w:t>
      </w:r>
      <w:r w:rsidR="0095369D">
        <w:rPr>
          <w:rFonts w:ascii="Times New Roman" w:eastAsia="Times New Roman" w:hAnsi="Times New Roman" w:cs="Times New Roman"/>
          <w:lang w:val="fr-FR"/>
        </w:rPr>
        <w:t>é</w:t>
      </w:r>
      <w:r w:rsidR="001F77E2" w:rsidRPr="0052477F">
        <w:rPr>
          <w:rFonts w:ascii="Times New Roman" w:eastAsia="Times New Roman" w:hAnsi="Times New Roman" w:cs="Times New Roman"/>
          <w:lang w:val="fr-FR"/>
        </w:rPr>
        <w:t>r</w:t>
      </w:r>
      <w:r w:rsidR="0095369D">
        <w:rPr>
          <w:rFonts w:ascii="Times New Roman" w:eastAsia="Times New Roman" w:hAnsi="Times New Roman" w:cs="Times New Roman"/>
          <w:lang w:val="fr-FR"/>
        </w:rPr>
        <w:t xml:space="preserve">eux </w:t>
      </w:r>
      <w:r w:rsidR="00181231" w:rsidRPr="0052477F">
        <w:rPr>
          <w:rFonts w:ascii="Times New Roman" w:eastAsia="Times New Roman" w:hAnsi="Times New Roman" w:cs="Times New Roman"/>
          <w:lang w:val="fr-FR"/>
        </w:rPr>
        <w:t>(</w:t>
      </w:r>
      <w:r w:rsidR="001C6E39" w:rsidRPr="0052477F">
        <w:rPr>
          <w:rFonts w:ascii="Times New Roman" w:eastAsia="Times New Roman" w:hAnsi="Times New Roman" w:cs="Times New Roman"/>
          <w:lang w:val="fr-FR"/>
        </w:rPr>
        <w:t>50)</w:t>
      </w:r>
      <w:r w:rsidR="00BF40E7" w:rsidRPr="0052477F">
        <w:rPr>
          <w:rFonts w:ascii="Times New Roman" w:eastAsia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F00134" w:rsidP="002D0FC4">
      <w:pPr>
        <w:spacing w:line="480" w:lineRule="auto"/>
        <w:ind w:firstLine="7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étude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95369D">
        <w:rPr>
          <w:rFonts w:ascii="Times New Roman" w:hAnsi="Times New Roman" w:cs="Times New Roman"/>
          <w:lang w:val="fr-FR"/>
        </w:rPr>
        <w:t>a déploré que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 </w:t>
      </w:r>
      <w:r w:rsidR="00295C9F">
        <w:rPr>
          <w:rFonts w:ascii="Times New Roman" w:eastAsia="Times New Roman" w:hAnsi="Times New Roman" w:cs="Times New Roman"/>
          <w:lang w:val="fr-FR"/>
        </w:rPr>
        <w:t>p</w:t>
      </w:r>
      <w:r w:rsidR="0095369D" w:rsidRPr="0052477F">
        <w:rPr>
          <w:rFonts w:ascii="Times New Roman" w:eastAsia="Times New Roman" w:hAnsi="Times New Roman" w:cs="Times New Roman"/>
          <w:lang w:val="fr-FR"/>
        </w:rPr>
        <w:t>édiatr</w:t>
      </w:r>
      <w:r w:rsidR="0095369D">
        <w:rPr>
          <w:rFonts w:ascii="Times New Roman" w:eastAsia="Times New Roman" w:hAnsi="Times New Roman" w:cs="Times New Roman"/>
          <w:lang w:val="fr-FR"/>
        </w:rPr>
        <w:t xml:space="preserve">es 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… </w:t>
      </w:r>
      <w:r w:rsidR="00D03852">
        <w:rPr>
          <w:rFonts w:ascii="Times New Roman" w:eastAsia="Times New Roman" w:hAnsi="Times New Roman" w:cs="Times New Roman"/>
          <w:lang w:val="fr-FR"/>
        </w:rPr>
        <w:t>montre</w:t>
      </w:r>
      <w:r w:rsidR="00295C9F">
        <w:rPr>
          <w:rFonts w:ascii="Times New Roman" w:eastAsia="Times New Roman" w:hAnsi="Times New Roman" w:cs="Times New Roman"/>
          <w:lang w:val="fr-FR"/>
        </w:rPr>
        <w:t>nt</w:t>
      </w:r>
      <w:r w:rsidR="00D03852">
        <w:rPr>
          <w:rFonts w:ascii="Times New Roman" w:eastAsia="Times New Roman" w:hAnsi="Times New Roman" w:cs="Times New Roman"/>
          <w:lang w:val="fr-FR"/>
        </w:rPr>
        <w:t xml:space="preserve"> des lacunes en matière de connaissance</w:t>
      </w:r>
      <w:r w:rsidR="000B15E6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D03852">
        <w:rPr>
          <w:rFonts w:ascii="Times New Roman" w:eastAsia="Times New Roman" w:hAnsi="Times New Roman" w:cs="Times New Roman"/>
          <w:lang w:val="fr-FR"/>
        </w:rPr>
        <w:t>de</w:t>
      </w:r>
      <w:r w:rsidR="000B15E6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l’hymen </w:t>
      </w:r>
      <w:r w:rsidRPr="0052477F">
        <w:rPr>
          <w:rFonts w:ascii="Times New Roman" w:eastAsia="Times New Roman" w:hAnsi="Times New Roman" w:cs="Times New Roman"/>
          <w:lang w:val="fr-FR"/>
        </w:rPr>
        <w:t>»</w:t>
      </w:r>
      <w:r w:rsidR="000B15E6" w:rsidRPr="0052477F">
        <w:rPr>
          <w:rFonts w:ascii="Times New Roman" w:eastAsia="Times New Roman" w:hAnsi="Times New Roman" w:cs="Times New Roman"/>
          <w:lang w:val="fr-FR"/>
        </w:rPr>
        <w:t xml:space="preserve"> (</w:t>
      </w:r>
      <w:r w:rsidR="001C6E39" w:rsidRPr="0052477F">
        <w:rPr>
          <w:rFonts w:ascii="Times New Roman" w:eastAsia="Times New Roman" w:hAnsi="Times New Roman" w:cs="Times New Roman"/>
          <w:lang w:val="fr-FR"/>
        </w:rPr>
        <w:t>51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). </w:t>
      </w:r>
      <w:r>
        <w:rPr>
          <w:rFonts w:ascii="Times New Roman" w:eastAsia="Times New Roman" w:hAnsi="Times New Roman" w:cs="Times New Roman"/>
          <w:lang w:val="fr-FR"/>
        </w:rPr>
        <w:t xml:space="preserve">Un </w:t>
      </w:r>
      <w:r w:rsidR="001F77E2" w:rsidRPr="0052477F">
        <w:rPr>
          <w:rFonts w:ascii="Times New Roman" w:eastAsia="Times New Roman" w:hAnsi="Times New Roman" w:cs="Times New Roman"/>
          <w:lang w:val="fr-FR"/>
        </w:rPr>
        <w:t>r</w:t>
      </w:r>
      <w:r w:rsidR="0095369D">
        <w:rPr>
          <w:rFonts w:ascii="Times New Roman" w:eastAsia="Times New Roman" w:hAnsi="Times New Roman" w:cs="Times New Roman"/>
          <w:lang w:val="fr-FR"/>
        </w:rPr>
        <w:t>ap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port </w:t>
      </w:r>
      <w:r w:rsidR="00295C9F">
        <w:rPr>
          <w:rFonts w:ascii="Times New Roman" w:eastAsia="Times New Roman" w:hAnsi="Times New Roman" w:cs="Times New Roman"/>
          <w:lang w:val="fr-FR"/>
        </w:rPr>
        <w:t>relatant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cas</w:t>
      </w:r>
      <w:r w:rsidR="00C0202D">
        <w:rPr>
          <w:rFonts w:ascii="Times New Roman" w:eastAsia="Times New Roman" w:hAnsi="Times New Roman" w:cs="Times New Roman"/>
          <w:lang w:val="fr-FR"/>
        </w:rPr>
        <w:t>, en Turquie,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d’une fille âgée de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14</w:t>
      </w:r>
      <w:r w:rsidR="0095369D">
        <w:rPr>
          <w:rFonts w:ascii="Times New Roman" w:eastAsia="Times New Roman" w:hAnsi="Times New Roman" w:cs="Times New Roman"/>
          <w:lang w:val="fr-FR"/>
        </w:rPr>
        <w:t xml:space="preserve"> an</w:t>
      </w:r>
      <w:r w:rsidR="00C0202D">
        <w:rPr>
          <w:rFonts w:ascii="Times New Roman" w:eastAsia="Times New Roman" w:hAnsi="Times New Roman" w:cs="Times New Roman"/>
          <w:lang w:val="fr-FR"/>
        </w:rPr>
        <w:t>s</w:t>
      </w:r>
      <w:r w:rsidR="00EC6106">
        <w:rPr>
          <w:rFonts w:ascii="Times New Roman" w:eastAsia="Times New Roman" w:hAnsi="Times New Roman" w:cs="Times New Roman"/>
          <w:lang w:val="fr-FR"/>
        </w:rPr>
        <w:t xml:space="preserve">, présumée </w:t>
      </w:r>
      <w:r w:rsidR="00C0202D">
        <w:rPr>
          <w:rFonts w:ascii="Times New Roman" w:eastAsia="Times New Roman" w:hAnsi="Times New Roman" w:cs="Times New Roman"/>
          <w:lang w:val="fr-FR"/>
        </w:rPr>
        <w:t>victime d’agression</w:t>
      </w:r>
      <w:r w:rsidR="00EC6106">
        <w:rPr>
          <w:rFonts w:ascii="Times New Roman" w:eastAsia="Times New Roman" w:hAnsi="Times New Roman" w:cs="Times New Roman"/>
          <w:lang w:val="fr-FR"/>
        </w:rPr>
        <w:t xml:space="preserve"> sexuelle</w:t>
      </w:r>
      <w:r w:rsidR="00C0202D">
        <w:rPr>
          <w:rFonts w:ascii="Times New Roman" w:eastAsia="Times New Roman" w:hAnsi="Times New Roman" w:cs="Times New Roman"/>
          <w:lang w:val="fr-FR"/>
        </w:rPr>
        <w:t>, note</w:t>
      </w:r>
      <w:r w:rsidR="0095369D">
        <w:rPr>
          <w:rFonts w:ascii="Times New Roman" w:eastAsia="Times New Roman" w:hAnsi="Times New Roman" w:cs="Times New Roman"/>
          <w:lang w:val="fr-FR"/>
        </w:rPr>
        <w:t xml:space="preserve"> que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« la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821BB0">
        <w:rPr>
          <w:rFonts w:ascii="Times New Roman" w:eastAsia="Times New Roman" w:hAnsi="Times New Roman" w:cs="Times New Roman"/>
          <w:lang w:val="fr-FR"/>
        </w:rPr>
        <w:t>fille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CA14B3">
        <w:rPr>
          <w:rFonts w:ascii="Times New Roman" w:eastAsia="Times New Roman" w:hAnsi="Times New Roman" w:cs="Times New Roman"/>
          <w:lang w:val="fr-FR"/>
        </w:rPr>
        <w:t>a passé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CA14B3">
        <w:rPr>
          <w:rFonts w:ascii="Times New Roman" w:eastAsia="Times New Roman" w:hAnsi="Times New Roman" w:cs="Times New Roman"/>
          <w:lang w:val="fr-FR"/>
        </w:rPr>
        <w:t>trois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64575D" w:rsidRPr="0052477F">
        <w:rPr>
          <w:rFonts w:ascii="Times New Roman" w:eastAsia="Times New Roman" w:hAnsi="Times New Roman" w:cs="Times New Roman"/>
          <w:lang w:val="fr-FR"/>
        </w:rPr>
        <w:t>examen</w:t>
      </w:r>
      <w:r w:rsidR="00CA14B3">
        <w:rPr>
          <w:rFonts w:ascii="Times New Roman" w:eastAsia="Times New Roman" w:hAnsi="Times New Roman" w:cs="Times New Roman"/>
          <w:lang w:val="fr-FR"/>
        </w:rPr>
        <w:t xml:space="preserve">s </w:t>
      </w:r>
      <w:r w:rsidR="0064575D" w:rsidRPr="0052477F">
        <w:rPr>
          <w:rFonts w:ascii="Times New Roman" w:eastAsia="Times New Roman" w:hAnsi="Times New Roman" w:cs="Times New Roman"/>
          <w:lang w:val="fr-FR"/>
        </w:rPr>
        <w:t xml:space="preserve">de l’hymen </w:t>
      </w:r>
      <w:r w:rsidR="0095369D">
        <w:rPr>
          <w:rFonts w:ascii="Times New Roman" w:eastAsia="Times New Roman" w:hAnsi="Times New Roman" w:cs="Times New Roman"/>
          <w:lang w:val="fr-FR"/>
        </w:rPr>
        <w:t>car deux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A715C8" w:rsidRPr="0052477F">
        <w:rPr>
          <w:rFonts w:ascii="Times New Roman" w:eastAsia="Times New Roman" w:hAnsi="Times New Roman" w:cs="Times New Roman"/>
          <w:lang w:val="fr-FR"/>
        </w:rPr>
        <w:t>gyn</w:t>
      </w:r>
      <w:r>
        <w:rPr>
          <w:rFonts w:ascii="Times New Roman" w:eastAsia="Times New Roman" w:hAnsi="Times New Roman" w:cs="Times New Roman"/>
          <w:lang w:val="fr-FR"/>
        </w:rPr>
        <w:t>é</w:t>
      </w:r>
      <w:r w:rsidR="00A715C8" w:rsidRPr="0052477F">
        <w:rPr>
          <w:rFonts w:ascii="Times New Roman" w:eastAsia="Times New Roman" w:hAnsi="Times New Roman" w:cs="Times New Roman"/>
          <w:lang w:val="fr-FR"/>
        </w:rPr>
        <w:t>colo</w:t>
      </w:r>
      <w:r>
        <w:rPr>
          <w:rFonts w:ascii="Times New Roman" w:eastAsia="Times New Roman" w:hAnsi="Times New Roman" w:cs="Times New Roman"/>
          <w:lang w:val="fr-FR"/>
        </w:rPr>
        <w:t xml:space="preserve">gues </w:t>
      </w:r>
      <w:r w:rsidR="0095369D">
        <w:rPr>
          <w:rFonts w:ascii="Times New Roman" w:eastAsia="Times New Roman" w:hAnsi="Times New Roman" w:cs="Times New Roman"/>
          <w:lang w:val="fr-FR"/>
        </w:rPr>
        <w:t>et un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expert </w:t>
      </w:r>
      <w:r w:rsidR="00C736F4">
        <w:rPr>
          <w:rFonts w:ascii="Times New Roman" w:eastAsia="Times New Roman" w:hAnsi="Times New Roman" w:cs="Times New Roman"/>
          <w:lang w:val="fr-FR"/>
        </w:rPr>
        <w:t xml:space="preserve">médico-légal </w:t>
      </w:r>
      <w:r w:rsidR="00D03852">
        <w:rPr>
          <w:rFonts w:ascii="Times New Roman" w:eastAsia="Times New Roman" w:hAnsi="Times New Roman" w:cs="Times New Roman"/>
          <w:lang w:val="fr-FR"/>
        </w:rPr>
        <w:t xml:space="preserve">avaient </w:t>
      </w:r>
      <w:r w:rsidR="001F77E2" w:rsidRPr="0052477F">
        <w:rPr>
          <w:rFonts w:ascii="Times New Roman" w:eastAsia="Times New Roman" w:hAnsi="Times New Roman" w:cs="Times New Roman"/>
          <w:lang w:val="fr-FR"/>
        </w:rPr>
        <w:t>pr</w:t>
      </w:r>
      <w:r w:rsidR="00D03852">
        <w:rPr>
          <w:rFonts w:ascii="Times New Roman" w:eastAsia="Times New Roman" w:hAnsi="Times New Roman" w:cs="Times New Roman"/>
          <w:lang w:val="fr-FR"/>
        </w:rPr>
        <w:t>ésenté des rapports d’expertises différents qui avaient dérouté</w:t>
      </w:r>
      <w:r w:rsidR="000B15E6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95369D">
        <w:rPr>
          <w:rFonts w:ascii="Times New Roman" w:eastAsia="Times New Roman" w:hAnsi="Times New Roman" w:cs="Times New Roman"/>
          <w:lang w:val="fr-FR"/>
        </w:rPr>
        <w:t>le</w:t>
      </w:r>
      <w:r w:rsidR="000B15E6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tribunal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».</w:t>
      </w:r>
      <w:r w:rsidR="000B15E6" w:rsidRPr="0052477F">
        <w:rPr>
          <w:rFonts w:ascii="Times New Roman" w:eastAsia="Times New Roman" w:hAnsi="Times New Roman" w:cs="Times New Roman"/>
          <w:lang w:val="fr-FR"/>
        </w:rPr>
        <w:t xml:space="preserve"> (</w:t>
      </w:r>
      <w:r w:rsidR="001C6E39" w:rsidRPr="0052477F">
        <w:rPr>
          <w:rFonts w:ascii="Times New Roman" w:eastAsia="Times New Roman" w:hAnsi="Times New Roman" w:cs="Times New Roman"/>
          <w:lang w:val="fr-FR"/>
        </w:rPr>
        <w:t>52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).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AA6134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 n’est pas</w:t>
      </w:r>
      <w:r w:rsidR="001F77E2" w:rsidRPr="0052477F">
        <w:rPr>
          <w:rFonts w:ascii="Times New Roman" w:hAnsi="Times New Roman" w:cs="Times New Roman"/>
          <w:lang w:val="fr-FR"/>
        </w:rPr>
        <w:t xml:space="preserve"> surpr</w:t>
      </w:r>
      <w:r>
        <w:rPr>
          <w:rFonts w:ascii="Times New Roman" w:hAnsi="Times New Roman" w:cs="Times New Roman"/>
          <w:lang w:val="fr-FR"/>
        </w:rPr>
        <w:t>enant</w:t>
      </w:r>
      <w:r w:rsidR="00EC6106">
        <w:rPr>
          <w:rFonts w:ascii="Times New Roman" w:hAnsi="Times New Roman" w:cs="Times New Roman"/>
          <w:lang w:val="fr-FR"/>
        </w:rPr>
        <w:t xml:space="preserve"> car</w:t>
      </w:r>
      <w:r w:rsidR="00C0202D">
        <w:rPr>
          <w:rFonts w:ascii="Times New Roman" w:hAnsi="Times New Roman" w:cs="Times New Roman"/>
          <w:lang w:val="fr-FR"/>
        </w:rPr>
        <w:t>,</w:t>
      </w:r>
      <w:r w:rsidR="00EC6106">
        <w:rPr>
          <w:rFonts w:ascii="Times New Roman" w:hAnsi="Times New Roman" w:cs="Times New Roman"/>
          <w:lang w:val="fr-FR"/>
        </w:rPr>
        <w:t xml:space="preserve"> au cours de leur cursus, </w:t>
      </w:r>
      <w:r>
        <w:rPr>
          <w:rFonts w:ascii="Times New Roman" w:hAnsi="Times New Roman" w:cs="Times New Roman"/>
          <w:lang w:val="fr-FR"/>
        </w:rPr>
        <w:t xml:space="preserve">les étudiants en médecine </w:t>
      </w:r>
      <w:r w:rsidR="0095369D">
        <w:rPr>
          <w:rFonts w:ascii="Times New Roman" w:hAnsi="Times New Roman" w:cs="Times New Roman"/>
          <w:lang w:val="fr-FR"/>
        </w:rPr>
        <w:t xml:space="preserve">ne suivent que quelques heures de formation sur l’examen </w:t>
      </w:r>
      <w:r w:rsidR="001F77E2" w:rsidRPr="0052477F">
        <w:rPr>
          <w:rFonts w:ascii="Times New Roman" w:hAnsi="Times New Roman" w:cs="Times New Roman"/>
          <w:lang w:val="fr-FR"/>
        </w:rPr>
        <w:t>pelvi</w:t>
      </w:r>
      <w:r w:rsidR="0095369D">
        <w:rPr>
          <w:rFonts w:ascii="Times New Roman" w:hAnsi="Times New Roman" w:cs="Times New Roman"/>
          <w:lang w:val="fr-FR"/>
        </w:rPr>
        <w:t>en</w:t>
      </w:r>
      <w:r w:rsidR="00C0202D">
        <w:rPr>
          <w:rFonts w:ascii="Times New Roman" w:hAnsi="Times New Roman" w:cs="Times New Roman"/>
          <w:lang w:val="fr-FR"/>
        </w:rPr>
        <w:t xml:space="preserve">, </w:t>
      </w:r>
      <w:r w:rsidR="00EC6106">
        <w:rPr>
          <w:rFonts w:ascii="Times New Roman" w:hAnsi="Times New Roman" w:cs="Times New Roman"/>
          <w:lang w:val="fr-FR"/>
        </w:rPr>
        <w:t>se limit</w:t>
      </w:r>
      <w:r w:rsidR="00C0202D">
        <w:rPr>
          <w:rFonts w:ascii="Times New Roman" w:hAnsi="Times New Roman" w:cs="Times New Roman"/>
          <w:lang w:val="fr-FR"/>
        </w:rPr>
        <w:t xml:space="preserve">ant </w:t>
      </w:r>
      <w:r w:rsidR="00EC6106">
        <w:rPr>
          <w:rFonts w:ascii="Times New Roman" w:hAnsi="Times New Roman" w:cs="Times New Roman"/>
          <w:lang w:val="fr-FR"/>
        </w:rPr>
        <w:t>principalement à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03852" w:rsidRPr="0052477F">
        <w:rPr>
          <w:rFonts w:ascii="Times New Roman" w:hAnsi="Times New Roman" w:cs="Times New Roman"/>
          <w:lang w:val="fr-FR"/>
        </w:rPr>
        <w:t>adulte</w:t>
      </w:r>
      <w:r w:rsidR="00D03852">
        <w:rPr>
          <w:rFonts w:ascii="Times New Roman" w:hAnsi="Times New Roman" w:cs="Times New Roman"/>
          <w:lang w:val="fr-FR"/>
        </w:rPr>
        <w:t>s</w:t>
      </w:r>
      <w:r w:rsidR="00D03852" w:rsidRPr="0052477F">
        <w:rPr>
          <w:rFonts w:ascii="Times New Roman" w:hAnsi="Times New Roman" w:cs="Times New Roman"/>
          <w:lang w:val="fr-FR"/>
        </w:rPr>
        <w:t xml:space="preserve"> </w:t>
      </w:r>
      <w:r w:rsidR="0095369D" w:rsidRPr="0052477F">
        <w:rPr>
          <w:rFonts w:ascii="Times New Roman" w:hAnsi="Times New Roman" w:cs="Times New Roman"/>
          <w:lang w:val="fr-FR"/>
        </w:rPr>
        <w:t>volontaires</w:t>
      </w:r>
      <w:r w:rsidR="00EC6106">
        <w:rPr>
          <w:rFonts w:ascii="Times New Roman" w:hAnsi="Times New Roman" w:cs="Times New Roman"/>
          <w:lang w:val="fr-FR"/>
        </w:rPr>
        <w:t xml:space="preserve">, </w:t>
      </w:r>
      <w:r w:rsidR="00D03852">
        <w:rPr>
          <w:rFonts w:ascii="Times New Roman" w:hAnsi="Times New Roman" w:cs="Times New Roman"/>
          <w:lang w:val="fr-FR"/>
        </w:rPr>
        <w:t xml:space="preserve">des </w:t>
      </w:r>
      <w:r w:rsidR="00CA14B3">
        <w:rPr>
          <w:rFonts w:ascii="Times New Roman" w:hAnsi="Times New Roman" w:cs="Times New Roman"/>
          <w:lang w:val="fr-FR"/>
        </w:rPr>
        <w:t>patients types</w:t>
      </w:r>
      <w:r w:rsidR="00EC6106">
        <w:rPr>
          <w:rFonts w:ascii="Times New Roman" w:hAnsi="Times New Roman" w:cs="Times New Roman"/>
          <w:lang w:val="fr-FR"/>
        </w:rPr>
        <w:t xml:space="preserve"> et des</w:t>
      </w:r>
      <w:r w:rsidR="00D03852">
        <w:rPr>
          <w:rFonts w:ascii="Times New Roman" w:hAnsi="Times New Roman" w:cs="Times New Roman"/>
          <w:lang w:val="fr-FR"/>
        </w:rPr>
        <w:t xml:space="preserve"> </w:t>
      </w:r>
      <w:r w:rsidR="00EC6106" w:rsidRPr="0052477F">
        <w:rPr>
          <w:rFonts w:ascii="Times New Roman" w:hAnsi="Times New Roman" w:cs="Times New Roman"/>
          <w:lang w:val="fr-FR"/>
        </w:rPr>
        <w:t xml:space="preserve">modèles </w:t>
      </w:r>
      <w:r w:rsidR="001F77E2" w:rsidRPr="0052477F">
        <w:rPr>
          <w:rFonts w:ascii="Times New Roman" w:hAnsi="Times New Roman" w:cs="Times New Roman"/>
          <w:lang w:val="fr-FR"/>
        </w:rPr>
        <w:t>pelvi</w:t>
      </w:r>
      <w:r w:rsidR="00EC6106">
        <w:rPr>
          <w:rFonts w:ascii="Times New Roman" w:hAnsi="Times New Roman" w:cs="Times New Roman"/>
          <w:lang w:val="fr-FR"/>
        </w:rPr>
        <w:t xml:space="preserve">ens. Ainsi, </w:t>
      </w:r>
      <w:r w:rsidR="00D03852">
        <w:rPr>
          <w:rFonts w:ascii="Times New Roman" w:hAnsi="Times New Roman" w:cs="Times New Roman"/>
          <w:lang w:val="fr-FR"/>
        </w:rPr>
        <w:t xml:space="preserve">les </w:t>
      </w:r>
      <w:r w:rsidR="00EC6106">
        <w:rPr>
          <w:rFonts w:ascii="Times New Roman" w:hAnsi="Times New Roman" w:cs="Times New Roman"/>
          <w:lang w:val="fr-FR"/>
        </w:rPr>
        <w:t>opportunités</w:t>
      </w:r>
      <w:r w:rsidR="00D03852">
        <w:rPr>
          <w:rFonts w:ascii="Times New Roman" w:hAnsi="Times New Roman" w:cs="Times New Roman"/>
          <w:lang w:val="fr-FR"/>
        </w:rPr>
        <w:t xml:space="preserve"> d’enseigne</w:t>
      </w:r>
      <w:r w:rsidR="00EC6106">
        <w:rPr>
          <w:rFonts w:ascii="Times New Roman" w:hAnsi="Times New Roman" w:cs="Times New Roman"/>
          <w:lang w:val="fr-FR"/>
        </w:rPr>
        <w:t>ment et d’apprentissage</w:t>
      </w:r>
      <w:r w:rsidR="00D03852">
        <w:rPr>
          <w:rFonts w:ascii="Times New Roman" w:hAnsi="Times New Roman" w:cs="Times New Roman"/>
          <w:lang w:val="fr-FR"/>
        </w:rPr>
        <w:t xml:space="preserve"> sur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 xml:space="preserve">l’hymen </w:t>
      </w:r>
      <w:r w:rsidR="00EC6106">
        <w:rPr>
          <w:rFonts w:ascii="Times New Roman" w:hAnsi="Times New Roman" w:cs="Times New Roman"/>
          <w:lang w:val="fr-FR"/>
        </w:rPr>
        <w:t xml:space="preserve">sont très </w:t>
      </w:r>
      <w:proofErr w:type="gramStart"/>
      <w:r w:rsidR="00EC6106">
        <w:rPr>
          <w:rFonts w:ascii="Times New Roman" w:hAnsi="Times New Roman" w:cs="Times New Roman"/>
          <w:lang w:val="fr-FR"/>
        </w:rPr>
        <w:t>limités</w:t>
      </w:r>
      <w:proofErr w:type="gramEnd"/>
      <w:r w:rsidR="00EC6106">
        <w:rPr>
          <w:rFonts w:ascii="Times New Roman" w:hAnsi="Times New Roman" w:cs="Times New Roman"/>
          <w:lang w:val="fr-FR"/>
        </w:rPr>
        <w:t xml:space="preserve"> </w:t>
      </w:r>
      <w:r w:rsidR="0095369D">
        <w:rPr>
          <w:rFonts w:ascii="Times New Roman" w:hAnsi="Times New Roman" w:cs="Times New Roman"/>
          <w:lang w:val="fr-FR"/>
        </w:rPr>
        <w:t>dans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>école</w:t>
      </w:r>
      <w:r w:rsidR="0095369D">
        <w:rPr>
          <w:rFonts w:ascii="Times New Roman" w:hAnsi="Times New Roman" w:cs="Times New Roman"/>
          <w:lang w:val="fr-FR"/>
        </w:rPr>
        <w:t>s</w:t>
      </w:r>
      <w:r w:rsidR="00F00134">
        <w:rPr>
          <w:rFonts w:ascii="Times New Roman" w:hAnsi="Times New Roman" w:cs="Times New Roman"/>
          <w:lang w:val="fr-FR"/>
        </w:rPr>
        <w:t xml:space="preserve"> de </w:t>
      </w:r>
      <w:r w:rsidR="00F00134" w:rsidRPr="0052477F">
        <w:rPr>
          <w:rFonts w:ascii="Times New Roman" w:hAnsi="Times New Roman" w:cs="Times New Roman"/>
          <w:lang w:val="fr-FR"/>
        </w:rPr>
        <w:t>méd</w:t>
      </w:r>
      <w:r w:rsidR="00F00134">
        <w:rPr>
          <w:rFonts w:ascii="Times New Roman" w:hAnsi="Times New Roman" w:cs="Times New Roman"/>
          <w:lang w:val="fr-FR"/>
        </w:rPr>
        <w:t>ecine</w:t>
      </w:r>
      <w:r w:rsidR="00D03852">
        <w:rPr>
          <w:rFonts w:ascii="Times New Roman" w:hAnsi="Times New Roman" w:cs="Times New Roman"/>
          <w:lang w:val="fr-FR"/>
        </w:rPr>
        <w:t>.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C0052A" w:rsidP="00ED3B05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étudiants en médecine sont nombreux à </w:t>
      </w:r>
      <w:r w:rsidR="00531686">
        <w:rPr>
          <w:rFonts w:ascii="Times New Roman" w:hAnsi="Times New Roman" w:cs="Times New Roman"/>
          <w:lang w:val="fr-FR"/>
        </w:rPr>
        <w:t>dire</w:t>
      </w:r>
      <w:r w:rsidR="00DA1988">
        <w:rPr>
          <w:rFonts w:ascii="Times New Roman" w:hAnsi="Times New Roman" w:cs="Times New Roman"/>
          <w:lang w:val="fr-FR"/>
        </w:rPr>
        <w:t xml:space="preserve"> que procéder à un examen génital leur est particulièrement inconfortable </w:t>
      </w:r>
      <w:r w:rsidR="001F77E2" w:rsidRPr="0052477F">
        <w:rPr>
          <w:rFonts w:ascii="Times New Roman" w:hAnsi="Times New Roman" w:cs="Times New Roman"/>
          <w:lang w:val="fr-FR"/>
        </w:rPr>
        <w:t>(</w:t>
      </w:r>
      <w:r w:rsidR="001C6E39" w:rsidRPr="0052477F">
        <w:rPr>
          <w:rFonts w:ascii="Times New Roman" w:hAnsi="Times New Roman" w:cs="Times New Roman"/>
          <w:lang w:val="fr-FR"/>
        </w:rPr>
        <w:t>53</w:t>
      </w:r>
      <w:r w:rsidR="00E75272" w:rsidRPr="0052477F">
        <w:rPr>
          <w:rFonts w:ascii="Times New Roman" w:hAnsi="Times New Roman" w:cs="Times New Roman"/>
          <w:lang w:val="fr-FR"/>
        </w:rPr>
        <w:t xml:space="preserve">, </w:t>
      </w:r>
      <w:r w:rsidR="001C6E39" w:rsidRPr="0052477F">
        <w:rPr>
          <w:rFonts w:ascii="Times New Roman" w:hAnsi="Times New Roman" w:cs="Times New Roman"/>
          <w:lang w:val="fr-FR"/>
        </w:rPr>
        <w:t xml:space="preserve">54, 55, </w:t>
      </w:r>
      <w:r w:rsidR="0059587B" w:rsidRPr="0052477F">
        <w:rPr>
          <w:rFonts w:ascii="Times New Roman" w:hAnsi="Times New Roman" w:cs="Times New Roman"/>
          <w:lang w:val="fr-FR"/>
        </w:rPr>
        <w:t>56</w:t>
      </w:r>
      <w:r w:rsidR="00A715C8" w:rsidRPr="0052477F">
        <w:rPr>
          <w:rFonts w:ascii="Times New Roman" w:hAnsi="Times New Roman" w:cs="Times New Roman"/>
          <w:lang w:val="fr-FR"/>
        </w:rPr>
        <w:t>)</w:t>
      </w:r>
      <w:r w:rsidR="00DA1988">
        <w:rPr>
          <w:rFonts w:ascii="Times New Roman" w:hAnsi="Times New Roman" w:cs="Times New Roman"/>
          <w:lang w:val="fr-FR"/>
        </w:rPr>
        <w:t xml:space="preserve"> bien que les </w:t>
      </w:r>
      <w:r w:rsidR="001F77E2" w:rsidRPr="0052477F">
        <w:rPr>
          <w:rFonts w:ascii="Times New Roman" w:hAnsi="Times New Roman" w:cs="Times New Roman"/>
          <w:lang w:val="fr-FR"/>
        </w:rPr>
        <w:t>simulation</w:t>
      </w:r>
      <w:r w:rsidR="00DA1988">
        <w:rPr>
          <w:rFonts w:ascii="Times New Roman" w:hAnsi="Times New Roman" w:cs="Times New Roman"/>
          <w:lang w:val="fr-FR"/>
        </w:rPr>
        <w:t>s</w:t>
      </w:r>
      <w:r w:rsidR="00531686">
        <w:rPr>
          <w:rFonts w:ascii="Times New Roman" w:hAnsi="Times New Roman" w:cs="Times New Roman"/>
          <w:lang w:val="fr-FR"/>
        </w:rPr>
        <w:t>,</w:t>
      </w:r>
      <w:r w:rsidR="00DA1988">
        <w:rPr>
          <w:rFonts w:ascii="Times New Roman" w:hAnsi="Times New Roman" w:cs="Times New Roman"/>
          <w:lang w:val="fr-FR"/>
        </w:rPr>
        <w:t xml:space="preserve"> et le fait de travailler avec </w:t>
      </w:r>
      <w:r w:rsidR="00531686">
        <w:rPr>
          <w:rFonts w:ascii="Times New Roman" w:hAnsi="Times New Roman" w:cs="Times New Roman"/>
          <w:lang w:val="fr-FR"/>
        </w:rPr>
        <w:t xml:space="preserve">des </w:t>
      </w:r>
      <w:r w:rsidR="00CA14B3">
        <w:rPr>
          <w:rFonts w:ascii="Times New Roman" w:hAnsi="Times New Roman" w:cs="Times New Roman"/>
          <w:lang w:val="fr-FR"/>
        </w:rPr>
        <w:t>patient</w:t>
      </w:r>
      <w:r w:rsidR="00DA1988">
        <w:rPr>
          <w:rFonts w:ascii="Times New Roman" w:hAnsi="Times New Roman" w:cs="Times New Roman"/>
          <w:lang w:val="fr-FR"/>
        </w:rPr>
        <w:t>s</w:t>
      </w:r>
      <w:r w:rsidR="00CA14B3">
        <w:rPr>
          <w:rFonts w:ascii="Times New Roman" w:hAnsi="Times New Roman" w:cs="Times New Roman"/>
          <w:lang w:val="fr-FR"/>
        </w:rPr>
        <w:t xml:space="preserve"> type</w:t>
      </w:r>
      <w:r w:rsidR="00DA1988">
        <w:rPr>
          <w:rFonts w:ascii="Times New Roman" w:hAnsi="Times New Roman" w:cs="Times New Roman"/>
          <w:lang w:val="fr-FR"/>
        </w:rPr>
        <w:t>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03852" w:rsidRPr="0052477F">
        <w:rPr>
          <w:rFonts w:ascii="Times New Roman" w:hAnsi="Times New Roman" w:cs="Times New Roman"/>
          <w:lang w:val="fr-FR"/>
        </w:rPr>
        <w:t>volont</w:t>
      </w:r>
      <w:r w:rsidR="00D03852">
        <w:rPr>
          <w:rFonts w:ascii="Times New Roman" w:hAnsi="Times New Roman" w:cs="Times New Roman"/>
          <w:lang w:val="fr-FR"/>
        </w:rPr>
        <w:t>aires</w:t>
      </w:r>
      <w:r w:rsidR="00531686">
        <w:rPr>
          <w:rFonts w:ascii="Times New Roman" w:hAnsi="Times New Roman" w:cs="Times New Roman"/>
          <w:lang w:val="fr-FR"/>
        </w:rPr>
        <w:t>,</w:t>
      </w:r>
      <w:r w:rsidR="00D03852">
        <w:rPr>
          <w:rFonts w:ascii="Times New Roman" w:hAnsi="Times New Roman" w:cs="Times New Roman"/>
          <w:lang w:val="fr-FR"/>
        </w:rPr>
        <w:t xml:space="preserve"> semble</w:t>
      </w:r>
      <w:r w:rsidR="00531686">
        <w:rPr>
          <w:rFonts w:ascii="Times New Roman" w:hAnsi="Times New Roman" w:cs="Times New Roman"/>
          <w:lang w:val="fr-FR"/>
        </w:rPr>
        <w:t>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03852">
        <w:rPr>
          <w:rFonts w:ascii="Times New Roman" w:hAnsi="Times New Roman" w:cs="Times New Roman"/>
          <w:lang w:val="fr-FR"/>
        </w:rPr>
        <w:t xml:space="preserve">diminuer </w:t>
      </w:r>
      <w:r w:rsidR="00DA1988">
        <w:rPr>
          <w:rFonts w:ascii="Times New Roman" w:hAnsi="Times New Roman" w:cs="Times New Roman"/>
          <w:lang w:val="fr-FR"/>
        </w:rPr>
        <w:t>ce niveau d’</w:t>
      </w:r>
      <w:r w:rsidR="00D03852">
        <w:rPr>
          <w:rFonts w:ascii="Times New Roman" w:hAnsi="Times New Roman" w:cs="Times New Roman"/>
          <w:lang w:val="fr-FR"/>
        </w:rPr>
        <w:t>inconfort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DA1988">
        <w:rPr>
          <w:rFonts w:ascii="Times New Roman" w:hAnsi="Times New Roman" w:cs="Times New Roman"/>
          <w:lang w:val="fr-FR"/>
        </w:rPr>
        <w:t>Les c</w:t>
      </w:r>
      <w:r w:rsidR="00DA1988" w:rsidRPr="0052477F">
        <w:rPr>
          <w:rFonts w:ascii="Times New Roman" w:hAnsi="Times New Roman" w:cs="Times New Roman"/>
          <w:lang w:val="fr-FR"/>
        </w:rPr>
        <w:t>ompétences</w:t>
      </w:r>
      <w:r w:rsidR="00DA1988">
        <w:rPr>
          <w:rFonts w:ascii="Times New Roman" w:hAnsi="Times New Roman" w:cs="Times New Roman"/>
          <w:lang w:val="fr-FR"/>
        </w:rPr>
        <w:t xml:space="preserve"> </w:t>
      </w:r>
      <w:r w:rsidR="00531686">
        <w:rPr>
          <w:rFonts w:ascii="Times New Roman" w:hAnsi="Times New Roman" w:cs="Times New Roman"/>
          <w:lang w:val="fr-FR"/>
        </w:rPr>
        <w:t>en matière</w:t>
      </w:r>
      <w:r w:rsidR="00DA1988">
        <w:rPr>
          <w:rFonts w:ascii="Times New Roman" w:hAnsi="Times New Roman" w:cs="Times New Roman"/>
          <w:lang w:val="fr-FR"/>
        </w:rPr>
        <w:t xml:space="preserve"> </w:t>
      </w:r>
      <w:r w:rsidR="00531686">
        <w:rPr>
          <w:rFonts w:ascii="Times New Roman" w:hAnsi="Times New Roman" w:cs="Times New Roman"/>
          <w:lang w:val="fr-FR"/>
        </w:rPr>
        <w:t>d</w:t>
      </w:r>
      <w:r w:rsidR="00DA1988">
        <w:rPr>
          <w:rFonts w:ascii="Times New Roman" w:hAnsi="Times New Roman" w:cs="Times New Roman"/>
          <w:lang w:val="fr-FR"/>
        </w:rPr>
        <w:t>’e</w:t>
      </w:r>
      <w:r w:rsidR="0095369D">
        <w:rPr>
          <w:rFonts w:ascii="Times New Roman" w:hAnsi="Times New Roman" w:cs="Times New Roman"/>
          <w:lang w:val="fr-FR"/>
        </w:rPr>
        <w:t>xamen pelvien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 xml:space="preserve">ont tendance à se concentrer </w:t>
      </w:r>
      <w:r w:rsidR="00D03852">
        <w:rPr>
          <w:rFonts w:ascii="Times New Roman" w:hAnsi="Times New Roman" w:cs="Times New Roman"/>
          <w:lang w:val="fr-FR"/>
        </w:rPr>
        <w:t xml:space="preserve">sur </w:t>
      </w:r>
      <w:r w:rsidR="00D03852" w:rsidRPr="0052477F">
        <w:rPr>
          <w:rFonts w:ascii="Times New Roman" w:hAnsi="Times New Roman" w:cs="Times New Roman"/>
          <w:lang w:val="fr-FR"/>
        </w:rPr>
        <w:t>la</w:t>
      </w:r>
      <w:r w:rsidR="00CA14B3">
        <w:rPr>
          <w:rFonts w:ascii="Times New Roman" w:hAnsi="Times New Roman" w:cs="Times New Roman"/>
          <w:lang w:val="fr-FR"/>
        </w:rPr>
        <w:t xml:space="preserve"> réalisation d’un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lang w:val="fr-FR"/>
        </w:rPr>
        <w:t>examen vaginal et bi-manuel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ainsi qu’un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95369D">
        <w:rPr>
          <w:rFonts w:ascii="Times New Roman" w:hAnsi="Times New Roman" w:cs="Times New Roman"/>
          <w:lang w:val="fr-FR"/>
        </w:rPr>
        <w:t>frotti cervico-utérin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 w:rsidR="00B356D3">
        <w:rPr>
          <w:rFonts w:ascii="Times New Roman" w:hAnsi="Times New Roman" w:cs="Times New Roman"/>
          <w:lang w:val="fr-FR"/>
        </w:rPr>
        <w:t>Les manuels à destination du personnel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B356D3">
        <w:rPr>
          <w:rFonts w:ascii="Times New Roman" w:hAnsi="Times New Roman" w:cs="Times New Roman"/>
          <w:lang w:val="fr-FR"/>
        </w:rPr>
        <w:t>enseignant</w:t>
      </w:r>
      <w:r w:rsidR="00531686">
        <w:rPr>
          <w:rFonts w:ascii="Times New Roman" w:hAnsi="Times New Roman" w:cs="Times New Roman"/>
          <w:lang w:val="fr-FR"/>
        </w:rPr>
        <w:t xml:space="preserve"> </w:t>
      </w:r>
      <w:r w:rsidR="00B356D3">
        <w:rPr>
          <w:rFonts w:ascii="Times New Roman" w:hAnsi="Times New Roman" w:cs="Times New Roman"/>
          <w:lang w:val="fr-FR"/>
        </w:rPr>
        <w:t>parlent de « l’</w:t>
      </w:r>
      <w:r w:rsidR="00B356D3" w:rsidRPr="0052477F">
        <w:rPr>
          <w:rFonts w:ascii="Times New Roman" w:hAnsi="Times New Roman" w:cs="Times New Roman"/>
          <w:lang w:val="fr-FR"/>
        </w:rPr>
        <w:t xml:space="preserve">évaluation </w:t>
      </w:r>
      <w:r w:rsidR="00B356D3">
        <w:rPr>
          <w:rFonts w:ascii="Times New Roman" w:hAnsi="Times New Roman" w:cs="Times New Roman"/>
          <w:lang w:val="fr-FR"/>
        </w:rPr>
        <w:t>du vagin</w:t>
      </w:r>
      <w:r w:rsidR="00B356D3" w:rsidRPr="0052477F">
        <w:rPr>
          <w:rFonts w:ascii="Times New Roman" w:hAnsi="Times New Roman" w:cs="Times New Roman"/>
          <w:lang w:val="fr-FR"/>
        </w:rPr>
        <w:t xml:space="preserve"> »</w:t>
      </w:r>
      <w:r w:rsidR="00B356D3">
        <w:rPr>
          <w:rFonts w:ascii="Times New Roman" w:hAnsi="Times New Roman" w:cs="Times New Roman"/>
          <w:lang w:val="fr-FR"/>
        </w:rPr>
        <w:t xml:space="preserve"> pour ce qui est de l’examen pelvien des femmes adultes </w:t>
      </w:r>
      <w:r w:rsidR="00C645AA">
        <w:rPr>
          <w:rFonts w:ascii="Times New Roman" w:hAnsi="Times New Roman" w:cs="Times New Roman"/>
          <w:lang w:val="fr-FR"/>
        </w:rPr>
        <w:t>mais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 xml:space="preserve">l’hymen </w:t>
      </w:r>
      <w:r w:rsidR="00CA14B3" w:rsidRPr="0052477F">
        <w:rPr>
          <w:rFonts w:ascii="Times New Roman" w:hAnsi="Times New Roman" w:cs="Times New Roman"/>
          <w:lang w:val="fr-FR"/>
        </w:rPr>
        <w:t>est</w:t>
      </w:r>
      <w:r w:rsidR="001F77E2" w:rsidRPr="0052477F">
        <w:rPr>
          <w:rFonts w:ascii="Times New Roman" w:hAnsi="Times New Roman" w:cs="Times New Roman"/>
          <w:lang w:val="fr-FR"/>
        </w:rPr>
        <w:t xml:space="preserve"> rare</w:t>
      </w:r>
      <w:r w:rsidR="00C645AA">
        <w:rPr>
          <w:rFonts w:ascii="Times New Roman" w:hAnsi="Times New Roman" w:cs="Times New Roman"/>
          <w:lang w:val="fr-FR"/>
        </w:rPr>
        <w:t>ment</w:t>
      </w:r>
      <w:r w:rsidR="001F77E2" w:rsidRPr="0052477F">
        <w:rPr>
          <w:rFonts w:ascii="Times New Roman" w:hAnsi="Times New Roman" w:cs="Times New Roman"/>
          <w:lang w:val="fr-FR"/>
        </w:rPr>
        <w:t xml:space="preserve"> mention</w:t>
      </w:r>
      <w:r w:rsidR="00C645AA">
        <w:rPr>
          <w:rFonts w:ascii="Times New Roman" w:hAnsi="Times New Roman" w:cs="Times New Roman"/>
          <w:lang w:val="fr-FR"/>
        </w:rPr>
        <w:t xml:space="preserve">né de manière </w:t>
      </w:r>
      <w:r w:rsidR="00C645AA" w:rsidRPr="0052477F">
        <w:rPr>
          <w:rFonts w:ascii="Times New Roman" w:hAnsi="Times New Roman" w:cs="Times New Roman"/>
          <w:lang w:val="fr-FR"/>
        </w:rPr>
        <w:lastRenderedPageBreak/>
        <w:t>explicit</w:t>
      </w:r>
      <w:r w:rsidR="00C645AA">
        <w:rPr>
          <w:rFonts w:ascii="Times New Roman" w:hAnsi="Times New Roman" w:cs="Times New Roman"/>
          <w:lang w:val="fr-FR"/>
        </w:rPr>
        <w:t>e</w:t>
      </w:r>
      <w:r w:rsidR="001F77E2" w:rsidRPr="0052477F">
        <w:rPr>
          <w:rFonts w:ascii="Times New Roman" w:hAnsi="Times New Roman" w:cs="Times New Roman"/>
          <w:lang w:val="fr-FR"/>
        </w:rPr>
        <w:t xml:space="preserve"> (</w:t>
      </w:r>
      <w:r w:rsidR="00705D5E" w:rsidRPr="0052477F">
        <w:rPr>
          <w:rFonts w:ascii="Times New Roman" w:hAnsi="Times New Roman" w:cs="Times New Roman"/>
          <w:lang w:val="fr-FR"/>
        </w:rPr>
        <w:t>57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705D5E" w:rsidRPr="0052477F">
        <w:rPr>
          <w:rFonts w:ascii="Times New Roman" w:hAnsi="Times New Roman" w:cs="Times New Roman"/>
          <w:lang w:val="fr-FR"/>
        </w:rPr>
        <w:t>58</w:t>
      </w:r>
      <w:r w:rsidR="001F77E2" w:rsidRPr="0052477F">
        <w:rPr>
          <w:rFonts w:ascii="Times New Roman" w:hAnsi="Times New Roman" w:cs="Times New Roman"/>
          <w:lang w:val="fr-FR"/>
        </w:rPr>
        <w:t xml:space="preserve">). </w:t>
      </w:r>
      <w:r w:rsidR="00C645AA">
        <w:rPr>
          <w:rFonts w:ascii="Times New Roman" w:hAnsi="Times New Roman" w:cs="Times New Roman"/>
          <w:lang w:val="fr-FR"/>
        </w:rPr>
        <w:t>Ce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  <w:r w:rsidR="00531686">
        <w:rPr>
          <w:rFonts w:ascii="Times New Roman" w:hAnsi="Times New Roman" w:cs="Times New Roman"/>
          <w:lang w:val="fr-FR"/>
        </w:rPr>
        <w:t>sujet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  <w:r w:rsidR="00531686">
        <w:rPr>
          <w:rFonts w:ascii="Times New Roman" w:hAnsi="Times New Roman" w:cs="Times New Roman"/>
          <w:lang w:val="fr-FR"/>
        </w:rPr>
        <w:t>est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principalement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  <w:r w:rsidR="00531686">
        <w:rPr>
          <w:rFonts w:ascii="Times New Roman" w:hAnsi="Times New Roman" w:cs="Times New Roman"/>
          <w:lang w:val="fr-FR"/>
        </w:rPr>
        <w:t xml:space="preserve">abordé </w:t>
      </w:r>
      <w:r w:rsidR="00CA14B3">
        <w:rPr>
          <w:rFonts w:ascii="Times New Roman" w:hAnsi="Times New Roman" w:cs="Times New Roman"/>
          <w:lang w:val="fr-FR"/>
        </w:rPr>
        <w:t>dans le cadre de l’</w:t>
      </w:r>
      <w:r w:rsidR="00C645AA" w:rsidRPr="0052477F">
        <w:rPr>
          <w:rFonts w:ascii="Times New Roman" w:hAnsi="Times New Roman" w:cs="Times New Roman"/>
          <w:lang w:val="fr-FR"/>
        </w:rPr>
        <w:t>éducation médical</w:t>
      </w:r>
      <w:r w:rsidR="00C645AA">
        <w:rPr>
          <w:rFonts w:ascii="Times New Roman" w:hAnsi="Times New Roman" w:cs="Times New Roman"/>
          <w:lang w:val="fr-FR"/>
        </w:rPr>
        <w:t>e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des</w:t>
      </w:r>
      <w:r w:rsidR="00634A57" w:rsidRPr="0052477F">
        <w:rPr>
          <w:rFonts w:ascii="Times New Roman" w:hAnsi="Times New Roman" w:cs="Times New Roman"/>
          <w:lang w:val="fr-FR"/>
        </w:rPr>
        <w:t xml:space="preserve"> pays anglophones</w:t>
      </w:r>
      <w:r w:rsidR="00CE0957" w:rsidRPr="0052477F">
        <w:rPr>
          <w:rFonts w:ascii="Times New Roman" w:hAnsi="Times New Roman" w:cs="Times New Roman"/>
          <w:lang w:val="fr-FR"/>
        </w:rPr>
        <w:t xml:space="preserve">. </w:t>
      </w:r>
      <w:r w:rsidR="00C645AA">
        <w:rPr>
          <w:rFonts w:ascii="Times New Roman" w:hAnsi="Times New Roman" w:cs="Times New Roman"/>
          <w:lang w:val="fr-FR"/>
        </w:rPr>
        <w:t>Une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étude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sur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 xml:space="preserve">les étudiants en médecine </w:t>
      </w:r>
      <w:r w:rsidR="00C645AA">
        <w:rPr>
          <w:rFonts w:ascii="Times New Roman" w:hAnsi="Times New Roman" w:cs="Times New Roman"/>
          <w:lang w:val="fr-FR"/>
        </w:rPr>
        <w:t>e</w:t>
      </w:r>
      <w:r w:rsidR="00451698" w:rsidRPr="0052477F">
        <w:rPr>
          <w:rFonts w:ascii="Times New Roman" w:hAnsi="Times New Roman" w:cs="Times New Roman"/>
          <w:lang w:val="fr-FR"/>
        </w:rPr>
        <w:t xml:space="preserve">n </w:t>
      </w:r>
      <w:r w:rsidR="00AA6134">
        <w:rPr>
          <w:rFonts w:ascii="Times New Roman" w:hAnsi="Times New Roman" w:cs="Times New Roman"/>
          <w:lang w:val="fr-FR"/>
        </w:rPr>
        <w:t xml:space="preserve">Arabie Saoudite </w:t>
      </w:r>
      <w:r w:rsidR="00451698" w:rsidRPr="0052477F">
        <w:rPr>
          <w:rFonts w:ascii="Times New Roman" w:hAnsi="Times New Roman" w:cs="Times New Roman"/>
          <w:lang w:val="fr-FR"/>
        </w:rPr>
        <w:t>(</w:t>
      </w:r>
      <w:r w:rsidR="00705D5E" w:rsidRPr="0052477F">
        <w:rPr>
          <w:rFonts w:ascii="Times New Roman" w:hAnsi="Times New Roman" w:cs="Times New Roman"/>
          <w:lang w:val="fr-FR"/>
        </w:rPr>
        <w:t>59</w:t>
      </w:r>
      <w:r w:rsidR="00451698" w:rsidRPr="0052477F">
        <w:rPr>
          <w:rFonts w:ascii="Times New Roman" w:hAnsi="Times New Roman" w:cs="Times New Roman"/>
          <w:lang w:val="fr-FR"/>
        </w:rPr>
        <w:t xml:space="preserve">) </w:t>
      </w:r>
      <w:r w:rsidR="00C645AA">
        <w:rPr>
          <w:rFonts w:ascii="Times New Roman" w:hAnsi="Times New Roman" w:cs="Times New Roman"/>
          <w:lang w:val="fr-FR"/>
        </w:rPr>
        <w:t>a conclu que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>« </w:t>
      </w:r>
      <w:r w:rsidR="00531686">
        <w:rPr>
          <w:rFonts w:ascii="Times New Roman" w:hAnsi="Times New Roman" w:cs="Times New Roman"/>
          <w:lang w:val="fr-FR"/>
        </w:rPr>
        <w:t xml:space="preserve">pour </w:t>
      </w:r>
      <w:r w:rsidR="00F00134">
        <w:rPr>
          <w:rFonts w:ascii="Times New Roman" w:hAnsi="Times New Roman" w:cs="Times New Roman"/>
          <w:lang w:val="fr-FR"/>
        </w:rPr>
        <w:t>la plupart</w:t>
      </w:r>
      <w:r w:rsidR="00531686">
        <w:rPr>
          <w:rFonts w:ascii="Times New Roman" w:hAnsi="Times New Roman" w:cs="Times New Roman"/>
          <w:lang w:val="fr-FR"/>
        </w:rPr>
        <w:t>,</w:t>
      </w:r>
      <w:r w:rsidR="00F00134">
        <w:rPr>
          <w:rFonts w:ascii="Times New Roman" w:hAnsi="Times New Roman" w:cs="Times New Roman"/>
          <w:lang w:val="fr-FR"/>
        </w:rPr>
        <w:t xml:space="preserve"> </w:t>
      </w:r>
      <w:r w:rsidR="00531686">
        <w:rPr>
          <w:rFonts w:ascii="Times New Roman" w:hAnsi="Times New Roman" w:cs="Times New Roman"/>
          <w:lang w:val="fr-FR"/>
        </w:rPr>
        <w:t>les</w:t>
      </w:r>
      <w:r w:rsidR="00F00134">
        <w:rPr>
          <w:rFonts w:ascii="Times New Roman" w:hAnsi="Times New Roman" w:cs="Times New Roman"/>
          <w:lang w:val="fr-FR"/>
        </w:rPr>
        <w:t xml:space="preserve"> étudiants n’avai</w:t>
      </w:r>
      <w:r w:rsidR="00531686">
        <w:rPr>
          <w:rFonts w:ascii="Times New Roman" w:hAnsi="Times New Roman" w:cs="Times New Roman"/>
          <w:lang w:val="fr-FR"/>
        </w:rPr>
        <w:t>en</w:t>
      </w:r>
      <w:r w:rsidR="00C645AA">
        <w:rPr>
          <w:rFonts w:ascii="Times New Roman" w:hAnsi="Times New Roman" w:cs="Times New Roman"/>
          <w:lang w:val="fr-FR"/>
        </w:rPr>
        <w:t>t</w:t>
      </w:r>
      <w:r w:rsidR="00F00134">
        <w:rPr>
          <w:rFonts w:ascii="Times New Roman" w:hAnsi="Times New Roman" w:cs="Times New Roman"/>
          <w:lang w:val="fr-FR"/>
        </w:rPr>
        <w:t xml:space="preserve"> jamais procédé </w:t>
      </w:r>
      <w:r w:rsidR="001A0AF6" w:rsidRPr="0052477F">
        <w:rPr>
          <w:rFonts w:ascii="Times New Roman" w:hAnsi="Times New Roman" w:cs="Times New Roman"/>
          <w:lang w:val="fr-FR"/>
        </w:rPr>
        <w:t>»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>à un examen</w:t>
      </w:r>
      <w:r w:rsidR="00451698" w:rsidRPr="0052477F">
        <w:rPr>
          <w:rFonts w:ascii="Times New Roman" w:hAnsi="Times New Roman" w:cs="Times New Roman"/>
          <w:lang w:val="fr-FR"/>
        </w:rPr>
        <w:t xml:space="preserve"> physi</w:t>
      </w:r>
      <w:r w:rsidR="00CA14B3">
        <w:rPr>
          <w:rFonts w:ascii="Times New Roman" w:hAnsi="Times New Roman" w:cs="Times New Roman"/>
          <w:lang w:val="fr-FR"/>
        </w:rPr>
        <w:t xml:space="preserve">que </w:t>
      </w:r>
      <w:r w:rsidR="00F00134">
        <w:rPr>
          <w:rFonts w:ascii="Times New Roman" w:hAnsi="Times New Roman" w:cs="Times New Roman"/>
          <w:lang w:val="fr-FR"/>
        </w:rPr>
        <w:t>d’une «</w:t>
      </w:r>
      <w:r w:rsidR="001A0AF6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 xml:space="preserve">région </w:t>
      </w:r>
      <w:r w:rsidR="00CA14B3" w:rsidRPr="0052477F">
        <w:rPr>
          <w:rFonts w:ascii="Times New Roman" w:hAnsi="Times New Roman" w:cs="Times New Roman"/>
          <w:lang w:val="fr-FR"/>
        </w:rPr>
        <w:t>intime »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chez les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femmes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ou les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hommes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>et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lang w:val="fr-FR"/>
        </w:rPr>
        <w:t>plus de</w:t>
      </w:r>
      <w:r w:rsidR="00451698" w:rsidRPr="0052477F">
        <w:rPr>
          <w:rFonts w:ascii="Times New Roman" w:hAnsi="Times New Roman" w:cs="Times New Roman"/>
          <w:lang w:val="fr-FR"/>
        </w:rPr>
        <w:t xml:space="preserve"> 40</w:t>
      </w:r>
      <w:r w:rsidR="00F16091" w:rsidRPr="0052477F">
        <w:rPr>
          <w:rFonts w:ascii="Times New Roman" w:hAnsi="Times New Roman" w:cs="Times New Roman"/>
          <w:lang w:val="fr-FR"/>
        </w:rPr>
        <w:t xml:space="preserve"> %</w:t>
      </w:r>
      <w:r w:rsidR="00451698" w:rsidRPr="0052477F">
        <w:rPr>
          <w:rFonts w:ascii="Times New Roman" w:hAnsi="Times New Roman" w:cs="Times New Roman"/>
          <w:lang w:val="fr-FR"/>
        </w:rPr>
        <w:t xml:space="preserve"> </w:t>
      </w:r>
      <w:r w:rsidR="00C645AA" w:rsidRPr="00B356D3">
        <w:rPr>
          <w:rFonts w:ascii="Times New Roman" w:hAnsi="Times New Roman" w:cs="Times New Roman"/>
          <w:lang w:val="fr-FR"/>
        </w:rPr>
        <w:t xml:space="preserve">d’entre eux </w:t>
      </w:r>
      <w:r w:rsidR="00B356D3" w:rsidRPr="00B356D3">
        <w:rPr>
          <w:rFonts w:ascii="Times New Roman" w:hAnsi="Times New Roman" w:cs="Times New Roman"/>
          <w:lang w:val="fr-FR"/>
        </w:rPr>
        <w:t xml:space="preserve">n’avait jamais </w:t>
      </w:r>
      <w:r w:rsidR="00B356D3">
        <w:rPr>
          <w:rFonts w:ascii="Times New Roman" w:hAnsi="Times New Roman" w:cs="Times New Roman"/>
          <w:lang w:val="fr-FR"/>
        </w:rPr>
        <w:t>relevé</w:t>
      </w:r>
      <w:r w:rsidR="00B356D3" w:rsidRPr="00B356D3">
        <w:rPr>
          <w:rFonts w:ascii="Times New Roman" w:hAnsi="Times New Roman" w:cs="Times New Roman"/>
          <w:lang w:val="fr-FR"/>
        </w:rPr>
        <w:t xml:space="preserve"> les antécédents sexuels</w:t>
      </w:r>
      <w:r w:rsidR="00B356D3">
        <w:rPr>
          <w:rFonts w:ascii="Times New Roman" w:hAnsi="Times New Roman" w:cs="Times New Roman"/>
          <w:lang w:val="fr-FR"/>
        </w:rPr>
        <w:t xml:space="preserve"> d’un patient pendant leur formation</w:t>
      </w:r>
      <w:r w:rsidR="00CE0957" w:rsidRPr="00B356D3">
        <w:rPr>
          <w:rFonts w:ascii="Times New Roman" w:hAnsi="Times New Roman" w:cs="Times New Roman"/>
          <w:lang w:val="fr-FR"/>
        </w:rPr>
        <w:t xml:space="preserve">. </w:t>
      </w:r>
      <w:r w:rsidR="00F00134" w:rsidRPr="00B356D3">
        <w:rPr>
          <w:rFonts w:ascii="Times New Roman" w:hAnsi="Times New Roman" w:cs="Times New Roman"/>
          <w:lang w:val="fr-FR"/>
        </w:rPr>
        <w:t>Dans une autre</w:t>
      </w:r>
      <w:r w:rsidR="000059F9" w:rsidRPr="00B356D3">
        <w:rPr>
          <w:rFonts w:ascii="Times New Roman" w:hAnsi="Times New Roman" w:cs="Times New Roman"/>
          <w:lang w:val="fr-FR"/>
        </w:rPr>
        <w:t xml:space="preserve"> </w:t>
      </w:r>
      <w:r w:rsidR="002874CF" w:rsidRPr="00B356D3">
        <w:rPr>
          <w:rFonts w:ascii="Times New Roman" w:hAnsi="Times New Roman" w:cs="Times New Roman"/>
          <w:lang w:val="fr-FR"/>
        </w:rPr>
        <w:t>étude</w:t>
      </w:r>
      <w:r w:rsidR="000059F9" w:rsidRPr="00B356D3">
        <w:rPr>
          <w:rFonts w:ascii="Times New Roman" w:hAnsi="Times New Roman" w:cs="Times New Roman"/>
          <w:lang w:val="fr-FR"/>
        </w:rPr>
        <w:t xml:space="preserve"> </w:t>
      </w:r>
      <w:r w:rsidR="00C645AA" w:rsidRPr="00B356D3">
        <w:rPr>
          <w:rFonts w:ascii="Times New Roman" w:hAnsi="Times New Roman" w:cs="Times New Roman"/>
          <w:lang w:val="fr-FR"/>
        </w:rPr>
        <w:t>sur l’</w:t>
      </w:r>
      <w:r w:rsidR="00AA6134" w:rsidRPr="00B356D3">
        <w:rPr>
          <w:rFonts w:ascii="Times New Roman" w:hAnsi="Times New Roman" w:cs="Times New Roman"/>
          <w:lang w:val="fr-FR"/>
        </w:rPr>
        <w:t>Arabie Saoudite</w:t>
      </w:r>
      <w:r w:rsidR="000059F9" w:rsidRPr="0052477F">
        <w:rPr>
          <w:rFonts w:ascii="Times New Roman" w:hAnsi="Times New Roman" w:cs="Times New Roman"/>
          <w:lang w:val="fr-FR"/>
        </w:rPr>
        <w:t>, 43</w:t>
      </w:r>
      <w:r w:rsidR="00F16091" w:rsidRPr="0052477F">
        <w:rPr>
          <w:rFonts w:ascii="Times New Roman" w:hAnsi="Times New Roman" w:cs="Times New Roman"/>
          <w:lang w:val="fr-FR"/>
        </w:rPr>
        <w:t xml:space="preserve"> %</w:t>
      </w:r>
      <w:r w:rsidR="000059F9" w:rsidRPr="0052477F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>des</w:t>
      </w:r>
      <w:r w:rsidR="000059F9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>étudiants</w:t>
      </w:r>
      <w:r w:rsidR="00C645AA">
        <w:rPr>
          <w:rFonts w:ascii="Times New Roman" w:hAnsi="Times New Roman" w:cs="Times New Roman"/>
          <w:lang w:val="fr-FR"/>
        </w:rPr>
        <w:t xml:space="preserve"> interrogés</w:t>
      </w:r>
      <w:r w:rsidR="000059F9" w:rsidRPr="0052477F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>n’avai</w:t>
      </w:r>
      <w:r w:rsidR="00531686">
        <w:rPr>
          <w:rFonts w:ascii="Times New Roman" w:hAnsi="Times New Roman" w:cs="Times New Roman"/>
          <w:lang w:val="fr-FR"/>
        </w:rPr>
        <w:t>en</w:t>
      </w:r>
      <w:r w:rsidR="00C645AA">
        <w:rPr>
          <w:rFonts w:ascii="Times New Roman" w:hAnsi="Times New Roman" w:cs="Times New Roman"/>
          <w:lang w:val="fr-FR"/>
        </w:rPr>
        <w:t>t</w:t>
      </w:r>
      <w:r w:rsidR="00F00134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jamais</w:t>
      </w:r>
      <w:r w:rsidR="00F00134">
        <w:rPr>
          <w:rFonts w:ascii="Times New Roman" w:hAnsi="Times New Roman" w:cs="Times New Roman"/>
          <w:lang w:val="fr-FR"/>
        </w:rPr>
        <w:t xml:space="preserve"> procédé à </w:t>
      </w:r>
      <w:r w:rsidR="00B356D3">
        <w:rPr>
          <w:rFonts w:ascii="Times New Roman" w:hAnsi="Times New Roman" w:cs="Times New Roman"/>
          <w:lang w:val="fr-FR"/>
        </w:rPr>
        <w:t>l’</w:t>
      </w:r>
      <w:r w:rsidR="0095369D">
        <w:rPr>
          <w:rFonts w:ascii="Times New Roman" w:hAnsi="Times New Roman" w:cs="Times New Roman"/>
          <w:lang w:val="fr-FR"/>
        </w:rPr>
        <w:t xml:space="preserve">examen pelvien </w:t>
      </w:r>
      <w:r w:rsidR="00B356D3">
        <w:rPr>
          <w:rFonts w:ascii="Times New Roman" w:hAnsi="Times New Roman" w:cs="Times New Roman"/>
          <w:lang w:val="fr-FR"/>
        </w:rPr>
        <w:t xml:space="preserve">d’une patiente </w:t>
      </w:r>
      <w:r w:rsidR="000059F9" w:rsidRPr="0052477F">
        <w:rPr>
          <w:rFonts w:ascii="Times New Roman" w:hAnsi="Times New Roman" w:cs="Times New Roman"/>
          <w:lang w:val="fr-FR"/>
        </w:rPr>
        <w:t>(</w:t>
      </w:r>
      <w:r w:rsidR="00705D5E" w:rsidRPr="0052477F">
        <w:rPr>
          <w:rFonts w:ascii="Times New Roman" w:hAnsi="Times New Roman" w:cs="Times New Roman"/>
          <w:lang w:val="fr-FR"/>
        </w:rPr>
        <w:t>60</w:t>
      </w:r>
      <w:r w:rsidR="000059F9" w:rsidRPr="0052477F">
        <w:rPr>
          <w:rFonts w:ascii="Times New Roman" w:hAnsi="Times New Roman" w:cs="Times New Roman"/>
          <w:lang w:val="fr-FR"/>
        </w:rPr>
        <w:t>).</w:t>
      </w:r>
      <w:r w:rsidR="00D17AD7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 xml:space="preserve">La situation est probablement </w:t>
      </w:r>
      <w:r w:rsidR="00CA14B3">
        <w:rPr>
          <w:rFonts w:ascii="Times New Roman" w:hAnsi="Times New Roman" w:cs="Times New Roman"/>
          <w:lang w:val="fr-FR"/>
        </w:rPr>
        <w:t>similaire</w:t>
      </w:r>
      <w:r w:rsidR="00C645AA">
        <w:rPr>
          <w:rFonts w:ascii="Times New Roman" w:hAnsi="Times New Roman" w:cs="Times New Roman"/>
          <w:lang w:val="fr-FR"/>
        </w:rPr>
        <w:t xml:space="preserve"> dans d’</w:t>
      </w:r>
      <w:r w:rsidR="00F00134">
        <w:rPr>
          <w:rFonts w:ascii="Times New Roman" w:hAnsi="Times New Roman" w:cs="Times New Roman"/>
          <w:lang w:val="fr-FR"/>
        </w:rPr>
        <w:t>autres</w:t>
      </w:r>
      <w:r w:rsidR="00867B67" w:rsidRPr="0052477F">
        <w:rPr>
          <w:rFonts w:ascii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hAnsi="Times New Roman" w:cs="Times New Roman"/>
          <w:lang w:val="fr-FR"/>
        </w:rPr>
        <w:t>pays</w:t>
      </w:r>
      <w:r w:rsidR="00B356D3">
        <w:rPr>
          <w:rFonts w:ascii="Times New Roman" w:hAnsi="Times New Roman" w:cs="Times New Roman"/>
          <w:lang w:val="fr-FR"/>
        </w:rPr>
        <w:t xml:space="preserve"> </w:t>
      </w:r>
      <w:r w:rsidR="00F00134">
        <w:rPr>
          <w:rFonts w:ascii="Times New Roman" w:hAnsi="Times New Roman" w:cs="Times New Roman"/>
          <w:lang w:val="fr-FR"/>
        </w:rPr>
        <w:t xml:space="preserve">bien </w:t>
      </w:r>
      <w:r w:rsidR="00B356D3">
        <w:rPr>
          <w:rFonts w:ascii="Times New Roman" w:hAnsi="Times New Roman" w:cs="Times New Roman"/>
          <w:lang w:val="fr-FR"/>
        </w:rPr>
        <w:t xml:space="preserve">que cela ne fasse l’objet d’aucun </w:t>
      </w:r>
      <w:r w:rsidR="00867B67" w:rsidRPr="0052477F">
        <w:rPr>
          <w:rFonts w:ascii="Times New Roman" w:hAnsi="Times New Roman" w:cs="Times New Roman"/>
          <w:lang w:val="fr-FR"/>
        </w:rPr>
        <w:t xml:space="preserve">article </w:t>
      </w:r>
      <w:r w:rsidR="00C645AA" w:rsidRPr="0052477F">
        <w:rPr>
          <w:rFonts w:ascii="Times New Roman" w:hAnsi="Times New Roman" w:cs="Times New Roman"/>
          <w:lang w:val="fr-FR"/>
        </w:rPr>
        <w:t>spécifique</w:t>
      </w:r>
      <w:r w:rsidR="00867B67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C645AA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</w:t>
      </w:r>
      <w:r w:rsidR="001F77E2" w:rsidRPr="0052477F">
        <w:rPr>
          <w:rFonts w:ascii="Times New Roman" w:hAnsi="Times New Roman" w:cs="Times New Roman"/>
          <w:lang w:val="fr-FR"/>
        </w:rPr>
        <w:t xml:space="preserve"> situation </w:t>
      </w:r>
      <w:r>
        <w:rPr>
          <w:rFonts w:ascii="Times New Roman" w:hAnsi="Times New Roman" w:cs="Times New Roman"/>
          <w:lang w:val="fr-FR"/>
        </w:rPr>
        <w:t xml:space="preserve">est un peu </w:t>
      </w:r>
      <w:r w:rsidRPr="0052477F">
        <w:rPr>
          <w:rFonts w:ascii="Times New Roman" w:hAnsi="Times New Roman" w:cs="Times New Roman"/>
          <w:lang w:val="fr-FR"/>
        </w:rPr>
        <w:t>différent</w:t>
      </w:r>
      <w:r>
        <w:rPr>
          <w:rFonts w:ascii="Times New Roman" w:hAnsi="Times New Roman" w:cs="Times New Roman"/>
          <w:lang w:val="fr-FR"/>
        </w:rPr>
        <w:t>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pour ce qui est de l</w:t>
      </w:r>
      <w:r w:rsidR="00AB1191">
        <w:rPr>
          <w:rFonts w:ascii="Times New Roman" w:hAnsi="Times New Roman" w:cs="Times New Roman"/>
          <w:lang w:val="fr-FR"/>
        </w:rPr>
        <w:t xml:space="preserve">’enseignement aux résidents en médecine </w:t>
      </w:r>
      <w:r>
        <w:rPr>
          <w:rFonts w:ascii="Times New Roman" w:hAnsi="Times New Roman" w:cs="Times New Roman"/>
          <w:lang w:val="fr-FR"/>
        </w:rPr>
        <w:t xml:space="preserve">aux </w:t>
      </w:r>
      <w:r w:rsidR="00CA14B3">
        <w:rPr>
          <w:rFonts w:ascii="Times New Roman" w:hAnsi="Times New Roman" w:cs="Times New Roman"/>
          <w:lang w:val="fr-FR"/>
        </w:rPr>
        <w:t>États-Unis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où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l’hymen </w:t>
      </w:r>
      <w:r>
        <w:rPr>
          <w:rFonts w:ascii="Times New Roman" w:hAnsi="Times New Roman" w:cs="Times New Roman"/>
          <w:lang w:val="fr-FR"/>
        </w:rPr>
        <w:t>est</w:t>
      </w:r>
      <w:r w:rsidR="001F77E2" w:rsidRPr="0052477F">
        <w:rPr>
          <w:rFonts w:ascii="Times New Roman" w:hAnsi="Times New Roman" w:cs="Times New Roman"/>
          <w:lang w:val="fr-FR"/>
        </w:rPr>
        <w:t xml:space="preserve"> mention</w:t>
      </w:r>
      <w:r>
        <w:rPr>
          <w:rFonts w:ascii="Times New Roman" w:hAnsi="Times New Roman" w:cs="Times New Roman"/>
          <w:lang w:val="fr-FR"/>
        </w:rPr>
        <w:t>né de manière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Pr="0052477F">
        <w:rPr>
          <w:rFonts w:ascii="Times New Roman" w:hAnsi="Times New Roman" w:cs="Times New Roman"/>
          <w:lang w:val="fr-FR"/>
        </w:rPr>
        <w:t>explicite</w:t>
      </w:r>
      <w:r w:rsidR="00F22110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mais</w:t>
      </w:r>
      <w:r w:rsidR="00F22110" w:rsidRPr="0052477F">
        <w:rPr>
          <w:rFonts w:ascii="Times New Roman" w:hAnsi="Times New Roman" w:cs="Times New Roman"/>
          <w:lang w:val="fr-FR"/>
        </w:rPr>
        <w:t xml:space="preserve"> </w:t>
      </w:r>
      <w:r w:rsidR="00AA6134">
        <w:rPr>
          <w:rFonts w:ascii="Times New Roman" w:hAnsi="Times New Roman" w:cs="Times New Roman"/>
          <w:lang w:val="fr-FR"/>
        </w:rPr>
        <w:t>seulement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dans certains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B1191">
        <w:rPr>
          <w:rFonts w:ascii="Times New Roman" w:hAnsi="Times New Roman" w:cs="Times New Roman"/>
          <w:lang w:val="fr-FR"/>
        </w:rPr>
        <w:t>cursus</w:t>
      </w:r>
      <w:r w:rsidR="00F22110" w:rsidRPr="0052477F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pour les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B6D29">
        <w:rPr>
          <w:rFonts w:ascii="Times New Roman" w:hAnsi="Times New Roman" w:cs="Times New Roman"/>
          <w:lang w:val="fr-FR"/>
        </w:rPr>
        <w:t xml:space="preserve">résidents de médecine interne </w:t>
      </w:r>
      <w:r w:rsidR="005B6D29" w:rsidRPr="0052477F">
        <w:rPr>
          <w:rFonts w:ascii="Times New Roman" w:hAnsi="Times New Roman" w:cs="Times New Roman"/>
          <w:lang w:val="fr-FR"/>
        </w:rPr>
        <w:t>général</w:t>
      </w:r>
      <w:r w:rsidR="005B6D29">
        <w:rPr>
          <w:rFonts w:ascii="Times New Roman" w:hAnsi="Times New Roman" w:cs="Times New Roman"/>
          <w:lang w:val="fr-FR"/>
        </w:rPr>
        <w:t>e</w:t>
      </w:r>
      <w:r w:rsidR="000B15E6" w:rsidRPr="0052477F">
        <w:rPr>
          <w:rFonts w:ascii="Times New Roman" w:hAnsi="Times New Roman" w:cs="Times New Roman"/>
          <w:lang w:val="fr-FR"/>
        </w:rPr>
        <w:t xml:space="preserve"> (</w:t>
      </w:r>
      <w:r w:rsidR="00705D5E" w:rsidRPr="0052477F">
        <w:rPr>
          <w:rFonts w:ascii="Times New Roman" w:hAnsi="Times New Roman" w:cs="Times New Roman"/>
          <w:lang w:val="fr-FR"/>
        </w:rPr>
        <w:t>61</w:t>
      </w:r>
      <w:r w:rsidR="001F77E2" w:rsidRPr="0052477F">
        <w:rPr>
          <w:rFonts w:ascii="Times New Roman" w:hAnsi="Times New Roman" w:cs="Times New Roman"/>
          <w:lang w:val="fr-FR"/>
        </w:rPr>
        <w:t>)</w:t>
      </w:r>
      <w:r w:rsidR="00CE030C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B6D29">
        <w:rPr>
          <w:rFonts w:ascii="Times New Roman" w:hAnsi="Times New Roman" w:cs="Times New Roman"/>
          <w:lang w:val="fr-FR"/>
        </w:rPr>
        <w:t xml:space="preserve">les résidents en </w:t>
      </w:r>
      <w:r w:rsidR="005B6D29" w:rsidRPr="0052477F">
        <w:rPr>
          <w:rFonts w:ascii="Times New Roman" w:hAnsi="Times New Roman" w:cs="Times New Roman"/>
          <w:lang w:val="fr-FR"/>
        </w:rPr>
        <w:t>pédiat</w:t>
      </w:r>
      <w:r w:rsidR="005B6D29">
        <w:rPr>
          <w:rFonts w:ascii="Times New Roman" w:hAnsi="Times New Roman" w:cs="Times New Roman"/>
          <w:lang w:val="fr-FR"/>
        </w:rPr>
        <w:t xml:space="preserve">rie </w:t>
      </w:r>
      <w:r w:rsidR="000B15E6" w:rsidRPr="0052477F">
        <w:rPr>
          <w:rFonts w:ascii="Times New Roman" w:eastAsia="Times New Roman" w:hAnsi="Times New Roman" w:cs="Times New Roman"/>
          <w:lang w:val="fr-FR"/>
        </w:rPr>
        <w:t>(</w:t>
      </w:r>
      <w:r w:rsidR="00705D5E" w:rsidRPr="0052477F">
        <w:rPr>
          <w:rFonts w:ascii="Times New Roman" w:eastAsia="Times New Roman" w:hAnsi="Times New Roman" w:cs="Times New Roman"/>
          <w:lang w:val="fr-FR"/>
        </w:rPr>
        <w:t>62</w:t>
      </w:r>
      <w:r w:rsidR="001F77E2" w:rsidRPr="0052477F">
        <w:rPr>
          <w:rFonts w:ascii="Times New Roman" w:eastAsia="Times New Roman" w:hAnsi="Times New Roman" w:cs="Times New Roman"/>
          <w:lang w:val="fr-FR"/>
        </w:rPr>
        <w:t>)</w:t>
      </w:r>
      <w:r w:rsidR="005B6D29">
        <w:rPr>
          <w:rFonts w:ascii="Times New Roman" w:eastAsia="Times New Roman" w:hAnsi="Times New Roman" w:cs="Times New Roman"/>
          <w:lang w:val="fr-FR"/>
        </w:rPr>
        <w:t xml:space="preserve"> et les stagiaires en </w:t>
      </w:r>
      <w:r w:rsidR="005B6D29" w:rsidRPr="0052477F">
        <w:rPr>
          <w:rFonts w:ascii="Times New Roman" w:hAnsi="Times New Roman" w:cs="Times New Roman"/>
          <w:lang w:val="fr-FR"/>
        </w:rPr>
        <w:t>gynécologie pédiatrique</w:t>
      </w:r>
      <w:r w:rsidR="000B15E6" w:rsidRPr="0052477F">
        <w:rPr>
          <w:rFonts w:ascii="Times New Roman" w:hAnsi="Times New Roman" w:cs="Times New Roman"/>
          <w:lang w:val="fr-FR"/>
        </w:rPr>
        <w:t>. (</w:t>
      </w:r>
      <w:r w:rsidR="00705D5E" w:rsidRPr="0052477F">
        <w:rPr>
          <w:rFonts w:ascii="Times New Roman" w:hAnsi="Times New Roman" w:cs="Times New Roman"/>
          <w:lang w:val="fr-FR"/>
        </w:rPr>
        <w:t>63, 64</w:t>
      </w:r>
      <w:r w:rsidR="001F77E2" w:rsidRPr="0052477F">
        <w:rPr>
          <w:rFonts w:ascii="Times New Roman" w:hAnsi="Times New Roman" w:cs="Times New Roman"/>
          <w:lang w:val="fr-FR"/>
        </w:rPr>
        <w:t xml:space="preserve">).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C645AA" w:rsidP="002D0FC4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</w:t>
      </w:r>
      <w:r w:rsidRPr="0052477F">
        <w:rPr>
          <w:rFonts w:ascii="Times New Roman" w:hAnsi="Times New Roman" w:cs="Times New Roman"/>
          <w:lang w:val="fr-FR"/>
        </w:rPr>
        <w:t xml:space="preserve"> considérations </w:t>
      </w:r>
      <w:r>
        <w:rPr>
          <w:rFonts w:ascii="Times New Roman" w:hAnsi="Times New Roman" w:cs="Times New Roman"/>
          <w:lang w:val="fr-FR"/>
        </w:rPr>
        <w:t>é</w:t>
      </w:r>
      <w:r w:rsidRPr="0052477F">
        <w:rPr>
          <w:rFonts w:ascii="Times New Roman" w:hAnsi="Times New Roman" w:cs="Times New Roman"/>
          <w:lang w:val="fr-FR"/>
        </w:rPr>
        <w:t>thiq</w:t>
      </w:r>
      <w:r>
        <w:rPr>
          <w:rFonts w:ascii="Times New Roman" w:hAnsi="Times New Roman" w:cs="Times New Roman"/>
          <w:lang w:val="fr-FR"/>
        </w:rPr>
        <w:t>ues c</w:t>
      </w:r>
      <w:r w:rsidR="001F77E2" w:rsidRPr="0052477F">
        <w:rPr>
          <w:rFonts w:ascii="Times New Roman" w:hAnsi="Times New Roman" w:cs="Times New Roman"/>
          <w:lang w:val="fr-FR"/>
        </w:rPr>
        <w:t>ompli</w:t>
      </w:r>
      <w:r>
        <w:rPr>
          <w:rFonts w:ascii="Times New Roman" w:hAnsi="Times New Roman" w:cs="Times New Roman"/>
          <w:lang w:val="fr-FR"/>
        </w:rPr>
        <w:t>quent cette question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F00134">
        <w:rPr>
          <w:rFonts w:ascii="Times New Roman" w:hAnsi="Times New Roman" w:cs="Times New Roman"/>
          <w:lang w:val="fr-FR"/>
        </w:rPr>
        <w:t>en particulier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s’agissant </w:t>
      </w:r>
      <w:r w:rsidR="00CA14B3">
        <w:rPr>
          <w:rFonts w:ascii="Times New Roman" w:hAnsi="Times New Roman" w:cs="Times New Roman"/>
          <w:lang w:val="fr-FR"/>
        </w:rPr>
        <w:t xml:space="preserve">de </w:t>
      </w:r>
      <w:r w:rsidR="00D03852">
        <w:rPr>
          <w:rFonts w:ascii="Times New Roman" w:hAnsi="Times New Roman" w:cs="Times New Roman"/>
          <w:lang w:val="fr-FR"/>
        </w:rPr>
        <w:t>l’</w:t>
      </w:r>
      <w:r w:rsidR="00157266">
        <w:rPr>
          <w:rFonts w:ascii="Times New Roman" w:hAnsi="Times New Roman" w:cs="Times New Roman"/>
          <w:lang w:val="fr-FR"/>
        </w:rPr>
        <w:t>examen gynécologique</w:t>
      </w:r>
      <w:r w:rsidR="000B15E6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des</w:t>
      </w:r>
      <w:r w:rsidR="000B15E6" w:rsidRPr="0052477F">
        <w:rPr>
          <w:rFonts w:ascii="Times New Roman" w:hAnsi="Times New Roman" w:cs="Times New Roman"/>
          <w:lang w:val="fr-FR"/>
        </w:rPr>
        <w:t xml:space="preserve"> </w:t>
      </w:r>
      <w:r w:rsidR="0052477F">
        <w:rPr>
          <w:rFonts w:ascii="Times New Roman" w:hAnsi="Times New Roman" w:cs="Times New Roman"/>
          <w:lang w:val="fr-FR"/>
        </w:rPr>
        <w:t>enfants</w:t>
      </w:r>
      <w:r w:rsidR="001F77E2" w:rsidRPr="0052477F">
        <w:rPr>
          <w:rFonts w:ascii="Times New Roman" w:hAnsi="Times New Roman" w:cs="Times New Roman"/>
          <w:lang w:val="fr-FR"/>
        </w:rPr>
        <w:t>.</w:t>
      </w:r>
      <w:r w:rsidR="00D03852">
        <w:rPr>
          <w:rFonts w:ascii="Times New Roman" w:hAnsi="Times New Roman" w:cs="Times New Roman"/>
          <w:lang w:val="fr-FR"/>
        </w:rPr>
        <w:t xml:space="preserve"> D’un point de vue éthique, personne</w:t>
      </w:r>
      <w:r w:rsidR="001F77E2" w:rsidRPr="0052477F">
        <w:rPr>
          <w:rFonts w:ascii="Times New Roman" w:hAnsi="Times New Roman" w:cs="Times New Roman"/>
          <w:lang w:val="fr-FR"/>
        </w:rPr>
        <w:t xml:space="preserve"> (</w:t>
      </w:r>
      <w:r w:rsidR="0052477F">
        <w:rPr>
          <w:rFonts w:ascii="Times New Roman" w:hAnsi="Times New Roman" w:cs="Times New Roman"/>
          <w:lang w:val="fr-FR"/>
        </w:rPr>
        <w:t>enfant</w:t>
      </w:r>
      <w:r w:rsidR="001F77E2" w:rsidRPr="0052477F">
        <w:rPr>
          <w:rFonts w:ascii="Times New Roman" w:hAnsi="Times New Roman" w:cs="Times New Roman"/>
          <w:lang w:val="fr-FR"/>
        </w:rPr>
        <w:t>, adolescent</w:t>
      </w:r>
      <w:r w:rsidR="00531686">
        <w:rPr>
          <w:rFonts w:ascii="Times New Roman" w:hAnsi="Times New Roman" w:cs="Times New Roman"/>
          <w:lang w:val="fr-FR"/>
        </w:rPr>
        <w:t xml:space="preserve"> ou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00134" w:rsidRPr="0052477F">
        <w:rPr>
          <w:rFonts w:ascii="Times New Roman" w:hAnsi="Times New Roman" w:cs="Times New Roman"/>
          <w:lang w:val="fr-FR"/>
        </w:rPr>
        <w:t>adulte</w:t>
      </w:r>
      <w:r w:rsidR="001F77E2" w:rsidRPr="0052477F">
        <w:rPr>
          <w:rFonts w:ascii="Times New Roman" w:hAnsi="Times New Roman" w:cs="Times New Roman"/>
          <w:lang w:val="fr-FR"/>
        </w:rPr>
        <w:t xml:space="preserve">) </w:t>
      </w:r>
      <w:r w:rsidR="00D03852">
        <w:rPr>
          <w:rFonts w:ascii="Times New Roman" w:hAnsi="Times New Roman" w:cs="Times New Roman"/>
          <w:lang w:val="fr-FR"/>
        </w:rPr>
        <w:t xml:space="preserve">ne peut </w:t>
      </w:r>
      <w:r w:rsidR="00531686">
        <w:rPr>
          <w:rFonts w:ascii="Times New Roman" w:hAnsi="Times New Roman" w:cs="Times New Roman"/>
          <w:lang w:val="fr-FR"/>
        </w:rPr>
        <w:t>passer</w:t>
      </w:r>
      <w:r w:rsidR="00D03852">
        <w:rPr>
          <w:rFonts w:ascii="Times New Roman" w:hAnsi="Times New Roman" w:cs="Times New Roman"/>
          <w:lang w:val="fr-FR"/>
        </w:rPr>
        <w:t xml:space="preserve"> 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157266">
        <w:rPr>
          <w:rFonts w:ascii="Times New Roman" w:hAnsi="Times New Roman" w:cs="Times New Roman"/>
          <w:lang w:val="fr-FR"/>
        </w:rPr>
        <w:t>examen gynécologique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D03852">
        <w:rPr>
          <w:rFonts w:ascii="Times New Roman" w:hAnsi="Times New Roman" w:cs="Times New Roman"/>
          <w:lang w:val="fr-FR"/>
        </w:rPr>
        <w:t xml:space="preserve">dans </w:t>
      </w:r>
      <w:r w:rsidR="00531686">
        <w:rPr>
          <w:rFonts w:ascii="Times New Roman" w:hAnsi="Times New Roman" w:cs="Times New Roman"/>
          <w:lang w:val="fr-FR"/>
        </w:rPr>
        <w:t>une</w:t>
      </w:r>
      <w:r w:rsidR="00D03852">
        <w:rPr>
          <w:rFonts w:ascii="Times New Roman" w:hAnsi="Times New Roman" w:cs="Times New Roman"/>
          <w:lang w:val="fr-FR"/>
        </w:rPr>
        <w:t xml:space="preserve"> simple </w:t>
      </w:r>
      <w:r w:rsidR="00531686">
        <w:rPr>
          <w:rFonts w:ascii="Times New Roman" w:hAnsi="Times New Roman" w:cs="Times New Roman"/>
          <w:lang w:val="fr-FR"/>
        </w:rPr>
        <w:t>finalité</w:t>
      </w:r>
      <w:r w:rsidR="00D03852">
        <w:rPr>
          <w:rFonts w:ascii="Times New Roman" w:hAnsi="Times New Roman" w:cs="Times New Roman"/>
          <w:lang w:val="fr-FR"/>
        </w:rPr>
        <w:t xml:space="preserve"> d’appren</w:t>
      </w:r>
      <w:r w:rsidR="00531686">
        <w:rPr>
          <w:rFonts w:ascii="Times New Roman" w:hAnsi="Times New Roman" w:cs="Times New Roman"/>
          <w:lang w:val="fr-FR"/>
        </w:rPr>
        <w:t>tissage de</w:t>
      </w:r>
      <w:r w:rsidR="00D03852">
        <w:rPr>
          <w:rFonts w:ascii="Times New Roman" w:hAnsi="Times New Roman" w:cs="Times New Roman"/>
          <w:lang w:val="fr-FR"/>
        </w:rPr>
        <w:t xml:space="preserve"> l’</w:t>
      </w:r>
      <w:r w:rsidR="00CA14B3">
        <w:rPr>
          <w:rFonts w:ascii="Times New Roman" w:hAnsi="Times New Roman" w:cs="Times New Roman"/>
          <w:lang w:val="fr-FR"/>
        </w:rPr>
        <w:t>anatomie</w:t>
      </w:r>
      <w:r w:rsidR="00CA14B3" w:rsidRPr="0052477F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lang w:val="fr-FR"/>
        </w:rPr>
        <w:t>huma</w:t>
      </w:r>
      <w:r w:rsidR="00CA14B3">
        <w:rPr>
          <w:rFonts w:ascii="Times New Roman" w:hAnsi="Times New Roman" w:cs="Times New Roman"/>
          <w:lang w:val="fr-FR"/>
        </w:rPr>
        <w:t>ine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>
        <w:rPr>
          <w:rFonts w:ascii="Times New Roman" w:hAnsi="Times New Roman" w:cs="Times New Roman"/>
          <w:lang w:val="fr-FR"/>
        </w:rPr>
        <w:t>et</w:t>
      </w:r>
      <w:r w:rsidR="00531686">
        <w:rPr>
          <w:rFonts w:ascii="Times New Roman" w:hAnsi="Times New Roman" w:cs="Times New Roman"/>
          <w:lang w:val="fr-FR"/>
        </w:rPr>
        <w:t xml:space="preserve"> de</w:t>
      </w:r>
      <w:r w:rsidR="00CA14B3">
        <w:rPr>
          <w:rFonts w:ascii="Times New Roman" w:hAnsi="Times New Roman" w:cs="Times New Roman"/>
          <w:lang w:val="fr-FR"/>
        </w:rPr>
        <w:t xml:space="preserve"> la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 w:rsidRPr="0052477F">
        <w:rPr>
          <w:rFonts w:ascii="Times New Roman" w:hAnsi="Times New Roman" w:cs="Times New Roman"/>
          <w:lang w:val="fr-FR"/>
        </w:rPr>
        <w:t>physiologie</w:t>
      </w:r>
      <w:r w:rsidR="001F77E2" w:rsidRPr="0052477F">
        <w:rPr>
          <w:rFonts w:ascii="Times New Roman" w:hAnsi="Times New Roman" w:cs="Times New Roman"/>
          <w:lang w:val="fr-FR"/>
        </w:rPr>
        <w:t xml:space="preserve"> (</w:t>
      </w:r>
      <w:r w:rsidR="005B6D29">
        <w:rPr>
          <w:rFonts w:ascii="Times New Roman" w:hAnsi="Times New Roman" w:cs="Times New Roman"/>
          <w:lang w:val="fr-FR"/>
        </w:rPr>
        <w:t>comme cela pourrait être le cas,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634A57" w:rsidRPr="0052477F">
        <w:rPr>
          <w:rFonts w:ascii="Times New Roman" w:hAnsi="Times New Roman" w:cs="Times New Roman"/>
          <w:lang w:val="fr-FR"/>
        </w:rPr>
        <w:t>par exemple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5B6D29">
        <w:rPr>
          <w:rFonts w:ascii="Times New Roman" w:hAnsi="Times New Roman" w:cs="Times New Roman"/>
          <w:lang w:val="fr-FR"/>
        </w:rPr>
        <w:t>pour un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A14B3" w:rsidRPr="0052477F">
        <w:rPr>
          <w:rFonts w:ascii="Times New Roman" w:hAnsi="Times New Roman" w:cs="Times New Roman"/>
          <w:lang w:val="fr-FR"/>
        </w:rPr>
        <w:t>exam</w:t>
      </w:r>
      <w:r w:rsidR="00CA14B3">
        <w:rPr>
          <w:rFonts w:ascii="Times New Roman" w:hAnsi="Times New Roman" w:cs="Times New Roman"/>
          <w:lang w:val="fr-FR"/>
        </w:rPr>
        <w:t>en</w:t>
      </w:r>
      <w:r w:rsidR="00CA14B3" w:rsidRPr="0052477F">
        <w:rPr>
          <w:rFonts w:ascii="Times New Roman" w:hAnsi="Times New Roman" w:cs="Times New Roman"/>
          <w:lang w:val="fr-FR"/>
        </w:rPr>
        <w:t xml:space="preserve"> cardiaque</w:t>
      </w:r>
      <w:r w:rsidR="001F77E2" w:rsidRPr="0052477F">
        <w:rPr>
          <w:rFonts w:ascii="Times New Roman" w:hAnsi="Times New Roman" w:cs="Times New Roman"/>
          <w:lang w:val="fr-FR"/>
        </w:rPr>
        <w:t xml:space="preserve">). </w:t>
      </w:r>
      <w:r w:rsidR="00D03852">
        <w:rPr>
          <w:rFonts w:ascii="Times New Roman" w:hAnsi="Times New Roman" w:cs="Times New Roman"/>
          <w:lang w:val="fr-FR"/>
        </w:rPr>
        <w:t xml:space="preserve">Les occasions </w:t>
      </w:r>
      <w:r>
        <w:rPr>
          <w:rFonts w:ascii="Times New Roman" w:hAnsi="Times New Roman" w:cs="Times New Roman"/>
          <w:lang w:val="fr-FR"/>
        </w:rPr>
        <w:t>d’</w:t>
      </w:r>
      <w:r w:rsidR="001F77E2" w:rsidRPr="0052477F">
        <w:rPr>
          <w:rFonts w:ascii="Times New Roman" w:hAnsi="Times New Roman" w:cs="Times New Roman"/>
          <w:lang w:val="fr-FR"/>
        </w:rPr>
        <w:t>examine</w:t>
      </w:r>
      <w:r>
        <w:rPr>
          <w:rFonts w:ascii="Times New Roman" w:hAnsi="Times New Roman" w:cs="Times New Roman"/>
          <w:lang w:val="fr-FR"/>
        </w:rPr>
        <w:t>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787DD2">
        <w:rPr>
          <w:rFonts w:ascii="Times New Roman" w:hAnsi="Times New Roman" w:cs="Times New Roman"/>
          <w:lang w:val="fr-FR"/>
        </w:rPr>
        <w:t xml:space="preserve">l’hymen </w:t>
      </w:r>
      <w:r>
        <w:rPr>
          <w:rFonts w:ascii="Times New Roman" w:hAnsi="Times New Roman" w:cs="Times New Roman"/>
          <w:lang w:val="fr-FR"/>
        </w:rPr>
        <w:t xml:space="preserve">peuvent être rares et </w:t>
      </w:r>
      <w:r w:rsidR="00531686" w:rsidRPr="0052477F">
        <w:rPr>
          <w:rFonts w:ascii="Times New Roman" w:hAnsi="Times New Roman" w:cs="Times New Roman"/>
          <w:lang w:val="fr-FR"/>
        </w:rPr>
        <w:t>co</w:t>
      </w:r>
      <w:r w:rsidR="00531686">
        <w:rPr>
          <w:rFonts w:ascii="Times New Roman" w:hAnsi="Times New Roman" w:cs="Times New Roman"/>
          <w:lang w:val="fr-FR"/>
        </w:rPr>
        <w:t>ï</w:t>
      </w:r>
      <w:r w:rsidR="00531686" w:rsidRPr="0052477F">
        <w:rPr>
          <w:rFonts w:ascii="Times New Roman" w:hAnsi="Times New Roman" w:cs="Times New Roman"/>
          <w:lang w:val="fr-FR"/>
        </w:rPr>
        <w:t>ncident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B6D29">
        <w:rPr>
          <w:rFonts w:ascii="Times New Roman" w:hAnsi="Times New Roman" w:cs="Times New Roman"/>
          <w:lang w:val="fr-FR"/>
        </w:rPr>
        <w:t>avec des</w:t>
      </w:r>
      <w:r w:rsidR="005B6D29" w:rsidRPr="0052477F">
        <w:rPr>
          <w:rFonts w:ascii="Times New Roman" w:hAnsi="Times New Roman" w:cs="Times New Roman"/>
          <w:lang w:val="fr-FR"/>
        </w:rPr>
        <w:t xml:space="preserve"> indications</w:t>
      </w:r>
      <w:r w:rsidR="005B6D29">
        <w:rPr>
          <w:rFonts w:ascii="Times New Roman" w:hAnsi="Times New Roman" w:cs="Times New Roman"/>
          <w:lang w:val="fr-FR"/>
        </w:rPr>
        <w:t xml:space="preserve"> </w:t>
      </w:r>
      <w:r w:rsidR="005B6D29" w:rsidRPr="0052477F">
        <w:rPr>
          <w:rFonts w:ascii="Times New Roman" w:hAnsi="Times New Roman" w:cs="Times New Roman"/>
          <w:lang w:val="fr-FR"/>
        </w:rPr>
        <w:t>spécifique</w:t>
      </w:r>
      <w:r w:rsidR="005B6D29">
        <w:rPr>
          <w:rFonts w:ascii="Times New Roman" w:hAnsi="Times New Roman" w:cs="Times New Roman"/>
          <w:lang w:val="fr-FR"/>
        </w:rPr>
        <w:t>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B6D29">
        <w:rPr>
          <w:rFonts w:ascii="Times New Roman" w:hAnsi="Times New Roman" w:cs="Times New Roman"/>
          <w:lang w:val="fr-FR"/>
        </w:rPr>
        <w:t>et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B6D29">
        <w:rPr>
          <w:rFonts w:ascii="Times New Roman" w:hAnsi="Times New Roman" w:cs="Times New Roman"/>
          <w:lang w:val="fr-FR"/>
        </w:rPr>
        <w:t xml:space="preserve">peu </w:t>
      </w:r>
      <w:r w:rsidR="00531686">
        <w:rPr>
          <w:rFonts w:ascii="Times New Roman" w:hAnsi="Times New Roman" w:cs="Times New Roman"/>
          <w:lang w:val="fr-FR"/>
        </w:rPr>
        <w:t>fréquentes</w:t>
      </w:r>
      <w:r w:rsidR="00531686" w:rsidRPr="0052477F">
        <w:rPr>
          <w:rFonts w:ascii="Times New Roman" w:hAnsi="Times New Roman" w:cs="Times New Roman"/>
          <w:lang w:val="fr-FR"/>
        </w:rPr>
        <w:t>,</w:t>
      </w:r>
      <w:r w:rsidR="001F77E2" w:rsidRPr="0052477F">
        <w:rPr>
          <w:rFonts w:ascii="Times New Roman" w:hAnsi="Times New Roman" w:cs="Times New Roman"/>
          <w:lang w:val="fr-FR"/>
        </w:rPr>
        <w:t xml:space="preserve"> limit</w:t>
      </w:r>
      <w:r>
        <w:rPr>
          <w:rFonts w:ascii="Times New Roman" w:hAnsi="Times New Roman" w:cs="Times New Roman"/>
          <w:lang w:val="fr-FR"/>
        </w:rPr>
        <w:t xml:space="preserve">ant grandement les </w:t>
      </w:r>
      <w:r w:rsidRPr="0052477F">
        <w:rPr>
          <w:rFonts w:ascii="Times New Roman" w:hAnsi="Times New Roman" w:cs="Times New Roman"/>
          <w:lang w:val="fr-FR"/>
        </w:rPr>
        <w:t>opportunités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d’</w:t>
      </w:r>
      <w:r w:rsidR="001F77E2" w:rsidRPr="0052477F">
        <w:rPr>
          <w:rFonts w:ascii="Times New Roman" w:hAnsi="Times New Roman" w:cs="Times New Roman"/>
          <w:lang w:val="fr-FR"/>
        </w:rPr>
        <w:t>observ</w:t>
      </w:r>
      <w:r>
        <w:rPr>
          <w:rFonts w:ascii="Times New Roman" w:hAnsi="Times New Roman" w:cs="Times New Roman"/>
          <w:lang w:val="fr-FR"/>
        </w:rPr>
        <w:t>er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d’</w:t>
      </w:r>
      <w:r w:rsidR="001F77E2" w:rsidRPr="0052477F">
        <w:rPr>
          <w:rFonts w:ascii="Times New Roman" w:hAnsi="Times New Roman" w:cs="Times New Roman"/>
          <w:lang w:val="fr-FR"/>
        </w:rPr>
        <w:t>exam</w:t>
      </w:r>
      <w:r>
        <w:rPr>
          <w:rFonts w:ascii="Times New Roman" w:hAnsi="Times New Roman" w:cs="Times New Roman"/>
          <w:lang w:val="fr-FR"/>
        </w:rPr>
        <w:t>i</w:t>
      </w:r>
      <w:r w:rsidR="00F00134">
        <w:rPr>
          <w:rFonts w:ascii="Times New Roman" w:hAnsi="Times New Roman" w:cs="Times New Roman"/>
          <w:lang w:val="fr-FR"/>
        </w:rPr>
        <w:t>n</w:t>
      </w:r>
      <w:r>
        <w:rPr>
          <w:rFonts w:ascii="Times New Roman" w:hAnsi="Times New Roman" w:cs="Times New Roman"/>
          <w:lang w:val="fr-FR"/>
        </w:rPr>
        <w:t>e</w:t>
      </w:r>
      <w:r w:rsidR="00531686">
        <w:rPr>
          <w:rFonts w:ascii="Times New Roman" w:hAnsi="Times New Roman" w:cs="Times New Roman"/>
          <w:lang w:val="fr-FR"/>
        </w:rPr>
        <w:t>r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d’</w:t>
      </w:r>
      <w:r w:rsidR="00F00134">
        <w:rPr>
          <w:rFonts w:ascii="Times New Roman" w:hAnsi="Times New Roman" w:cs="Times New Roman"/>
          <w:lang w:val="fr-FR"/>
        </w:rPr>
        <w:t>évalu</w:t>
      </w:r>
      <w:r>
        <w:rPr>
          <w:rFonts w:ascii="Times New Roman" w:hAnsi="Times New Roman" w:cs="Times New Roman"/>
          <w:lang w:val="fr-FR"/>
        </w:rPr>
        <w:t xml:space="preserve">er </w:t>
      </w:r>
      <w:r w:rsidR="00CA14B3">
        <w:rPr>
          <w:rFonts w:ascii="Times New Roman" w:hAnsi="Times New Roman" w:cs="Times New Roman"/>
          <w:lang w:val="fr-FR"/>
        </w:rPr>
        <w:t>l’hymen.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lang w:val="fr-FR"/>
        </w:rPr>
        <w:t xml:space="preserve"> 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lang w:val="fr-FR"/>
        </w:rPr>
      </w:pPr>
    </w:p>
    <w:p w:rsidR="001F77E2" w:rsidRPr="0052477F" w:rsidRDefault="00F00134" w:rsidP="002D0FC4">
      <w:pPr>
        <w:spacing w:line="480" w:lineRule="auto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lastRenderedPageBreak/>
        <w:t>RÉSUMÉ</w:t>
      </w:r>
    </w:p>
    <w:p w:rsidR="001F77E2" w:rsidRPr="0052477F" w:rsidRDefault="001F77E2" w:rsidP="002D0FC4">
      <w:pPr>
        <w:spacing w:line="480" w:lineRule="auto"/>
        <w:rPr>
          <w:rFonts w:ascii="Times New Roman" w:hAnsi="Times New Roman" w:cs="Times New Roman"/>
          <w:u w:val="single"/>
          <w:lang w:val="fr-FR"/>
        </w:rPr>
      </w:pPr>
    </w:p>
    <w:p w:rsidR="00F22110" w:rsidRPr="0052477F" w:rsidRDefault="00C645AA" w:rsidP="002D0FC4">
      <w:pPr>
        <w:spacing w:after="200" w:line="48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Aucun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élément de preuve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B6D29">
        <w:rPr>
          <w:rFonts w:ascii="Times New Roman" w:hAnsi="Times New Roman" w:cs="Times New Roman"/>
          <w:color w:val="000000"/>
          <w:lang w:val="fr-FR"/>
        </w:rPr>
        <w:t>ne va dans le sens de</w:t>
      </w:r>
      <w:r>
        <w:rPr>
          <w:rFonts w:ascii="Times New Roman" w:hAnsi="Times New Roman" w:cs="Times New Roman"/>
          <w:color w:val="000000"/>
          <w:lang w:val="fr-FR"/>
        </w:rPr>
        <w:t xml:space="preserve"> la précision ou</w:t>
      </w:r>
      <w:r w:rsidR="005B6D29">
        <w:rPr>
          <w:rFonts w:ascii="Times New Roman" w:hAnsi="Times New Roman" w:cs="Times New Roman"/>
          <w:color w:val="000000"/>
          <w:lang w:val="fr-FR"/>
        </w:rPr>
        <w:t xml:space="preserve"> de</w:t>
      </w:r>
      <w:r>
        <w:rPr>
          <w:rFonts w:ascii="Times New Roman" w:hAnsi="Times New Roman" w:cs="Times New Roman"/>
          <w:color w:val="000000"/>
          <w:lang w:val="fr-FR"/>
        </w:rPr>
        <w:t xml:space="preserve"> la fiabilité de</w:t>
      </w:r>
      <w:r w:rsidR="0052477F">
        <w:rPr>
          <w:rFonts w:ascii="Times New Roman" w:hAnsi="Times New Roman" w:cs="Times New Roman"/>
          <w:color w:val="000000"/>
          <w:lang w:val="fr-FR"/>
        </w:rPr>
        <w:t xml:space="preserve"> l’examen de l’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hymen </w:t>
      </w:r>
      <w:r w:rsidR="005B6D29">
        <w:rPr>
          <w:rFonts w:ascii="Times New Roman" w:hAnsi="Times New Roman" w:cs="Times New Roman"/>
          <w:color w:val="000000"/>
          <w:lang w:val="fr-FR"/>
        </w:rPr>
        <w:t>pour identifier les antécédents sexuels et notamment</w:t>
      </w:r>
      <w:r w:rsidR="00CE030C">
        <w:rPr>
          <w:rFonts w:ascii="Times New Roman" w:hAnsi="Times New Roman" w:cs="Times New Roman"/>
          <w:color w:val="000000"/>
          <w:lang w:val="fr-FR"/>
        </w:rPr>
        <w:t>,</w:t>
      </w:r>
      <w:r w:rsidR="005B6D29">
        <w:rPr>
          <w:rFonts w:ascii="Times New Roman" w:hAnsi="Times New Roman" w:cs="Times New Roman"/>
          <w:color w:val="000000"/>
          <w:lang w:val="fr-FR"/>
        </w:rPr>
        <w:t xml:space="preserve"> pour attester d’une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A0AF6" w:rsidRPr="0052477F">
        <w:rPr>
          <w:rFonts w:ascii="Times New Roman" w:hAnsi="Times New Roman" w:cs="Times New Roman"/>
          <w:color w:val="000000"/>
          <w:lang w:val="fr-FR"/>
        </w:rPr>
        <w:t>agression sexuelle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5B6D29">
        <w:rPr>
          <w:rFonts w:ascii="Times New Roman" w:hAnsi="Times New Roman" w:cs="Times New Roman"/>
          <w:color w:val="000000"/>
          <w:lang w:val="fr-FR"/>
        </w:rPr>
        <w:t>Comme nous l’avons vu précédemment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807AE4">
        <w:rPr>
          <w:rFonts w:ascii="Times New Roman" w:hAnsi="Times New Roman" w:cs="Times New Roman"/>
          <w:color w:val="000000"/>
          <w:lang w:val="fr-FR"/>
        </w:rPr>
        <w:t>nombreux sont les</w:t>
      </w:r>
      <w:r w:rsidR="00CA14B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fact</w:t>
      </w:r>
      <w:r w:rsidR="00CA14B3">
        <w:rPr>
          <w:rFonts w:ascii="Times New Roman" w:hAnsi="Times New Roman" w:cs="Times New Roman"/>
          <w:color w:val="000000"/>
          <w:lang w:val="fr-FR"/>
        </w:rPr>
        <w:t>eu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rs</w:t>
      </w:r>
      <w:r w:rsidR="00807AE4">
        <w:rPr>
          <w:rFonts w:ascii="Times New Roman" w:hAnsi="Times New Roman" w:cs="Times New Roman"/>
          <w:color w:val="000000"/>
          <w:lang w:val="fr-FR"/>
        </w:rPr>
        <w:t xml:space="preserve"> (génétiques, développementaux, endocriniens, impromptus et externes) </w:t>
      </w:r>
      <w:r w:rsidR="005B6D29">
        <w:rPr>
          <w:rFonts w:ascii="Times New Roman" w:hAnsi="Times New Roman" w:cs="Times New Roman"/>
          <w:color w:val="000000"/>
          <w:lang w:val="fr-FR"/>
        </w:rPr>
        <w:t>qui</w:t>
      </w:r>
      <w:r w:rsidR="00807AE4">
        <w:rPr>
          <w:rFonts w:ascii="Times New Roman" w:hAnsi="Times New Roman" w:cs="Times New Roman"/>
          <w:color w:val="000000"/>
          <w:lang w:val="fr-FR"/>
        </w:rPr>
        <w:t xml:space="preserve"> réfutent la possibilité pour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>
        <w:rPr>
          <w:rFonts w:ascii="Times New Roman" w:hAnsi="Times New Roman" w:cs="Times New Roman"/>
          <w:color w:val="000000"/>
          <w:lang w:val="fr-FR"/>
        </w:rPr>
        <w:t>les cliniciens</w:t>
      </w:r>
      <w:r w:rsidR="00CE030C">
        <w:rPr>
          <w:rFonts w:ascii="Times New Roman" w:hAnsi="Times New Roman" w:cs="Times New Roman"/>
          <w:color w:val="000000"/>
          <w:lang w:val="fr-FR"/>
        </w:rPr>
        <w:t>,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07AE4">
        <w:rPr>
          <w:rFonts w:ascii="Times New Roman" w:hAnsi="Times New Roman" w:cs="Times New Roman"/>
          <w:color w:val="000000"/>
          <w:lang w:val="fr-FR"/>
        </w:rPr>
        <w:t>d’</w:t>
      </w:r>
      <w:r>
        <w:rPr>
          <w:rFonts w:ascii="Times New Roman" w:hAnsi="Times New Roman" w:cs="Times New Roman"/>
          <w:color w:val="000000"/>
          <w:lang w:val="fr-FR"/>
        </w:rPr>
        <w:t xml:space="preserve">évaluer </w:t>
      </w:r>
      <w:r w:rsidR="00D03852">
        <w:rPr>
          <w:rFonts w:ascii="Times New Roman" w:hAnsi="Times New Roman" w:cs="Times New Roman"/>
          <w:color w:val="000000"/>
          <w:lang w:val="fr-FR"/>
        </w:rPr>
        <w:t>de manière appropriée</w:t>
      </w:r>
      <w:r w:rsidR="00CE030C">
        <w:rPr>
          <w:rFonts w:ascii="Times New Roman" w:hAnsi="Times New Roman" w:cs="Times New Roman"/>
          <w:color w:val="000000"/>
          <w:lang w:val="fr-FR"/>
        </w:rPr>
        <w:t>,</w:t>
      </w:r>
      <w:r w:rsidR="00D03852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07AE4">
        <w:rPr>
          <w:rFonts w:ascii="Times New Roman" w:hAnsi="Times New Roman" w:cs="Times New Roman"/>
          <w:color w:val="000000"/>
          <w:lang w:val="fr-FR"/>
        </w:rPr>
        <w:t>modifications</w:t>
      </w:r>
      <w:r>
        <w:rPr>
          <w:rFonts w:ascii="Times New Roman" w:hAnsi="Times New Roman" w:cs="Times New Roman"/>
          <w:color w:val="000000"/>
          <w:lang w:val="fr-FR"/>
        </w:rPr>
        <w:t xml:space="preserve"> du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tissu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 xml:space="preserve">l’hymen </w:t>
      </w:r>
      <w:r>
        <w:rPr>
          <w:rFonts w:ascii="Times New Roman" w:hAnsi="Times New Roman" w:cs="Times New Roman"/>
          <w:color w:val="000000"/>
          <w:lang w:val="fr-FR"/>
        </w:rPr>
        <w:t>à différentes étapes du cycle de la vie</w:t>
      </w:r>
      <w:r w:rsidR="00807AE4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B55DBF" w:rsidRPr="0052477F" w:rsidRDefault="00D03852" w:rsidP="002D0FC4">
      <w:pPr>
        <w:spacing w:after="200" w:line="480" w:lineRule="auto"/>
        <w:ind w:firstLine="72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Les i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nformation</w:t>
      </w:r>
      <w:r>
        <w:rPr>
          <w:rFonts w:ascii="Times New Roman" w:hAnsi="Times New Roman" w:cs="Times New Roman"/>
          <w:color w:val="000000"/>
          <w:lang w:val="fr-FR"/>
        </w:rPr>
        <w:t xml:space="preserve">s </w:t>
      </w:r>
      <w:r w:rsidR="00CA14B3">
        <w:rPr>
          <w:rFonts w:ascii="Times New Roman" w:hAnsi="Times New Roman" w:cs="Times New Roman"/>
          <w:color w:val="000000"/>
          <w:lang w:val="fr-FR"/>
        </w:rPr>
        <w:t>collectées lors d’une</w:t>
      </w:r>
      <w:r w:rsidR="00C736F4">
        <w:rPr>
          <w:rFonts w:ascii="Times New Roman" w:hAnsi="Times New Roman" w:cs="Times New Roman"/>
          <w:color w:val="000000"/>
          <w:lang w:val="fr-FR"/>
        </w:rPr>
        <w:t xml:space="preserve"> évaluation médico-légale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807AE4">
        <w:rPr>
          <w:rFonts w:ascii="Times New Roman" w:hAnsi="Times New Roman" w:cs="Times New Roman"/>
          <w:color w:val="000000"/>
          <w:lang w:val="fr-FR"/>
        </w:rPr>
        <w:t>comprenant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2033E">
        <w:rPr>
          <w:rFonts w:ascii="Times New Roman" w:hAnsi="Times New Roman" w:cs="Times New Roman"/>
          <w:color w:val="000000"/>
          <w:lang w:val="fr-FR"/>
        </w:rPr>
        <w:t>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exam</w:t>
      </w:r>
      <w:r w:rsidR="00F2033E">
        <w:rPr>
          <w:rFonts w:ascii="Times New Roman" w:hAnsi="Times New Roman" w:cs="Times New Roman"/>
          <w:color w:val="000000"/>
          <w:lang w:val="fr-FR"/>
        </w:rPr>
        <w:t xml:space="preserve">en </w:t>
      </w:r>
      <w:proofErr w:type="spellStart"/>
      <w:r w:rsidR="00F2033E">
        <w:rPr>
          <w:rFonts w:ascii="Times New Roman" w:hAnsi="Times New Roman" w:cs="Times New Roman"/>
          <w:color w:val="000000"/>
          <w:lang w:val="fr-FR"/>
        </w:rPr>
        <w:t>anogénital</w:t>
      </w:r>
      <w:proofErr w:type="spellEnd"/>
      <w:r w:rsidR="00CE030C">
        <w:rPr>
          <w:rFonts w:ascii="Times New Roman" w:hAnsi="Times New Roman" w:cs="Times New Roman"/>
          <w:color w:val="000000"/>
          <w:lang w:val="fr-FR"/>
        </w:rPr>
        <w:t>,</w:t>
      </w:r>
      <w:r w:rsidR="00F2033E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>
        <w:rPr>
          <w:rFonts w:ascii="Times New Roman" w:hAnsi="Times New Roman" w:cs="Times New Roman"/>
          <w:color w:val="000000"/>
          <w:lang w:val="fr-FR"/>
        </w:rPr>
        <w:t>peuvent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appuyer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les éléments à charge</w:t>
      </w:r>
      <w:r w:rsidR="00807AE4">
        <w:rPr>
          <w:rFonts w:ascii="Times New Roman" w:hAnsi="Times New Roman" w:cs="Times New Roman"/>
          <w:color w:val="000000"/>
          <w:lang w:val="fr-FR"/>
        </w:rPr>
        <w:t xml:space="preserve"> dans le cadre </w:t>
      </w:r>
      <w:r w:rsidR="00BC095B">
        <w:rPr>
          <w:rFonts w:ascii="Times New Roman" w:hAnsi="Times New Roman" w:cs="Times New Roman"/>
          <w:color w:val="000000"/>
          <w:lang w:val="fr-FR"/>
        </w:rPr>
        <w:t>de</w:t>
      </w:r>
      <w:r w:rsidR="00807AE4">
        <w:rPr>
          <w:rFonts w:ascii="Times New Roman" w:hAnsi="Times New Roman" w:cs="Times New Roman"/>
          <w:color w:val="000000"/>
          <w:lang w:val="fr-FR"/>
        </w:rPr>
        <w:t xml:space="preserve"> poursuites judiciaires</w:t>
      </w:r>
      <w:r w:rsidR="00CA14B3">
        <w:rPr>
          <w:rFonts w:ascii="Times New Roman" w:hAnsi="Times New Roman" w:cs="Times New Roman"/>
          <w:color w:val="000000"/>
          <w:lang w:val="fr-FR"/>
        </w:rPr>
        <w:t xml:space="preserve"> pour diverses </w:t>
      </w:r>
      <w:r w:rsidR="00C645AA" w:rsidRPr="0052477F">
        <w:rPr>
          <w:rFonts w:ascii="Times New Roman" w:hAnsi="Times New Roman" w:cs="Times New Roman"/>
          <w:color w:val="000000"/>
          <w:lang w:val="fr-FR"/>
        </w:rPr>
        <w:t>formes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>violences sexuelles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FB2E5E" w:rsidRPr="0052477F">
        <w:rPr>
          <w:rFonts w:ascii="Times New Roman" w:hAnsi="Times New Roman" w:cs="Times New Roman"/>
          <w:color w:val="000000"/>
          <w:lang w:val="fr-FR"/>
        </w:rPr>
        <w:t>Cependant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F00134">
        <w:rPr>
          <w:rFonts w:ascii="Times New Roman" w:hAnsi="Times New Roman" w:cs="Times New Roman"/>
          <w:color w:val="000000"/>
          <w:lang w:val="fr-FR"/>
        </w:rPr>
        <w:t>il est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important </w:t>
      </w:r>
      <w:r w:rsidR="00C645AA"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note</w:t>
      </w:r>
      <w:r w:rsidR="00C645AA">
        <w:rPr>
          <w:rFonts w:ascii="Times New Roman" w:hAnsi="Times New Roman" w:cs="Times New Roman"/>
          <w:color w:val="000000"/>
          <w:lang w:val="fr-FR"/>
        </w:rPr>
        <w:t>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00134">
        <w:rPr>
          <w:rFonts w:ascii="Times New Roman" w:hAnsi="Times New Roman" w:cs="Times New Roman"/>
          <w:color w:val="000000"/>
          <w:lang w:val="fr-FR"/>
        </w:rPr>
        <w:t>que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>plusieurs</w:t>
      </w:r>
      <w:r w:rsidR="00F00134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types </w:t>
      </w:r>
      <w:r w:rsidR="003865E5">
        <w:rPr>
          <w:rFonts w:ascii="Times New Roman" w:hAnsi="Times New Roman" w:cs="Times New Roman"/>
          <w:color w:val="000000"/>
          <w:lang w:val="fr-FR"/>
        </w:rPr>
        <w:t>de preuves</w:t>
      </w:r>
      <w:r w:rsidR="00C736F4">
        <w:rPr>
          <w:rFonts w:ascii="Times New Roman" w:hAnsi="Times New Roman" w:cs="Times New Roman"/>
          <w:color w:val="000000"/>
          <w:lang w:val="fr-FR"/>
        </w:rPr>
        <w:t xml:space="preserve"> médico-léga</w:t>
      </w:r>
      <w:r w:rsidR="003865E5">
        <w:rPr>
          <w:rFonts w:ascii="Times New Roman" w:hAnsi="Times New Roman" w:cs="Times New Roman"/>
          <w:color w:val="000000"/>
          <w:lang w:val="fr-FR"/>
        </w:rPr>
        <w:t>les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00134">
        <w:rPr>
          <w:rFonts w:ascii="Times New Roman" w:hAnsi="Times New Roman" w:cs="Times New Roman"/>
          <w:color w:val="000000"/>
          <w:lang w:val="fr-FR"/>
        </w:rPr>
        <w:t>sont nécessaires pour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appuyer les éléments à charge</w:t>
      </w:r>
      <w:r w:rsidR="00ED3B05" w:rsidRPr="0052477F">
        <w:rPr>
          <w:rFonts w:ascii="Times New Roman" w:hAnsi="Times New Roman" w:cs="Times New Roman"/>
          <w:color w:val="000000"/>
          <w:lang w:val="fr-FR"/>
        </w:rPr>
        <w:t>,</w:t>
      </w:r>
      <w:r w:rsidR="00A75BB6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865E5">
        <w:rPr>
          <w:rFonts w:ascii="Times New Roman" w:hAnsi="Times New Roman" w:cs="Times New Roman"/>
          <w:color w:val="000000"/>
          <w:lang w:val="fr-FR"/>
        </w:rPr>
        <w:t>notamment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A14B3">
        <w:rPr>
          <w:rFonts w:ascii="Times New Roman" w:hAnsi="Times New Roman" w:cs="Times New Roman"/>
          <w:color w:val="000000"/>
          <w:lang w:val="fr-FR"/>
        </w:rPr>
        <w:t>antécédents du patient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865E5">
        <w:rPr>
          <w:rFonts w:ascii="Times New Roman" w:hAnsi="Times New Roman" w:cs="Times New Roman"/>
          <w:color w:val="000000"/>
          <w:lang w:val="fr-FR"/>
        </w:rPr>
        <w:t>les preuves physiques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(</w:t>
      </w:r>
      <w:r w:rsidR="00F00134">
        <w:rPr>
          <w:rFonts w:ascii="Times New Roman" w:hAnsi="Times New Roman" w:cs="Times New Roman"/>
          <w:color w:val="000000"/>
          <w:lang w:val="fr-FR"/>
        </w:rPr>
        <w:t>p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ar exemple, les </w:t>
      </w:r>
      <w:r w:rsidR="00CA14B3">
        <w:rPr>
          <w:rFonts w:ascii="Times New Roman" w:hAnsi="Times New Roman" w:cs="Times New Roman"/>
          <w:color w:val="000000"/>
          <w:lang w:val="fr-FR"/>
        </w:rPr>
        <w:t>blessures</w:t>
      </w:r>
      <w:r w:rsidR="00C645AA">
        <w:rPr>
          <w:rFonts w:ascii="Times New Roman" w:hAnsi="Times New Roman" w:cs="Times New Roman"/>
          <w:color w:val="000000"/>
          <w:lang w:val="fr-FR"/>
        </w:rPr>
        <w:t xml:space="preserve"> aux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A14B3">
        <w:rPr>
          <w:rFonts w:ascii="Times New Roman" w:hAnsi="Times New Roman" w:cs="Times New Roman"/>
          <w:color w:val="000000"/>
          <w:lang w:val="fr-FR"/>
        </w:rPr>
        <w:t>parties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A14B3" w:rsidRPr="0052477F">
        <w:rPr>
          <w:rFonts w:ascii="Times New Roman" w:hAnsi="Times New Roman" w:cs="Times New Roman"/>
          <w:color w:val="000000"/>
          <w:lang w:val="fr-FR"/>
        </w:rPr>
        <w:t>génitale</w:t>
      </w:r>
      <w:r w:rsidR="00CA14B3">
        <w:rPr>
          <w:rFonts w:ascii="Times New Roman" w:hAnsi="Times New Roman" w:cs="Times New Roman"/>
          <w:color w:val="000000"/>
          <w:lang w:val="fr-FR"/>
        </w:rPr>
        <w:t>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A14B3">
        <w:rPr>
          <w:rFonts w:ascii="Times New Roman" w:hAnsi="Times New Roman" w:cs="Times New Roman"/>
          <w:color w:val="000000"/>
          <w:lang w:val="fr-FR"/>
        </w:rPr>
        <w:t>et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non</w:t>
      </w:r>
      <w:r w:rsidR="00CA14B3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A14B3" w:rsidRPr="0052477F">
        <w:rPr>
          <w:rFonts w:ascii="Times New Roman" w:hAnsi="Times New Roman" w:cs="Times New Roman"/>
          <w:color w:val="000000"/>
          <w:lang w:val="fr-FR"/>
        </w:rPr>
        <w:t>génita</w:t>
      </w:r>
      <w:r w:rsidR="00CA14B3">
        <w:rPr>
          <w:rFonts w:ascii="Times New Roman" w:hAnsi="Times New Roman" w:cs="Times New Roman"/>
          <w:color w:val="000000"/>
          <w:lang w:val="fr-FR"/>
        </w:rPr>
        <w:t>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00134">
        <w:rPr>
          <w:rFonts w:ascii="Times New Roman" w:hAnsi="Times New Roman" w:cs="Times New Roman"/>
          <w:color w:val="000000"/>
          <w:lang w:val="fr-FR"/>
        </w:rPr>
        <w:t>du corps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),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865E5">
        <w:rPr>
          <w:rFonts w:ascii="Times New Roman" w:hAnsi="Times New Roman" w:cs="Times New Roman"/>
          <w:color w:val="000000"/>
          <w:lang w:val="fr-FR"/>
        </w:rPr>
        <w:t>les éléments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color w:val="000000"/>
          <w:lang w:val="fr-FR"/>
        </w:rPr>
        <w:t>psychologique</w:t>
      </w:r>
      <w:r>
        <w:rPr>
          <w:rFonts w:ascii="Times New Roman" w:hAnsi="Times New Roman" w:cs="Times New Roman"/>
          <w:color w:val="000000"/>
          <w:lang w:val="fr-FR"/>
        </w:rPr>
        <w:t>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les données de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laborato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ire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(</w:t>
      </w:r>
      <w:r w:rsidR="00F00134">
        <w:rPr>
          <w:rFonts w:ascii="Times New Roman" w:hAnsi="Times New Roman" w:cs="Times New Roman"/>
          <w:color w:val="000000"/>
          <w:lang w:val="fr-FR"/>
        </w:rPr>
        <w:t>p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ar </w:t>
      </w:r>
      <w:r w:rsidR="00F00134">
        <w:rPr>
          <w:rFonts w:ascii="Times New Roman" w:hAnsi="Times New Roman" w:cs="Times New Roman"/>
          <w:color w:val="000000"/>
          <w:lang w:val="fr-FR"/>
        </w:rPr>
        <w:t>e</w:t>
      </w:r>
      <w:r w:rsidR="003865E5">
        <w:rPr>
          <w:rFonts w:ascii="Times New Roman" w:hAnsi="Times New Roman" w:cs="Times New Roman"/>
          <w:color w:val="000000"/>
          <w:lang w:val="fr-FR"/>
        </w:rPr>
        <w:t>xemple,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 w:rsidRPr="0052477F">
        <w:rPr>
          <w:rFonts w:ascii="Times New Roman" w:hAnsi="Times New Roman" w:cs="Times New Roman"/>
          <w:color w:val="000000"/>
          <w:lang w:val="fr-FR"/>
        </w:rPr>
        <w:t>spermatozo</w:t>
      </w:r>
      <w:r w:rsidR="00C645AA">
        <w:rPr>
          <w:rFonts w:ascii="Times New Roman" w:hAnsi="Times New Roman" w:cs="Times New Roman"/>
          <w:color w:val="000000"/>
          <w:lang w:val="fr-FR"/>
        </w:rPr>
        <w:t>ïdes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865E5">
        <w:rPr>
          <w:rFonts w:ascii="Times New Roman" w:hAnsi="Times New Roman" w:cs="Times New Roman"/>
          <w:color w:val="000000"/>
          <w:lang w:val="fr-FR"/>
        </w:rPr>
        <w:t>l’</w:t>
      </w:r>
      <w:r w:rsidR="00F00134">
        <w:rPr>
          <w:rFonts w:ascii="Times New Roman" w:hAnsi="Times New Roman" w:cs="Times New Roman"/>
          <w:color w:val="000000"/>
          <w:lang w:val="fr-FR"/>
        </w:rPr>
        <w:t>ADN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865E5">
        <w:rPr>
          <w:rFonts w:ascii="Times New Roman" w:hAnsi="Times New Roman" w:cs="Times New Roman"/>
          <w:color w:val="000000"/>
          <w:lang w:val="fr-FR"/>
        </w:rPr>
        <w:t>et les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A14B3" w:rsidRPr="0052477F">
        <w:rPr>
          <w:rFonts w:ascii="Times New Roman" w:hAnsi="Times New Roman" w:cs="Times New Roman"/>
          <w:color w:val="000000"/>
          <w:lang w:val="fr-FR"/>
        </w:rPr>
        <w:t xml:space="preserve">organismes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transmi</w:t>
      </w:r>
      <w:r w:rsidR="00CA14B3">
        <w:rPr>
          <w:rFonts w:ascii="Times New Roman" w:hAnsi="Times New Roman" w:cs="Times New Roman"/>
          <w:color w:val="000000"/>
          <w:lang w:val="fr-FR"/>
        </w:rPr>
        <w:t xml:space="preserve">s </w:t>
      </w:r>
      <w:r w:rsidR="00CA14B3" w:rsidRPr="0052477F">
        <w:rPr>
          <w:rFonts w:ascii="Times New Roman" w:hAnsi="Times New Roman" w:cs="Times New Roman"/>
          <w:color w:val="000000"/>
          <w:lang w:val="fr-FR"/>
        </w:rPr>
        <w:t>sexuelle</w:t>
      </w:r>
      <w:r w:rsidR="00CA14B3">
        <w:rPr>
          <w:rFonts w:ascii="Times New Roman" w:hAnsi="Times New Roman" w:cs="Times New Roman"/>
          <w:color w:val="000000"/>
          <w:lang w:val="fr-FR"/>
        </w:rPr>
        <w:t>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)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 ou d’</w:t>
      </w:r>
      <w:r w:rsidR="00F00134">
        <w:rPr>
          <w:rFonts w:ascii="Times New Roman" w:hAnsi="Times New Roman" w:cs="Times New Roman"/>
          <w:color w:val="000000"/>
          <w:lang w:val="fr-FR"/>
        </w:rPr>
        <w:t>autres formes</w:t>
      </w:r>
      <w:r w:rsidR="00A75BB6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736F4">
        <w:rPr>
          <w:rFonts w:ascii="Times New Roman" w:hAnsi="Times New Roman" w:cs="Times New Roman"/>
          <w:color w:val="000000"/>
          <w:lang w:val="fr-FR"/>
        </w:rPr>
        <w:t>de preuve</w:t>
      </w:r>
      <w:r>
        <w:rPr>
          <w:rFonts w:ascii="Times New Roman" w:hAnsi="Times New Roman" w:cs="Times New Roman"/>
          <w:color w:val="000000"/>
          <w:lang w:val="fr-FR"/>
        </w:rPr>
        <w:t>s</w:t>
      </w:r>
      <w:r w:rsidR="00C736F4">
        <w:rPr>
          <w:rFonts w:ascii="Times New Roman" w:hAnsi="Times New Roman" w:cs="Times New Roman"/>
          <w:color w:val="000000"/>
          <w:lang w:val="fr-FR"/>
        </w:rPr>
        <w:t xml:space="preserve"> médico-légale</w:t>
      </w:r>
      <w:r>
        <w:rPr>
          <w:rFonts w:ascii="Times New Roman" w:hAnsi="Times New Roman" w:cs="Times New Roman"/>
          <w:color w:val="000000"/>
          <w:lang w:val="fr-FR"/>
        </w:rPr>
        <w:t>s.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>
        <w:rPr>
          <w:rFonts w:ascii="Times New Roman" w:hAnsi="Times New Roman" w:cs="Times New Roman"/>
          <w:color w:val="000000"/>
          <w:lang w:val="fr-FR"/>
        </w:rPr>
        <w:t>Au cours de l’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>exam</w:t>
      </w:r>
      <w:r w:rsidR="00AA6134">
        <w:rPr>
          <w:rFonts w:ascii="Times New Roman" w:hAnsi="Times New Roman" w:cs="Times New Roman"/>
          <w:color w:val="000000"/>
          <w:lang w:val="fr-FR"/>
        </w:rPr>
        <w:t>en médical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787DD2">
        <w:rPr>
          <w:rFonts w:ascii="Times New Roman" w:hAnsi="Times New Roman" w:cs="Times New Roman"/>
          <w:color w:val="000000"/>
          <w:lang w:val="fr-FR"/>
        </w:rPr>
        <w:t>l</w:t>
      </w:r>
      <w:r w:rsidR="00C645AA">
        <w:rPr>
          <w:rFonts w:ascii="Times New Roman" w:hAnsi="Times New Roman" w:cs="Times New Roman"/>
          <w:color w:val="000000"/>
          <w:lang w:val="fr-FR"/>
        </w:rPr>
        <w:t>e tissu de l</w:t>
      </w:r>
      <w:r w:rsidR="00787DD2">
        <w:rPr>
          <w:rFonts w:ascii="Times New Roman" w:hAnsi="Times New Roman" w:cs="Times New Roman"/>
          <w:color w:val="000000"/>
          <w:lang w:val="fr-FR"/>
        </w:rPr>
        <w:t>’hymen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>
        <w:rPr>
          <w:rFonts w:ascii="Times New Roman" w:hAnsi="Times New Roman" w:cs="Times New Roman"/>
          <w:color w:val="000000"/>
          <w:lang w:val="fr-FR"/>
        </w:rPr>
        <w:t>peut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>
        <w:rPr>
          <w:rFonts w:ascii="Times New Roman" w:hAnsi="Times New Roman" w:cs="Times New Roman"/>
          <w:color w:val="000000"/>
          <w:lang w:val="fr-FR"/>
        </w:rPr>
        <w:t>être présent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 ou ne pas l’être. Il peut également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C645AA">
        <w:rPr>
          <w:rFonts w:ascii="Times New Roman" w:hAnsi="Times New Roman" w:cs="Times New Roman"/>
          <w:color w:val="000000"/>
          <w:lang w:val="fr-FR"/>
        </w:rPr>
        <w:t>présent</w:t>
      </w:r>
      <w:r w:rsidR="003865E5">
        <w:rPr>
          <w:rFonts w:ascii="Times New Roman" w:hAnsi="Times New Roman" w:cs="Times New Roman"/>
          <w:color w:val="000000"/>
          <w:lang w:val="fr-FR"/>
        </w:rPr>
        <w:t>er 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>anomalies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 ou cela peut ne pas être le cas, </w:t>
      </w:r>
      <w:r w:rsidR="00F00134">
        <w:rPr>
          <w:rFonts w:ascii="Times New Roman" w:hAnsi="Times New Roman" w:cs="Times New Roman"/>
          <w:color w:val="000000"/>
          <w:lang w:val="fr-FR"/>
        </w:rPr>
        <w:t>en fonction 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A6134">
        <w:rPr>
          <w:rFonts w:ascii="Times New Roman" w:hAnsi="Times New Roman" w:cs="Times New Roman"/>
          <w:color w:val="000000"/>
          <w:lang w:val="fr-FR"/>
        </w:rPr>
        <w:t xml:space="preserve">l’âge du 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patient, </w:t>
      </w:r>
      <w:r>
        <w:rPr>
          <w:rFonts w:ascii="Times New Roman" w:hAnsi="Times New Roman" w:cs="Times New Roman"/>
          <w:color w:val="000000"/>
          <w:lang w:val="fr-FR"/>
        </w:rPr>
        <w:t xml:space="preserve">de </w:t>
      </w:r>
      <w:r w:rsidR="00CA14B3">
        <w:rPr>
          <w:rFonts w:ascii="Times New Roman" w:hAnsi="Times New Roman" w:cs="Times New Roman"/>
          <w:color w:val="000000"/>
          <w:lang w:val="fr-FR"/>
        </w:rPr>
        <w:t>ses antécédents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AA6134">
        <w:rPr>
          <w:rFonts w:ascii="Times New Roman" w:hAnsi="Times New Roman" w:cs="Times New Roman"/>
          <w:color w:val="000000"/>
          <w:lang w:val="fr-FR"/>
        </w:rPr>
        <w:t>et d’autres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fact</w:t>
      </w:r>
      <w:r w:rsidR="00AA6134">
        <w:rPr>
          <w:rFonts w:ascii="Times New Roman" w:hAnsi="Times New Roman" w:cs="Times New Roman"/>
          <w:color w:val="000000"/>
          <w:lang w:val="fr-FR"/>
        </w:rPr>
        <w:t>eur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s. </w:t>
      </w:r>
    </w:p>
    <w:p w:rsidR="001F77E2" w:rsidRPr="0052477F" w:rsidRDefault="00D03852" w:rsidP="002D0FC4">
      <w:pPr>
        <w:spacing w:after="200" w:line="480" w:lineRule="auto"/>
        <w:ind w:firstLine="72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lang w:val="fr-FR"/>
        </w:rPr>
        <w:t>S’en remettre à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l’</w:t>
      </w:r>
      <w:r w:rsidR="0052477F">
        <w:rPr>
          <w:rFonts w:ascii="Times New Roman" w:hAnsi="Times New Roman" w:cs="Times New Roman"/>
          <w:lang w:val="fr-FR"/>
        </w:rPr>
        <w:t>examen de l’</w:t>
      </w:r>
      <w:r w:rsidR="001F77E2" w:rsidRPr="0052477F">
        <w:rPr>
          <w:rFonts w:ascii="Times New Roman" w:hAnsi="Times New Roman" w:cs="Times New Roman"/>
          <w:lang w:val="fr-FR"/>
        </w:rPr>
        <w:t xml:space="preserve">hymen </w:t>
      </w:r>
      <w:r w:rsidR="00BC095B">
        <w:rPr>
          <w:rFonts w:ascii="Times New Roman" w:hAnsi="Times New Roman" w:cs="Times New Roman"/>
          <w:lang w:val="fr-FR"/>
        </w:rPr>
        <w:t>pour</w:t>
      </w:r>
      <w:r w:rsidR="00C645AA">
        <w:rPr>
          <w:rFonts w:ascii="Times New Roman" w:hAnsi="Times New Roman" w:cs="Times New Roman"/>
          <w:lang w:val="fr-FR"/>
        </w:rPr>
        <w:t xml:space="preserve"> </w:t>
      </w:r>
      <w:r w:rsidR="003865E5">
        <w:rPr>
          <w:rFonts w:ascii="Times New Roman" w:hAnsi="Times New Roman" w:cs="Times New Roman"/>
          <w:lang w:val="fr-FR"/>
        </w:rPr>
        <w:t>identifier l’activité sexuelle</w:t>
      </w:r>
      <w:r w:rsidR="00CE030C">
        <w:rPr>
          <w:rFonts w:ascii="Times New Roman" w:hAnsi="Times New Roman" w:cs="Times New Roman"/>
          <w:lang w:val="fr-FR"/>
        </w:rPr>
        <w:t>,</w:t>
      </w:r>
      <w:r w:rsidR="003865E5">
        <w:rPr>
          <w:rFonts w:ascii="Times New Roman" w:hAnsi="Times New Roman" w:cs="Times New Roman"/>
          <w:lang w:val="fr-FR"/>
        </w:rPr>
        <w:t xml:space="preserve"> </w:t>
      </w:r>
      <w:r w:rsidR="00C645AA">
        <w:rPr>
          <w:rFonts w:ascii="Times New Roman" w:hAnsi="Times New Roman" w:cs="Times New Roman"/>
          <w:lang w:val="fr-FR"/>
        </w:rPr>
        <w:t>peut</w:t>
      </w:r>
      <w:r w:rsidR="0097657E" w:rsidRPr="0052477F">
        <w:rPr>
          <w:rFonts w:ascii="Times New Roman" w:hAnsi="Times New Roman" w:cs="Times New Roman"/>
          <w:lang w:val="fr-FR"/>
        </w:rPr>
        <w:t xml:space="preserve"> </w:t>
      </w:r>
      <w:r w:rsidR="003865E5">
        <w:rPr>
          <w:rFonts w:ascii="Times New Roman" w:hAnsi="Times New Roman" w:cs="Times New Roman"/>
          <w:lang w:val="fr-FR"/>
        </w:rPr>
        <w:t>entraîner</w:t>
      </w:r>
      <w:r w:rsidR="004B0DC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des conséquences </w:t>
      </w:r>
      <w:r w:rsidR="003865E5">
        <w:rPr>
          <w:rFonts w:ascii="Times New Roman" w:hAnsi="Times New Roman" w:cs="Times New Roman"/>
          <w:lang w:val="fr-FR"/>
        </w:rPr>
        <w:t>négatives</w:t>
      </w:r>
      <w:r w:rsidR="004B0DC5">
        <w:rPr>
          <w:rFonts w:ascii="Times New Roman" w:hAnsi="Times New Roman" w:cs="Times New Roman"/>
          <w:lang w:val="fr-FR"/>
        </w:rPr>
        <w:t xml:space="preserve"> sur le plan personnel et </w:t>
      </w:r>
      <w:r w:rsidR="004B0DC5" w:rsidRPr="0052477F">
        <w:rPr>
          <w:rFonts w:ascii="Times New Roman" w:hAnsi="Times New Roman" w:cs="Times New Roman"/>
          <w:lang w:val="fr-FR"/>
        </w:rPr>
        <w:t>sociétal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4B0DC5">
        <w:rPr>
          <w:rFonts w:ascii="Times New Roman" w:hAnsi="Times New Roman" w:cs="Times New Roman"/>
          <w:lang w:val="fr-FR"/>
        </w:rPr>
        <w:t>notamment des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séquelles psychologiques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865E5">
        <w:rPr>
          <w:rFonts w:ascii="Times New Roman" w:hAnsi="Times New Roman" w:cs="Times New Roman"/>
          <w:lang w:val="fr-FR"/>
        </w:rPr>
        <w:t>liées à la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B1191">
        <w:rPr>
          <w:rFonts w:ascii="Times New Roman" w:hAnsi="Times New Roman" w:cs="Times New Roman"/>
          <w:lang w:val="fr-FR"/>
        </w:rPr>
        <w:t>suspicion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B1191">
        <w:rPr>
          <w:rFonts w:ascii="Times New Roman" w:hAnsi="Times New Roman" w:cs="Times New Roman"/>
          <w:lang w:val="fr-FR"/>
        </w:rPr>
        <w:t>et</w:t>
      </w:r>
      <w:r w:rsidR="003865E5">
        <w:rPr>
          <w:rFonts w:ascii="Times New Roman" w:hAnsi="Times New Roman" w:cs="Times New Roman"/>
          <w:lang w:val="fr-FR"/>
        </w:rPr>
        <w:t xml:space="preserve"> au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B1191">
        <w:rPr>
          <w:rFonts w:ascii="Times New Roman" w:hAnsi="Times New Roman" w:cs="Times New Roman"/>
          <w:lang w:val="fr-FR"/>
        </w:rPr>
        <w:t>mépris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AB1191">
        <w:rPr>
          <w:rFonts w:ascii="Times New Roman" w:hAnsi="Times New Roman" w:cs="Times New Roman"/>
          <w:lang w:val="fr-FR"/>
        </w:rPr>
        <w:t>de l’</w:t>
      </w:r>
      <w:r w:rsidR="004B0DC5">
        <w:rPr>
          <w:rFonts w:ascii="Times New Roman" w:hAnsi="Times New Roman" w:cs="Times New Roman"/>
          <w:lang w:val="fr-FR"/>
        </w:rPr>
        <w:t>intégrité physique</w:t>
      </w:r>
      <w:r w:rsidR="001F77E2" w:rsidRPr="0052477F">
        <w:rPr>
          <w:rFonts w:ascii="Times New Roman" w:hAnsi="Times New Roman" w:cs="Times New Roman"/>
          <w:lang w:val="fr-FR"/>
        </w:rPr>
        <w:t>,</w:t>
      </w:r>
      <w:r w:rsidR="003865E5">
        <w:rPr>
          <w:rFonts w:ascii="Times New Roman" w:hAnsi="Times New Roman" w:cs="Times New Roman"/>
          <w:lang w:val="fr-FR"/>
        </w:rPr>
        <w:t xml:space="preserve"> à </w:t>
      </w:r>
      <w:r w:rsidR="003865E5">
        <w:rPr>
          <w:rFonts w:ascii="Times New Roman" w:hAnsi="Times New Roman" w:cs="Times New Roman"/>
          <w:lang w:val="fr-FR"/>
        </w:rPr>
        <w:lastRenderedPageBreak/>
        <w:t>l’</w:t>
      </w:r>
      <w:r w:rsidR="004B0DC5">
        <w:rPr>
          <w:rFonts w:ascii="Times New Roman" w:hAnsi="Times New Roman" w:cs="Times New Roman"/>
          <w:lang w:val="fr-FR"/>
        </w:rPr>
        <w:t xml:space="preserve">inconfort </w:t>
      </w:r>
      <w:r w:rsidR="001F77E2" w:rsidRPr="0052477F">
        <w:rPr>
          <w:rFonts w:ascii="Times New Roman" w:hAnsi="Times New Roman" w:cs="Times New Roman"/>
          <w:lang w:val="fr-FR"/>
        </w:rPr>
        <w:t>physi</w:t>
      </w:r>
      <w:r w:rsidR="004B0DC5">
        <w:rPr>
          <w:rFonts w:ascii="Times New Roman" w:hAnsi="Times New Roman" w:cs="Times New Roman"/>
          <w:lang w:val="fr-FR"/>
        </w:rPr>
        <w:t>que et</w:t>
      </w:r>
      <w:r w:rsidR="003865E5">
        <w:rPr>
          <w:rFonts w:ascii="Times New Roman" w:hAnsi="Times New Roman" w:cs="Times New Roman"/>
          <w:lang w:val="fr-FR"/>
        </w:rPr>
        <w:t xml:space="preserve"> aux</w:t>
      </w:r>
      <w:r w:rsidR="004B0DC5">
        <w:rPr>
          <w:rFonts w:ascii="Times New Roman" w:hAnsi="Times New Roman" w:cs="Times New Roman"/>
          <w:lang w:val="fr-FR"/>
        </w:rPr>
        <w:t xml:space="preserve"> douleurs</w:t>
      </w:r>
      <w:r w:rsidR="001F77E2" w:rsidRPr="0052477F">
        <w:rPr>
          <w:rFonts w:ascii="Times New Roman" w:hAnsi="Times New Roman" w:cs="Times New Roman"/>
          <w:lang w:val="fr-FR"/>
        </w:rPr>
        <w:t xml:space="preserve">, </w:t>
      </w:r>
      <w:r w:rsidR="003865E5">
        <w:rPr>
          <w:rFonts w:ascii="Times New Roman" w:hAnsi="Times New Roman" w:cs="Times New Roman"/>
          <w:lang w:val="fr-FR"/>
        </w:rPr>
        <w:t>en plus de</w:t>
      </w:r>
      <w:r w:rsidR="0097657E" w:rsidRPr="0052477F">
        <w:rPr>
          <w:rFonts w:ascii="Times New Roman" w:hAnsi="Times New Roman" w:cs="Times New Roman"/>
          <w:lang w:val="fr-FR"/>
        </w:rPr>
        <w:t xml:space="preserve"> </w:t>
      </w:r>
      <w:r w:rsidR="003865E5">
        <w:rPr>
          <w:rFonts w:ascii="Times New Roman" w:hAnsi="Times New Roman" w:cs="Times New Roman"/>
          <w:lang w:val="fr-FR"/>
        </w:rPr>
        <w:t>la</w:t>
      </w:r>
      <w:r w:rsidR="0097657E" w:rsidRPr="0052477F">
        <w:rPr>
          <w:rFonts w:ascii="Times New Roman" w:hAnsi="Times New Roman" w:cs="Times New Roman"/>
          <w:lang w:val="fr-FR"/>
        </w:rPr>
        <w:t xml:space="preserve"> </w:t>
      </w:r>
      <w:r w:rsidR="004B0DC5" w:rsidRPr="0052477F">
        <w:rPr>
          <w:rFonts w:ascii="Times New Roman" w:hAnsi="Times New Roman" w:cs="Times New Roman"/>
          <w:lang w:val="fr-FR"/>
        </w:rPr>
        <w:t>possibilité</w:t>
      </w:r>
      <w:r w:rsidR="0097657E" w:rsidRPr="0052477F">
        <w:rPr>
          <w:rFonts w:ascii="Times New Roman" w:hAnsi="Times New Roman" w:cs="Times New Roman"/>
          <w:lang w:val="fr-FR"/>
        </w:rPr>
        <w:t xml:space="preserve"> </w:t>
      </w:r>
      <w:r w:rsidR="004B0DC5">
        <w:rPr>
          <w:rFonts w:ascii="Times New Roman" w:hAnsi="Times New Roman" w:cs="Times New Roman"/>
          <w:lang w:val="fr-FR"/>
        </w:rPr>
        <w:t>de tirer des</w:t>
      </w:r>
      <w:r w:rsidR="0097657E" w:rsidRPr="0052477F">
        <w:rPr>
          <w:rFonts w:ascii="Times New Roman" w:hAnsi="Times New Roman" w:cs="Times New Roman"/>
          <w:lang w:val="fr-FR"/>
        </w:rPr>
        <w:t xml:space="preserve"> </w:t>
      </w:r>
      <w:r w:rsidR="001F77E2" w:rsidRPr="0052477F">
        <w:rPr>
          <w:rFonts w:ascii="Times New Roman" w:hAnsi="Times New Roman" w:cs="Times New Roman"/>
          <w:lang w:val="fr-FR"/>
        </w:rPr>
        <w:t>conclusions</w:t>
      </w:r>
      <w:r w:rsidR="004B0DC5">
        <w:rPr>
          <w:rFonts w:ascii="Times New Roman" w:hAnsi="Times New Roman" w:cs="Times New Roman"/>
          <w:lang w:val="fr-FR"/>
        </w:rPr>
        <w:t xml:space="preserve"> </w:t>
      </w:r>
      <w:r w:rsidR="00BC095B">
        <w:rPr>
          <w:rFonts w:ascii="Times New Roman" w:hAnsi="Times New Roman" w:cs="Times New Roman"/>
          <w:lang w:val="fr-FR"/>
        </w:rPr>
        <w:t>erronées</w:t>
      </w:r>
      <w:r w:rsidR="004B0DC5">
        <w:rPr>
          <w:rFonts w:ascii="Times New Roman" w:hAnsi="Times New Roman" w:cs="Times New Roman"/>
          <w:lang w:val="fr-FR"/>
        </w:rPr>
        <w:t xml:space="preserve"> en matière de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FB2E5E" w:rsidRPr="0052477F">
        <w:rPr>
          <w:rFonts w:ascii="Times New Roman" w:hAnsi="Times New Roman" w:cs="Times New Roman"/>
          <w:lang w:val="fr-FR"/>
        </w:rPr>
        <w:t>violences sexuelles</w:t>
      </w:r>
      <w:r w:rsidR="0097657E" w:rsidRPr="0052477F">
        <w:rPr>
          <w:rFonts w:ascii="Times New Roman" w:hAnsi="Times New Roman" w:cs="Times New Roman"/>
          <w:lang w:val="fr-FR"/>
        </w:rPr>
        <w:t xml:space="preserve">. </w:t>
      </w:r>
    </w:p>
    <w:p w:rsidR="001F77E2" w:rsidRDefault="0052477F" w:rsidP="003223C1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Les cliniciens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4B0DC5">
        <w:rPr>
          <w:rFonts w:ascii="Times New Roman" w:eastAsia="Times New Roman" w:hAnsi="Times New Roman" w:cs="Times New Roman"/>
          <w:lang w:val="fr-FR"/>
        </w:rPr>
        <w:t>chargés de procéder aux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C736F4">
        <w:rPr>
          <w:rFonts w:ascii="Times New Roman" w:eastAsia="Times New Roman" w:hAnsi="Times New Roman" w:cs="Times New Roman"/>
          <w:lang w:val="fr-FR"/>
        </w:rPr>
        <w:t>examens médico-légaux de victimes présumées d’</w:t>
      </w:r>
      <w:r w:rsidR="001A0AF6" w:rsidRPr="0052477F">
        <w:rPr>
          <w:rFonts w:ascii="Times New Roman" w:eastAsia="Times New Roman" w:hAnsi="Times New Roman" w:cs="Times New Roman"/>
          <w:lang w:val="fr-FR"/>
        </w:rPr>
        <w:t>agression</w:t>
      </w:r>
      <w:r w:rsidR="00C736F4">
        <w:rPr>
          <w:rFonts w:ascii="Times New Roman" w:eastAsia="Times New Roman" w:hAnsi="Times New Roman" w:cs="Times New Roman"/>
          <w:lang w:val="fr-FR"/>
        </w:rPr>
        <w:t>s</w:t>
      </w:r>
      <w:r w:rsidR="001A0AF6" w:rsidRPr="0052477F">
        <w:rPr>
          <w:rFonts w:ascii="Times New Roman" w:eastAsia="Times New Roman" w:hAnsi="Times New Roman" w:cs="Times New Roman"/>
          <w:lang w:val="fr-FR"/>
        </w:rPr>
        <w:t xml:space="preserve"> sexuelle</w:t>
      </w:r>
      <w:r w:rsidR="00C736F4">
        <w:rPr>
          <w:rFonts w:ascii="Times New Roman" w:eastAsia="Times New Roman" w:hAnsi="Times New Roman" w:cs="Times New Roman"/>
          <w:lang w:val="fr-FR"/>
        </w:rPr>
        <w:t>s</w:t>
      </w:r>
      <w:r w:rsidR="00CE030C">
        <w:rPr>
          <w:rFonts w:ascii="Times New Roman" w:eastAsia="Times New Roman" w:hAnsi="Times New Roman" w:cs="Times New Roman"/>
          <w:lang w:val="fr-FR"/>
        </w:rPr>
        <w:t>,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4B0DC5">
        <w:rPr>
          <w:rFonts w:ascii="Times New Roman" w:eastAsia="Times New Roman" w:hAnsi="Times New Roman" w:cs="Times New Roman"/>
          <w:lang w:val="fr-FR"/>
        </w:rPr>
        <w:t>devraient être conscient</w:t>
      </w:r>
      <w:r w:rsidR="00BC095B">
        <w:rPr>
          <w:rFonts w:ascii="Times New Roman" w:eastAsia="Times New Roman" w:hAnsi="Times New Roman" w:cs="Times New Roman"/>
          <w:lang w:val="fr-FR"/>
        </w:rPr>
        <w:t>s</w:t>
      </w:r>
      <w:r w:rsidR="004B0DC5">
        <w:rPr>
          <w:rFonts w:ascii="Times New Roman" w:eastAsia="Times New Roman" w:hAnsi="Times New Roman" w:cs="Times New Roman"/>
          <w:lang w:val="fr-FR"/>
        </w:rPr>
        <w:t xml:space="preserve"> du fait que</w:t>
      </w:r>
      <w:r w:rsidR="001F77E2"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r w:rsidR="00593874">
        <w:rPr>
          <w:rFonts w:ascii="Times New Roman" w:eastAsia="Times New Roman" w:hAnsi="Times New Roman" w:cs="Times New Roman"/>
          <w:lang w:val="fr-FR"/>
        </w:rPr>
        <w:t xml:space="preserve">la </w:t>
      </w:r>
      <w:r w:rsidR="00593874">
        <w:rPr>
          <w:rFonts w:ascii="Times New Roman" w:hAnsi="Times New Roman" w:cs="Times New Roman"/>
          <w:lang w:val="fr-FR"/>
        </w:rPr>
        <w:t>« </w:t>
      </w:r>
      <w:r w:rsidR="00593874" w:rsidRPr="0052477F">
        <w:rPr>
          <w:rFonts w:ascii="Times New Roman" w:hAnsi="Times New Roman" w:cs="Times New Roman"/>
          <w:lang w:val="fr-FR"/>
        </w:rPr>
        <w:t>normal</w:t>
      </w:r>
      <w:r w:rsidR="00593874">
        <w:rPr>
          <w:rFonts w:ascii="Times New Roman" w:hAnsi="Times New Roman" w:cs="Times New Roman"/>
          <w:lang w:val="fr-FR"/>
        </w:rPr>
        <w:t>ité</w:t>
      </w:r>
      <w:r w:rsidR="00593874" w:rsidRPr="0052477F">
        <w:rPr>
          <w:rFonts w:ascii="Times New Roman" w:hAnsi="Times New Roman" w:cs="Times New Roman"/>
          <w:lang w:val="fr-FR"/>
        </w:rPr>
        <w:t xml:space="preserve"> » </w:t>
      </w:r>
      <w:r w:rsidR="00593874">
        <w:rPr>
          <w:rFonts w:ascii="Times New Roman" w:hAnsi="Times New Roman" w:cs="Times New Roman"/>
          <w:lang w:val="fr-FR"/>
        </w:rPr>
        <w:t>de l’</w:t>
      </w:r>
      <w:r w:rsidR="00593874" w:rsidRPr="0052477F">
        <w:rPr>
          <w:rFonts w:ascii="Times New Roman" w:hAnsi="Times New Roman" w:cs="Times New Roman"/>
          <w:lang w:val="fr-FR"/>
        </w:rPr>
        <w:t>hymen</w:t>
      </w:r>
      <w:r w:rsidR="003223C1">
        <w:rPr>
          <w:rFonts w:ascii="Times New Roman" w:hAnsi="Times New Roman" w:cs="Times New Roman"/>
          <w:lang w:val="fr-FR"/>
        </w:rPr>
        <w:t xml:space="preserve"> ainsi que la valeur prédictive de l’examen de l’hymen, </w:t>
      </w:r>
      <w:r w:rsidR="00593874">
        <w:rPr>
          <w:rFonts w:ascii="Times New Roman" w:hAnsi="Times New Roman" w:cs="Times New Roman"/>
          <w:lang w:val="fr-FR"/>
        </w:rPr>
        <w:t>ne répond</w:t>
      </w:r>
      <w:r w:rsidR="003223C1">
        <w:rPr>
          <w:rFonts w:ascii="Times New Roman" w:hAnsi="Times New Roman" w:cs="Times New Roman"/>
          <w:lang w:val="fr-FR"/>
        </w:rPr>
        <w:t>ent</w:t>
      </w:r>
      <w:r w:rsidR="00593874">
        <w:rPr>
          <w:rFonts w:ascii="Times New Roman" w:hAnsi="Times New Roman" w:cs="Times New Roman"/>
          <w:lang w:val="fr-FR"/>
        </w:rPr>
        <w:t xml:space="preserve"> à aucune définition standard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593874">
        <w:rPr>
          <w:rFonts w:ascii="Times New Roman" w:hAnsi="Times New Roman" w:cs="Times New Roman"/>
          <w:lang w:val="fr-FR"/>
        </w:rPr>
        <w:t>et immuable</w:t>
      </w:r>
      <w:r w:rsidR="002874CF" w:rsidRPr="0052477F">
        <w:rPr>
          <w:rFonts w:ascii="Times New Roman" w:hAnsi="Times New Roman" w:cs="Times New Roman"/>
          <w:lang w:val="fr-FR"/>
        </w:rPr>
        <w:t>.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C736F4">
        <w:rPr>
          <w:rFonts w:ascii="Times New Roman" w:hAnsi="Times New Roman" w:cs="Times New Roman"/>
          <w:lang w:val="fr-FR"/>
        </w:rPr>
        <w:t>Les d</w:t>
      </w:r>
      <w:r w:rsidR="001F77E2" w:rsidRPr="0052477F">
        <w:rPr>
          <w:rFonts w:ascii="Times New Roman" w:hAnsi="Times New Roman" w:cs="Times New Roman"/>
          <w:lang w:val="fr-FR"/>
        </w:rPr>
        <w:t xml:space="preserve">escriptions </w:t>
      </w:r>
      <w:r w:rsidR="00C736F4">
        <w:rPr>
          <w:rFonts w:ascii="Times New Roman" w:hAnsi="Times New Roman" w:cs="Times New Roman"/>
          <w:lang w:val="fr-FR"/>
        </w:rPr>
        <w:t>utilisant des termes comme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« </w:t>
      </w:r>
      <w:r w:rsidR="00710FEA">
        <w:rPr>
          <w:rFonts w:ascii="Times New Roman" w:hAnsi="Times New Roman" w:cs="Times New Roman"/>
          <w:lang w:val="fr-FR"/>
        </w:rPr>
        <w:t>hymen intact</w:t>
      </w:r>
      <w:r w:rsidR="001A0AF6" w:rsidRPr="0052477F">
        <w:rPr>
          <w:rFonts w:ascii="Times New Roman" w:hAnsi="Times New Roman" w:cs="Times New Roman"/>
          <w:lang w:val="fr-FR"/>
        </w:rPr>
        <w:t xml:space="preserve"> »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B0DC5">
        <w:rPr>
          <w:rFonts w:ascii="Times New Roman" w:hAnsi="Times New Roman" w:cs="Times New Roman"/>
          <w:lang w:val="fr-FR"/>
        </w:rPr>
        <w:t>ou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2874CF">
        <w:rPr>
          <w:rFonts w:ascii="Times New Roman" w:hAnsi="Times New Roman" w:cs="Times New Roman"/>
          <w:lang w:val="fr-FR"/>
        </w:rPr>
        <w:t>« </w:t>
      </w:r>
      <w:r w:rsidR="00710FEA">
        <w:rPr>
          <w:rFonts w:ascii="Times New Roman" w:hAnsi="Times New Roman" w:cs="Times New Roman"/>
          <w:lang w:val="fr-FR"/>
        </w:rPr>
        <w:t>hymen déchiré</w:t>
      </w:r>
      <w:r w:rsidR="001A0AF6" w:rsidRPr="0052477F">
        <w:rPr>
          <w:rFonts w:ascii="Times New Roman" w:hAnsi="Times New Roman" w:cs="Times New Roman"/>
          <w:lang w:val="fr-FR"/>
        </w:rPr>
        <w:t xml:space="preserve"> »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B0DC5">
        <w:rPr>
          <w:rFonts w:ascii="Times New Roman" w:hAnsi="Times New Roman" w:cs="Times New Roman"/>
          <w:lang w:val="fr-FR"/>
        </w:rPr>
        <w:t>devraient être systématiquement évitées</w:t>
      </w:r>
      <w:r w:rsidR="001F77E2" w:rsidRPr="0052477F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Les cliniciens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4B0DC5">
        <w:rPr>
          <w:rFonts w:ascii="Times New Roman" w:hAnsi="Times New Roman" w:cs="Times New Roman"/>
          <w:lang w:val="fr-FR"/>
        </w:rPr>
        <w:t>devraient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865E5">
        <w:rPr>
          <w:rFonts w:ascii="Times New Roman" w:hAnsi="Times New Roman" w:cs="Times New Roman"/>
          <w:lang w:val="fr-FR"/>
        </w:rPr>
        <w:t>donner leurs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223C1">
        <w:rPr>
          <w:rFonts w:ascii="Times New Roman" w:hAnsi="Times New Roman" w:cs="Times New Roman"/>
          <w:lang w:val="fr-FR"/>
        </w:rPr>
        <w:t>conclusions en utilisant la terminologie et les normes</w:t>
      </w:r>
      <w:r w:rsidR="001F77E2" w:rsidRPr="0052477F">
        <w:rPr>
          <w:rFonts w:ascii="Times New Roman" w:hAnsi="Times New Roman" w:cs="Times New Roman"/>
          <w:lang w:val="fr-FR"/>
        </w:rPr>
        <w:t xml:space="preserve"> international</w:t>
      </w:r>
      <w:r w:rsidR="003223C1">
        <w:rPr>
          <w:rFonts w:ascii="Times New Roman" w:hAnsi="Times New Roman" w:cs="Times New Roman"/>
          <w:lang w:val="fr-FR"/>
        </w:rPr>
        <w:t>es</w:t>
      </w:r>
      <w:r w:rsidR="001F77E2" w:rsidRPr="0052477F">
        <w:rPr>
          <w:rFonts w:ascii="Times New Roman" w:hAnsi="Times New Roman" w:cs="Times New Roman"/>
          <w:lang w:val="fr-FR"/>
        </w:rPr>
        <w:t xml:space="preserve"> </w:t>
      </w:r>
      <w:r w:rsidR="003223C1">
        <w:rPr>
          <w:rFonts w:ascii="Times New Roman" w:hAnsi="Times New Roman" w:cs="Times New Roman"/>
          <w:lang w:val="fr-FR"/>
        </w:rPr>
        <w:t>des caractéristiques</w:t>
      </w:r>
      <w:r w:rsidR="001F77E2" w:rsidRPr="0052477F">
        <w:rPr>
          <w:rFonts w:ascii="Times New Roman" w:hAnsi="Times New Roman" w:cs="Times New Roman"/>
          <w:lang w:val="fr-FR"/>
        </w:rPr>
        <w:t xml:space="preserve"> morphologi</w:t>
      </w:r>
      <w:r w:rsidR="003223C1">
        <w:rPr>
          <w:rFonts w:ascii="Times New Roman" w:hAnsi="Times New Roman" w:cs="Times New Roman"/>
          <w:lang w:val="fr-FR"/>
        </w:rPr>
        <w:t xml:space="preserve">ques </w:t>
      </w:r>
      <w:r w:rsidR="009D6ECF" w:rsidRPr="0052477F">
        <w:rPr>
          <w:rFonts w:ascii="Times New Roman" w:hAnsi="Times New Roman" w:cs="Times New Roman"/>
          <w:lang w:val="fr-FR"/>
        </w:rPr>
        <w:t>(</w:t>
      </w:r>
      <w:r w:rsidR="00227FDE">
        <w:rPr>
          <w:rFonts w:ascii="Times New Roman" w:hAnsi="Times New Roman" w:cs="Times New Roman"/>
          <w:lang w:val="fr-FR"/>
        </w:rPr>
        <w:t>v</w:t>
      </w:r>
      <w:r w:rsidR="002874CF">
        <w:rPr>
          <w:rFonts w:ascii="Times New Roman" w:hAnsi="Times New Roman" w:cs="Times New Roman"/>
          <w:lang w:val="fr-FR"/>
        </w:rPr>
        <w:t>oir</w:t>
      </w:r>
      <w:r w:rsidR="00CB6500" w:rsidRPr="0052477F">
        <w:rPr>
          <w:rFonts w:ascii="Times New Roman" w:hAnsi="Times New Roman" w:cs="Times New Roman"/>
          <w:lang w:val="fr-FR"/>
        </w:rPr>
        <w:t xml:space="preserve"> </w:t>
      </w:r>
      <w:r w:rsidR="00227FDE">
        <w:rPr>
          <w:rFonts w:ascii="Times New Roman" w:hAnsi="Times New Roman" w:cs="Times New Roman"/>
          <w:lang w:val="fr-FR"/>
        </w:rPr>
        <w:t>schéma</w:t>
      </w:r>
      <w:r w:rsidR="00CB6500" w:rsidRPr="0052477F">
        <w:rPr>
          <w:rFonts w:ascii="Times New Roman" w:hAnsi="Times New Roman" w:cs="Times New Roman"/>
          <w:lang w:val="fr-FR"/>
        </w:rPr>
        <w:t xml:space="preserve"> 1)</w:t>
      </w:r>
      <w:r w:rsidR="001F77E2" w:rsidRPr="0052477F">
        <w:rPr>
          <w:rFonts w:ascii="Times New Roman" w:hAnsi="Times New Roman" w:cs="Times New Roman"/>
          <w:lang w:val="fr-FR"/>
        </w:rPr>
        <w:t>.</w:t>
      </w:r>
    </w:p>
    <w:p w:rsidR="003223C1" w:rsidRPr="0052477F" w:rsidRDefault="003223C1" w:rsidP="003223C1">
      <w:pPr>
        <w:spacing w:line="480" w:lineRule="auto"/>
        <w:ind w:firstLine="720"/>
        <w:rPr>
          <w:rFonts w:ascii="Times New Roman" w:hAnsi="Times New Roman" w:cs="Times New Roman"/>
          <w:lang w:val="fr-FR"/>
        </w:rPr>
      </w:pPr>
    </w:p>
    <w:p w:rsidR="005E08D9" w:rsidRPr="00BC095B" w:rsidRDefault="00423244" w:rsidP="003223C1">
      <w:pPr>
        <w:spacing w:after="200" w:line="480" w:lineRule="auto"/>
        <w:rPr>
          <w:rFonts w:ascii="Century Schoolbook" w:hAnsi="Century Schoolbook" w:cs="Times New Roman"/>
          <w:color w:val="000000"/>
          <w:lang w:val="fr-FR"/>
        </w:rPr>
      </w:pPr>
      <w:r w:rsidRPr="0052477F">
        <w:rPr>
          <w:rFonts w:ascii="Times New Roman" w:hAnsi="Times New Roman" w:cs="Times New Roman"/>
          <w:color w:val="000000"/>
          <w:lang w:val="fr-FR"/>
        </w:rPr>
        <w:tab/>
      </w:r>
      <w:r w:rsidR="004B0DC5">
        <w:rPr>
          <w:rFonts w:ascii="Times New Roman" w:hAnsi="Times New Roman" w:cs="Times New Roman"/>
          <w:color w:val="000000"/>
          <w:lang w:val="fr-FR"/>
        </w:rPr>
        <w:t>Vu que l</w:t>
      </w:r>
      <w:r w:rsidR="003865E5">
        <w:rPr>
          <w:rFonts w:ascii="Times New Roman" w:hAnsi="Times New Roman" w:cs="Times New Roman"/>
          <w:color w:val="000000"/>
          <w:lang w:val="fr-FR"/>
        </w:rPr>
        <w:t>’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 xml:space="preserve">examen de l’hymen </w:t>
      </w:r>
      <w:r w:rsidR="004B0DC5">
        <w:rPr>
          <w:rFonts w:ascii="Times New Roman" w:hAnsi="Times New Roman" w:cs="Times New Roman"/>
          <w:color w:val="000000"/>
          <w:lang w:val="fr-FR"/>
        </w:rPr>
        <w:t xml:space="preserve">ne permet que 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 xml:space="preserve">rarement </w:t>
      </w:r>
      <w:r w:rsidR="004B0DC5">
        <w:rPr>
          <w:rFonts w:ascii="Times New Roman" w:hAnsi="Times New Roman" w:cs="Times New Roman"/>
          <w:color w:val="000000"/>
          <w:lang w:val="fr-FR"/>
        </w:rPr>
        <w:t>de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 w:rsidRPr="0052477F">
        <w:rPr>
          <w:rFonts w:ascii="Times New Roman" w:hAnsi="Times New Roman" w:cs="Times New Roman"/>
          <w:color w:val="000000"/>
          <w:lang w:val="fr-FR"/>
        </w:rPr>
        <w:t>détermin</w:t>
      </w:r>
      <w:r w:rsidR="004B0DC5">
        <w:rPr>
          <w:rFonts w:ascii="Times New Roman" w:hAnsi="Times New Roman" w:cs="Times New Roman"/>
          <w:color w:val="000000"/>
          <w:lang w:val="fr-FR"/>
        </w:rPr>
        <w:t>er si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787DD2">
        <w:rPr>
          <w:rFonts w:ascii="Times New Roman" w:hAnsi="Times New Roman" w:cs="Times New Roman"/>
          <w:color w:val="000000"/>
          <w:lang w:val="fr-FR"/>
        </w:rPr>
        <w:t>l’hymen</w:t>
      </w:r>
      <w:r w:rsidR="004B0DC5">
        <w:rPr>
          <w:rFonts w:ascii="Times New Roman" w:hAnsi="Times New Roman" w:cs="Times New Roman"/>
          <w:color w:val="000000"/>
          <w:lang w:val="fr-FR"/>
        </w:rPr>
        <w:t xml:space="preserve"> ou 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F16091" w:rsidRPr="0052477F">
        <w:rPr>
          <w:rFonts w:ascii="Times New Roman" w:hAnsi="Times New Roman" w:cs="Times New Roman"/>
          <w:color w:val="000000"/>
          <w:lang w:val="fr-FR"/>
        </w:rPr>
        <w:t>vagin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>
        <w:rPr>
          <w:rFonts w:ascii="Times New Roman" w:hAnsi="Times New Roman" w:cs="Times New Roman"/>
          <w:color w:val="000000"/>
          <w:lang w:val="fr-FR"/>
        </w:rPr>
        <w:t>a été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 w:rsidRPr="0052477F">
        <w:rPr>
          <w:rFonts w:ascii="Times New Roman" w:hAnsi="Times New Roman" w:cs="Times New Roman"/>
          <w:color w:val="000000"/>
          <w:lang w:val="fr-FR"/>
        </w:rPr>
        <w:t>pénétré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>
        <w:rPr>
          <w:rFonts w:ascii="Times New Roman" w:hAnsi="Times New Roman" w:cs="Times New Roman"/>
          <w:color w:val="000000"/>
          <w:lang w:val="fr-FR"/>
        </w:rPr>
        <w:t>par un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 w:rsidRPr="0052477F">
        <w:rPr>
          <w:rFonts w:ascii="Times New Roman" w:hAnsi="Times New Roman" w:cs="Times New Roman"/>
          <w:color w:val="000000"/>
          <w:lang w:val="fr-FR"/>
        </w:rPr>
        <w:t>pénis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>
        <w:rPr>
          <w:rFonts w:ascii="Times New Roman" w:hAnsi="Times New Roman" w:cs="Times New Roman"/>
          <w:color w:val="000000"/>
          <w:lang w:val="fr-FR"/>
        </w:rPr>
        <w:t xml:space="preserve">ou </w:t>
      </w:r>
      <w:r w:rsidR="003865E5">
        <w:rPr>
          <w:rFonts w:ascii="Times New Roman" w:hAnsi="Times New Roman" w:cs="Times New Roman"/>
          <w:color w:val="000000"/>
          <w:lang w:val="fr-FR"/>
        </w:rPr>
        <w:t xml:space="preserve">par </w:t>
      </w:r>
      <w:r w:rsidR="004B0DC5">
        <w:rPr>
          <w:rFonts w:ascii="Times New Roman" w:hAnsi="Times New Roman" w:cs="Times New Roman"/>
          <w:color w:val="000000"/>
          <w:lang w:val="fr-FR"/>
        </w:rPr>
        <w:t xml:space="preserve">un </w:t>
      </w:r>
      <w:r w:rsidR="004B0DC5" w:rsidRPr="0052477F">
        <w:rPr>
          <w:rFonts w:ascii="Times New Roman" w:hAnsi="Times New Roman" w:cs="Times New Roman"/>
          <w:color w:val="000000"/>
          <w:lang w:val="fr-FR"/>
        </w:rPr>
        <w:t>objet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, </w:t>
      </w:r>
      <w:r w:rsidR="003865E5">
        <w:rPr>
          <w:rFonts w:ascii="Times New Roman" w:hAnsi="Times New Roman" w:cs="Times New Roman"/>
          <w:color w:val="000000"/>
          <w:lang w:val="fr-FR"/>
        </w:rPr>
        <w:t>sa</w:t>
      </w:r>
      <w:r w:rsidR="004B0DC5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>valeur diagnostique ou médico-légale est faible voire nulle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2874CF">
        <w:rPr>
          <w:rFonts w:ascii="Times New Roman" w:hAnsi="Times New Roman" w:cs="Times New Roman"/>
          <w:color w:val="000000"/>
          <w:lang w:val="fr-FR"/>
        </w:rPr>
        <w:t>Nous appelons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52477F">
        <w:rPr>
          <w:rFonts w:ascii="Times New Roman" w:hAnsi="Times New Roman" w:cs="Times New Roman"/>
          <w:color w:val="000000"/>
          <w:lang w:val="fr-FR"/>
        </w:rPr>
        <w:t>les cliniciens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4B0DC5">
        <w:rPr>
          <w:rFonts w:ascii="Times New Roman" w:hAnsi="Times New Roman" w:cs="Times New Roman"/>
          <w:color w:val="000000"/>
          <w:lang w:val="fr-FR"/>
        </w:rPr>
        <w:t>à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>tenir compte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>de la très faible valeur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>prédictive de l’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 xml:space="preserve">examen de l’hymen </w:t>
      </w:r>
      <w:r w:rsidR="003223C1">
        <w:rPr>
          <w:rFonts w:ascii="Times New Roman" w:hAnsi="Times New Roman" w:cs="Times New Roman"/>
          <w:color w:val="000000"/>
          <w:lang w:val="fr-FR"/>
        </w:rPr>
        <w:t>et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>: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1) 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éviter </w:t>
      </w:r>
      <w:r w:rsidR="00BC095B">
        <w:rPr>
          <w:rFonts w:ascii="Century Schoolbook" w:hAnsi="Century Schoolbook" w:cs="Times New Roman"/>
          <w:color w:val="000000"/>
          <w:lang w:val="fr-FR"/>
        </w:rPr>
        <w:t xml:space="preserve">de s’en remettre uniquement aux caractéristiques 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de </w:t>
      </w:r>
      <w:r w:rsidR="00787DD2">
        <w:rPr>
          <w:rFonts w:ascii="Times New Roman" w:hAnsi="Times New Roman" w:cs="Times New Roman"/>
          <w:color w:val="000000"/>
          <w:lang w:val="fr-FR"/>
        </w:rPr>
        <w:t>l’hymen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 dans les examens et </w:t>
      </w:r>
      <w:r w:rsidR="003865E5">
        <w:rPr>
          <w:rFonts w:ascii="Times New Roman" w:hAnsi="Times New Roman" w:cs="Times New Roman"/>
          <w:color w:val="000000"/>
          <w:lang w:val="fr-FR"/>
        </w:rPr>
        <w:t>les comptes</w:t>
      </w:r>
      <w:r w:rsidR="00A411E6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865E5">
        <w:rPr>
          <w:rFonts w:ascii="Times New Roman" w:hAnsi="Times New Roman" w:cs="Times New Roman"/>
          <w:color w:val="000000"/>
          <w:lang w:val="fr-FR"/>
        </w:rPr>
        <w:t>rendus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BC095B">
        <w:rPr>
          <w:rFonts w:ascii="Times New Roman" w:hAnsi="Times New Roman" w:cs="Times New Roman"/>
          <w:color w:val="000000"/>
          <w:lang w:val="fr-FR"/>
        </w:rPr>
        <w:t xml:space="preserve">en matière d’agression sexuelle </w:t>
      </w:r>
      <w:r w:rsidR="00A5444C" w:rsidRPr="0052477F">
        <w:rPr>
          <w:rFonts w:ascii="Times New Roman" w:hAnsi="Times New Roman" w:cs="Times New Roman"/>
          <w:color w:val="000000"/>
          <w:lang w:val="fr-FR"/>
        </w:rPr>
        <w:t>;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2) </w:t>
      </w:r>
      <w:r w:rsidR="00BC095B">
        <w:rPr>
          <w:rFonts w:ascii="Times New Roman" w:hAnsi="Times New Roman" w:cs="Times New Roman"/>
          <w:color w:val="000000"/>
          <w:lang w:val="fr-FR"/>
        </w:rPr>
        <w:t>faciliter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 la prise de conscience de ce problème chez leurs</w:t>
      </w:r>
      <w:r w:rsidR="00BC095B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homologues </w:t>
      </w:r>
      <w:r w:rsidR="00BC095B">
        <w:rPr>
          <w:rFonts w:ascii="Times New Roman" w:hAnsi="Times New Roman" w:cs="Times New Roman"/>
          <w:color w:val="000000"/>
          <w:lang w:val="fr-FR"/>
        </w:rPr>
        <w:t xml:space="preserve">et collègues </w:t>
      </w:r>
      <w:r w:rsidR="003223C1">
        <w:rPr>
          <w:rFonts w:ascii="Times New Roman" w:hAnsi="Times New Roman" w:cs="Times New Roman"/>
          <w:color w:val="000000"/>
          <w:lang w:val="fr-FR"/>
        </w:rPr>
        <w:t>des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2874CF">
        <w:rPr>
          <w:rFonts w:ascii="Times New Roman" w:hAnsi="Times New Roman" w:cs="Times New Roman"/>
          <w:color w:val="000000"/>
          <w:lang w:val="fr-FR"/>
        </w:rPr>
        <w:t>forces de l’ordre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et du système </w:t>
      </w:r>
      <w:r w:rsidR="003223C1" w:rsidRPr="0052477F">
        <w:rPr>
          <w:rFonts w:ascii="Times New Roman" w:hAnsi="Times New Roman" w:cs="Times New Roman"/>
          <w:color w:val="000000"/>
          <w:lang w:val="fr-FR"/>
        </w:rPr>
        <w:t>judicaire</w:t>
      </w:r>
      <w:r w:rsidR="003223C1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A5444C" w:rsidRPr="0052477F">
        <w:rPr>
          <w:rFonts w:ascii="Times New Roman" w:hAnsi="Times New Roman" w:cs="Times New Roman"/>
          <w:color w:val="000000"/>
          <w:lang w:val="fr-FR"/>
        </w:rPr>
        <w:t>;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223C1">
        <w:rPr>
          <w:rFonts w:ascii="Times New Roman" w:hAnsi="Times New Roman" w:cs="Times New Roman"/>
          <w:color w:val="000000"/>
          <w:lang w:val="fr-FR"/>
        </w:rPr>
        <w:t>et</w:t>
      </w:r>
      <w:r w:rsidR="001F77E2" w:rsidRPr="0052477F">
        <w:rPr>
          <w:rFonts w:ascii="Times New Roman" w:hAnsi="Times New Roman" w:cs="Times New Roman"/>
          <w:color w:val="000000"/>
          <w:lang w:val="fr-FR"/>
        </w:rPr>
        <w:t xml:space="preserve"> 3) </w:t>
      </w:r>
      <w:r w:rsidR="00BC095B">
        <w:rPr>
          <w:rFonts w:ascii="Century Schoolbook" w:hAnsi="Century Schoolbook" w:cs="Times New Roman"/>
          <w:color w:val="000000"/>
          <w:lang w:val="fr-FR"/>
        </w:rPr>
        <w:t>encourager, au cours de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>la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 xml:space="preserve">formation 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>clini</w:t>
      </w:r>
      <w:r w:rsidR="00BC095B">
        <w:rPr>
          <w:rFonts w:ascii="Century Schoolbook" w:hAnsi="Century Schoolbook" w:cs="Times New Roman"/>
          <w:color w:val="000000"/>
          <w:lang w:val="fr-FR"/>
        </w:rPr>
        <w:t>que de tous les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 xml:space="preserve"> spéciali</w:t>
      </w:r>
      <w:r w:rsidR="00BC095B">
        <w:rPr>
          <w:rFonts w:ascii="Century Schoolbook" w:hAnsi="Century Schoolbook" w:cs="Times New Roman"/>
          <w:color w:val="000000"/>
          <w:lang w:val="fr-FR"/>
        </w:rPr>
        <w:t>stes impliqués dans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 xml:space="preserve">la 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>santé sexuelle ou reproductive des femmes et des filles</w:t>
      </w:r>
      <w:r w:rsidR="00BC095B">
        <w:rPr>
          <w:rFonts w:ascii="Century Schoolbook" w:hAnsi="Century Schoolbook" w:cs="Times New Roman"/>
          <w:color w:val="000000"/>
          <w:lang w:val="fr-FR"/>
        </w:rPr>
        <w:t>, les discussions factuelles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 xml:space="preserve"> </w:t>
      </w:r>
      <w:r w:rsidR="00BC095B">
        <w:rPr>
          <w:rFonts w:ascii="Century Schoolbook" w:hAnsi="Century Schoolbook" w:cs="Times New Roman"/>
          <w:color w:val="000000"/>
          <w:lang w:val="fr-FR"/>
        </w:rPr>
        <w:t>sur les</w:t>
      </w:r>
      <w:r w:rsidR="00BC095B" w:rsidRPr="0052477F">
        <w:rPr>
          <w:rFonts w:ascii="Century Schoolbook" w:hAnsi="Century Schoolbook" w:cs="Times New Roman"/>
          <w:color w:val="000000"/>
          <w:lang w:val="fr-FR"/>
        </w:rPr>
        <w:t xml:space="preserve"> limit</w:t>
      </w:r>
      <w:r w:rsidR="00BC095B">
        <w:rPr>
          <w:rFonts w:ascii="Century Schoolbook" w:hAnsi="Century Schoolbook" w:cs="Times New Roman"/>
          <w:color w:val="000000"/>
          <w:lang w:val="fr-FR"/>
        </w:rPr>
        <w:t>es de l’examen de l’hymen.</w:t>
      </w:r>
      <w:r w:rsidR="00DB21B9" w:rsidRPr="0052477F">
        <w:rPr>
          <w:rFonts w:ascii="Times New Roman" w:hAnsi="Times New Roman" w:cs="Times New Roman"/>
          <w:color w:val="000000"/>
          <w:lang w:val="fr-FR"/>
        </w:rPr>
        <w:br w:type="page"/>
      </w:r>
    </w:p>
    <w:p w:rsidR="005E08D9" w:rsidRPr="0052477F" w:rsidRDefault="005E08D9">
      <w:pPr>
        <w:rPr>
          <w:rFonts w:ascii="Century Schoolbook" w:hAnsi="Century Schoolbook" w:cs="Times New Roman"/>
          <w:color w:val="000000"/>
          <w:lang w:val="fr-FR"/>
        </w:rPr>
      </w:pPr>
    </w:p>
    <w:p w:rsidR="00DB21B9" w:rsidRPr="0052477F" w:rsidRDefault="00130F2F">
      <w:pPr>
        <w:rPr>
          <w:rFonts w:ascii="Times New Roman" w:hAnsi="Times New Roman" w:cs="Times New Roman"/>
          <w:color w:val="000000"/>
          <w:lang w:val="fr-FR"/>
        </w:rPr>
      </w:pPr>
      <w:r w:rsidRPr="0052477F">
        <w:rPr>
          <w:rFonts w:ascii="Times New Roman" w:hAnsi="Times New Roman" w:cs="Times New Roman"/>
          <w:color w:val="000000"/>
          <w:lang w:val="fr-FR"/>
        </w:rPr>
        <w:t>Déclarations</w:t>
      </w:r>
    </w:p>
    <w:p w:rsidR="00DB21B9" w:rsidRPr="0052477F" w:rsidRDefault="00DB21B9">
      <w:pPr>
        <w:rPr>
          <w:rFonts w:ascii="Times New Roman" w:hAnsi="Times New Roman" w:cs="Times New Roman"/>
          <w:color w:val="000000"/>
          <w:lang w:val="fr-FR"/>
        </w:rPr>
      </w:pPr>
    </w:p>
    <w:p w:rsidR="00DB21B9" w:rsidRPr="0052477F" w:rsidRDefault="007425AC" w:rsidP="00DB21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Approbation déontologique et accord de collaboration </w:t>
      </w:r>
      <w:r w:rsidR="0064575D"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:</w:t>
      </w:r>
      <w:r w:rsidR="00DB21B9"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pas</w:t>
      </w:r>
      <w:r w:rsidR="00DB21B9"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applicable</w:t>
      </w:r>
    </w:p>
    <w:p w:rsidR="00DB21B9" w:rsidRPr="0052477F" w:rsidRDefault="00DB21B9" w:rsidP="00DB21B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</w:pPr>
      <w:r w:rsidRPr="0052477F">
        <w:rPr>
          <w:rFonts w:ascii="Times New Roman" w:eastAsia="Times New Roman" w:hAnsi="Times New Roman" w:cs="Times New Roman"/>
          <w:color w:val="222222"/>
          <w:lang w:val="fr-FR" w:eastAsia="en-US"/>
        </w:rPr>
        <w:br/>
      </w:r>
      <w:r w:rsidR="007425AC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Accord pour la</w:t>
      </w:r>
      <w:r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publication</w:t>
      </w:r>
      <w:r w:rsidR="0064575D"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:</w:t>
      </w:r>
      <w:r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</w:t>
      </w:r>
      <w:r w:rsidR="007425AC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pas</w:t>
      </w:r>
      <w:r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applicable</w:t>
      </w:r>
    </w:p>
    <w:p w:rsidR="00DB21B9" w:rsidRPr="0052477F" w:rsidRDefault="00DB21B9" w:rsidP="00DB21B9">
      <w:pPr>
        <w:rPr>
          <w:rFonts w:ascii="Times New Roman" w:hAnsi="Times New Roman" w:cs="Times New Roman"/>
          <w:color w:val="000000"/>
          <w:lang w:val="fr-FR"/>
        </w:rPr>
      </w:pPr>
      <w:r w:rsidRPr="0052477F">
        <w:rPr>
          <w:rFonts w:ascii="Times New Roman" w:eastAsia="Times New Roman" w:hAnsi="Times New Roman" w:cs="Times New Roman"/>
          <w:color w:val="222222"/>
          <w:lang w:val="fr-FR" w:eastAsia="en-US"/>
        </w:rPr>
        <w:br/>
      </w:r>
      <w:r w:rsidR="00130F2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Disponibilité des données</w:t>
      </w:r>
      <w:r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</w:t>
      </w:r>
      <w:r w:rsidR="00130F2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pertinentes</w:t>
      </w:r>
      <w:r w:rsidR="0064575D"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:</w:t>
      </w:r>
      <w:r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</w:t>
      </w:r>
      <w:r w:rsidR="00130F2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>pas</w:t>
      </w:r>
      <w:r w:rsidRPr="0052477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en-US"/>
        </w:rPr>
        <w:t xml:space="preserve"> applicable. </w:t>
      </w:r>
      <w:r w:rsidR="00130F2F">
        <w:rPr>
          <w:rFonts w:ascii="Times New Roman" w:eastAsia="Times New Roman" w:hAnsi="Times New Roman" w:cs="Times New Roman"/>
          <w:color w:val="444444"/>
          <w:lang w:val="fr-FR" w:eastAsia="en-US"/>
        </w:rPr>
        <w:t xml:space="preserve">Le partage des données ne s’applique pas à cet </w:t>
      </w:r>
      <w:r w:rsidR="00130F2F" w:rsidRPr="0052477F">
        <w:rPr>
          <w:rFonts w:ascii="Times New Roman" w:eastAsia="Times New Roman" w:hAnsi="Times New Roman" w:cs="Times New Roman"/>
          <w:color w:val="444444"/>
          <w:lang w:val="fr-FR" w:eastAsia="en-US"/>
        </w:rPr>
        <w:t>article</w:t>
      </w:r>
      <w:r w:rsidRPr="0052477F">
        <w:rPr>
          <w:rFonts w:ascii="Times New Roman" w:eastAsia="Times New Roman" w:hAnsi="Times New Roman" w:cs="Times New Roman"/>
          <w:color w:val="444444"/>
          <w:lang w:val="fr-FR" w:eastAsia="en-US"/>
        </w:rPr>
        <w:t xml:space="preserve"> </w:t>
      </w:r>
      <w:r w:rsidR="00130F2F">
        <w:rPr>
          <w:rFonts w:ascii="Times New Roman" w:eastAsia="Times New Roman" w:hAnsi="Times New Roman" w:cs="Times New Roman"/>
          <w:color w:val="444444"/>
          <w:lang w:val="fr-FR" w:eastAsia="en-US"/>
        </w:rPr>
        <w:t>car aucune donnée n’a été générée ou analysée au cours de cette étude</w:t>
      </w:r>
      <w:r w:rsidRPr="0052477F">
        <w:rPr>
          <w:rFonts w:ascii="Times New Roman" w:eastAsia="Times New Roman" w:hAnsi="Times New Roman" w:cs="Times New Roman"/>
          <w:color w:val="444444"/>
          <w:lang w:val="fr-FR" w:eastAsia="en-US"/>
        </w:rPr>
        <w:t>.</w:t>
      </w:r>
    </w:p>
    <w:p w:rsidR="00DB21B9" w:rsidRPr="0052477F" w:rsidRDefault="00DB21B9" w:rsidP="00DB21B9">
      <w:pPr>
        <w:rPr>
          <w:rFonts w:ascii="Times New Roman" w:hAnsi="Times New Roman" w:cs="Times New Roman"/>
          <w:color w:val="000000"/>
          <w:lang w:val="fr-FR"/>
        </w:rPr>
      </w:pPr>
      <w:r w:rsidRPr="0052477F">
        <w:rPr>
          <w:rFonts w:ascii="Times New Roman" w:eastAsia="Times New Roman" w:hAnsi="Times New Roman" w:cs="Times New Roman"/>
          <w:color w:val="222222"/>
          <w:lang w:val="fr-FR" w:eastAsia="en-US"/>
        </w:rPr>
        <w:br/>
      </w:r>
      <w:r w:rsidR="0064575D" w:rsidRPr="0052477F">
        <w:rPr>
          <w:rFonts w:ascii="Times New Roman" w:hAnsi="Times New Roman" w:cs="Times New Roman"/>
          <w:color w:val="000000"/>
          <w:lang w:val="fr-FR"/>
        </w:rPr>
        <w:t>Conflits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>d’intérêts :</w:t>
      </w:r>
      <w:r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130F2F">
        <w:rPr>
          <w:rFonts w:ascii="Times New Roman" w:hAnsi="Times New Roman" w:cs="Times New Roman"/>
          <w:color w:val="000000"/>
          <w:lang w:val="fr-FR"/>
        </w:rPr>
        <w:t>a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>ucun</w:t>
      </w:r>
    </w:p>
    <w:p w:rsidR="00DB21B9" w:rsidRPr="0052477F" w:rsidRDefault="00DB21B9" w:rsidP="00DB21B9">
      <w:pPr>
        <w:rPr>
          <w:rFonts w:ascii="Times New Roman" w:hAnsi="Times New Roman" w:cs="Times New Roman"/>
          <w:color w:val="000000"/>
          <w:lang w:val="fr-FR"/>
        </w:rPr>
      </w:pPr>
    </w:p>
    <w:p w:rsidR="00DB21B9" w:rsidRPr="0052477F" w:rsidRDefault="00130F2F" w:rsidP="00DB21B9">
      <w:pPr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Divulgation</w:t>
      </w:r>
      <w:r w:rsidR="0064575D" w:rsidRPr="0052477F">
        <w:rPr>
          <w:rFonts w:ascii="Times New Roman" w:hAnsi="Times New Roman" w:cs="Times New Roman"/>
          <w:color w:val="000000"/>
          <w:lang w:val="fr-FR"/>
        </w:rPr>
        <w:t xml:space="preserve"> :</w:t>
      </w:r>
      <w:r w:rsidR="00DB21B9"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les docteurs</w:t>
      </w:r>
      <w:r w:rsidR="00DB21B9" w:rsidRPr="0052477F">
        <w:rPr>
          <w:rFonts w:ascii="Times New Roman" w:hAnsi="Times New Roman" w:cs="Times New Roman"/>
          <w:color w:val="000000"/>
          <w:lang w:val="fr-FR"/>
        </w:rPr>
        <w:t xml:space="preserve"> Mishori, Ferdowsian, </w:t>
      </w:r>
      <w:r>
        <w:rPr>
          <w:rFonts w:ascii="Times New Roman" w:hAnsi="Times New Roman" w:cs="Times New Roman"/>
          <w:color w:val="000000"/>
          <w:lang w:val="fr-FR"/>
        </w:rPr>
        <w:t>et</w:t>
      </w:r>
      <w:r w:rsidR="00DB21B9" w:rsidRPr="0052477F">
        <w:rPr>
          <w:rFonts w:ascii="Times New Roman" w:hAnsi="Times New Roman" w:cs="Times New Roman"/>
          <w:color w:val="000000"/>
          <w:lang w:val="fr-FR"/>
        </w:rPr>
        <w:t xml:space="preserve"> Volpellier </w:t>
      </w:r>
      <w:r>
        <w:rPr>
          <w:rFonts w:ascii="Times New Roman" w:hAnsi="Times New Roman" w:cs="Times New Roman"/>
          <w:color w:val="000000"/>
          <w:lang w:val="fr-FR"/>
        </w:rPr>
        <w:t>sont des</w:t>
      </w:r>
      <w:r w:rsidR="00DB21B9" w:rsidRPr="0052477F">
        <w:rPr>
          <w:rFonts w:ascii="Times New Roman" w:hAnsi="Times New Roman" w:cs="Times New Roman"/>
          <w:color w:val="000000"/>
          <w:lang w:val="fr-FR"/>
        </w:rPr>
        <w:t xml:space="preserve"> consultants</w:t>
      </w:r>
      <w:r>
        <w:rPr>
          <w:rFonts w:ascii="Times New Roman" w:hAnsi="Times New Roman" w:cs="Times New Roman"/>
          <w:color w:val="000000"/>
          <w:lang w:val="fr-FR"/>
        </w:rPr>
        <w:t xml:space="preserve"> rémunérés du </w:t>
      </w:r>
      <w:r w:rsidR="00DB21B9" w:rsidRPr="0052477F">
        <w:rPr>
          <w:rFonts w:ascii="Times New Roman" w:hAnsi="Times New Roman" w:cs="Times New Roman"/>
          <w:color w:val="000000"/>
          <w:lang w:val="fr-FR"/>
        </w:rPr>
        <w:t>Program</w:t>
      </w:r>
      <w:r>
        <w:rPr>
          <w:rFonts w:ascii="Times New Roman" w:hAnsi="Times New Roman" w:cs="Times New Roman"/>
          <w:color w:val="000000"/>
          <w:lang w:val="fr-FR"/>
        </w:rPr>
        <w:t>me sur les violences sexuelles en zones de conflit de</w:t>
      </w:r>
      <w:r w:rsidRPr="00130F2F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52477F">
        <w:rPr>
          <w:rFonts w:ascii="Times New Roman" w:hAnsi="Times New Roman" w:cs="Times New Roman"/>
          <w:color w:val="000000"/>
          <w:lang w:val="fr-FR"/>
        </w:rPr>
        <w:t>Physicians</w:t>
      </w:r>
      <w:proofErr w:type="spellEnd"/>
      <w:r w:rsidRPr="0052477F">
        <w:rPr>
          <w:rFonts w:ascii="Times New Roman" w:hAnsi="Times New Roman" w:cs="Times New Roman"/>
          <w:color w:val="000000"/>
          <w:lang w:val="fr-FR"/>
        </w:rPr>
        <w:t xml:space="preserve"> for </w:t>
      </w:r>
      <w:proofErr w:type="spellStart"/>
      <w:r w:rsidRPr="0052477F">
        <w:rPr>
          <w:rFonts w:ascii="Times New Roman" w:hAnsi="Times New Roman" w:cs="Times New Roman"/>
          <w:color w:val="000000"/>
          <w:lang w:val="fr-FR"/>
        </w:rPr>
        <w:t>Human</w:t>
      </w:r>
      <w:proofErr w:type="spellEnd"/>
      <w:r w:rsidRPr="0052477F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52477F">
        <w:rPr>
          <w:rFonts w:ascii="Times New Roman" w:hAnsi="Times New Roman" w:cs="Times New Roman"/>
          <w:color w:val="000000"/>
          <w:lang w:val="fr-FR"/>
        </w:rPr>
        <w:t>Rights</w:t>
      </w:r>
      <w:proofErr w:type="spellEnd"/>
      <w:r w:rsidR="00DB21B9" w:rsidRPr="0052477F">
        <w:rPr>
          <w:rFonts w:ascii="Times New Roman" w:hAnsi="Times New Roman" w:cs="Times New Roman"/>
          <w:color w:val="000000"/>
          <w:lang w:val="fr-FR"/>
        </w:rPr>
        <w:t xml:space="preserve">. </w:t>
      </w:r>
      <w:r w:rsidR="00DB21B9" w:rsidRPr="0052477F">
        <w:rPr>
          <w:rFonts w:ascii="Times New Roman" w:eastAsia="Times New Roman" w:hAnsi="Times New Roman" w:cs="Times New Roman"/>
          <w:sz w:val="20"/>
          <w:szCs w:val="20"/>
          <w:lang w:val="fr-FR" w:eastAsia="en-US"/>
        </w:rPr>
        <w:t xml:space="preserve"> </w:t>
      </w:r>
    </w:p>
    <w:p w:rsidR="00DB21B9" w:rsidRPr="0052477F" w:rsidRDefault="00DB21B9" w:rsidP="00DB21B9">
      <w:pPr>
        <w:rPr>
          <w:rFonts w:ascii="Times New Roman" w:hAnsi="Times New Roman" w:cs="Times New Roman"/>
          <w:noProof/>
          <w:color w:val="000000"/>
          <w:lang w:val="fr-FR"/>
        </w:rPr>
      </w:pPr>
      <w:r w:rsidRPr="0052477F">
        <w:rPr>
          <w:rFonts w:ascii="Times New Roman" w:eastAsia="Times New Roman" w:hAnsi="Times New Roman" w:cs="Times New Roman"/>
          <w:color w:val="222222"/>
          <w:lang w:val="fr-FR" w:eastAsia="en-US"/>
        </w:rPr>
        <w:br/>
      </w:r>
      <w:r w:rsidR="00816B1B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Financement</w:t>
      </w:r>
      <w:r w:rsidR="0064575D" w:rsidRPr="0052477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 xml:space="preserve"> :</w:t>
      </w:r>
      <w:r w:rsidRPr="0052477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 xml:space="preserve"> </w:t>
      </w:r>
      <w:r w:rsidR="00130F2F">
        <w:rPr>
          <w:rFonts w:ascii="Times New Roman" w:hAnsi="Times New Roman" w:cs="Times New Roman"/>
          <w:noProof/>
          <w:color w:val="000000"/>
          <w:lang w:val="fr-FR"/>
        </w:rPr>
        <w:t>l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e Programme sur les violences sexuelles en zones de conflit de </w:t>
      </w:r>
      <w:r w:rsidRPr="0052477F">
        <w:rPr>
          <w:rFonts w:ascii="Times New Roman" w:eastAsia="Times New Roman" w:hAnsi="Times New Roman" w:cs="Times New Roman"/>
          <w:noProof/>
          <w:lang w:val="fr-FR"/>
        </w:rPr>
        <w:t>Physicians for Human Rights</w:t>
      </w:r>
      <w:r w:rsidR="00816B1B">
        <w:rPr>
          <w:rFonts w:ascii="Times New Roman" w:eastAsia="Times New Roman" w:hAnsi="Times New Roman" w:cs="Times New Roman"/>
          <w:noProof/>
          <w:lang w:val="fr-FR"/>
        </w:rPr>
        <w:t xml:space="preserve"> remercie, pour leur soutien, le Fonds d’affectation spéciale des Nations Unies pour l’élimination de la</w:t>
      </w:r>
      <w:r w:rsidR="00816B1B">
        <w:rPr>
          <w:rFonts w:ascii="Times New Roman" w:eastAsia="Times New Roman" w:hAnsi="Times New Roman" w:cs="Times New Roman"/>
          <w:noProof/>
          <w:lang w:val="fr-FR"/>
        </w:rPr>
        <w:tab/>
        <w:t xml:space="preserve"> v</w:t>
      </w:r>
      <w:r w:rsidRPr="0052477F">
        <w:rPr>
          <w:rFonts w:ascii="Times New Roman" w:eastAsia="Times New Roman" w:hAnsi="Times New Roman" w:cs="Times New Roman"/>
          <w:noProof/>
          <w:lang w:val="fr-FR"/>
        </w:rPr>
        <w:t xml:space="preserve">iolence </w:t>
      </w:r>
      <w:r w:rsidR="00816B1B">
        <w:rPr>
          <w:rFonts w:ascii="Times New Roman" w:eastAsia="Times New Roman" w:hAnsi="Times New Roman" w:cs="Times New Roman"/>
          <w:noProof/>
          <w:lang w:val="fr-FR"/>
        </w:rPr>
        <w:t>à l’égard des femmes</w:t>
      </w:r>
      <w:r w:rsidRPr="0052477F">
        <w:rPr>
          <w:rFonts w:ascii="Times New Roman" w:eastAsia="Times New Roman" w:hAnsi="Times New Roman" w:cs="Times New Roman"/>
          <w:noProof/>
          <w:lang w:val="fr-FR"/>
        </w:rPr>
        <w:t xml:space="preserve">, The Sigrid Rausing Trust, NoVo Foundation, Pro Victimis Foundation </w:t>
      </w:r>
      <w:r w:rsidR="00816B1B">
        <w:rPr>
          <w:rFonts w:ascii="Times New Roman" w:eastAsia="Times New Roman" w:hAnsi="Times New Roman" w:cs="Times New Roman"/>
          <w:noProof/>
          <w:lang w:val="fr-FR"/>
        </w:rPr>
        <w:t>et</w:t>
      </w:r>
      <w:r w:rsidRPr="0052477F">
        <w:rPr>
          <w:rFonts w:ascii="Times New Roman" w:eastAsia="Times New Roman" w:hAnsi="Times New Roman" w:cs="Times New Roman"/>
          <w:noProof/>
          <w:lang w:val="fr-FR"/>
        </w:rPr>
        <w:t xml:space="preserve"> the Open Society Initiative for East Africa. </w:t>
      </w:r>
    </w:p>
    <w:p w:rsidR="00DB21B9" w:rsidRPr="0052477F" w:rsidRDefault="00DB21B9" w:rsidP="00DB21B9">
      <w:pPr>
        <w:rPr>
          <w:rFonts w:ascii="Times New Roman" w:hAnsi="Times New Roman" w:cs="Times New Roman"/>
          <w:noProof/>
          <w:color w:val="000000"/>
          <w:lang w:val="fr-FR"/>
        </w:rPr>
      </w:pPr>
      <w:r w:rsidRPr="0052477F">
        <w:rPr>
          <w:rFonts w:ascii="Times New Roman" w:eastAsia="Times New Roman" w:hAnsi="Times New Roman" w:cs="Times New Roman"/>
          <w:noProof/>
          <w:color w:val="222222"/>
          <w:lang w:val="fr-FR" w:eastAsia="en-US"/>
        </w:rPr>
        <w:br/>
      </w:r>
      <w:r w:rsidR="00816B1B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C</w:t>
      </w:r>
      <w:r w:rsidR="00816B1B" w:rsidRPr="0052477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 xml:space="preserve">ontributions </w:t>
      </w:r>
      <w:r w:rsidR="00816B1B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d’a</w:t>
      </w:r>
      <w:r w:rsidRPr="0052477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u</w:t>
      </w:r>
      <w:r w:rsidR="00816B1B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teur</w:t>
      </w:r>
      <w:r w:rsidRPr="0052477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s</w:t>
      </w:r>
      <w:r w:rsidR="00816B1B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 xml:space="preserve"> </w:t>
      </w:r>
      <w:r w:rsidR="0064575D" w:rsidRPr="0052477F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: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="00816B1B" w:rsidRPr="0052477F">
        <w:rPr>
          <w:rFonts w:ascii="Times New Roman" w:hAnsi="Times New Roman" w:cs="Times New Roman"/>
          <w:noProof/>
          <w:color w:val="000000"/>
          <w:lang w:val="fr-FR"/>
        </w:rPr>
        <w:t>idée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(RM, HF, KN)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; 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recherche et synthèse documentaire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>(RM, HF, MV)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; 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écriture et révisions du texte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>(RM, HF, MV, KN, TM)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; 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>t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>abl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>eaux et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>schémas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(RM, TM)</w:t>
      </w:r>
      <w:r w:rsidR="00816B1B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; </w:t>
      </w:r>
    </w:p>
    <w:p w:rsidR="00DB21B9" w:rsidRPr="0052477F" w:rsidRDefault="00DB21B9" w:rsidP="00DB21B9">
      <w:pPr>
        <w:rPr>
          <w:rFonts w:ascii="Times New Roman" w:eastAsia="Times New Roman" w:hAnsi="Times New Roman" w:cs="Times New Roman"/>
          <w:noProof/>
          <w:sz w:val="20"/>
          <w:szCs w:val="20"/>
          <w:lang w:val="fr-FR" w:eastAsia="en-US"/>
        </w:rPr>
      </w:pPr>
      <w:r w:rsidRPr="0052477F">
        <w:rPr>
          <w:rFonts w:ascii="Times New Roman" w:eastAsia="Times New Roman" w:hAnsi="Times New Roman" w:cs="Times New Roman"/>
          <w:noProof/>
          <w:color w:val="222222"/>
          <w:lang w:val="fr-FR" w:eastAsia="en-US"/>
        </w:rPr>
        <w:br/>
      </w:r>
      <w:r w:rsidR="00816B1B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val="fr-FR" w:eastAsia="en-US"/>
        </w:rPr>
        <w:t>Remerciements</w:t>
      </w:r>
    </w:p>
    <w:p w:rsidR="005E08D9" w:rsidRPr="0052477F" w:rsidRDefault="00816B1B">
      <w:pPr>
        <w:rPr>
          <w:rFonts w:ascii="Times New Roman" w:hAnsi="Times New Roman" w:cs="Times New Roman"/>
          <w:noProof/>
          <w:lang w:val="fr-FR"/>
        </w:rPr>
      </w:pPr>
      <w:r>
        <w:rPr>
          <w:rFonts w:ascii="Times New Roman" w:hAnsi="Times New Roman" w:cs="Times New Roman"/>
          <w:noProof/>
          <w:color w:val="000000"/>
          <w:lang w:val="fr-FR"/>
        </w:rPr>
        <w:t xml:space="preserve">Nous souhaitons remercier les personnes qui ont contribué à la </w:t>
      </w:r>
      <w:r w:rsidRPr="0052477F">
        <w:rPr>
          <w:rFonts w:ascii="Times New Roman" w:hAnsi="Times New Roman" w:cs="Times New Roman"/>
          <w:noProof/>
          <w:color w:val="000000"/>
          <w:lang w:val="fr-FR"/>
        </w:rPr>
        <w:t>création</w:t>
      </w:r>
      <w:r w:rsidR="005E08D9"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val="fr-FR"/>
        </w:rPr>
        <w:t>de ce</w:t>
      </w:r>
      <w:r w:rsidR="005E08D9"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noProof/>
          <w:color w:val="000000"/>
          <w:lang w:val="fr-FR"/>
        </w:rPr>
        <w:t xml:space="preserve">texte ou qui ont vérifié les versions antérieures </w:t>
      </w:r>
      <w:r w:rsidR="0064575D" w:rsidRPr="0052477F">
        <w:rPr>
          <w:rFonts w:ascii="Times New Roman" w:hAnsi="Times New Roman" w:cs="Times New Roman"/>
          <w:noProof/>
          <w:color w:val="000000"/>
          <w:lang w:val="fr-FR"/>
        </w:rPr>
        <w:t>:</w:t>
      </w:r>
      <w:r w:rsidR="005E08D9"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 </w:t>
      </w:r>
      <w:r w:rsidR="00A715C8" w:rsidRPr="0052477F">
        <w:rPr>
          <w:rFonts w:ascii="Times New Roman" w:hAnsi="Times New Roman" w:cs="Times New Roman"/>
          <w:noProof/>
          <w:color w:val="000000"/>
          <w:lang w:val="fr-FR"/>
        </w:rPr>
        <w:t xml:space="preserve">Stefan </w:t>
      </w:r>
      <w:r w:rsidR="005E08D9" w:rsidRPr="0052477F">
        <w:rPr>
          <w:rFonts w:ascii="Times New Roman" w:hAnsi="Times New Roman" w:cs="Times New Roman"/>
          <w:noProof/>
          <w:lang w:val="fr-FR"/>
        </w:rPr>
        <w:t xml:space="preserve">Schmitt, </w:t>
      </w:r>
      <w:r w:rsidR="00A715C8" w:rsidRPr="0052477F">
        <w:rPr>
          <w:rFonts w:ascii="Times New Roman" w:hAnsi="Times New Roman" w:cs="Times New Roman"/>
          <w:noProof/>
          <w:lang w:val="fr-FR"/>
        </w:rPr>
        <w:t xml:space="preserve">Dallas </w:t>
      </w:r>
      <w:r w:rsidR="005E08D9" w:rsidRPr="0052477F">
        <w:rPr>
          <w:rFonts w:ascii="Times New Roman" w:hAnsi="Times New Roman" w:cs="Times New Roman"/>
          <w:noProof/>
          <w:lang w:val="fr-FR"/>
        </w:rPr>
        <w:t xml:space="preserve">Mazoori, </w:t>
      </w:r>
      <w:r w:rsidR="00B33DF9" w:rsidRPr="0052477F">
        <w:rPr>
          <w:rFonts w:ascii="Times New Roman" w:hAnsi="Times New Roman" w:cs="Times New Roman"/>
          <w:noProof/>
          <w:lang w:val="fr-FR"/>
        </w:rPr>
        <w:t xml:space="preserve">Susannah </w:t>
      </w:r>
      <w:r w:rsidR="005E08D9" w:rsidRPr="0052477F">
        <w:rPr>
          <w:rFonts w:ascii="Times New Roman" w:hAnsi="Times New Roman" w:cs="Times New Roman"/>
          <w:noProof/>
          <w:lang w:val="fr-FR"/>
        </w:rPr>
        <w:t>Sirkin</w:t>
      </w:r>
      <w:r w:rsidR="00536E60" w:rsidRPr="0052477F">
        <w:rPr>
          <w:rFonts w:ascii="Times New Roman" w:hAnsi="Times New Roman" w:cs="Times New Roman"/>
          <w:noProof/>
          <w:lang w:val="fr-FR"/>
        </w:rPr>
        <w:t xml:space="preserve">, </w:t>
      </w:r>
      <w:r w:rsidR="00B33DF9" w:rsidRPr="0052477F">
        <w:rPr>
          <w:rFonts w:ascii="Times New Roman" w:hAnsi="Times New Roman" w:cs="Times New Roman"/>
          <w:noProof/>
          <w:lang w:val="fr-FR"/>
        </w:rPr>
        <w:t xml:space="preserve">Michele </w:t>
      </w:r>
      <w:r w:rsidR="00536E60" w:rsidRPr="0052477F">
        <w:rPr>
          <w:rFonts w:ascii="Times New Roman" w:hAnsi="Times New Roman" w:cs="Times New Roman"/>
          <w:noProof/>
          <w:lang w:val="fr-FR"/>
        </w:rPr>
        <w:t>Curtis</w:t>
      </w:r>
      <w:r w:rsidR="00157F3E" w:rsidRPr="0052477F">
        <w:rPr>
          <w:rFonts w:ascii="Times New Roman" w:hAnsi="Times New Roman" w:cs="Times New Roman"/>
          <w:noProof/>
          <w:lang w:val="fr-FR"/>
        </w:rPr>
        <w:t>, Elizabeth Novick</w:t>
      </w:r>
      <w:r w:rsidR="005E08D9" w:rsidRPr="0052477F">
        <w:rPr>
          <w:rFonts w:ascii="Times New Roman" w:hAnsi="Times New Roman" w:cs="Times New Roman"/>
          <w:noProof/>
          <w:lang w:val="fr-FR"/>
        </w:rPr>
        <w:t xml:space="preserve">. </w:t>
      </w:r>
    </w:p>
    <w:p w:rsidR="00DB21B9" w:rsidRPr="0052477F" w:rsidRDefault="00DB21B9" w:rsidP="007971A1">
      <w:pPr>
        <w:rPr>
          <w:rFonts w:ascii="Times New Roman" w:hAnsi="Times New Roman" w:cs="Times New Roman"/>
          <w:lang w:val="fr-FR"/>
        </w:rPr>
      </w:pPr>
      <w:r w:rsidRPr="0052477F">
        <w:rPr>
          <w:rFonts w:ascii="Times New Roman" w:hAnsi="Times New Roman" w:cs="Times New Roman"/>
          <w:lang w:val="fr-FR"/>
        </w:rPr>
        <w:br w:type="page"/>
      </w:r>
    </w:p>
    <w:p w:rsidR="00705D5E" w:rsidRPr="0052477F" w:rsidRDefault="00135054" w:rsidP="00705D5E">
      <w:pPr>
        <w:spacing w:after="200"/>
        <w:rPr>
          <w:rFonts w:ascii="Times New Roman" w:hAnsi="Times New Roman" w:cs="Times New Roman"/>
          <w:lang w:val="fr-FR"/>
        </w:rPr>
      </w:pPr>
      <w:r>
        <w:rPr>
          <w:rFonts w:ascii="Century Schoolbook" w:hAnsi="Century Schoolbook"/>
          <w:lang w:val="fr-FR"/>
        </w:rPr>
        <w:lastRenderedPageBreak/>
        <w:t>Sources</w:t>
      </w: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>Schuster, S. (2015). Hymen Restoration</w:t>
      </w:r>
      <w:r w:rsidR="0064575D" w:rsidRPr="00B776B6">
        <w:rPr>
          <w:rFonts w:ascii="Times New Roman" w:eastAsia="Times New Roman" w:hAnsi="Times New Roman" w:cs="Times New Roman"/>
        </w:rPr>
        <w:t>:</w:t>
      </w:r>
      <w:r w:rsidRPr="00B776B6">
        <w:rPr>
          <w:rFonts w:ascii="Times New Roman" w:eastAsia="Times New Roman" w:hAnsi="Times New Roman" w:cs="Times New Roman"/>
        </w:rPr>
        <w:t xml:space="preserve"> “My” Discomfort, “Their” Culture, and Women’s Missing Voice.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The 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Clinical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Ethics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26</w:t>
      </w:r>
      <w:r w:rsidRPr="0052477F">
        <w:rPr>
          <w:rFonts w:ascii="Times New Roman" w:eastAsia="Times New Roman" w:hAnsi="Times New Roman" w:cs="Times New Roman"/>
          <w:lang w:val="fr-FR"/>
        </w:rPr>
        <w:t>(2), 162–165.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Eich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T. (2010). A tiny membrane defending “us” against “them”: Arabic Internet debate about </w:t>
      </w:r>
      <w:proofErr w:type="spellStart"/>
      <w:r w:rsidRPr="00B776B6">
        <w:rPr>
          <w:rFonts w:ascii="Times New Roman" w:eastAsia="Times New Roman" w:hAnsi="Times New Roman" w:cs="Times New Roman"/>
        </w:rPr>
        <w:t>hymenorraphy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in Sunni Islamic law.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Culture,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Health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&amp;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Sexuality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12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(7), 755–769. </w:t>
      </w:r>
    </w:p>
    <w:p w:rsidR="00705D5E" w:rsidRPr="0052477F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Hobday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A. J., </w:t>
      </w:r>
      <w:proofErr w:type="spellStart"/>
      <w:r w:rsidRPr="00B776B6">
        <w:rPr>
          <w:rFonts w:ascii="Times New Roman" w:eastAsia="Times New Roman" w:hAnsi="Times New Roman" w:cs="Times New Roman"/>
        </w:rPr>
        <w:t>Haury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L., &amp; Dayton, P. K. (1997). Function of the human hymen.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Medical</w:t>
      </w:r>
      <w:proofErr w:type="spellEnd"/>
      <w:r w:rsidRPr="0052477F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Hypotheses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/>
          <w:iCs/>
          <w:lang w:val="fr-FR"/>
        </w:rPr>
        <w:t>49</w:t>
      </w:r>
      <w:r w:rsidRPr="0052477F">
        <w:rPr>
          <w:rFonts w:ascii="Times New Roman" w:eastAsia="Times New Roman" w:hAnsi="Times New Roman" w:cs="Times New Roman"/>
          <w:lang w:val="fr-FR"/>
        </w:rPr>
        <w:t>(2), 171–173.</w:t>
      </w:r>
    </w:p>
    <w:p w:rsidR="00705D5E" w:rsidRPr="00B776B6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>What’s the Purpose of the Human Hymen? | DiscoverMagazine.com. (</w:t>
      </w:r>
      <w:proofErr w:type="spellStart"/>
      <w:r w:rsidRPr="00B776B6">
        <w:rPr>
          <w:rFonts w:ascii="Times New Roman" w:eastAsia="Times New Roman" w:hAnsi="Times New Roman" w:cs="Times New Roman"/>
        </w:rPr>
        <w:t>n.d.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). Retrieved February 18, 2019, from </w:t>
      </w:r>
      <w:hyperlink r:id="rId14" w:history="1">
        <w:r w:rsidRPr="00B776B6">
          <w:rPr>
            <w:rFonts w:ascii="Times New Roman" w:eastAsia="Times New Roman" w:hAnsi="Times New Roman" w:cs="Times New Roman"/>
            <w:color w:val="0000FF"/>
            <w:u w:val="single"/>
          </w:rPr>
          <w:t>http://discovermagazine.com/2014/nov/3-ask-discover</w:t>
        </w:r>
      </w:hyperlink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Independent Forensic Expert Group. (2015a). Statement on virginity testing. </w:t>
      </w:r>
      <w:r w:rsidRPr="00B776B6">
        <w:rPr>
          <w:rFonts w:ascii="Times New Roman" w:eastAsia="Times New Roman" w:hAnsi="Times New Roman" w:cs="Times New Roman"/>
          <w:iCs/>
        </w:rPr>
        <w:t>Journal of Forensic and Legal Medicine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33</w:t>
      </w:r>
      <w:r w:rsidRPr="00B776B6">
        <w:rPr>
          <w:rFonts w:ascii="Times New Roman" w:eastAsia="Times New Roman" w:hAnsi="Times New Roman" w:cs="Times New Roman"/>
        </w:rPr>
        <w:t>, 121–124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Olson, RM., </w:t>
      </w:r>
      <w:proofErr w:type="spellStart"/>
      <w:r w:rsidRPr="00B776B6">
        <w:rPr>
          <w:rFonts w:ascii="Times New Roman" w:eastAsia="Times New Roman" w:hAnsi="Times New Roman" w:cs="Times New Roman"/>
        </w:rPr>
        <w:t>García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-Moreno, C. (2017). Virginity testing: a systematic review.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Reproductive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Health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14</w:t>
      </w:r>
      <w:r w:rsidRPr="0052477F">
        <w:rPr>
          <w:rFonts w:ascii="Times New Roman" w:eastAsia="Times New Roman" w:hAnsi="Times New Roman" w:cs="Times New Roman"/>
          <w:lang w:val="fr-FR"/>
        </w:rPr>
        <w:t>, 61.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World Health Organization. Interagency statement calls for the elimination of “virginity-testing”. October 18, 2018.  Retrieved February 20, 2109. </w:t>
      </w:r>
      <w:hyperlink r:id="rId15" w:history="1">
        <w:r w:rsidRPr="00B776B6">
          <w:rPr>
            <w:rStyle w:val="Hyperlink"/>
            <w:rFonts w:ascii="Times New Roman" w:eastAsia="Times New Roman" w:hAnsi="Times New Roman" w:cs="Times New Roman"/>
          </w:rPr>
          <w:t>https://www.who.int/reproductivehealth/virginity-testing-elimination/en/</w:t>
        </w:r>
      </w:hyperlink>
      <w:r w:rsidRPr="00B776B6">
        <w:rPr>
          <w:rFonts w:ascii="Times New Roman" w:eastAsia="Times New Roman" w:hAnsi="Times New Roman" w:cs="Times New Roman"/>
        </w:rPr>
        <w:t xml:space="preserve">  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>Isis Yazidi sex slaves subjected to traumatic “virginity tests” after escaping | The Independent. (</w:t>
      </w:r>
      <w:proofErr w:type="spellStart"/>
      <w:r w:rsidRPr="00B776B6">
        <w:rPr>
          <w:rFonts w:ascii="Times New Roman" w:eastAsia="Times New Roman" w:hAnsi="Times New Roman" w:cs="Times New Roman"/>
        </w:rPr>
        <w:t>n.d.</w:t>
      </w:r>
      <w:proofErr w:type="spellEnd"/>
      <w:r w:rsidRPr="00B776B6">
        <w:rPr>
          <w:rFonts w:ascii="Times New Roman" w:eastAsia="Times New Roman" w:hAnsi="Times New Roman" w:cs="Times New Roman"/>
        </w:rPr>
        <w:t>). Retrieved July 5, 2017, from https://www.independent.co.uk/news/world/middle-east/isis-yazidi-sex-slaves-subjected-to-traumatic-virginity-tests-after-escaping-a6843446.html</w:t>
      </w:r>
    </w:p>
    <w:p w:rsidR="00705D5E" w:rsidRPr="0052477F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Paradise, JE. “Predictive Accuracy and the Diagnosis of Sexual Abuse: A Big Issue about a Little Tissue.” </w:t>
      </w:r>
      <w:r w:rsidRPr="0052477F">
        <w:rPr>
          <w:rFonts w:ascii="Times New Roman" w:eastAsia="Times New Roman" w:hAnsi="Times New Roman" w:cs="Times New Roman"/>
          <w:i/>
          <w:iCs/>
          <w:lang w:val="fr-FR"/>
        </w:rPr>
        <w:t xml:space="preserve">Child Abuse &amp;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Neglect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 1989. 13 (2): 169–76.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Berenson, AB., Chacko, MR., </w:t>
      </w:r>
      <w:proofErr w:type="spellStart"/>
      <w:r w:rsidRPr="00B776B6">
        <w:rPr>
          <w:rFonts w:ascii="Times New Roman" w:eastAsia="Times New Roman" w:hAnsi="Times New Roman" w:cs="Times New Roman"/>
        </w:rPr>
        <w:t>Wiemann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CM., </w:t>
      </w:r>
      <w:proofErr w:type="spellStart"/>
      <w:r w:rsidRPr="00B776B6">
        <w:rPr>
          <w:rFonts w:ascii="Times New Roman" w:eastAsia="Times New Roman" w:hAnsi="Times New Roman" w:cs="Times New Roman"/>
        </w:rPr>
        <w:t>Mishaw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CO., Friedrich, WN, Grady, JJ. (2002). Use of hymenal measurements in the diagnosis of previous penetration.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109</w:t>
      </w:r>
      <w:r w:rsidRPr="0052477F">
        <w:rPr>
          <w:rFonts w:ascii="Times New Roman" w:eastAsia="Times New Roman" w:hAnsi="Times New Roman" w:cs="Times New Roman"/>
          <w:lang w:val="fr-FR"/>
        </w:rPr>
        <w:t>(2), 228–235.</w:t>
      </w:r>
    </w:p>
    <w:p w:rsidR="00705D5E" w:rsidRPr="00B776B6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Feeney, N. (2014, February 7). Living Myths About Virginity. Retrieved February 23, 2019, from </w:t>
      </w:r>
      <w:hyperlink r:id="rId16" w:history="1">
        <w:r w:rsidRPr="00B776B6">
          <w:rPr>
            <w:rFonts w:ascii="Times New Roman" w:eastAsia="Times New Roman" w:hAnsi="Times New Roman" w:cs="Times New Roman"/>
            <w:color w:val="0000FF"/>
            <w:u w:val="single"/>
          </w:rPr>
          <w:t>https://www.theatlantic.com/health/archive/2014/02/living-myths-about-virginity/283628/</w:t>
        </w:r>
      </w:hyperlink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Heger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776B6">
        <w:rPr>
          <w:rFonts w:ascii="Times New Roman" w:eastAsia="Times New Roman" w:hAnsi="Times New Roman" w:cs="Times New Roman"/>
        </w:rPr>
        <w:t>AH.,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76B6">
        <w:rPr>
          <w:rFonts w:ascii="Times New Roman" w:eastAsia="Times New Roman" w:hAnsi="Times New Roman" w:cs="Times New Roman"/>
        </w:rPr>
        <w:t>Ticson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L., Guerra, L., Lister, J., Zaragoza, T., McConnell, G., </w:t>
      </w:r>
      <w:proofErr w:type="spellStart"/>
      <w:r w:rsidRPr="00B776B6">
        <w:rPr>
          <w:rFonts w:ascii="Times New Roman" w:eastAsia="Times New Roman" w:hAnsi="Times New Roman" w:cs="Times New Roman"/>
        </w:rPr>
        <w:t>Morahan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M. (2002). Appearance of the genitalia in girls selected for </w:t>
      </w:r>
      <w:proofErr w:type="spellStart"/>
      <w:r w:rsidRPr="00B776B6">
        <w:rPr>
          <w:rFonts w:ascii="Times New Roman" w:eastAsia="Times New Roman" w:hAnsi="Times New Roman" w:cs="Times New Roman"/>
        </w:rPr>
        <w:t>nonabuse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: review of </w:t>
      </w:r>
      <w:proofErr w:type="spellStart"/>
      <w:r w:rsidRPr="00B776B6">
        <w:rPr>
          <w:rFonts w:ascii="Times New Roman" w:eastAsia="Times New Roman" w:hAnsi="Times New Roman" w:cs="Times New Roman"/>
        </w:rPr>
        <w:t>hymenal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morphology and nonspecific findings.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and Adolescent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Gynecology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15</w:t>
      </w:r>
      <w:r w:rsidRPr="0052477F">
        <w:rPr>
          <w:rFonts w:ascii="Times New Roman" w:eastAsia="Times New Roman" w:hAnsi="Times New Roman" w:cs="Times New Roman"/>
          <w:lang w:val="fr-FR"/>
        </w:rPr>
        <w:t>(1), 27–35.</w:t>
      </w:r>
    </w:p>
    <w:p w:rsidR="00705D5E" w:rsidRPr="00B776B6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US"/>
        </w:rPr>
      </w:pPr>
      <w:r w:rsidRPr="00B776B6">
        <w:rPr>
          <w:rFonts w:ascii="Times New Roman" w:eastAsia="Times New Roman" w:hAnsi="Times New Roman" w:cs="Times New Roman"/>
          <w:lang w:eastAsia="en-US"/>
        </w:rPr>
        <w:t xml:space="preserve">Imperforate Hymen: Background, Problem, Epidemiology. (2017). Retrieved from </w:t>
      </w:r>
      <w:hyperlink r:id="rId17" w:history="1">
        <w:r w:rsidRPr="00B776B6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https://emedicine.medscape.com/article/269050-overview</w:t>
        </w:r>
      </w:hyperlink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Jacobs, AM, Alderman, EM. (2014). Gynecologic Examination of the </w:t>
      </w:r>
      <w:proofErr w:type="spellStart"/>
      <w:r w:rsidRPr="00B776B6">
        <w:rPr>
          <w:rFonts w:ascii="Times New Roman" w:eastAsia="Times New Roman" w:hAnsi="Times New Roman" w:cs="Times New Roman"/>
        </w:rPr>
        <w:t>Prepubertal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Girl.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in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Review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35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(3), 97–105.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Berenson, A., </w:t>
      </w:r>
      <w:proofErr w:type="spellStart"/>
      <w:r w:rsidRPr="00B776B6">
        <w:rPr>
          <w:rFonts w:ascii="Times New Roman" w:eastAsia="Times New Roman" w:hAnsi="Times New Roman" w:cs="Times New Roman"/>
        </w:rPr>
        <w:t>Heger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A., Andrews, S. (1991). Appearance of the hymen in newborns.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87</w:t>
      </w:r>
      <w:r w:rsidRPr="0052477F">
        <w:rPr>
          <w:rFonts w:ascii="Times New Roman" w:eastAsia="Times New Roman" w:hAnsi="Times New Roman" w:cs="Times New Roman"/>
          <w:lang w:val="fr-FR"/>
        </w:rPr>
        <w:t>(4), 458–465.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Mor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N., </w:t>
      </w:r>
      <w:proofErr w:type="spellStart"/>
      <w:r w:rsidRPr="00B776B6">
        <w:rPr>
          <w:rFonts w:ascii="Times New Roman" w:eastAsia="Times New Roman" w:hAnsi="Times New Roman" w:cs="Times New Roman"/>
        </w:rPr>
        <w:t>Merlob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P. (1988). Congenital absence of the hymen only a rumor?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82</w:t>
      </w:r>
      <w:r w:rsidRPr="0052477F">
        <w:rPr>
          <w:rFonts w:ascii="Times New Roman" w:eastAsia="Times New Roman" w:hAnsi="Times New Roman" w:cs="Times New Roman"/>
          <w:lang w:val="fr-FR"/>
        </w:rPr>
        <w:t>(4), 679–680.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Kimberley, N., Hutson, JM., </w:t>
      </w:r>
      <w:proofErr w:type="spellStart"/>
      <w:r w:rsidRPr="00B776B6">
        <w:rPr>
          <w:rFonts w:ascii="Times New Roman" w:eastAsia="Times New Roman" w:hAnsi="Times New Roman" w:cs="Times New Roman"/>
        </w:rPr>
        <w:t>Southwell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BR., Grover, SR. (2012). Vaginal agenesis, the hymen, and associated anomalies.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and Adolescent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Gynecology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25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(1), 54–58.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lastRenderedPageBreak/>
        <w:t xml:space="preserve">Berenson, AB. (1995). A longitudinal study of hymenal morphology in the first 3 years of life.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95</w:t>
      </w:r>
      <w:r w:rsidRPr="0052477F">
        <w:rPr>
          <w:rFonts w:ascii="Times New Roman" w:eastAsia="Times New Roman" w:hAnsi="Times New Roman" w:cs="Times New Roman"/>
          <w:lang w:val="fr-FR"/>
        </w:rPr>
        <w:t>(4), 490–496.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Royal College of </w:t>
      </w:r>
      <w:proofErr w:type="spellStart"/>
      <w:r w:rsidRPr="00B776B6">
        <w:rPr>
          <w:rFonts w:ascii="Times New Roman" w:eastAsia="Times New Roman" w:hAnsi="Times New Roman" w:cs="Times New Roman"/>
        </w:rPr>
        <w:t>Paediatrics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and Child Health: The Physical Signs of Child Sexual Abuse: an Evidence-Based Review and Guidance for Best Practice (2011)</w:t>
      </w:r>
      <w:proofErr w:type="gramStart"/>
      <w:r w:rsidRPr="00B776B6">
        <w:rPr>
          <w:rFonts w:ascii="Times New Roman" w:eastAsia="Times New Roman" w:hAnsi="Times New Roman" w:cs="Times New Roman"/>
        </w:rPr>
        <w:t>  Aug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2011).pdf. (</w:t>
      </w:r>
      <w:proofErr w:type="spellStart"/>
      <w:r w:rsidRPr="00B776B6">
        <w:rPr>
          <w:rFonts w:ascii="Times New Roman" w:eastAsia="Times New Roman" w:hAnsi="Times New Roman" w:cs="Times New Roman"/>
        </w:rPr>
        <w:t>n.d.</w:t>
      </w:r>
      <w:proofErr w:type="spellEnd"/>
      <w:r w:rsidRPr="00B776B6">
        <w:rPr>
          <w:rFonts w:ascii="Times New Roman" w:eastAsia="Times New Roman" w:hAnsi="Times New Roman" w:cs="Times New Roman"/>
        </w:rPr>
        <w:t>). Retrieved from https://www.rcem.ac.uk/docs/External%20Guidance/10z9.%20The%20Physical%20Signs%20of%20Child%20Sexual%20Abuse%20-%20Interim%</w:t>
      </w:r>
      <w:proofErr w:type="gramStart"/>
      <w:r w:rsidRPr="00B776B6">
        <w:rPr>
          <w:rFonts w:ascii="Times New Roman" w:eastAsia="Times New Roman" w:hAnsi="Times New Roman" w:cs="Times New Roman"/>
        </w:rPr>
        <w:t>20Statement(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RCPCH,%20Aug%202011).pdf.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Curtis, E., San Lazaro, C. (1999). Appearance of the hymen in adolescents is not well documented. </w:t>
      </w:r>
      <w:r w:rsidRPr="0052477F">
        <w:rPr>
          <w:rFonts w:ascii="Times New Roman" w:eastAsia="Times New Roman" w:hAnsi="Times New Roman" w:cs="Times New Roman"/>
          <w:iCs/>
          <w:lang w:val="fr-FR"/>
        </w:rPr>
        <w:t>BMJ (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Clinical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Research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Ed.)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318</w:t>
      </w:r>
      <w:r w:rsidRPr="0052477F">
        <w:rPr>
          <w:rFonts w:ascii="Times New Roman" w:eastAsia="Times New Roman" w:hAnsi="Times New Roman" w:cs="Times New Roman"/>
          <w:lang w:val="fr-FR"/>
        </w:rPr>
        <w:t>(7183), 605.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Rogers, </w:t>
      </w:r>
      <w:proofErr w:type="gramStart"/>
      <w:r w:rsidRPr="00B776B6">
        <w:rPr>
          <w:rFonts w:ascii="Times New Roman" w:eastAsia="Times New Roman" w:hAnsi="Times New Roman" w:cs="Times New Roman"/>
        </w:rPr>
        <w:t>DJ.,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Stark, M. (1998). The hymen is not necessarily torn after sexual intercourse. </w:t>
      </w:r>
      <w:r w:rsidRPr="0052477F">
        <w:rPr>
          <w:rFonts w:ascii="Times New Roman" w:eastAsia="Times New Roman" w:hAnsi="Times New Roman" w:cs="Times New Roman"/>
          <w:iCs/>
          <w:lang w:val="fr-FR"/>
        </w:rPr>
        <w:t>BMJ (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Clinical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Research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Ed.)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317</w:t>
      </w:r>
      <w:r w:rsidRPr="0052477F">
        <w:rPr>
          <w:rFonts w:ascii="Times New Roman" w:eastAsia="Times New Roman" w:hAnsi="Times New Roman" w:cs="Times New Roman"/>
          <w:lang w:val="fr-FR"/>
        </w:rPr>
        <w:t>(7155), 414.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Whitley, N. (1978). The first coital experience of one hundred women.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JOGN Nursing; 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Obstetric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,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Gynecologic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, and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Neonatal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Nursing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7</w:t>
      </w:r>
      <w:r w:rsidRPr="0052477F">
        <w:rPr>
          <w:rFonts w:ascii="Times New Roman" w:eastAsia="Times New Roman" w:hAnsi="Times New Roman" w:cs="Times New Roman"/>
          <w:lang w:val="fr-FR"/>
        </w:rPr>
        <w:t>(4), 41–45.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776B6">
        <w:rPr>
          <w:rFonts w:ascii="Times New Roman" w:hAnsi="Times New Roman" w:cs="Times New Roman"/>
          <w:color w:val="000000"/>
        </w:rPr>
        <w:t>Loeber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O. “Over het </w:t>
      </w:r>
      <w:proofErr w:type="spellStart"/>
      <w:r w:rsidRPr="00B776B6">
        <w:rPr>
          <w:rFonts w:ascii="Times New Roman" w:hAnsi="Times New Roman" w:cs="Times New Roman"/>
          <w:color w:val="000000"/>
        </w:rPr>
        <w:t>zwaard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en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776B6">
        <w:rPr>
          <w:rFonts w:ascii="Times New Roman" w:hAnsi="Times New Roman" w:cs="Times New Roman"/>
          <w:color w:val="000000"/>
        </w:rPr>
        <w:t>schede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B776B6">
        <w:rPr>
          <w:rFonts w:ascii="Times New Roman" w:hAnsi="Times New Roman" w:cs="Times New Roman"/>
          <w:color w:val="000000"/>
        </w:rPr>
        <w:t>bloedverlies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en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pijn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bij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776B6">
        <w:rPr>
          <w:rFonts w:ascii="Times New Roman" w:hAnsi="Times New Roman" w:cs="Times New Roman"/>
          <w:color w:val="000000"/>
        </w:rPr>
        <w:t>eerste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coïtus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B776B6">
        <w:rPr>
          <w:rFonts w:ascii="Times New Roman" w:hAnsi="Times New Roman" w:cs="Times New Roman"/>
          <w:color w:val="000000"/>
        </w:rPr>
        <w:t>Een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onderzoek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bij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vrouwen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color w:val="000000"/>
        </w:rPr>
        <w:t>uit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 diverse </w:t>
      </w:r>
      <w:proofErr w:type="spellStart"/>
      <w:r w:rsidRPr="00B776B6">
        <w:rPr>
          <w:rFonts w:ascii="Times New Roman" w:hAnsi="Times New Roman" w:cs="Times New Roman"/>
          <w:color w:val="000000"/>
        </w:rPr>
        <w:t>culturen</w:t>
      </w:r>
      <w:proofErr w:type="spellEnd"/>
      <w:r w:rsidRPr="00B776B6">
        <w:rPr>
          <w:rFonts w:ascii="Times New Roman" w:hAnsi="Times New Roman" w:cs="Times New Roman"/>
          <w:color w:val="000000"/>
        </w:rPr>
        <w:t xml:space="preserve">” [About the Sword and the Sheet; Blood Loss and Pain at First Coitus. A study of Women with Different Cultural Backgrounds], </w:t>
      </w:r>
      <w:proofErr w:type="spellStart"/>
      <w:r w:rsidRPr="00B776B6">
        <w:rPr>
          <w:rFonts w:ascii="Times New Roman" w:hAnsi="Times New Roman" w:cs="Times New Roman"/>
          <w:iCs/>
          <w:color w:val="000000"/>
        </w:rPr>
        <w:t>Tijdschrift</w:t>
      </w:r>
      <w:proofErr w:type="spellEnd"/>
      <w:r w:rsidRPr="00B776B6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iCs/>
          <w:color w:val="000000"/>
        </w:rPr>
        <w:t>voor</w:t>
      </w:r>
      <w:proofErr w:type="spellEnd"/>
      <w:r w:rsidRPr="00B776B6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B776B6">
        <w:rPr>
          <w:rFonts w:ascii="Times New Roman" w:hAnsi="Times New Roman" w:cs="Times New Roman"/>
          <w:iCs/>
          <w:color w:val="000000"/>
        </w:rPr>
        <w:t>Seksuologie</w:t>
      </w:r>
      <w:proofErr w:type="spellEnd"/>
      <w:r w:rsidRPr="00B776B6">
        <w:rPr>
          <w:rFonts w:ascii="Times New Roman" w:hAnsi="Times New Roman" w:cs="Times New Roman"/>
          <w:iCs/>
          <w:color w:val="000000"/>
        </w:rPr>
        <w:t xml:space="preserve">, </w:t>
      </w:r>
      <w:r w:rsidRPr="00B776B6">
        <w:rPr>
          <w:rFonts w:ascii="Times New Roman" w:hAnsi="Times New Roman" w:cs="Times New Roman"/>
          <w:color w:val="000000"/>
        </w:rPr>
        <w:t>vol. 32, (2008): 129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Hornor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G. (2010). A Normal </w:t>
      </w:r>
      <w:proofErr w:type="spellStart"/>
      <w:r w:rsidRPr="00B776B6">
        <w:rPr>
          <w:rFonts w:ascii="Times New Roman" w:eastAsia="Times New Roman" w:hAnsi="Times New Roman" w:cs="Times New Roman"/>
        </w:rPr>
        <w:t>Ano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-genital Exam: Sexual Abuse or Not? </w:t>
      </w:r>
      <w:r w:rsidRPr="00B776B6">
        <w:rPr>
          <w:rFonts w:ascii="Times New Roman" w:eastAsia="Times New Roman" w:hAnsi="Times New Roman" w:cs="Times New Roman"/>
          <w:iCs/>
        </w:rPr>
        <w:t>Journal of Pediatric Health Care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24</w:t>
      </w:r>
      <w:r w:rsidRPr="00B776B6">
        <w:rPr>
          <w:rFonts w:ascii="Times New Roman" w:eastAsia="Times New Roman" w:hAnsi="Times New Roman" w:cs="Times New Roman"/>
        </w:rPr>
        <w:t>(3), 145–151. https://doi.org/10.1016/j.pedhc.2008.10.007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McCann, J., </w:t>
      </w:r>
      <w:proofErr w:type="spellStart"/>
      <w:r w:rsidRPr="00B776B6">
        <w:rPr>
          <w:rFonts w:ascii="Times New Roman" w:eastAsia="Times New Roman" w:hAnsi="Times New Roman" w:cs="Times New Roman"/>
        </w:rPr>
        <w:t>Voris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J., Simon, M., Wells, R. (1989). Perianal findings in </w:t>
      </w:r>
      <w:proofErr w:type="spellStart"/>
      <w:r w:rsidRPr="00B776B6">
        <w:rPr>
          <w:rFonts w:ascii="Times New Roman" w:eastAsia="Times New Roman" w:hAnsi="Times New Roman" w:cs="Times New Roman"/>
        </w:rPr>
        <w:t>prepubertal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children selected for </w:t>
      </w:r>
      <w:proofErr w:type="spellStart"/>
      <w:r w:rsidRPr="00B776B6">
        <w:rPr>
          <w:rFonts w:ascii="Times New Roman" w:eastAsia="Times New Roman" w:hAnsi="Times New Roman" w:cs="Times New Roman"/>
        </w:rPr>
        <w:t>nonabuse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: a descriptive study.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Child Abuse &amp;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Neglect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13</w:t>
      </w:r>
      <w:r w:rsidRPr="0052477F">
        <w:rPr>
          <w:rFonts w:ascii="Times New Roman" w:eastAsia="Times New Roman" w:hAnsi="Times New Roman" w:cs="Times New Roman"/>
          <w:lang w:val="fr-FR"/>
        </w:rPr>
        <w:t>(2), 179–193.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B776B6">
        <w:rPr>
          <w:rFonts w:ascii="Times New Roman" w:hAnsi="Times New Roman" w:cs="Times New Roman"/>
        </w:rPr>
        <w:t xml:space="preserve">A National Protocol for Sexual Abuse Medical Forensic Examinations Pediatric. </w:t>
      </w:r>
      <w:r w:rsidRPr="0052477F">
        <w:rPr>
          <w:rFonts w:ascii="Times New Roman" w:hAnsi="Times New Roman" w:cs="Times New Roman"/>
          <w:lang w:val="fr-FR"/>
        </w:rPr>
        <w:t xml:space="preserve">April 2016. https://www.justice.gov/ovw/file/846856/download   </w:t>
      </w:r>
      <w:proofErr w:type="spellStart"/>
      <w:r w:rsidRPr="0052477F">
        <w:rPr>
          <w:rFonts w:ascii="Times New Roman" w:hAnsi="Times New Roman" w:cs="Times New Roman"/>
          <w:lang w:val="fr-FR"/>
        </w:rPr>
        <w:t>Accessed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 7-4-17. 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Kellogg, </w:t>
      </w:r>
      <w:proofErr w:type="gramStart"/>
      <w:r w:rsidRPr="00B776B6">
        <w:rPr>
          <w:rFonts w:ascii="Times New Roman" w:eastAsia="Times New Roman" w:hAnsi="Times New Roman" w:cs="Times New Roman"/>
        </w:rPr>
        <w:t>ND.,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Menard, SW., Santos, A. (2004a). Genital anatomy in pregnant adolescents: “normal” does not mean “nothing happened.”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113</w:t>
      </w:r>
      <w:r w:rsidRPr="0052477F">
        <w:rPr>
          <w:rFonts w:ascii="Times New Roman" w:eastAsia="Times New Roman" w:hAnsi="Times New Roman" w:cs="Times New Roman"/>
          <w:lang w:val="fr-FR"/>
        </w:rPr>
        <w:t>(1 Pt 1), e67-69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Adams, </w:t>
      </w:r>
      <w:proofErr w:type="gramStart"/>
      <w:r w:rsidRPr="00B776B6">
        <w:rPr>
          <w:rFonts w:ascii="Times New Roman" w:eastAsia="Times New Roman" w:hAnsi="Times New Roman" w:cs="Times New Roman"/>
        </w:rPr>
        <w:t>JA.,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76B6">
        <w:rPr>
          <w:rFonts w:ascii="Times New Roman" w:eastAsia="Times New Roman" w:hAnsi="Times New Roman" w:cs="Times New Roman"/>
        </w:rPr>
        <w:t>Botash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AS., &amp; Kellogg, N. (2004). Differences in hymenal morphology between adolescent girls with and without a history of consensual sexual intercourse.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Archives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&amp; Adolescent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Medicine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158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(3), 280–285. </w:t>
      </w:r>
      <w:hyperlink r:id="rId18" w:history="1">
        <w:r w:rsidRPr="0052477F">
          <w:rPr>
            <w:rFonts w:ascii="Times New Roman" w:eastAsia="Times New Roman" w:hAnsi="Times New Roman" w:cs="Times New Roman"/>
            <w:lang w:val="fr-FR"/>
          </w:rPr>
          <w:t>https://doi.org/10.1001/archpedi.158.3.280</w:t>
        </w:r>
      </w:hyperlink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Berkowitz, C. D. (2011). Healing of genital injuries. </w:t>
      </w:r>
      <w:r w:rsidRPr="00B776B6">
        <w:rPr>
          <w:rFonts w:ascii="Times New Roman" w:eastAsia="Times New Roman" w:hAnsi="Times New Roman" w:cs="Times New Roman"/>
          <w:iCs/>
        </w:rPr>
        <w:t>Journal of Child Sexual Abuse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20</w:t>
      </w:r>
      <w:r w:rsidRPr="00B776B6">
        <w:rPr>
          <w:rFonts w:ascii="Times New Roman" w:eastAsia="Times New Roman" w:hAnsi="Times New Roman" w:cs="Times New Roman"/>
        </w:rPr>
        <w:t xml:space="preserve">(5), 537–547. 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Goodyear-Smith, FA, Laidlaw, TM. (1998). What is an “intact” hymen? A critique of the literature. </w:t>
      </w:r>
      <w:r w:rsidRPr="00B776B6">
        <w:rPr>
          <w:rFonts w:ascii="Times New Roman" w:eastAsia="Times New Roman" w:hAnsi="Times New Roman" w:cs="Times New Roman"/>
          <w:iCs/>
        </w:rPr>
        <w:t>Medicine, Science, and the Law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38</w:t>
      </w:r>
      <w:r w:rsidRPr="00B776B6">
        <w:rPr>
          <w:rFonts w:ascii="Times New Roman" w:eastAsia="Times New Roman" w:hAnsi="Times New Roman" w:cs="Times New Roman"/>
        </w:rPr>
        <w:t>(4), 289–300. https://doi.org/10.1177/002580249803800404</w:t>
      </w:r>
    </w:p>
    <w:p w:rsidR="00705D5E" w:rsidRPr="0096154B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Goodyear-Smith, </w:t>
      </w:r>
      <w:proofErr w:type="gramStart"/>
      <w:r w:rsidRPr="00B776B6">
        <w:rPr>
          <w:rFonts w:ascii="Times New Roman" w:eastAsia="Times New Roman" w:hAnsi="Times New Roman" w:cs="Times New Roman"/>
        </w:rPr>
        <w:t>FA.,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Laidlaw, TM. (1998). Can tampon use cause hymen changes in girls who have not had sexual intercourse? </w:t>
      </w:r>
      <w:r w:rsidRPr="0096154B">
        <w:rPr>
          <w:rFonts w:ascii="Times New Roman" w:eastAsia="Times New Roman" w:hAnsi="Times New Roman" w:cs="Times New Roman"/>
        </w:rPr>
        <w:t xml:space="preserve">A review of the literature. </w:t>
      </w:r>
      <w:r w:rsidRPr="0096154B">
        <w:rPr>
          <w:rFonts w:ascii="Times New Roman" w:eastAsia="Times New Roman" w:hAnsi="Times New Roman" w:cs="Times New Roman"/>
          <w:iCs/>
        </w:rPr>
        <w:t>Forensic Science International</w:t>
      </w:r>
      <w:r w:rsidRPr="0096154B">
        <w:rPr>
          <w:rFonts w:ascii="Times New Roman" w:eastAsia="Times New Roman" w:hAnsi="Times New Roman" w:cs="Times New Roman"/>
        </w:rPr>
        <w:t xml:space="preserve">, </w:t>
      </w:r>
      <w:r w:rsidRPr="0096154B">
        <w:rPr>
          <w:rFonts w:ascii="Times New Roman" w:eastAsia="Times New Roman" w:hAnsi="Times New Roman" w:cs="Times New Roman"/>
          <w:iCs/>
        </w:rPr>
        <w:t>94</w:t>
      </w:r>
      <w:r w:rsidRPr="0096154B">
        <w:rPr>
          <w:rFonts w:ascii="Times New Roman" w:eastAsia="Times New Roman" w:hAnsi="Times New Roman" w:cs="Times New Roman"/>
        </w:rPr>
        <w:t xml:space="preserve">(1), 147–153. 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McCann, J., Wells, R., Simon, M., &amp; </w:t>
      </w:r>
      <w:proofErr w:type="spellStart"/>
      <w:r w:rsidRPr="00B776B6">
        <w:rPr>
          <w:rFonts w:ascii="Times New Roman" w:eastAsia="Times New Roman" w:hAnsi="Times New Roman" w:cs="Times New Roman"/>
        </w:rPr>
        <w:t>Voris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J. (1990). Genital findings in </w:t>
      </w:r>
      <w:proofErr w:type="spellStart"/>
      <w:r w:rsidRPr="00B776B6">
        <w:rPr>
          <w:rFonts w:ascii="Times New Roman" w:eastAsia="Times New Roman" w:hAnsi="Times New Roman" w:cs="Times New Roman"/>
        </w:rPr>
        <w:t>prepubertal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girls selected for </w:t>
      </w:r>
      <w:proofErr w:type="spellStart"/>
      <w:r w:rsidRPr="00B776B6">
        <w:rPr>
          <w:rFonts w:ascii="Times New Roman" w:eastAsia="Times New Roman" w:hAnsi="Times New Roman" w:cs="Times New Roman"/>
        </w:rPr>
        <w:t>nonabuse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: a descriptive study.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86</w:t>
      </w:r>
      <w:r w:rsidRPr="0052477F">
        <w:rPr>
          <w:rFonts w:ascii="Times New Roman" w:eastAsia="Times New Roman" w:hAnsi="Times New Roman" w:cs="Times New Roman"/>
          <w:lang w:val="fr-FR"/>
        </w:rPr>
        <w:t>(3), 428–439.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Volpellier, M. (2009). Physical forensic signs of sexual torture in children. A guideline for non specialized medical examiners. </w:t>
      </w:r>
      <w:r w:rsidRPr="00B776B6">
        <w:rPr>
          <w:rFonts w:ascii="Times New Roman" w:eastAsia="Times New Roman" w:hAnsi="Times New Roman" w:cs="Times New Roman"/>
          <w:iCs/>
        </w:rPr>
        <w:t>Torture: Quarterly Journal on Rehabilitation of Torture Victims and Prevention of Torture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19</w:t>
      </w:r>
      <w:r w:rsidRPr="00B776B6">
        <w:rPr>
          <w:rFonts w:ascii="Times New Roman" w:eastAsia="Times New Roman" w:hAnsi="Times New Roman" w:cs="Times New Roman"/>
        </w:rPr>
        <w:t>(2), 157–166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lastRenderedPageBreak/>
        <w:t xml:space="preserve">McCann, J., Miyamoto, S., Boyle, C., &amp; Rogers, K. (2007). Healing of </w:t>
      </w:r>
      <w:proofErr w:type="spellStart"/>
      <w:r w:rsidRPr="00B776B6">
        <w:rPr>
          <w:rFonts w:ascii="Times New Roman" w:eastAsia="Times New Roman" w:hAnsi="Times New Roman" w:cs="Times New Roman"/>
        </w:rPr>
        <w:t>hymenal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injuries in </w:t>
      </w:r>
      <w:proofErr w:type="spellStart"/>
      <w:r w:rsidRPr="00B776B6">
        <w:rPr>
          <w:rFonts w:ascii="Times New Roman" w:eastAsia="Times New Roman" w:hAnsi="Times New Roman" w:cs="Times New Roman"/>
        </w:rPr>
        <w:t>prepubertal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and adolescent girls: a descriptive study.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119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(5), e1094-1106.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M, Gall, John </w:t>
      </w:r>
      <w:proofErr w:type="gramStart"/>
      <w:r w:rsidRPr="00B776B6">
        <w:rPr>
          <w:rFonts w:ascii="Times New Roman" w:eastAsia="Times New Roman" w:hAnsi="Times New Roman" w:cs="Times New Roman"/>
        </w:rPr>
        <w:t>A..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(03/14/2011). The </w:t>
      </w:r>
      <w:proofErr w:type="spellStart"/>
      <w:r w:rsidRPr="00B776B6">
        <w:rPr>
          <w:rFonts w:ascii="Times New Roman" w:eastAsia="Times New Roman" w:hAnsi="Times New Roman" w:cs="Times New Roman"/>
        </w:rPr>
        <w:t>Paediatric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Hymen. Current practice in forensic medicine.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Wiley-Blackwell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>. 43 - 61-61. (ISBN: 0-470-74487-1, 978-0-470-74487-1). (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n.d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.). 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Modelli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MES.,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Galvão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MF.,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Pratesi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R. (2012). </w:t>
      </w:r>
      <w:r w:rsidRPr="00B776B6">
        <w:rPr>
          <w:rFonts w:ascii="Times New Roman" w:eastAsia="Times New Roman" w:hAnsi="Times New Roman" w:cs="Times New Roman"/>
        </w:rPr>
        <w:t xml:space="preserve">Child sexual abuse. </w:t>
      </w:r>
      <w:r w:rsidRPr="00B776B6">
        <w:rPr>
          <w:rFonts w:ascii="Times New Roman" w:eastAsia="Times New Roman" w:hAnsi="Times New Roman" w:cs="Times New Roman"/>
          <w:iCs/>
        </w:rPr>
        <w:t>Forensic Science International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217</w:t>
      </w:r>
      <w:r w:rsidRPr="00B776B6">
        <w:rPr>
          <w:rFonts w:ascii="Times New Roman" w:eastAsia="Times New Roman" w:hAnsi="Times New Roman" w:cs="Times New Roman"/>
        </w:rPr>
        <w:t xml:space="preserve">(1–3), 1–4. 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Adams, </w:t>
      </w:r>
      <w:proofErr w:type="gramStart"/>
      <w:r w:rsidRPr="00B776B6">
        <w:rPr>
          <w:rFonts w:ascii="Times New Roman" w:eastAsia="Times New Roman" w:hAnsi="Times New Roman" w:cs="Times New Roman"/>
        </w:rPr>
        <w:t>JA.,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76B6">
        <w:rPr>
          <w:rFonts w:ascii="Times New Roman" w:eastAsia="Times New Roman" w:hAnsi="Times New Roman" w:cs="Times New Roman"/>
        </w:rPr>
        <w:t>Girardin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B., Faugno, D. (2001). Adolescent Sexual Assault. </w:t>
      </w:r>
      <w:r w:rsidRPr="00B776B6">
        <w:rPr>
          <w:rFonts w:ascii="Times New Roman" w:eastAsia="Times New Roman" w:hAnsi="Times New Roman" w:cs="Times New Roman"/>
          <w:iCs/>
        </w:rPr>
        <w:t>Journal of Pediatric and Adolescent Gynecology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14</w:t>
      </w:r>
      <w:r w:rsidRPr="00B776B6">
        <w:rPr>
          <w:rFonts w:ascii="Times New Roman" w:eastAsia="Times New Roman" w:hAnsi="Times New Roman" w:cs="Times New Roman"/>
        </w:rPr>
        <w:t xml:space="preserve">(4), 175–180.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Adams, </w:t>
      </w:r>
      <w:proofErr w:type="spellStart"/>
      <w:r w:rsidRPr="00B776B6">
        <w:rPr>
          <w:rFonts w:ascii="Times New Roman" w:eastAsia="Times New Roman" w:hAnsi="Times New Roman" w:cs="Times New Roman"/>
        </w:rPr>
        <w:t>Girardin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&amp; Faugno, (2000). Signs of genital trauma in adolescent rape victims examined acutely.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and Adolescent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Gynecology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13</w:t>
      </w:r>
      <w:r w:rsidRPr="0052477F">
        <w:rPr>
          <w:rFonts w:ascii="Times New Roman" w:eastAsia="Times New Roman" w:hAnsi="Times New Roman" w:cs="Times New Roman"/>
          <w:lang w:val="fr-FR"/>
        </w:rPr>
        <w:t>(2), 88.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Adams, J. A. (2013). Signs of recent or healed injury to the genitalia in </w:t>
      </w:r>
      <w:proofErr w:type="spellStart"/>
      <w:r w:rsidRPr="00B776B6">
        <w:rPr>
          <w:rFonts w:ascii="Times New Roman" w:eastAsia="Times New Roman" w:hAnsi="Times New Roman" w:cs="Times New Roman"/>
        </w:rPr>
        <w:t>prepubertal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girls describing penile-vaginal contact are uncommon.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Medicine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>, Science, and the Law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53</w:t>
      </w:r>
      <w:r w:rsidRPr="0052477F">
        <w:rPr>
          <w:rFonts w:ascii="Times New Roman" w:eastAsia="Times New Roman" w:hAnsi="Times New Roman" w:cs="Times New Roman"/>
          <w:lang w:val="fr-FR"/>
        </w:rPr>
        <w:t>(2), 117–118.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Biggs, M., </w:t>
      </w:r>
      <w:proofErr w:type="spellStart"/>
      <w:r w:rsidRPr="00B776B6">
        <w:rPr>
          <w:rFonts w:ascii="Times New Roman" w:eastAsia="Times New Roman" w:hAnsi="Times New Roman" w:cs="Times New Roman"/>
        </w:rPr>
        <w:t>Stermac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776B6">
        <w:rPr>
          <w:rFonts w:ascii="Times New Roman" w:eastAsia="Times New Roman" w:hAnsi="Times New Roman" w:cs="Times New Roman"/>
        </w:rPr>
        <w:t>LE.,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B776B6">
        <w:rPr>
          <w:rFonts w:ascii="Times New Roman" w:eastAsia="Times New Roman" w:hAnsi="Times New Roman" w:cs="Times New Roman"/>
        </w:rPr>
        <w:t>Divinsky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M. (1998). Genital injuries following sexual assault of women with and without prior sexual intercourse experience.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CMAJ: Canadian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Medical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Association Journal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159</w:t>
      </w:r>
      <w:r w:rsidRPr="0052477F">
        <w:rPr>
          <w:rFonts w:ascii="Times New Roman" w:eastAsia="Times New Roman" w:hAnsi="Times New Roman" w:cs="Times New Roman"/>
          <w:lang w:val="fr-FR"/>
        </w:rPr>
        <w:t>(1), 33–37.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The Royal College of Pediatrics and Child Health: The Physical Signs of Child Sexual Abuse: an evidence-based review and guidance for best practice (2015) </w:t>
      </w:r>
      <w:r w:rsidRPr="00B776B6">
        <w:rPr>
          <w:rFonts w:ascii="Times New Roman" w:hAnsi="Times New Roman" w:cs="Times New Roman"/>
        </w:rPr>
        <w:t xml:space="preserve"> p  54, p 57</w:t>
      </w:r>
    </w:p>
    <w:p w:rsidR="00705D5E" w:rsidRPr="0052477F" w:rsidRDefault="00705D5E" w:rsidP="00705D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Adams JD, </w:t>
      </w:r>
      <w:proofErr w:type="spellStart"/>
      <w:r w:rsidRPr="00B776B6">
        <w:rPr>
          <w:rFonts w:ascii="Times New Roman" w:eastAsia="Times New Roman" w:hAnsi="Times New Roman" w:cs="Times New Roman"/>
        </w:rPr>
        <w:t>Farst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KJ, Kellogg </w:t>
      </w:r>
      <w:proofErr w:type="spellStart"/>
      <w:r w:rsidRPr="00B776B6">
        <w:rPr>
          <w:rFonts w:ascii="Times New Roman" w:eastAsia="Times New Roman" w:hAnsi="Times New Roman" w:cs="Times New Roman"/>
        </w:rPr>
        <w:t>ND</w:t>
      </w:r>
      <w:proofErr w:type="gramStart"/>
      <w:r w:rsidRPr="00B776B6">
        <w:rPr>
          <w:rFonts w:ascii="Times New Roman" w:eastAsia="Times New Roman" w:hAnsi="Times New Roman" w:cs="Times New Roman"/>
        </w:rPr>
        <w:t>,Interpretation</w:t>
      </w:r>
      <w:proofErr w:type="spellEnd"/>
      <w:proofErr w:type="gramEnd"/>
      <w:r w:rsidRPr="00B776B6">
        <w:rPr>
          <w:rFonts w:ascii="Times New Roman" w:eastAsia="Times New Roman" w:hAnsi="Times New Roman" w:cs="Times New Roman"/>
        </w:rPr>
        <w:t xml:space="preserve"> of Medical Findings in Suspected Child Sexual Abuse: An Update for 2018.</w:t>
      </w:r>
      <w:r w:rsidRPr="00B776B6">
        <w:rPr>
          <w:rFonts w:ascii="Times New Roman" w:hAnsi="Times New Roman" w:cs="Times New Roman"/>
          <w:color w:val="000000"/>
        </w:rPr>
        <w:t xml:space="preserve"> </w:t>
      </w:r>
      <w:hyperlink r:id="rId19" w:tooltip="Journal of pediatric and adolescent gynecology." w:history="1">
        <w:r w:rsidRPr="00FA53DC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fr-FR"/>
          </w:rPr>
          <w:t xml:space="preserve">J </w:t>
        </w:r>
        <w:proofErr w:type="spellStart"/>
        <w:r w:rsidRPr="00FA53DC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fr-FR"/>
          </w:rPr>
          <w:t>Pediatr</w:t>
        </w:r>
        <w:proofErr w:type="spellEnd"/>
        <w:r w:rsidRPr="00FA53DC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fr-FR"/>
          </w:rPr>
          <w:t xml:space="preserve"> </w:t>
        </w:r>
        <w:proofErr w:type="spellStart"/>
        <w:r w:rsidRPr="00FA53DC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fr-FR"/>
          </w:rPr>
          <w:t>Adolesc</w:t>
        </w:r>
        <w:proofErr w:type="spellEnd"/>
        <w:r w:rsidRPr="00FA53DC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fr-FR"/>
          </w:rPr>
          <w:t xml:space="preserve"> </w:t>
        </w:r>
        <w:proofErr w:type="spellStart"/>
        <w:r w:rsidRPr="00FA53DC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fr-FR"/>
          </w:rPr>
          <w:t>Gynecol</w:t>
        </w:r>
        <w:proofErr w:type="spellEnd"/>
        <w:r w:rsidRPr="0052477F">
          <w:rPr>
            <w:rStyle w:val="Hyperlink"/>
            <w:rFonts w:ascii="Times New Roman" w:hAnsi="Times New Roman" w:cs="Times New Roman"/>
            <w:color w:val="660066"/>
            <w:shd w:val="clear" w:color="auto" w:fill="FFFFFF"/>
            <w:lang w:val="fr-FR"/>
          </w:rPr>
          <w:t>.</w:t>
        </w:r>
      </w:hyperlink>
      <w:r w:rsidRPr="0052477F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fr-FR"/>
        </w:rPr>
        <w:t> </w:t>
      </w:r>
      <w:r w:rsidRPr="0052477F">
        <w:rPr>
          <w:rFonts w:ascii="Times New Roman" w:eastAsia="Times New Roman" w:hAnsi="Times New Roman" w:cs="Times New Roman"/>
          <w:lang w:val="fr-FR"/>
        </w:rPr>
        <w:t>2018 Jun;31(3):225-231</w:t>
      </w:r>
      <w:bookmarkStart w:id="0" w:name="_GoBack"/>
      <w:bookmarkEnd w:id="0"/>
    </w:p>
    <w:p w:rsidR="00705D5E" w:rsidRPr="00B776B6" w:rsidRDefault="00705D5E" w:rsidP="00705D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A National Protocol for Sexual Assault medical Forensic Examinations. Adults and Pediatrics. 2013 &amp; 2016.  US Department of Justice. Washington, DC.  Accessed 10-15-18. </w:t>
      </w:r>
      <w:hyperlink r:id="rId20" w:history="1">
        <w:r w:rsidRPr="00B776B6">
          <w:rPr>
            <w:rStyle w:val="Hyperlink"/>
            <w:rFonts w:ascii="Times New Roman" w:eastAsia="Times New Roman" w:hAnsi="Times New Roman" w:cs="Times New Roman"/>
          </w:rPr>
          <w:t>https://www.justice.gov/ovw/file/846856/download</w:t>
        </w:r>
      </w:hyperlink>
      <w:r w:rsidRPr="00B776B6">
        <w:rPr>
          <w:rFonts w:ascii="Times New Roman" w:eastAsia="Times New Roman" w:hAnsi="Times New Roman" w:cs="Times New Roman"/>
        </w:rPr>
        <w:t xml:space="preserve">  </w:t>
      </w:r>
      <w:hyperlink r:id="rId21" w:history="1">
        <w:r w:rsidRPr="00B776B6">
          <w:rPr>
            <w:rStyle w:val="Hyperlink"/>
            <w:rFonts w:ascii="Times New Roman" w:eastAsia="Times New Roman" w:hAnsi="Times New Roman" w:cs="Times New Roman"/>
          </w:rPr>
          <w:t>https://www.ncjrs.gov/pdffiles1/ovw/241903.pdf</w:t>
        </w:r>
      </w:hyperlink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Adams, J. (2003). Normal studies are essential for objective medical evaluations of children who may have been sexually abused.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Acta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Pædiatrica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92</w:t>
      </w:r>
      <w:r w:rsidRPr="0052477F">
        <w:rPr>
          <w:rFonts w:ascii="Times New Roman" w:eastAsia="Times New Roman" w:hAnsi="Times New Roman" w:cs="Times New Roman"/>
          <w:lang w:val="fr-FR"/>
        </w:rPr>
        <w:t>(12), 1378–1380. https://doi.org/10.1111/j.1651-2227.2003.tb00818.x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>Unintentional Perineal Injury in Prepubescent Girls: A Multicenter, Prospective Report of 56 Girls | Articles | Pediatrics. (</w:t>
      </w:r>
      <w:proofErr w:type="spellStart"/>
      <w:r w:rsidRPr="00B776B6">
        <w:rPr>
          <w:rFonts w:ascii="Times New Roman" w:eastAsia="Times New Roman" w:hAnsi="Times New Roman" w:cs="Times New Roman"/>
        </w:rPr>
        <w:t>n.d.</w:t>
      </w:r>
      <w:proofErr w:type="spellEnd"/>
      <w:r w:rsidRPr="00B776B6">
        <w:rPr>
          <w:rFonts w:ascii="Times New Roman" w:eastAsia="Times New Roman" w:hAnsi="Times New Roman" w:cs="Times New Roman"/>
        </w:rPr>
        <w:t>). Retrieved July 5, 2017, from http://pediatrics.aappublications.org.proxy.library.georgetown.edu/content/95/5/628</w:t>
      </w:r>
    </w:p>
    <w:p w:rsidR="00705D5E" w:rsidRPr="00B776B6" w:rsidRDefault="00705D5E" w:rsidP="00705D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776B6">
        <w:rPr>
          <w:rFonts w:ascii="Times New Roman" w:hAnsi="Times New Roman" w:cs="Times New Roman"/>
          <w:color w:val="000000"/>
        </w:rPr>
        <w:t xml:space="preserve">World Health Organization, </w:t>
      </w:r>
      <w:r w:rsidRPr="00B776B6">
        <w:rPr>
          <w:rFonts w:ascii="Times New Roman" w:hAnsi="Times New Roman" w:cs="Times New Roman"/>
          <w:iCs/>
          <w:color w:val="000000"/>
        </w:rPr>
        <w:t xml:space="preserve">Health Care for Women Subjected to Intimate Partner Violence or Sexual Violence; </w:t>
      </w:r>
      <w:r w:rsidRPr="00B776B6">
        <w:rPr>
          <w:rFonts w:ascii="Times New Roman" w:hAnsi="Times New Roman" w:cs="Times New Roman"/>
          <w:color w:val="000000"/>
        </w:rPr>
        <w:t xml:space="preserve">World Health Organization, </w:t>
      </w:r>
      <w:r w:rsidRPr="00B776B6">
        <w:rPr>
          <w:rFonts w:ascii="Times New Roman" w:hAnsi="Times New Roman" w:cs="Times New Roman"/>
          <w:iCs/>
          <w:color w:val="000000"/>
        </w:rPr>
        <w:t xml:space="preserve">Guidelines for Medico-Legal Care for Victims of Sexual Violence. </w:t>
      </w:r>
      <w:r w:rsidRPr="00B776B6">
        <w:rPr>
          <w:rFonts w:ascii="Times New Roman" w:eastAsia="Times New Roman" w:hAnsi="Times New Roman" w:cs="Times New Roman"/>
        </w:rPr>
        <w:t xml:space="preserve">WHO/RHR/14.26 Geneva, Switzerland.  </w:t>
      </w:r>
      <w:hyperlink r:id="rId22" w:history="1">
        <w:r w:rsidRPr="00B776B6">
          <w:rPr>
            <w:rFonts w:ascii="Times New Roman" w:eastAsia="Times New Roman" w:hAnsi="Times New Roman" w:cs="Times New Roman"/>
          </w:rPr>
          <w:t>http://apps.who.int/iris/bitstream/10665/136101/1/WHO_RHR_14.26_eng.pdf?ua=1</w:t>
        </w:r>
      </w:hyperlink>
      <w:r w:rsidRPr="00B776B6">
        <w:rPr>
          <w:rFonts w:ascii="Times New Roman" w:eastAsia="Times New Roman" w:hAnsi="Times New Roman" w:cs="Times New Roman"/>
        </w:rPr>
        <w:t xml:space="preserve">  Accessed 07-05-17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hAnsi="Times New Roman" w:cs="Times New Roman"/>
          <w:color w:val="000000"/>
        </w:rPr>
        <w:t xml:space="preserve">Jean-Jacques Amy, “Certificates of virginity and reconstruction of the hymen,” </w:t>
      </w:r>
      <w:r w:rsidRPr="00B776B6">
        <w:rPr>
          <w:rFonts w:ascii="Times New Roman" w:hAnsi="Times New Roman" w:cs="Times New Roman"/>
          <w:iCs/>
          <w:color w:val="000000"/>
        </w:rPr>
        <w:t>European Journal of Contraception and Reproductive Healthcare</w:t>
      </w:r>
      <w:r w:rsidRPr="00B776B6">
        <w:rPr>
          <w:rFonts w:ascii="Times New Roman" w:hAnsi="Times New Roman" w:cs="Times New Roman"/>
          <w:color w:val="000000"/>
        </w:rPr>
        <w:t>, vol. 13, no. 2, (Jun. 2008): 111–112).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52477F">
        <w:rPr>
          <w:rFonts w:ascii="Times New Roman" w:hAnsi="Times New Roman" w:cs="Times New Roman"/>
          <w:lang w:val="fr-FR"/>
        </w:rPr>
        <w:t>Faikoglu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R., </w:t>
      </w:r>
      <w:proofErr w:type="spellStart"/>
      <w:r w:rsidRPr="0052477F">
        <w:rPr>
          <w:rFonts w:ascii="Times New Roman" w:hAnsi="Times New Roman" w:cs="Times New Roman"/>
          <w:lang w:val="fr-FR"/>
        </w:rPr>
        <w:t>Yükseloglu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H., </w:t>
      </w:r>
      <w:proofErr w:type="spellStart"/>
      <w:r w:rsidRPr="0052477F">
        <w:rPr>
          <w:rFonts w:ascii="Times New Roman" w:hAnsi="Times New Roman" w:cs="Times New Roman"/>
          <w:lang w:val="fr-FR"/>
        </w:rPr>
        <w:t>Ozcan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S., </w:t>
      </w:r>
      <w:proofErr w:type="spellStart"/>
      <w:r w:rsidRPr="0052477F">
        <w:rPr>
          <w:rFonts w:ascii="Times New Roman" w:hAnsi="Times New Roman" w:cs="Times New Roman"/>
          <w:lang w:val="fr-FR"/>
        </w:rPr>
        <w:t>Petridis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G., Tari, I., &amp; </w:t>
      </w:r>
      <w:proofErr w:type="spellStart"/>
      <w:r w:rsidRPr="0052477F">
        <w:rPr>
          <w:rFonts w:ascii="Times New Roman" w:hAnsi="Times New Roman" w:cs="Times New Roman"/>
          <w:lang w:val="fr-FR"/>
        </w:rPr>
        <w:t>Kalfoglou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E. A. (2007). </w:t>
      </w:r>
      <w:r w:rsidRPr="00B776B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B776B6">
        <w:rPr>
          <w:rFonts w:ascii="Times New Roman" w:eastAsia="Times New Roman" w:hAnsi="Times New Roman" w:cs="Times New Roman"/>
        </w:rPr>
        <w:t>gynaecologist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as an expert witness in cases of sexual abuse.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Reproductive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Biomedicine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Online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15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Suppl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1</w:t>
      </w:r>
      <w:r w:rsidRPr="0052477F">
        <w:rPr>
          <w:rFonts w:ascii="Times New Roman" w:eastAsia="Times New Roman" w:hAnsi="Times New Roman" w:cs="Times New Roman"/>
          <w:lang w:val="fr-FR"/>
        </w:rPr>
        <w:t>, 41–42.</w:t>
      </w:r>
    </w:p>
    <w:p w:rsidR="00705D5E" w:rsidRPr="00B776B6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lastRenderedPageBreak/>
        <w:t xml:space="preserve">Sexual Abuse, Child | The Rational Clinical Examination: Evidence-Based Clinical Diagnosis | </w:t>
      </w:r>
      <w:proofErr w:type="spellStart"/>
      <w:r w:rsidRPr="00B776B6">
        <w:rPr>
          <w:rFonts w:ascii="Times New Roman" w:eastAsia="Times New Roman" w:hAnsi="Times New Roman" w:cs="Times New Roman"/>
        </w:rPr>
        <w:t>JAMAevidence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| McGraw-Hill Medical. (</w:t>
      </w:r>
      <w:proofErr w:type="spellStart"/>
      <w:r w:rsidRPr="00B776B6">
        <w:rPr>
          <w:rFonts w:ascii="Times New Roman" w:eastAsia="Times New Roman" w:hAnsi="Times New Roman" w:cs="Times New Roman"/>
        </w:rPr>
        <w:t>n.d.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). Retrieved February 20, 2019, from </w:t>
      </w:r>
      <w:hyperlink r:id="rId23" w:history="1">
        <w:r w:rsidRPr="00B776B6">
          <w:rPr>
            <w:rFonts w:ascii="Times New Roman" w:eastAsia="Times New Roman" w:hAnsi="Times New Roman" w:cs="Times New Roman"/>
            <w:color w:val="0000FF"/>
            <w:u w:val="single"/>
          </w:rPr>
          <w:t>https://jamaevidence.mhmedical.com/content.aspx?bookid=845&amp;sectionid=61357599</w:t>
        </w:r>
      </w:hyperlink>
    </w:p>
    <w:p w:rsidR="00705D5E" w:rsidRPr="0052477F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DiVasta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A. D., &amp; Grace, E. (2013). </w:t>
      </w:r>
      <w:r w:rsidRPr="00B776B6">
        <w:rPr>
          <w:rFonts w:ascii="Times New Roman" w:eastAsia="Times New Roman" w:hAnsi="Times New Roman" w:cs="Times New Roman"/>
        </w:rPr>
        <w:t xml:space="preserve">Normal Hymen and Hymenal Variations. In </w:t>
      </w:r>
      <w:r w:rsidRPr="00B776B6">
        <w:rPr>
          <w:rFonts w:ascii="Times New Roman" w:eastAsia="Times New Roman" w:hAnsi="Times New Roman" w:cs="Times New Roman"/>
          <w:i/>
          <w:iCs/>
        </w:rPr>
        <w:t>Practical Pediatric and Adolescent Gynecology</w:t>
      </w:r>
      <w:r w:rsidRPr="00B776B6">
        <w:rPr>
          <w:rFonts w:ascii="Times New Roman" w:eastAsia="Times New Roman" w:hAnsi="Times New Roman" w:cs="Times New Roman"/>
        </w:rPr>
        <w:t xml:space="preserve"> (pp. 43–48). John Wiley &amp; Sons, Ltd. </w:t>
      </w:r>
      <w:hyperlink r:id="rId24" w:history="1">
        <w:r w:rsidRPr="0052477F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https://doi.org/10.1002/9781118538555.ch9</w:t>
        </w:r>
      </w:hyperlink>
    </w:p>
    <w:p w:rsidR="00705D5E" w:rsidRPr="0052477F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Brown, </w:t>
      </w:r>
      <w:proofErr w:type="gramStart"/>
      <w:r w:rsidRPr="00B776B6">
        <w:rPr>
          <w:rFonts w:ascii="Times New Roman" w:eastAsia="Times New Roman" w:hAnsi="Times New Roman" w:cs="Times New Roman"/>
        </w:rPr>
        <w:t>VW.,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Lamb, SM., Perkins, AM., </w:t>
      </w:r>
      <w:proofErr w:type="spellStart"/>
      <w:r w:rsidRPr="00B776B6">
        <w:rPr>
          <w:rFonts w:ascii="Times New Roman" w:eastAsia="Times New Roman" w:hAnsi="Times New Roman" w:cs="Times New Roman"/>
        </w:rPr>
        <w:t>Naim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DW. Starling, SP. (2014a). Knowledge regarding hymens and the sex education of parents.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Journal of Child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Sexual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Abuse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23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(6), 674–689. 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52477F">
        <w:rPr>
          <w:rFonts w:ascii="Times New Roman" w:hAnsi="Times New Roman" w:cs="Times New Roman"/>
          <w:lang w:val="fr-FR"/>
        </w:rPr>
        <w:t>Faikoglu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R., </w:t>
      </w:r>
      <w:proofErr w:type="spellStart"/>
      <w:r w:rsidRPr="0052477F">
        <w:rPr>
          <w:rFonts w:ascii="Times New Roman" w:hAnsi="Times New Roman" w:cs="Times New Roman"/>
          <w:lang w:val="fr-FR"/>
        </w:rPr>
        <w:t>Yükseloglu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H., </w:t>
      </w:r>
      <w:proofErr w:type="spellStart"/>
      <w:r w:rsidRPr="0052477F">
        <w:rPr>
          <w:rFonts w:ascii="Times New Roman" w:hAnsi="Times New Roman" w:cs="Times New Roman"/>
          <w:lang w:val="fr-FR"/>
        </w:rPr>
        <w:t>Ozcan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S., </w:t>
      </w:r>
      <w:proofErr w:type="spellStart"/>
      <w:r w:rsidRPr="0052477F">
        <w:rPr>
          <w:rFonts w:ascii="Times New Roman" w:hAnsi="Times New Roman" w:cs="Times New Roman"/>
          <w:lang w:val="fr-FR"/>
        </w:rPr>
        <w:t>Petridis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G., Tari, I., &amp; </w:t>
      </w:r>
      <w:proofErr w:type="spellStart"/>
      <w:r w:rsidRPr="0052477F">
        <w:rPr>
          <w:rFonts w:ascii="Times New Roman" w:hAnsi="Times New Roman" w:cs="Times New Roman"/>
          <w:lang w:val="fr-FR"/>
        </w:rPr>
        <w:t>Kalfoglou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, E. A. (2007). </w:t>
      </w:r>
      <w:r w:rsidRPr="00B776B6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B776B6">
        <w:rPr>
          <w:rFonts w:ascii="Times New Roman" w:eastAsia="Times New Roman" w:hAnsi="Times New Roman" w:cs="Times New Roman"/>
        </w:rPr>
        <w:t>gynaecologist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as an expert witness in cases of sexual abuse.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Reproductive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Biomedicine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Online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15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Suppl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1</w:t>
      </w:r>
      <w:r w:rsidRPr="0052477F">
        <w:rPr>
          <w:rFonts w:ascii="Times New Roman" w:eastAsia="Times New Roman" w:hAnsi="Times New Roman" w:cs="Times New Roman"/>
          <w:lang w:val="fr-FR"/>
        </w:rPr>
        <w:t>, 41–42.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Dabson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AM., </w:t>
      </w:r>
      <w:proofErr w:type="spellStart"/>
      <w:r w:rsidRPr="00B776B6">
        <w:rPr>
          <w:rFonts w:ascii="Times New Roman" w:eastAsia="Times New Roman" w:hAnsi="Times New Roman" w:cs="Times New Roman"/>
        </w:rPr>
        <w:t>Magin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776B6">
        <w:rPr>
          <w:rFonts w:ascii="Times New Roman" w:eastAsia="Times New Roman" w:hAnsi="Times New Roman" w:cs="Times New Roman"/>
        </w:rPr>
        <w:t>PJ.,</w:t>
      </w:r>
      <w:proofErr w:type="gramEnd"/>
      <w:r w:rsidRPr="00B776B6">
        <w:rPr>
          <w:rFonts w:ascii="Times New Roman" w:eastAsia="Times New Roman" w:hAnsi="Times New Roman" w:cs="Times New Roman"/>
        </w:rPr>
        <w:t xml:space="preserve"> Heading, G., Pond, D. (2014). Medical students’ experiences learning intimate physical examination skills: a qualitative study.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BMC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Medical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Education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14</w:t>
      </w:r>
      <w:r w:rsidRPr="0052477F">
        <w:rPr>
          <w:rFonts w:ascii="Times New Roman" w:eastAsia="Times New Roman" w:hAnsi="Times New Roman" w:cs="Times New Roman"/>
          <w:lang w:val="fr-FR"/>
        </w:rPr>
        <w:t>, 39.</w:t>
      </w:r>
    </w:p>
    <w:p w:rsidR="00705D5E" w:rsidRPr="0052477F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McBain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L., </w:t>
      </w:r>
      <w:proofErr w:type="spellStart"/>
      <w:r w:rsidRPr="00B776B6">
        <w:rPr>
          <w:rFonts w:ascii="Times New Roman" w:eastAsia="Times New Roman" w:hAnsi="Times New Roman" w:cs="Times New Roman"/>
        </w:rPr>
        <w:t>Pullon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S., Garrett, S., &amp; Hoare, K. (2016). Genital examination training: assessing the effectiveness of an integrated female and male teaching </w:t>
      </w:r>
      <w:proofErr w:type="spellStart"/>
      <w:r w:rsidRPr="00B776B6">
        <w:rPr>
          <w:rFonts w:ascii="Times New Roman" w:eastAsia="Times New Roman" w:hAnsi="Times New Roman" w:cs="Times New Roman"/>
        </w:rPr>
        <w:t>programme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. </w:t>
      </w:r>
      <w:r w:rsidRPr="0052477F">
        <w:rPr>
          <w:rFonts w:ascii="Times New Roman" w:eastAsia="Times New Roman" w:hAnsi="Times New Roman" w:cs="Times New Roman"/>
          <w:i/>
          <w:iCs/>
          <w:lang w:val="fr-FR"/>
        </w:rPr>
        <w:t xml:space="preserve">BMC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Medical</w:t>
      </w:r>
      <w:proofErr w:type="spellEnd"/>
      <w:r w:rsidRPr="0052477F">
        <w:rPr>
          <w:rFonts w:ascii="Times New Roman" w:eastAsia="Times New Roman" w:hAnsi="Times New Roman" w:cs="Times New Roman"/>
          <w:i/>
          <w:iCs/>
          <w:lang w:val="fr-FR"/>
        </w:rPr>
        <w:t xml:space="preserve"> Education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/>
          <w:iCs/>
          <w:lang w:val="fr-FR"/>
        </w:rPr>
        <w:t>16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(1), 299. </w:t>
      </w:r>
      <w:hyperlink r:id="rId25" w:history="1">
        <w:r w:rsidRPr="0052477F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https://doi.org/10.1186/s12909-016-0822-y</w:t>
        </w:r>
      </w:hyperlink>
    </w:p>
    <w:p w:rsidR="00705D5E" w:rsidRPr="00B776B6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Powell, H. S., Bridge, J., </w:t>
      </w:r>
      <w:proofErr w:type="spellStart"/>
      <w:r w:rsidRPr="00B776B6">
        <w:rPr>
          <w:rFonts w:ascii="Times New Roman" w:eastAsia="Times New Roman" w:hAnsi="Times New Roman" w:cs="Times New Roman"/>
        </w:rPr>
        <w:t>Eskesen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S., Estrada, F., &amp; </w:t>
      </w:r>
      <w:proofErr w:type="spellStart"/>
      <w:r w:rsidRPr="00B776B6">
        <w:rPr>
          <w:rFonts w:ascii="Times New Roman" w:eastAsia="Times New Roman" w:hAnsi="Times New Roman" w:cs="Times New Roman"/>
        </w:rPr>
        <w:t>Laya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M. (2006a). Medical students’ self-reported experiences performing pelvic, breast, and male genital examinations and the influence of student gender and physician supervision. </w:t>
      </w:r>
      <w:r w:rsidRPr="00B776B6">
        <w:rPr>
          <w:rFonts w:ascii="Times New Roman" w:eastAsia="Times New Roman" w:hAnsi="Times New Roman" w:cs="Times New Roman"/>
          <w:i/>
          <w:iCs/>
        </w:rPr>
        <w:t>Academic Medicine: Journal of the Association of American Medical Colleges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/>
          <w:iCs/>
        </w:rPr>
        <w:t>81</w:t>
      </w:r>
      <w:r w:rsidRPr="00B776B6">
        <w:rPr>
          <w:rFonts w:ascii="Times New Roman" w:eastAsia="Times New Roman" w:hAnsi="Times New Roman" w:cs="Times New Roman"/>
        </w:rPr>
        <w:t>(3), 286–289.</w:t>
      </w:r>
    </w:p>
    <w:p w:rsidR="00705D5E" w:rsidRPr="00B776B6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Bhoopatkar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H., </w:t>
      </w:r>
      <w:proofErr w:type="spellStart"/>
      <w:r w:rsidRPr="00B776B6">
        <w:rPr>
          <w:rFonts w:ascii="Times New Roman" w:eastAsia="Times New Roman" w:hAnsi="Times New Roman" w:cs="Times New Roman"/>
        </w:rPr>
        <w:t>Wearn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B776B6">
        <w:rPr>
          <w:rFonts w:ascii="Times New Roman" w:eastAsia="Times New Roman" w:hAnsi="Times New Roman" w:cs="Times New Roman"/>
        </w:rPr>
        <w:t>Vnuk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A. (2017). Medical students’ experience of performing female pelvic examinations: Opportunities and barriers. </w:t>
      </w:r>
      <w:r w:rsidRPr="00B776B6">
        <w:rPr>
          <w:rFonts w:ascii="Times New Roman" w:eastAsia="Times New Roman" w:hAnsi="Times New Roman" w:cs="Times New Roman"/>
          <w:i/>
          <w:iCs/>
        </w:rPr>
        <w:t xml:space="preserve">The Australian &amp; New Zealand Journal of Obstetrics &amp; </w:t>
      </w:r>
      <w:proofErr w:type="spellStart"/>
      <w:r w:rsidRPr="00B776B6">
        <w:rPr>
          <w:rFonts w:ascii="Times New Roman" w:eastAsia="Times New Roman" w:hAnsi="Times New Roman" w:cs="Times New Roman"/>
          <w:i/>
          <w:iCs/>
        </w:rPr>
        <w:t>Gynaecology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/>
          <w:iCs/>
        </w:rPr>
        <w:t>57</w:t>
      </w:r>
      <w:r w:rsidRPr="00B776B6">
        <w:rPr>
          <w:rFonts w:ascii="Times New Roman" w:eastAsia="Times New Roman" w:hAnsi="Times New Roman" w:cs="Times New Roman"/>
        </w:rPr>
        <w:t xml:space="preserve">(5), 514–519. </w:t>
      </w:r>
      <w:hyperlink r:id="rId26" w:history="1">
        <w:r w:rsidRPr="00B776B6">
          <w:rPr>
            <w:rFonts w:ascii="Times New Roman" w:eastAsia="Times New Roman" w:hAnsi="Times New Roman" w:cs="Times New Roman"/>
            <w:color w:val="0000FF"/>
            <w:u w:val="single"/>
          </w:rPr>
          <w:t>https://doi.org/10.1111/ajo.12634</w:t>
        </w:r>
      </w:hyperlink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776B6">
        <w:rPr>
          <w:rFonts w:ascii="Times New Roman" w:hAnsi="Times New Roman" w:cs="Times New Roman"/>
        </w:rPr>
        <w:t>Association of Professors of Gynecology and Obstetrics (APGO) Clinical Skills Curriculum - The Pelvic Exam -  https://www.apgo.org/educational-resources/basic-clinical-skills/pelvic-exam-2017/   Accessed 7-5-17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Edelman, A., Anderson, J., Lai, S., </w:t>
      </w:r>
      <w:proofErr w:type="spellStart"/>
      <w:r w:rsidRPr="00B776B6">
        <w:rPr>
          <w:rFonts w:ascii="Times New Roman" w:eastAsia="Times New Roman" w:hAnsi="Times New Roman" w:cs="Times New Roman"/>
        </w:rPr>
        <w:t>Braner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D. A. V., &amp; </w:t>
      </w:r>
      <w:proofErr w:type="spellStart"/>
      <w:r w:rsidRPr="00B776B6">
        <w:rPr>
          <w:rFonts w:ascii="Times New Roman" w:eastAsia="Times New Roman" w:hAnsi="Times New Roman" w:cs="Times New Roman"/>
        </w:rPr>
        <w:t>Tegtmeyer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K. (2007).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Pelvic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Examination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New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England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Medicine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356</w:t>
      </w:r>
      <w:r w:rsidRPr="0052477F">
        <w:rPr>
          <w:rFonts w:ascii="Times New Roman" w:eastAsia="Times New Roman" w:hAnsi="Times New Roman" w:cs="Times New Roman"/>
          <w:lang w:val="fr-FR"/>
        </w:rPr>
        <w:t>(26),</w:t>
      </w:r>
    </w:p>
    <w:p w:rsidR="00705D5E" w:rsidRPr="0052477F" w:rsidRDefault="00705D5E" w:rsidP="00705D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Abdulghani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H. M., </w:t>
      </w:r>
      <w:proofErr w:type="spellStart"/>
      <w:r w:rsidRPr="00B776B6">
        <w:rPr>
          <w:rFonts w:ascii="Times New Roman" w:eastAsia="Times New Roman" w:hAnsi="Times New Roman" w:cs="Times New Roman"/>
        </w:rPr>
        <w:t>Haque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B776B6">
        <w:rPr>
          <w:rFonts w:ascii="Times New Roman" w:eastAsia="Times New Roman" w:hAnsi="Times New Roman" w:cs="Times New Roman"/>
        </w:rPr>
        <w:t>Irshad</w:t>
      </w:r>
      <w:proofErr w:type="spellEnd"/>
      <w:r w:rsidRPr="00B776B6">
        <w:rPr>
          <w:rFonts w:ascii="Times New Roman" w:eastAsia="Times New Roman" w:hAnsi="Times New Roman" w:cs="Times New Roman"/>
        </w:rPr>
        <w:t>, M., Al-</w:t>
      </w:r>
      <w:proofErr w:type="spellStart"/>
      <w:r w:rsidRPr="00B776B6">
        <w:rPr>
          <w:rFonts w:ascii="Times New Roman" w:eastAsia="Times New Roman" w:hAnsi="Times New Roman" w:cs="Times New Roman"/>
        </w:rPr>
        <w:t>Zahrani</w:t>
      </w:r>
      <w:proofErr w:type="spellEnd"/>
      <w:r w:rsidRPr="00B776B6">
        <w:rPr>
          <w:rFonts w:ascii="Times New Roman" w:eastAsia="Times New Roman" w:hAnsi="Times New Roman" w:cs="Times New Roman"/>
        </w:rPr>
        <w:t>, N., Al-</w:t>
      </w:r>
      <w:proofErr w:type="spellStart"/>
      <w:r w:rsidRPr="00B776B6">
        <w:rPr>
          <w:rFonts w:ascii="Times New Roman" w:eastAsia="Times New Roman" w:hAnsi="Times New Roman" w:cs="Times New Roman"/>
        </w:rPr>
        <w:t>Bedaie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E., Al-Fahad, L., … </w:t>
      </w:r>
      <w:r w:rsidRPr="0096154B">
        <w:rPr>
          <w:rFonts w:ascii="Times New Roman" w:eastAsia="Times New Roman" w:hAnsi="Times New Roman" w:cs="Times New Roman"/>
        </w:rPr>
        <w:t>Al-</w:t>
      </w:r>
      <w:proofErr w:type="spellStart"/>
      <w:r w:rsidRPr="0096154B">
        <w:rPr>
          <w:rFonts w:ascii="Times New Roman" w:eastAsia="Times New Roman" w:hAnsi="Times New Roman" w:cs="Times New Roman"/>
        </w:rPr>
        <w:t>Mohaimeed</w:t>
      </w:r>
      <w:proofErr w:type="spellEnd"/>
      <w:r w:rsidRPr="0096154B">
        <w:rPr>
          <w:rFonts w:ascii="Times New Roman" w:eastAsia="Times New Roman" w:hAnsi="Times New Roman" w:cs="Times New Roman"/>
        </w:rPr>
        <w:t xml:space="preserve">, A. (2016). </w:t>
      </w:r>
      <w:r w:rsidRPr="00B776B6">
        <w:rPr>
          <w:rFonts w:ascii="Times New Roman" w:eastAsia="Times New Roman" w:hAnsi="Times New Roman" w:cs="Times New Roman"/>
        </w:rPr>
        <w:t xml:space="preserve">Students’ perception and experience of intimate area examination and </w:t>
      </w:r>
      <w:r w:rsidR="00F16091" w:rsidRPr="00B776B6">
        <w:rPr>
          <w:rFonts w:ascii="Times New Roman" w:eastAsia="Times New Roman" w:hAnsi="Times New Roman" w:cs="Times New Roman"/>
        </w:rPr>
        <w:t xml:space="preserve">vie </w:t>
      </w:r>
      <w:proofErr w:type="spellStart"/>
      <w:r w:rsidR="00F16091" w:rsidRPr="00B776B6">
        <w:rPr>
          <w:rFonts w:ascii="Times New Roman" w:eastAsia="Times New Roman" w:hAnsi="Times New Roman" w:cs="Times New Roman"/>
        </w:rPr>
        <w:t>sexuelle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 taking during undergraduate clinical skills training: A study from two Saudi medical colleges.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Medicine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/>
          <w:iCs/>
          <w:lang w:val="fr-FR"/>
        </w:rPr>
        <w:t>95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(30), e4400. </w:t>
      </w:r>
      <w:hyperlink r:id="rId27" w:history="1">
        <w:r w:rsidRPr="0052477F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https://doi.org/10.1097/MD.0000000000004400</w:t>
        </w:r>
      </w:hyperlink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t>Alnassar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S. A., </w:t>
      </w:r>
      <w:proofErr w:type="spellStart"/>
      <w:r w:rsidRPr="00B776B6">
        <w:rPr>
          <w:rFonts w:ascii="Times New Roman" w:eastAsia="Times New Roman" w:hAnsi="Times New Roman" w:cs="Times New Roman"/>
        </w:rPr>
        <w:t>Almuhaya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R. A., Al-Shaikh, G. K., </w:t>
      </w:r>
      <w:proofErr w:type="spellStart"/>
      <w:r w:rsidRPr="00B776B6">
        <w:rPr>
          <w:rFonts w:ascii="Times New Roman" w:eastAsia="Times New Roman" w:hAnsi="Times New Roman" w:cs="Times New Roman"/>
        </w:rPr>
        <w:t>Alsaadi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M. M., </w:t>
      </w:r>
      <w:proofErr w:type="spellStart"/>
      <w:r w:rsidRPr="00B776B6">
        <w:rPr>
          <w:rFonts w:ascii="Times New Roman" w:eastAsia="Times New Roman" w:hAnsi="Times New Roman" w:cs="Times New Roman"/>
        </w:rPr>
        <w:t>Azer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S. A., &amp; </w:t>
      </w:r>
      <w:proofErr w:type="spellStart"/>
      <w:r w:rsidRPr="00B776B6">
        <w:rPr>
          <w:rFonts w:ascii="Times New Roman" w:eastAsia="Times New Roman" w:hAnsi="Times New Roman" w:cs="Times New Roman"/>
        </w:rPr>
        <w:t>Isnani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A. C. (2012). Experience and attitude of interns to pelvic and sensitive area examinations during their undergraduate medical course.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Saudi</w:t>
      </w:r>
      <w:proofErr w:type="spellEnd"/>
      <w:r w:rsidRPr="0052477F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i/>
          <w:iCs/>
          <w:lang w:val="fr-FR"/>
        </w:rPr>
        <w:t>Medical</w:t>
      </w:r>
      <w:proofErr w:type="spellEnd"/>
      <w:r w:rsidRPr="0052477F">
        <w:rPr>
          <w:rFonts w:ascii="Times New Roman" w:eastAsia="Times New Roman" w:hAnsi="Times New Roman" w:cs="Times New Roman"/>
          <w:i/>
          <w:iCs/>
          <w:lang w:val="fr-FR"/>
        </w:rPr>
        <w:t xml:space="preserve"> Journal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/>
          <w:iCs/>
          <w:lang w:val="fr-FR"/>
        </w:rPr>
        <w:t>33</w:t>
      </w:r>
      <w:r w:rsidRPr="0052477F">
        <w:rPr>
          <w:rFonts w:ascii="Times New Roman" w:eastAsia="Times New Roman" w:hAnsi="Times New Roman" w:cs="Times New Roman"/>
          <w:lang w:val="fr-FR"/>
        </w:rPr>
        <w:t>(5), 551–556</w:t>
      </w:r>
    </w:p>
    <w:p w:rsidR="00705D5E" w:rsidRPr="00B776B6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776B6">
        <w:rPr>
          <w:rFonts w:ascii="Times New Roman" w:eastAsia="Times New Roman" w:hAnsi="Times New Roman" w:cs="Times New Roman"/>
        </w:rPr>
        <w:t xml:space="preserve">Bates, C. K., Carroll, N., &amp; Potter, J. (2011). The Challenging Pelvic Examination. </w:t>
      </w:r>
      <w:r w:rsidRPr="00B776B6">
        <w:rPr>
          <w:rFonts w:ascii="Times New Roman" w:eastAsia="Times New Roman" w:hAnsi="Times New Roman" w:cs="Times New Roman"/>
          <w:iCs/>
        </w:rPr>
        <w:t>Journal of General Internal Medicine</w:t>
      </w:r>
      <w:r w:rsidRPr="00B776B6">
        <w:rPr>
          <w:rFonts w:ascii="Times New Roman" w:eastAsia="Times New Roman" w:hAnsi="Times New Roman" w:cs="Times New Roman"/>
        </w:rPr>
        <w:t xml:space="preserve">, </w:t>
      </w:r>
      <w:r w:rsidRPr="00B776B6">
        <w:rPr>
          <w:rFonts w:ascii="Times New Roman" w:eastAsia="Times New Roman" w:hAnsi="Times New Roman" w:cs="Times New Roman"/>
          <w:iCs/>
        </w:rPr>
        <w:t>26</w:t>
      </w:r>
      <w:r w:rsidRPr="00B776B6">
        <w:rPr>
          <w:rFonts w:ascii="Times New Roman" w:eastAsia="Times New Roman" w:hAnsi="Times New Roman" w:cs="Times New Roman"/>
        </w:rPr>
        <w:t>(6), 651–657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proofErr w:type="spellStart"/>
      <w:r w:rsidRPr="00B776B6">
        <w:rPr>
          <w:rFonts w:ascii="Times New Roman" w:eastAsia="Times New Roman" w:hAnsi="Times New Roman" w:cs="Times New Roman"/>
        </w:rPr>
        <w:lastRenderedPageBreak/>
        <w:t>Braverman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PK., Breech, L., &amp; Committee on Adolescence. (2010). American Academy of Pediatrics. Clinical report--gynecologic examination for adolescents in the pediatric office setting.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Pediatrics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126</w:t>
      </w:r>
      <w:r w:rsidRPr="0052477F">
        <w:rPr>
          <w:rFonts w:ascii="Times New Roman" w:eastAsia="Times New Roman" w:hAnsi="Times New Roman" w:cs="Times New Roman"/>
          <w:lang w:val="fr-FR"/>
        </w:rPr>
        <w:t>(3), 583–590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Loveless, M. B., </w:t>
      </w:r>
      <w:proofErr w:type="spellStart"/>
      <w:r w:rsidRPr="00B776B6">
        <w:rPr>
          <w:rFonts w:ascii="Times New Roman" w:eastAsia="Times New Roman" w:hAnsi="Times New Roman" w:cs="Times New Roman"/>
        </w:rPr>
        <w:t>Finkenzeller</w:t>
      </w:r>
      <w:proofErr w:type="spellEnd"/>
      <w:r w:rsidRPr="00B776B6">
        <w:rPr>
          <w:rFonts w:ascii="Times New Roman" w:eastAsia="Times New Roman" w:hAnsi="Times New Roman" w:cs="Times New Roman"/>
        </w:rPr>
        <w:t xml:space="preserve">, D., Ibrahim, S., &amp; Satin, A. J. (2011). A simulation program for teaching obstetrics and gynecology residents the pediatric gynecology examination and procedures.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and Adolescent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Gynecology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, </w:t>
      </w:r>
      <w:r w:rsidRPr="0052477F">
        <w:rPr>
          <w:rFonts w:ascii="Times New Roman" w:eastAsia="Times New Roman" w:hAnsi="Times New Roman" w:cs="Times New Roman"/>
          <w:iCs/>
          <w:lang w:val="fr-FR"/>
        </w:rPr>
        <w:t>24</w:t>
      </w:r>
      <w:r w:rsidRPr="0052477F">
        <w:rPr>
          <w:rFonts w:ascii="Times New Roman" w:eastAsia="Times New Roman" w:hAnsi="Times New Roman" w:cs="Times New Roman"/>
          <w:lang w:val="fr-FR"/>
        </w:rPr>
        <w:t>(3), 127–136</w:t>
      </w:r>
    </w:p>
    <w:p w:rsidR="00705D5E" w:rsidRPr="0052477F" w:rsidRDefault="00705D5E" w:rsidP="00705D5E">
      <w:pPr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B776B6">
        <w:rPr>
          <w:rFonts w:ascii="Times New Roman" w:eastAsia="Times New Roman" w:hAnsi="Times New Roman" w:cs="Times New Roman"/>
        </w:rPr>
        <w:t xml:space="preserve">Dumont, T., Hakim, J., Black, A., &amp; Fleming, N. (2015). Does an Advanced Pelvic Simulation Curriculum Improve Resident Performance on a Pediatric and Adolescent Gynecology Focused Objective Structured Clinical Examination? </w:t>
      </w:r>
      <w:r w:rsidRPr="0052477F">
        <w:rPr>
          <w:rFonts w:ascii="Times New Roman" w:eastAsia="Times New Roman" w:hAnsi="Times New Roman" w:cs="Times New Roman"/>
          <w:lang w:val="fr-FR"/>
        </w:rPr>
        <w:t xml:space="preserve">A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Cohort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52477F">
        <w:rPr>
          <w:rFonts w:ascii="Times New Roman" w:eastAsia="Times New Roman" w:hAnsi="Times New Roman" w:cs="Times New Roman"/>
          <w:lang w:val="fr-FR"/>
        </w:rPr>
        <w:t>Study</w:t>
      </w:r>
      <w:proofErr w:type="spellEnd"/>
      <w:r w:rsidRPr="0052477F">
        <w:rPr>
          <w:rFonts w:ascii="Times New Roman" w:eastAsia="Times New Roman" w:hAnsi="Times New Roman" w:cs="Times New Roman"/>
          <w:lang w:val="fr-FR"/>
        </w:rPr>
        <w:t xml:space="preserve">. </w:t>
      </w:r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Journal of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Pediatric</w:t>
      </w:r>
      <w:proofErr w:type="spellEnd"/>
      <w:r w:rsidRPr="0052477F">
        <w:rPr>
          <w:rFonts w:ascii="Times New Roman" w:eastAsia="Times New Roman" w:hAnsi="Times New Roman" w:cs="Times New Roman"/>
          <w:iCs/>
          <w:lang w:val="fr-FR"/>
        </w:rPr>
        <w:t xml:space="preserve"> and Adolescent </w:t>
      </w:r>
      <w:proofErr w:type="spellStart"/>
      <w:r w:rsidRPr="0052477F">
        <w:rPr>
          <w:rFonts w:ascii="Times New Roman" w:eastAsia="Times New Roman" w:hAnsi="Times New Roman" w:cs="Times New Roman"/>
          <w:iCs/>
          <w:lang w:val="fr-FR"/>
        </w:rPr>
        <w:t>Gynecology</w:t>
      </w:r>
      <w:proofErr w:type="spellEnd"/>
      <w:r w:rsidRPr="0052477F">
        <w:rPr>
          <w:rFonts w:ascii="Times New Roman" w:hAnsi="Times New Roman" w:cs="Times New Roman"/>
          <w:lang w:val="fr-FR"/>
        </w:rPr>
        <w:t xml:space="preserve"> </w:t>
      </w: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u w:val="single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705D5E" w:rsidRPr="0052477F" w:rsidRDefault="00705D5E" w:rsidP="00705D5E">
      <w:pPr>
        <w:rPr>
          <w:rFonts w:ascii="Times New Roman" w:hAnsi="Times New Roman" w:cs="Times New Roman"/>
          <w:lang w:val="fr-FR"/>
        </w:rPr>
      </w:pPr>
    </w:p>
    <w:p w:rsidR="001F77E2" w:rsidRPr="0052477F" w:rsidRDefault="001F77E2" w:rsidP="001F77E2">
      <w:pPr>
        <w:rPr>
          <w:lang w:val="fr-FR"/>
        </w:rPr>
      </w:pPr>
    </w:p>
    <w:sectPr w:rsidR="001F77E2" w:rsidRPr="0052477F" w:rsidSect="008C2AF6">
      <w:footerReference w:type="even" r:id="rId28"/>
      <w:footerReference w:type="default" r:id="rId29"/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7EFCD" w16cid:durableId="2035EBCB"/>
  <w16cid:commentId w16cid:paraId="200CB6C7" w16cid:durableId="2035EB81"/>
  <w16cid:commentId w16cid:paraId="5EE98848" w16cid:durableId="2035EB17"/>
  <w16cid:commentId w16cid:paraId="147C12C9" w16cid:durableId="20363776"/>
  <w16cid:commentId w16cid:paraId="727A5BB6" w16cid:durableId="2035F362"/>
  <w16cid:commentId w16cid:paraId="03A596FC" w16cid:durableId="2035F4A2"/>
  <w16cid:commentId w16cid:paraId="0A43ED0E" w16cid:durableId="20363E40"/>
  <w16cid:commentId w16cid:paraId="5BCD08C7" w16cid:durableId="20363DBC"/>
  <w16cid:commentId w16cid:paraId="1CCD6629" w16cid:durableId="203636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B2" w:rsidRDefault="003948B2">
      <w:r>
        <w:separator/>
      </w:r>
    </w:p>
  </w:endnote>
  <w:endnote w:type="continuationSeparator" w:id="0">
    <w:p w:rsidR="003948B2" w:rsidRDefault="003948B2">
      <w:r>
        <w:continuationSeparator/>
      </w:r>
    </w:p>
  </w:endnote>
  <w:endnote w:type="continuationNotice" w:id="1">
    <w:p w:rsidR="003948B2" w:rsidRDefault="00394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9B" w:rsidRDefault="00A6599B" w:rsidP="001F77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6599B" w:rsidRDefault="00A6599B" w:rsidP="001F77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9B" w:rsidRDefault="00A6599B" w:rsidP="001F77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A53DC">
      <w:rPr>
        <w:noProof/>
      </w:rPr>
      <w:t>24</w:t>
    </w:r>
    <w:r>
      <w:fldChar w:fldCharType="end"/>
    </w:r>
  </w:p>
  <w:p w:rsidR="00A6599B" w:rsidRDefault="00A6599B" w:rsidP="001F77E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B2" w:rsidRDefault="003948B2">
      <w:r>
        <w:separator/>
      </w:r>
    </w:p>
  </w:footnote>
  <w:footnote w:type="continuationSeparator" w:id="0">
    <w:p w:rsidR="003948B2" w:rsidRDefault="003948B2">
      <w:r>
        <w:continuationSeparator/>
      </w:r>
    </w:p>
  </w:footnote>
  <w:footnote w:type="continuationNotice" w:id="1">
    <w:p w:rsidR="003948B2" w:rsidRDefault="003948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2DC6"/>
    <w:multiLevelType w:val="hybridMultilevel"/>
    <w:tmpl w:val="8ED2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02E2"/>
    <w:multiLevelType w:val="hybridMultilevel"/>
    <w:tmpl w:val="8F22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6CED"/>
    <w:multiLevelType w:val="multilevel"/>
    <w:tmpl w:val="07A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50F25"/>
    <w:multiLevelType w:val="hybridMultilevel"/>
    <w:tmpl w:val="F7BA1F5C"/>
    <w:lvl w:ilvl="0" w:tplc="BCF201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285"/>
    <w:multiLevelType w:val="multilevel"/>
    <w:tmpl w:val="33F6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22"/>
    <w:rsid w:val="000059F9"/>
    <w:rsid w:val="00010F0D"/>
    <w:rsid w:val="0002225E"/>
    <w:rsid w:val="0003223C"/>
    <w:rsid w:val="0003631E"/>
    <w:rsid w:val="000422E8"/>
    <w:rsid w:val="000423F0"/>
    <w:rsid w:val="000459B8"/>
    <w:rsid w:val="00061774"/>
    <w:rsid w:val="000644D7"/>
    <w:rsid w:val="0007558F"/>
    <w:rsid w:val="0008438E"/>
    <w:rsid w:val="000A5D24"/>
    <w:rsid w:val="000A5D37"/>
    <w:rsid w:val="000B06C1"/>
    <w:rsid w:val="000B15E6"/>
    <w:rsid w:val="000B4C9F"/>
    <w:rsid w:val="000B7AE2"/>
    <w:rsid w:val="000C3B59"/>
    <w:rsid w:val="000C550A"/>
    <w:rsid w:val="000D00F1"/>
    <w:rsid w:val="000D4815"/>
    <w:rsid w:val="000D50E6"/>
    <w:rsid w:val="000E74B2"/>
    <w:rsid w:val="000E7E5B"/>
    <w:rsid w:val="000F389D"/>
    <w:rsid w:val="000F4D10"/>
    <w:rsid w:val="000F7DBE"/>
    <w:rsid w:val="00103334"/>
    <w:rsid w:val="00106DCB"/>
    <w:rsid w:val="00112DE9"/>
    <w:rsid w:val="0011337C"/>
    <w:rsid w:val="00127119"/>
    <w:rsid w:val="00130F2F"/>
    <w:rsid w:val="00135054"/>
    <w:rsid w:val="00135870"/>
    <w:rsid w:val="001514E6"/>
    <w:rsid w:val="00157266"/>
    <w:rsid w:val="00157F3E"/>
    <w:rsid w:val="0017454A"/>
    <w:rsid w:val="00174AE6"/>
    <w:rsid w:val="00181231"/>
    <w:rsid w:val="00181405"/>
    <w:rsid w:val="00192D23"/>
    <w:rsid w:val="001A0AF6"/>
    <w:rsid w:val="001A2F96"/>
    <w:rsid w:val="001A4052"/>
    <w:rsid w:val="001A57F0"/>
    <w:rsid w:val="001B013C"/>
    <w:rsid w:val="001C19CD"/>
    <w:rsid w:val="001C581F"/>
    <w:rsid w:val="001C6E39"/>
    <w:rsid w:val="001E2D33"/>
    <w:rsid w:val="001E4BCF"/>
    <w:rsid w:val="001E760D"/>
    <w:rsid w:val="001F0585"/>
    <w:rsid w:val="001F77E2"/>
    <w:rsid w:val="001F7A17"/>
    <w:rsid w:val="00201C4A"/>
    <w:rsid w:val="00204939"/>
    <w:rsid w:val="0020564C"/>
    <w:rsid w:val="00217FE3"/>
    <w:rsid w:val="002255D5"/>
    <w:rsid w:val="00227FDE"/>
    <w:rsid w:val="00230A15"/>
    <w:rsid w:val="00233FEC"/>
    <w:rsid w:val="00236743"/>
    <w:rsid w:val="00243568"/>
    <w:rsid w:val="00246F60"/>
    <w:rsid w:val="00254D76"/>
    <w:rsid w:val="00262B0C"/>
    <w:rsid w:val="002711A4"/>
    <w:rsid w:val="002820C4"/>
    <w:rsid w:val="002874CF"/>
    <w:rsid w:val="002951FB"/>
    <w:rsid w:val="002954B5"/>
    <w:rsid w:val="00295C9F"/>
    <w:rsid w:val="002A60EF"/>
    <w:rsid w:val="002B3DB9"/>
    <w:rsid w:val="002C006B"/>
    <w:rsid w:val="002C0530"/>
    <w:rsid w:val="002C6147"/>
    <w:rsid w:val="002D0FC4"/>
    <w:rsid w:val="002D2495"/>
    <w:rsid w:val="002D6E72"/>
    <w:rsid w:val="002E66C7"/>
    <w:rsid w:val="002E734E"/>
    <w:rsid w:val="0030656B"/>
    <w:rsid w:val="00313F1F"/>
    <w:rsid w:val="00317D77"/>
    <w:rsid w:val="003221D6"/>
    <w:rsid w:val="003223C1"/>
    <w:rsid w:val="0033347F"/>
    <w:rsid w:val="00333943"/>
    <w:rsid w:val="003515A6"/>
    <w:rsid w:val="00360463"/>
    <w:rsid w:val="00365555"/>
    <w:rsid w:val="00373185"/>
    <w:rsid w:val="003865E5"/>
    <w:rsid w:val="003948B2"/>
    <w:rsid w:val="003A2C6A"/>
    <w:rsid w:val="003A644F"/>
    <w:rsid w:val="003C03AA"/>
    <w:rsid w:val="003C2063"/>
    <w:rsid w:val="003F2CCC"/>
    <w:rsid w:val="004032E5"/>
    <w:rsid w:val="00404A69"/>
    <w:rsid w:val="00423244"/>
    <w:rsid w:val="00423C76"/>
    <w:rsid w:val="004306A8"/>
    <w:rsid w:val="00431D27"/>
    <w:rsid w:val="00432A1B"/>
    <w:rsid w:val="00440FB0"/>
    <w:rsid w:val="00451698"/>
    <w:rsid w:val="00452654"/>
    <w:rsid w:val="00460430"/>
    <w:rsid w:val="00462FF5"/>
    <w:rsid w:val="0047101D"/>
    <w:rsid w:val="00494DE9"/>
    <w:rsid w:val="004A6365"/>
    <w:rsid w:val="004A7208"/>
    <w:rsid w:val="004B0DC5"/>
    <w:rsid w:val="004C10D3"/>
    <w:rsid w:val="004D744C"/>
    <w:rsid w:val="004E4E6C"/>
    <w:rsid w:val="00507498"/>
    <w:rsid w:val="00523314"/>
    <w:rsid w:val="0052477F"/>
    <w:rsid w:val="00526EAA"/>
    <w:rsid w:val="00530FC1"/>
    <w:rsid w:val="00531011"/>
    <w:rsid w:val="00531686"/>
    <w:rsid w:val="00534B9C"/>
    <w:rsid w:val="00536E60"/>
    <w:rsid w:val="0055567B"/>
    <w:rsid w:val="00555F8B"/>
    <w:rsid w:val="00560D2F"/>
    <w:rsid w:val="00571365"/>
    <w:rsid w:val="00572786"/>
    <w:rsid w:val="00576C84"/>
    <w:rsid w:val="00581FA0"/>
    <w:rsid w:val="00585F01"/>
    <w:rsid w:val="00593874"/>
    <w:rsid w:val="0059587B"/>
    <w:rsid w:val="005A0FB8"/>
    <w:rsid w:val="005A3954"/>
    <w:rsid w:val="005A738D"/>
    <w:rsid w:val="005B11B4"/>
    <w:rsid w:val="005B11E9"/>
    <w:rsid w:val="005B1E6B"/>
    <w:rsid w:val="005B6D29"/>
    <w:rsid w:val="005C774B"/>
    <w:rsid w:val="005D097B"/>
    <w:rsid w:val="005D34A2"/>
    <w:rsid w:val="005D520E"/>
    <w:rsid w:val="005E08D9"/>
    <w:rsid w:val="005F629D"/>
    <w:rsid w:val="00600410"/>
    <w:rsid w:val="006048E0"/>
    <w:rsid w:val="0062070B"/>
    <w:rsid w:val="00621406"/>
    <w:rsid w:val="00624DB7"/>
    <w:rsid w:val="00626684"/>
    <w:rsid w:val="00626FCC"/>
    <w:rsid w:val="00633B91"/>
    <w:rsid w:val="00634A57"/>
    <w:rsid w:val="00642F30"/>
    <w:rsid w:val="006439C0"/>
    <w:rsid w:val="0064575D"/>
    <w:rsid w:val="00656ECC"/>
    <w:rsid w:val="006655CE"/>
    <w:rsid w:val="006B1102"/>
    <w:rsid w:val="006F6EF5"/>
    <w:rsid w:val="007027CF"/>
    <w:rsid w:val="00705D5E"/>
    <w:rsid w:val="007070BC"/>
    <w:rsid w:val="00710FEA"/>
    <w:rsid w:val="00713869"/>
    <w:rsid w:val="00736972"/>
    <w:rsid w:val="007425AC"/>
    <w:rsid w:val="00754D27"/>
    <w:rsid w:val="00757303"/>
    <w:rsid w:val="0075783F"/>
    <w:rsid w:val="00765175"/>
    <w:rsid w:val="0076751E"/>
    <w:rsid w:val="007704FB"/>
    <w:rsid w:val="00772B5F"/>
    <w:rsid w:val="00787DD2"/>
    <w:rsid w:val="00792AD9"/>
    <w:rsid w:val="007971A1"/>
    <w:rsid w:val="007A04FF"/>
    <w:rsid w:val="007A05CA"/>
    <w:rsid w:val="007A4219"/>
    <w:rsid w:val="007A65D3"/>
    <w:rsid w:val="007C446C"/>
    <w:rsid w:val="007C6C31"/>
    <w:rsid w:val="007D2893"/>
    <w:rsid w:val="007D5705"/>
    <w:rsid w:val="007E2C54"/>
    <w:rsid w:val="007F4474"/>
    <w:rsid w:val="00801420"/>
    <w:rsid w:val="008021A4"/>
    <w:rsid w:val="00807AE4"/>
    <w:rsid w:val="00813CE1"/>
    <w:rsid w:val="00816B1B"/>
    <w:rsid w:val="00821BB0"/>
    <w:rsid w:val="00824C90"/>
    <w:rsid w:val="00830B79"/>
    <w:rsid w:val="00831DE8"/>
    <w:rsid w:val="0083407C"/>
    <w:rsid w:val="0083455A"/>
    <w:rsid w:val="008478BA"/>
    <w:rsid w:val="008521A7"/>
    <w:rsid w:val="00852C89"/>
    <w:rsid w:val="00867B67"/>
    <w:rsid w:val="00870204"/>
    <w:rsid w:val="008729C7"/>
    <w:rsid w:val="00890037"/>
    <w:rsid w:val="0089521C"/>
    <w:rsid w:val="0089623C"/>
    <w:rsid w:val="008977BE"/>
    <w:rsid w:val="008A042B"/>
    <w:rsid w:val="008B0208"/>
    <w:rsid w:val="008B2296"/>
    <w:rsid w:val="008B26B4"/>
    <w:rsid w:val="008C2AF6"/>
    <w:rsid w:val="008D2ED1"/>
    <w:rsid w:val="008E1658"/>
    <w:rsid w:val="008F503B"/>
    <w:rsid w:val="0090525E"/>
    <w:rsid w:val="00906A03"/>
    <w:rsid w:val="0091078B"/>
    <w:rsid w:val="00926EDC"/>
    <w:rsid w:val="00927169"/>
    <w:rsid w:val="00927EF2"/>
    <w:rsid w:val="00941182"/>
    <w:rsid w:val="00941F94"/>
    <w:rsid w:val="009420BE"/>
    <w:rsid w:val="009513F4"/>
    <w:rsid w:val="0095369D"/>
    <w:rsid w:val="0096154B"/>
    <w:rsid w:val="00962BB1"/>
    <w:rsid w:val="00967252"/>
    <w:rsid w:val="00973C48"/>
    <w:rsid w:val="0097657E"/>
    <w:rsid w:val="009857B4"/>
    <w:rsid w:val="0099055A"/>
    <w:rsid w:val="00997D12"/>
    <w:rsid w:val="009A4479"/>
    <w:rsid w:val="009A5A33"/>
    <w:rsid w:val="009B1FD4"/>
    <w:rsid w:val="009B5EC1"/>
    <w:rsid w:val="009D1F50"/>
    <w:rsid w:val="009D28BC"/>
    <w:rsid w:val="009D62A7"/>
    <w:rsid w:val="009D6ECF"/>
    <w:rsid w:val="009F3F75"/>
    <w:rsid w:val="00A03318"/>
    <w:rsid w:val="00A03DB5"/>
    <w:rsid w:val="00A07E82"/>
    <w:rsid w:val="00A264E5"/>
    <w:rsid w:val="00A30166"/>
    <w:rsid w:val="00A3749A"/>
    <w:rsid w:val="00A411E6"/>
    <w:rsid w:val="00A44B18"/>
    <w:rsid w:val="00A53AE2"/>
    <w:rsid w:val="00A5444C"/>
    <w:rsid w:val="00A6599B"/>
    <w:rsid w:val="00A715C8"/>
    <w:rsid w:val="00A75BB6"/>
    <w:rsid w:val="00A76C69"/>
    <w:rsid w:val="00A911D1"/>
    <w:rsid w:val="00A91AB7"/>
    <w:rsid w:val="00A94753"/>
    <w:rsid w:val="00AA2998"/>
    <w:rsid w:val="00AA2B15"/>
    <w:rsid w:val="00AA6134"/>
    <w:rsid w:val="00AB1191"/>
    <w:rsid w:val="00AB2FBA"/>
    <w:rsid w:val="00AB488B"/>
    <w:rsid w:val="00AE1B1A"/>
    <w:rsid w:val="00AF2167"/>
    <w:rsid w:val="00B001ED"/>
    <w:rsid w:val="00B024FF"/>
    <w:rsid w:val="00B027CB"/>
    <w:rsid w:val="00B063CB"/>
    <w:rsid w:val="00B07A0B"/>
    <w:rsid w:val="00B33DF9"/>
    <w:rsid w:val="00B33F44"/>
    <w:rsid w:val="00B356D3"/>
    <w:rsid w:val="00B44041"/>
    <w:rsid w:val="00B55DBF"/>
    <w:rsid w:val="00B56AAD"/>
    <w:rsid w:val="00B62374"/>
    <w:rsid w:val="00B776B6"/>
    <w:rsid w:val="00B95C1C"/>
    <w:rsid w:val="00B95E80"/>
    <w:rsid w:val="00BB013D"/>
    <w:rsid w:val="00BB3830"/>
    <w:rsid w:val="00BB3B67"/>
    <w:rsid w:val="00BC095B"/>
    <w:rsid w:val="00BC50B8"/>
    <w:rsid w:val="00BC51FB"/>
    <w:rsid w:val="00BD3C7C"/>
    <w:rsid w:val="00BF1500"/>
    <w:rsid w:val="00BF40E7"/>
    <w:rsid w:val="00BF604D"/>
    <w:rsid w:val="00C0052A"/>
    <w:rsid w:val="00C0202D"/>
    <w:rsid w:val="00C12B40"/>
    <w:rsid w:val="00C27ED2"/>
    <w:rsid w:val="00C34F85"/>
    <w:rsid w:val="00C3787D"/>
    <w:rsid w:val="00C40FCD"/>
    <w:rsid w:val="00C4337B"/>
    <w:rsid w:val="00C4451C"/>
    <w:rsid w:val="00C57C2D"/>
    <w:rsid w:val="00C62405"/>
    <w:rsid w:val="00C645AA"/>
    <w:rsid w:val="00C70510"/>
    <w:rsid w:val="00C736F4"/>
    <w:rsid w:val="00C743F9"/>
    <w:rsid w:val="00C8619A"/>
    <w:rsid w:val="00C94CF3"/>
    <w:rsid w:val="00CA14B3"/>
    <w:rsid w:val="00CB02A9"/>
    <w:rsid w:val="00CB33EF"/>
    <w:rsid w:val="00CB6500"/>
    <w:rsid w:val="00CB66D6"/>
    <w:rsid w:val="00CB7265"/>
    <w:rsid w:val="00CE030C"/>
    <w:rsid w:val="00CE0957"/>
    <w:rsid w:val="00CF1906"/>
    <w:rsid w:val="00D03852"/>
    <w:rsid w:val="00D06F5C"/>
    <w:rsid w:val="00D17AD7"/>
    <w:rsid w:val="00D463F4"/>
    <w:rsid w:val="00D5080C"/>
    <w:rsid w:val="00D605D5"/>
    <w:rsid w:val="00D61D20"/>
    <w:rsid w:val="00D74EE8"/>
    <w:rsid w:val="00D768E9"/>
    <w:rsid w:val="00D857AE"/>
    <w:rsid w:val="00D87C4D"/>
    <w:rsid w:val="00D9654C"/>
    <w:rsid w:val="00DA1988"/>
    <w:rsid w:val="00DB1135"/>
    <w:rsid w:val="00DB21B9"/>
    <w:rsid w:val="00DC06A9"/>
    <w:rsid w:val="00DC416C"/>
    <w:rsid w:val="00DD494E"/>
    <w:rsid w:val="00DE43E2"/>
    <w:rsid w:val="00DE56C9"/>
    <w:rsid w:val="00DF130F"/>
    <w:rsid w:val="00DF779E"/>
    <w:rsid w:val="00E1062D"/>
    <w:rsid w:val="00E176A5"/>
    <w:rsid w:val="00E45066"/>
    <w:rsid w:val="00E47555"/>
    <w:rsid w:val="00E51DBE"/>
    <w:rsid w:val="00E564B5"/>
    <w:rsid w:val="00E57503"/>
    <w:rsid w:val="00E730EA"/>
    <w:rsid w:val="00E74546"/>
    <w:rsid w:val="00E75272"/>
    <w:rsid w:val="00E83B3C"/>
    <w:rsid w:val="00E8413A"/>
    <w:rsid w:val="00E86694"/>
    <w:rsid w:val="00EA1886"/>
    <w:rsid w:val="00EA3889"/>
    <w:rsid w:val="00EA631E"/>
    <w:rsid w:val="00EA7AB7"/>
    <w:rsid w:val="00EC6106"/>
    <w:rsid w:val="00ED1ADC"/>
    <w:rsid w:val="00ED3B05"/>
    <w:rsid w:val="00ED798E"/>
    <w:rsid w:val="00EE22D8"/>
    <w:rsid w:val="00EF15B9"/>
    <w:rsid w:val="00EF5061"/>
    <w:rsid w:val="00EF6A8E"/>
    <w:rsid w:val="00F00134"/>
    <w:rsid w:val="00F0062A"/>
    <w:rsid w:val="00F00BCA"/>
    <w:rsid w:val="00F01269"/>
    <w:rsid w:val="00F16091"/>
    <w:rsid w:val="00F2033E"/>
    <w:rsid w:val="00F22110"/>
    <w:rsid w:val="00F25DE5"/>
    <w:rsid w:val="00F2710E"/>
    <w:rsid w:val="00F32679"/>
    <w:rsid w:val="00F40FAB"/>
    <w:rsid w:val="00F46BE1"/>
    <w:rsid w:val="00F52C02"/>
    <w:rsid w:val="00F53114"/>
    <w:rsid w:val="00F55339"/>
    <w:rsid w:val="00F576DC"/>
    <w:rsid w:val="00F617E4"/>
    <w:rsid w:val="00F6254C"/>
    <w:rsid w:val="00F8347F"/>
    <w:rsid w:val="00F967AF"/>
    <w:rsid w:val="00FA35B6"/>
    <w:rsid w:val="00FA40B0"/>
    <w:rsid w:val="00FA53DC"/>
    <w:rsid w:val="00FA6A59"/>
    <w:rsid w:val="00FA79E5"/>
    <w:rsid w:val="00FB06B4"/>
    <w:rsid w:val="00FB2E5E"/>
    <w:rsid w:val="00FB7C51"/>
    <w:rsid w:val="00FC2F5E"/>
    <w:rsid w:val="00FD79E6"/>
    <w:rsid w:val="00FE5522"/>
    <w:rsid w:val="00FF1DBA"/>
    <w:rsid w:val="00FF289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E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27ED2"/>
  </w:style>
  <w:style w:type="character" w:customStyle="1" w:styleId="CommentTextChar">
    <w:name w:val="Comment Text Char"/>
    <w:basedOn w:val="DefaultParagraphFont"/>
    <w:link w:val="CommentText"/>
    <w:uiPriority w:val="99"/>
    <w:rsid w:val="00C27E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E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E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7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C02"/>
  </w:style>
  <w:style w:type="character" w:styleId="FollowedHyperlink">
    <w:name w:val="FollowedHyperlink"/>
    <w:basedOn w:val="DefaultParagraphFont"/>
    <w:uiPriority w:val="99"/>
    <w:semiHidden/>
    <w:unhideWhenUsed/>
    <w:rsid w:val="00A76C69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53AE2"/>
  </w:style>
  <w:style w:type="character" w:customStyle="1" w:styleId="highlight">
    <w:name w:val="highlight"/>
    <w:basedOn w:val="DefaultParagraphFont"/>
    <w:rsid w:val="000059F9"/>
  </w:style>
  <w:style w:type="character" w:customStyle="1" w:styleId="Heading1Char">
    <w:name w:val="Heading 1 Char"/>
    <w:basedOn w:val="DefaultParagraphFont"/>
    <w:link w:val="Heading1"/>
    <w:uiPriority w:val="9"/>
    <w:rsid w:val="00E176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4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E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27ED2"/>
  </w:style>
  <w:style w:type="character" w:customStyle="1" w:styleId="CommentTextChar">
    <w:name w:val="Comment Text Char"/>
    <w:basedOn w:val="DefaultParagraphFont"/>
    <w:link w:val="CommentText"/>
    <w:uiPriority w:val="99"/>
    <w:rsid w:val="00C27E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E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E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7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C02"/>
  </w:style>
  <w:style w:type="character" w:styleId="FollowedHyperlink">
    <w:name w:val="FollowedHyperlink"/>
    <w:basedOn w:val="DefaultParagraphFont"/>
    <w:uiPriority w:val="99"/>
    <w:semiHidden/>
    <w:unhideWhenUsed/>
    <w:rsid w:val="00A76C69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53AE2"/>
  </w:style>
  <w:style w:type="character" w:customStyle="1" w:styleId="highlight">
    <w:name w:val="highlight"/>
    <w:basedOn w:val="DefaultParagraphFont"/>
    <w:rsid w:val="000059F9"/>
  </w:style>
  <w:style w:type="character" w:customStyle="1" w:styleId="Heading1Char">
    <w:name w:val="Heading 1 Char"/>
    <w:basedOn w:val="DefaultParagraphFont"/>
    <w:link w:val="Heading1"/>
    <w:uiPriority w:val="9"/>
    <w:rsid w:val="00E176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4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3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Hormones" TargetMode="External"/><Relationship Id="rId18" Type="http://schemas.openxmlformats.org/officeDocument/2006/relationships/hyperlink" Target="https://doi.org/10.1001/archpedi.158.3.280" TargetMode="External"/><Relationship Id="rId26" Type="http://schemas.openxmlformats.org/officeDocument/2006/relationships/hyperlink" Target="https://doi.org/10.1111/ajo.126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jrs.gov/pdffiles1/ovw/241903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shorir@georgetown.edu" TargetMode="External"/><Relationship Id="rId17" Type="http://schemas.openxmlformats.org/officeDocument/2006/relationships/hyperlink" Target="https://emedicine.medscape.com/article/269050-overview" TargetMode="External"/><Relationship Id="rId25" Type="http://schemas.openxmlformats.org/officeDocument/2006/relationships/hyperlink" Target="https://doi.org/10.1186/s12909-016-0822-y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theatlantic.com/health/archive/2014/02/living-myths-about-virginity/283628/" TargetMode="External"/><Relationship Id="rId20" Type="http://schemas.openxmlformats.org/officeDocument/2006/relationships/hyperlink" Target="https://www.justice.gov/ovw/file/846856/downloa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ielvolpellier@doctors.org.uk" TargetMode="External"/><Relationship Id="rId24" Type="http://schemas.openxmlformats.org/officeDocument/2006/relationships/hyperlink" Target="https://doi.org/10.1002/9781118538555.ch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ho.int/reproductivehealth/virginity-testing-elimination/en/" TargetMode="External"/><Relationship Id="rId23" Type="http://schemas.openxmlformats.org/officeDocument/2006/relationships/hyperlink" Target="https://jamaevidence.mhmedical.com/content.aspx?bookid=845&amp;sectionid=61357599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naimer@phr.org" TargetMode="External"/><Relationship Id="rId19" Type="http://schemas.openxmlformats.org/officeDocument/2006/relationships/hyperlink" Target="https://www.ncbi.nlm.nih.gov/pubmed/2929438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shorir@georgetown.edu" TargetMode="External"/><Relationship Id="rId14" Type="http://schemas.openxmlformats.org/officeDocument/2006/relationships/hyperlink" Target="http://discovermagazine.com/2014/nov/3-ask-discover" TargetMode="External"/><Relationship Id="rId22" Type="http://schemas.openxmlformats.org/officeDocument/2006/relationships/hyperlink" Target="http://apps.who.int/iris/bitstream/10665/136101/1/WHO_RHR_14.26_eng.pdf?ua=1" TargetMode="External"/><Relationship Id="rId27" Type="http://schemas.openxmlformats.org/officeDocument/2006/relationships/hyperlink" Target="https://doi.org/10.1097/MD.00000000000044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3434-C517-441D-8CB6-C107F68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6719</Words>
  <Characters>38301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 College Hospital</Company>
  <LinksUpToDate>false</LinksUpToDate>
  <CharactersWithSpaces>44931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McHale</dc:creator>
  <cp:lastModifiedBy>Sevilla, Hernando Jr.</cp:lastModifiedBy>
  <cp:revision>4</cp:revision>
  <cp:lastPrinted>2018-03-06T19:20:00Z</cp:lastPrinted>
  <dcterms:created xsi:type="dcterms:W3CDTF">2019-03-28T11:44:00Z</dcterms:created>
  <dcterms:modified xsi:type="dcterms:W3CDTF">2019-07-09T03:37:00Z</dcterms:modified>
</cp:coreProperties>
</file>