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11" w:rsidRPr="006F416E" w:rsidRDefault="007940AD" w:rsidP="0054629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274310" cy="68732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1" w:rsidRPr="006F416E" w:rsidRDefault="002B1311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416E">
        <w:rPr>
          <w:rFonts w:ascii="Times New Roman" w:hAnsi="Times New Roman" w:cs="Times New Roman"/>
          <w:b/>
          <w:sz w:val="24"/>
          <w:szCs w:val="24"/>
        </w:rPr>
        <w:t>Figure S1.</w:t>
      </w:r>
      <w:r w:rsidRPr="006F416E">
        <w:rPr>
          <w:rFonts w:ascii="Times New Roman" w:hAnsi="Times New Roman" w:cs="Times New Roman"/>
          <w:sz w:val="24"/>
          <w:szCs w:val="24"/>
        </w:rPr>
        <w:t xml:space="preserve"> Representative plots for ﬂow cytometry analysis showing (A) naïve CD4+ T </w:t>
      </w:r>
      <w:r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Pr="006F416E">
        <w:rPr>
          <w:rFonts w:ascii="Times New Roman" w:hAnsi="Times New Roman" w:cs="Times New Roman"/>
          <w:sz w:val="24"/>
          <w:szCs w:val="24"/>
        </w:rPr>
        <w:t xml:space="preserve"> memory CD4+ T</w:t>
      </w:r>
      <w:r w:rsidRPr="006F416E">
        <w:rPr>
          <w:rFonts w:ascii="Times New Roman" w:hAnsi="Times New Roman" w:cs="Times New Roman" w:hint="eastAsia"/>
          <w:sz w:val="24"/>
          <w:szCs w:val="24"/>
        </w:rPr>
        <w:t>;</w:t>
      </w:r>
      <w:r w:rsidRPr="006F416E">
        <w:rPr>
          <w:rFonts w:ascii="Times New Roman" w:hAnsi="Times New Roman" w:cs="Times New Roman"/>
          <w:sz w:val="24"/>
          <w:szCs w:val="24"/>
        </w:rPr>
        <w:t xml:space="preserve"> (B) naïve CD8+ T and memory CD8+ T cells.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C83" w:rsidRPr="006F416E">
        <w:rPr>
          <w:rFonts w:ascii="Times New Roman" w:hAnsi="Times New Roman" w:cs="Times New Roman"/>
          <w:sz w:val="24"/>
          <w:szCs w:val="24"/>
        </w:rPr>
        <w:t>FlowJo</w:t>
      </w:r>
      <w:proofErr w:type="spellEnd"/>
      <w:r w:rsidR="00EE1C83" w:rsidRPr="006F416E">
        <w:rPr>
          <w:rFonts w:ascii="Times New Roman" w:hAnsi="Times New Roman" w:cs="Times New Roman"/>
          <w:sz w:val="24"/>
          <w:szCs w:val="24"/>
        </w:rPr>
        <w:t xml:space="preserve"> Version 10 (</w:t>
      </w:r>
      <w:proofErr w:type="spellStart"/>
      <w:r w:rsidR="00EE1C83" w:rsidRPr="006F416E">
        <w:rPr>
          <w:rFonts w:ascii="Times New Roman" w:hAnsi="Times New Roman" w:cs="Times New Roman"/>
          <w:sz w:val="24"/>
          <w:szCs w:val="24"/>
        </w:rPr>
        <w:t>FlowJo</w:t>
      </w:r>
      <w:proofErr w:type="spellEnd"/>
      <w:r w:rsidR="00EE1C83" w:rsidRPr="006F416E">
        <w:rPr>
          <w:rFonts w:ascii="Times New Roman" w:hAnsi="Times New Roman" w:cs="Times New Roman"/>
          <w:sz w:val="24"/>
          <w:szCs w:val="24"/>
        </w:rPr>
        <w:t xml:space="preserve">, Ashland, OR, USA) was used to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evaluate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naïve and memory T cells.</w:t>
      </w:r>
    </w:p>
    <w:p w:rsidR="002B1311" w:rsidRPr="006F416E" w:rsidRDefault="002B1311" w:rsidP="0054629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2475C" w:rsidRPr="006F416E" w:rsidRDefault="002B1311" w:rsidP="0054629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F416E">
        <w:rPr>
          <w:noProof/>
          <w:lang w:val="en-IN" w:eastAsia="en-IN"/>
        </w:rPr>
        <w:lastRenderedPageBreak/>
        <w:drawing>
          <wp:inline distT="0" distB="0" distL="0" distR="0">
            <wp:extent cx="5274310" cy="5786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5C" w:rsidRPr="006F416E" w:rsidRDefault="002B1311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C2475C" w:rsidRPr="006F416E" w:rsidSect="00C2475C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F416E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6F416E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C2475C" w:rsidRPr="006F416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Comparisons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of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naïve cells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T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cells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between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AD and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Non-AD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, female and male, age &lt; 60 and age ≥ 60,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ECOG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PS 0 and 1-2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,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stages III and IV, and poor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moderate/</w:t>
      </w:r>
      <w:r w:rsidR="00C2475C" w:rsidRPr="006F416E">
        <w:rPr>
          <w:rFonts w:ascii="Times New Roman" w:hAnsi="Times New Roman" w:cs="Times New Roman"/>
          <w:sz w:val="24"/>
          <w:szCs w:val="24"/>
        </w:rPr>
        <w:t xml:space="preserve">good </w:t>
      </w:r>
      <w:r w:rsidR="00C2475C" w:rsidRPr="006F416E">
        <w:rPr>
          <w:rFonts w:ascii="Times New Roman" w:hAnsi="Times New Roman" w:cs="Times New Roman" w:hint="eastAsia"/>
          <w:sz w:val="24"/>
          <w:szCs w:val="24"/>
        </w:rPr>
        <w:t>differentiation</w:t>
      </w:r>
      <w:r w:rsidR="00C2475C" w:rsidRPr="006F416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EE1C83" w:rsidRPr="006F416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1C83" w:rsidRPr="006F416E">
        <w:rPr>
          <w:rFonts w:ascii="Times New Roman" w:hAnsi="Times New Roman"/>
          <w:kern w:val="0"/>
          <w:sz w:val="24"/>
        </w:rPr>
        <w:t xml:space="preserve">Error bar </w:t>
      </w:r>
      <w:r w:rsidR="00EE1C83" w:rsidRPr="006F416E">
        <w:rPr>
          <w:rFonts w:ascii="Times New Roman" w:hAnsi="Times New Roman" w:hint="eastAsia"/>
          <w:kern w:val="0"/>
          <w:sz w:val="24"/>
        </w:rPr>
        <w:t>represents</w:t>
      </w:r>
      <w:r w:rsidR="00EE1C83" w:rsidRPr="006F416E">
        <w:rPr>
          <w:rFonts w:ascii="Times New Roman" w:hAnsi="Times New Roman"/>
          <w:kern w:val="0"/>
          <w:sz w:val="24"/>
        </w:rPr>
        <w:t xml:space="preserve"> </w:t>
      </w:r>
      <w:r w:rsidR="00EE1C83" w:rsidRPr="006F416E">
        <w:rPr>
          <w:rFonts w:ascii="Times New Roman" w:hAnsi="Times New Roman" w:hint="eastAsia"/>
          <w:kern w:val="0"/>
          <w:sz w:val="24"/>
        </w:rPr>
        <w:t>SD.</w:t>
      </w:r>
      <w:r w:rsidR="00EE1C83" w:rsidRPr="006F416E">
        <w:rPr>
          <w:rFonts w:ascii="Times New Roman" w:hAnsi="Times New Roman"/>
          <w:kern w:val="0"/>
          <w:sz w:val="24"/>
        </w:rPr>
        <w:t xml:space="preserve"> *P &lt; 0.05, **P &lt; 0.01, ***P &lt; 0.001, </w:t>
      </w:r>
      <w:r w:rsidR="00EE1C83" w:rsidRPr="006F416E">
        <w:rPr>
          <w:rFonts w:ascii="Times New Roman" w:hAnsi="Times New Roman" w:hint="eastAsia"/>
          <w:kern w:val="0"/>
          <w:sz w:val="24"/>
        </w:rPr>
        <w:t>t</w:t>
      </w:r>
      <w:r w:rsidR="00EE1C83" w:rsidRPr="006F416E">
        <w:rPr>
          <w:rFonts w:ascii="Times New Roman" w:hAnsi="Times New Roman"/>
          <w:kern w:val="0"/>
          <w:sz w:val="24"/>
        </w:rPr>
        <w:t>wo-sided paired Student’s t-test</w:t>
      </w:r>
      <w:r w:rsidR="00EE1C83" w:rsidRPr="006F416E">
        <w:rPr>
          <w:rFonts w:ascii="Times New Roman" w:hAnsi="Times New Roman" w:hint="eastAsia"/>
          <w:kern w:val="0"/>
          <w:sz w:val="24"/>
        </w:rPr>
        <w:t>.</w:t>
      </w:r>
    </w:p>
    <w:p w:rsidR="00C2475C" w:rsidRPr="006F416E" w:rsidRDefault="00C2475C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416E">
        <w:rPr>
          <w:noProof/>
          <w:lang w:val="en-IN" w:eastAsia="en-IN"/>
        </w:rPr>
        <w:lastRenderedPageBreak/>
        <w:drawing>
          <wp:inline distT="0" distB="0" distL="0" distR="0">
            <wp:extent cx="8863330" cy="32537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83" w:rsidRPr="006F416E" w:rsidRDefault="00C2475C" w:rsidP="00EE1C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416E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6F41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311" w:rsidRPr="006F416E">
        <w:rPr>
          <w:rFonts w:ascii="Times New Roman" w:hAnsi="Times New Roman" w:cs="Times New Roman"/>
          <w:b/>
          <w:sz w:val="24"/>
          <w:szCs w:val="24"/>
        </w:rPr>
        <w:t>S3</w:t>
      </w:r>
      <w:r w:rsidRPr="006F416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6F416E">
        <w:rPr>
          <w:rFonts w:ascii="Times New Roman" w:hAnsi="Times New Roman" w:cs="Times New Roman"/>
          <w:sz w:val="24"/>
          <w:szCs w:val="24"/>
        </w:rPr>
        <w:t xml:space="preserve"> Kaplan-Meier representations </w:t>
      </w:r>
      <w:r w:rsidRPr="006F416E">
        <w:rPr>
          <w:rFonts w:ascii="Times New Roman" w:hAnsi="Times New Roman" w:cs="Times New Roman" w:hint="eastAsia"/>
          <w:sz w:val="24"/>
          <w:szCs w:val="24"/>
        </w:rPr>
        <w:t>of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OS</w:t>
      </w:r>
      <w:r w:rsidRPr="006F416E">
        <w:rPr>
          <w:rFonts w:ascii="Times New Roman" w:hAnsi="Times New Roman" w:cs="Times New Roman"/>
          <w:sz w:val="24"/>
          <w:szCs w:val="24"/>
        </w:rPr>
        <w:t xml:space="preserve"> with the respect </w:t>
      </w:r>
      <w:r w:rsidRPr="006F416E">
        <w:rPr>
          <w:rFonts w:ascii="Times New Roman" w:hAnsi="Times New Roman" w:cs="Times New Roman" w:hint="eastAsia"/>
          <w:sz w:val="24"/>
          <w:szCs w:val="24"/>
        </w:rPr>
        <w:t>to</w:t>
      </w:r>
      <w:r w:rsidRPr="006F416E">
        <w:rPr>
          <w:rFonts w:ascii="Times New Roman" w:hAnsi="Times New Roman" w:cs="Times New Roman"/>
          <w:sz w:val="24"/>
          <w:szCs w:val="24"/>
        </w:rPr>
        <w:t xml:space="preserve"> the distribution of naïve CD4+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CD4+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 CD8+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CD8+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4</w:t>
      </w:r>
      <w:r w:rsidRPr="006F416E">
        <w:rPr>
          <w:rFonts w:ascii="Times New Roman" w:hAnsi="Times New Roman" w:cs="Times New Roman" w:hint="eastAsia"/>
          <w:sz w:val="24"/>
          <w:szCs w:val="24"/>
        </w:rPr>
        <w:t>+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</w:t>
      </w:r>
      <w:r w:rsidRPr="006F416E">
        <w:rPr>
          <w:rFonts w:ascii="Times New Roman" w:hAnsi="Times New Roman" w:cs="Times New Roman" w:hint="eastAsia"/>
          <w:sz w:val="24"/>
          <w:szCs w:val="24"/>
        </w:rPr>
        <w:t>/memory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+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</w:t>
      </w:r>
      <w:r w:rsidRPr="006F416E">
        <w:rPr>
          <w:rFonts w:ascii="Times New Roman" w:hAnsi="Times New Roman" w:cs="Times New Roman" w:hint="eastAsia"/>
          <w:sz w:val="24"/>
          <w:szCs w:val="24"/>
        </w:rPr>
        <w:t>/memory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/CD</w:t>
      </w:r>
      <w:r w:rsidRPr="006F416E">
        <w:rPr>
          <w:rFonts w:ascii="Times New Roman" w:hAnsi="Times New Roman" w:cs="Times New Roman"/>
          <w:sz w:val="24"/>
          <w:szCs w:val="24"/>
        </w:rPr>
        <w:t xml:space="preserve">4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/CD</w:t>
      </w:r>
      <w:r w:rsidRPr="006F416E">
        <w:rPr>
          <w:rFonts w:ascii="Times New Roman" w:hAnsi="Times New Roman" w:cs="Times New Roman"/>
          <w:sz w:val="24"/>
          <w:szCs w:val="24"/>
        </w:rPr>
        <w:t xml:space="preserve">4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in</w:t>
      </w:r>
      <w:r w:rsidRPr="006F416E">
        <w:rPr>
          <w:rFonts w:ascii="Times New Roman" w:hAnsi="Times New Roman" w:cs="Times New Roman"/>
          <w:sz w:val="24"/>
          <w:szCs w:val="24"/>
        </w:rPr>
        <w:t xml:space="preserve"> 98 </w:t>
      </w:r>
      <w:r w:rsidRPr="006F416E">
        <w:rPr>
          <w:rFonts w:ascii="Times New Roman" w:hAnsi="Times New Roman" w:cs="Times New Roman" w:hint="eastAsia"/>
          <w:sz w:val="24"/>
          <w:szCs w:val="24"/>
        </w:rPr>
        <w:t>advanced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NSCLC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patients.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No significant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difference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of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OS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between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patients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with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high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low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immune cells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(all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P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&gt;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0.05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).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Log-rank test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.</w:t>
      </w:r>
    </w:p>
    <w:p w:rsidR="00C2475C" w:rsidRPr="006F416E" w:rsidRDefault="00C2475C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2475C" w:rsidRPr="006F416E" w:rsidRDefault="00C2475C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2475C" w:rsidRPr="006F416E" w:rsidRDefault="00C2475C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416E">
        <w:rPr>
          <w:noProof/>
          <w:lang w:val="en-IN" w:eastAsia="en-IN"/>
        </w:rPr>
        <w:lastRenderedPageBreak/>
        <w:drawing>
          <wp:inline distT="0" distB="0" distL="0" distR="0">
            <wp:extent cx="8863330" cy="3258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5C" w:rsidRPr="006F416E" w:rsidRDefault="00C2475C" w:rsidP="005462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416E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6F41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311" w:rsidRPr="006F416E">
        <w:rPr>
          <w:rFonts w:ascii="Times New Roman" w:hAnsi="Times New Roman" w:cs="Times New Roman"/>
          <w:b/>
          <w:sz w:val="24"/>
          <w:szCs w:val="24"/>
        </w:rPr>
        <w:t>S4</w:t>
      </w:r>
      <w:r w:rsidRPr="006F416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6F416E">
        <w:rPr>
          <w:rFonts w:ascii="Times New Roman" w:hAnsi="Times New Roman" w:cs="Times New Roman"/>
          <w:sz w:val="24"/>
          <w:szCs w:val="24"/>
        </w:rPr>
        <w:t xml:space="preserve"> Kaplan-Meier representations </w:t>
      </w:r>
      <w:r w:rsidRPr="006F416E">
        <w:rPr>
          <w:rFonts w:ascii="Times New Roman" w:hAnsi="Times New Roman" w:cs="Times New Roman" w:hint="eastAsia"/>
          <w:sz w:val="24"/>
          <w:szCs w:val="24"/>
        </w:rPr>
        <w:t>of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PFS</w:t>
      </w:r>
      <w:r w:rsidRPr="006F416E">
        <w:rPr>
          <w:rFonts w:ascii="Times New Roman" w:hAnsi="Times New Roman" w:cs="Times New Roman"/>
          <w:sz w:val="24"/>
          <w:szCs w:val="24"/>
        </w:rPr>
        <w:t xml:space="preserve"> with respect to the distribution of naïve CD4+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CD4+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 CD8+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CD8+ </w:t>
      </w:r>
      <w:r w:rsidRPr="006F416E">
        <w:rPr>
          <w:rFonts w:ascii="Times New Roman" w:hAnsi="Times New Roman" w:cs="Times New Roman" w:hint="eastAsia"/>
          <w:sz w:val="24"/>
          <w:szCs w:val="24"/>
        </w:rPr>
        <w:t>T,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4</w:t>
      </w:r>
      <w:r w:rsidRPr="006F416E">
        <w:rPr>
          <w:rFonts w:ascii="Times New Roman" w:hAnsi="Times New Roman" w:cs="Times New Roman" w:hint="eastAsia"/>
          <w:sz w:val="24"/>
          <w:szCs w:val="24"/>
        </w:rPr>
        <w:t>+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</w:t>
      </w:r>
      <w:r w:rsidRPr="006F416E">
        <w:rPr>
          <w:rFonts w:ascii="Times New Roman" w:hAnsi="Times New Roman" w:cs="Times New Roman" w:hint="eastAsia"/>
          <w:sz w:val="24"/>
          <w:szCs w:val="24"/>
        </w:rPr>
        <w:t>/memory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+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</w:t>
      </w:r>
      <w:r w:rsidRPr="006F416E">
        <w:rPr>
          <w:rFonts w:ascii="Times New Roman" w:hAnsi="Times New Roman" w:cs="Times New Roman" w:hint="eastAsia"/>
          <w:sz w:val="24"/>
          <w:szCs w:val="24"/>
        </w:rPr>
        <w:t>/memory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naïve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/CD</w:t>
      </w:r>
      <w:r w:rsidRPr="006F416E">
        <w:rPr>
          <w:rFonts w:ascii="Times New Roman" w:hAnsi="Times New Roman" w:cs="Times New Roman"/>
          <w:sz w:val="24"/>
          <w:szCs w:val="24"/>
        </w:rPr>
        <w:t xml:space="preserve">4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ratio,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memory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CD</w:t>
      </w:r>
      <w:r w:rsidRPr="006F416E">
        <w:rPr>
          <w:rFonts w:ascii="Times New Roman" w:hAnsi="Times New Roman" w:cs="Times New Roman"/>
          <w:sz w:val="24"/>
          <w:szCs w:val="24"/>
        </w:rPr>
        <w:t>8</w:t>
      </w:r>
      <w:r w:rsidRPr="006F416E">
        <w:rPr>
          <w:rFonts w:ascii="Times New Roman" w:hAnsi="Times New Roman" w:cs="Times New Roman" w:hint="eastAsia"/>
          <w:sz w:val="24"/>
          <w:szCs w:val="24"/>
        </w:rPr>
        <w:t>/CD</w:t>
      </w:r>
      <w:r w:rsidRPr="006F416E">
        <w:rPr>
          <w:rFonts w:ascii="Times New Roman" w:hAnsi="Times New Roman" w:cs="Times New Roman"/>
          <w:sz w:val="24"/>
          <w:szCs w:val="24"/>
        </w:rPr>
        <w:t xml:space="preserve">4 </w:t>
      </w:r>
      <w:r w:rsidRPr="006F416E">
        <w:rPr>
          <w:rFonts w:ascii="Times New Roman" w:hAnsi="Times New Roman" w:cs="Times New Roman" w:hint="eastAsia"/>
          <w:sz w:val="24"/>
          <w:szCs w:val="24"/>
        </w:rPr>
        <w:t>ratio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in</w:t>
      </w:r>
      <w:r w:rsidRPr="006F416E">
        <w:rPr>
          <w:rFonts w:ascii="Times New Roman" w:hAnsi="Times New Roman" w:cs="Times New Roman"/>
          <w:sz w:val="24"/>
          <w:szCs w:val="24"/>
        </w:rPr>
        <w:t xml:space="preserve"> 98 </w:t>
      </w:r>
      <w:r w:rsidRPr="006F416E">
        <w:rPr>
          <w:rFonts w:ascii="Times New Roman" w:hAnsi="Times New Roman" w:cs="Times New Roman" w:hint="eastAsia"/>
          <w:sz w:val="24"/>
          <w:szCs w:val="24"/>
        </w:rPr>
        <w:t>advanced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NSCLC</w:t>
      </w:r>
      <w:r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Pr="006F416E">
        <w:rPr>
          <w:rFonts w:ascii="Times New Roman" w:hAnsi="Times New Roman" w:cs="Times New Roman" w:hint="eastAsia"/>
          <w:sz w:val="24"/>
          <w:szCs w:val="24"/>
        </w:rPr>
        <w:t>patients.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No significant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difference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of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PFS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between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patients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with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high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and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low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immune cells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(all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P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&gt;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0.05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).</w:t>
      </w:r>
      <w:r w:rsidR="00EE1C83" w:rsidRPr="006F416E">
        <w:rPr>
          <w:rFonts w:ascii="Times New Roman" w:hAnsi="Times New Roman" w:cs="Times New Roman"/>
          <w:sz w:val="24"/>
          <w:szCs w:val="24"/>
        </w:rPr>
        <w:t xml:space="preserve"> Log-rank test</w:t>
      </w:r>
      <w:r w:rsidR="00EE1C83" w:rsidRPr="006F416E">
        <w:rPr>
          <w:rFonts w:ascii="Times New Roman" w:hAnsi="Times New Roman" w:cs="Times New Roman" w:hint="eastAsia"/>
          <w:sz w:val="24"/>
          <w:szCs w:val="24"/>
        </w:rPr>
        <w:t>.</w:t>
      </w:r>
    </w:p>
    <w:p w:rsidR="000D62A1" w:rsidRPr="006F416E" w:rsidRDefault="000D62A1" w:rsidP="0054629E">
      <w:pPr>
        <w:spacing w:line="480" w:lineRule="auto"/>
      </w:pPr>
    </w:p>
    <w:sectPr w:rsidR="000D62A1" w:rsidRPr="006F416E" w:rsidSect="00C2475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F86" w:rsidRDefault="00574F86" w:rsidP="00744CEF">
      <w:r>
        <w:separator/>
      </w:r>
    </w:p>
  </w:endnote>
  <w:endnote w:type="continuationSeparator" w:id="0">
    <w:p w:rsidR="00574F86" w:rsidRDefault="00574F86" w:rsidP="00744CEF">
      <w:r>
        <w:continuationSeparator/>
      </w:r>
    </w:p>
  </w:endnote>
  <w:endnote w:type="continuationNotice" w:id="1">
    <w:p w:rsidR="00574F86" w:rsidRDefault="00574F8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A06" w:rsidRDefault="00F17A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F86" w:rsidRDefault="00574F86" w:rsidP="00744CEF">
      <w:r>
        <w:separator/>
      </w:r>
    </w:p>
  </w:footnote>
  <w:footnote w:type="continuationSeparator" w:id="0">
    <w:p w:rsidR="00574F86" w:rsidRDefault="00574F86" w:rsidP="00744CEF">
      <w:r>
        <w:continuationSeparator/>
      </w:r>
    </w:p>
  </w:footnote>
  <w:footnote w:type="continuationNotice" w:id="1">
    <w:p w:rsidR="00574F86" w:rsidRDefault="00574F8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A06" w:rsidRDefault="00F17A0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19A5"/>
    <w:rsid w:val="000C2B46"/>
    <w:rsid w:val="000D62A1"/>
    <w:rsid w:val="00123734"/>
    <w:rsid w:val="00134EFB"/>
    <w:rsid w:val="002160E7"/>
    <w:rsid w:val="002B1311"/>
    <w:rsid w:val="0040114B"/>
    <w:rsid w:val="0050251F"/>
    <w:rsid w:val="0051459D"/>
    <w:rsid w:val="0054629E"/>
    <w:rsid w:val="00574F86"/>
    <w:rsid w:val="00633AA9"/>
    <w:rsid w:val="006F416E"/>
    <w:rsid w:val="00744CEF"/>
    <w:rsid w:val="007940AD"/>
    <w:rsid w:val="008615EC"/>
    <w:rsid w:val="008C4889"/>
    <w:rsid w:val="00A819A5"/>
    <w:rsid w:val="00C2475C"/>
    <w:rsid w:val="00D933C6"/>
    <w:rsid w:val="00E65FB5"/>
    <w:rsid w:val="00E83E75"/>
    <w:rsid w:val="00E90B55"/>
    <w:rsid w:val="00EE1C83"/>
    <w:rsid w:val="00F17A06"/>
    <w:rsid w:val="00F665F6"/>
    <w:rsid w:val="00F75F14"/>
    <w:rsid w:val="00F9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75C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0114B"/>
    <w:pPr>
      <w:keepNext/>
      <w:keepLines/>
      <w:spacing w:before="340" w:after="330" w:line="578" w:lineRule="auto"/>
      <w:outlineLvl w:val="0"/>
    </w:pPr>
    <w:rPr>
      <w:rFonts w:eastAsia="SimHei"/>
      <w:b/>
      <w:bCs/>
      <w:kern w:val="44"/>
      <w:sz w:val="28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14B"/>
    <w:rPr>
      <w:rFonts w:eastAsia="SimHei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744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44CE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44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44CE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0013434</cp:lastModifiedBy>
  <cp:revision>2</cp:revision>
  <dcterms:created xsi:type="dcterms:W3CDTF">2018-12-19T02:26:00Z</dcterms:created>
  <dcterms:modified xsi:type="dcterms:W3CDTF">2019-07-06T00:59:00Z</dcterms:modified>
</cp:coreProperties>
</file>