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0" w:rsidRPr="001D0247" w:rsidRDefault="00056E15" w:rsidP="00537857">
      <w:pPr>
        <w:spacing w:after="0"/>
        <w:rPr>
          <w:b/>
          <w:sz w:val="32"/>
          <w:lang w:val="en-US"/>
        </w:rPr>
      </w:pPr>
      <w:r>
        <w:rPr>
          <w:b/>
          <w:sz w:val="32"/>
          <w:lang w:val="en-US"/>
        </w:rPr>
        <w:t>ADDITIONAL</w:t>
      </w:r>
      <w:r w:rsidR="00B77FC4" w:rsidRPr="001D0247">
        <w:rPr>
          <w:b/>
          <w:sz w:val="32"/>
          <w:lang w:val="en-US"/>
        </w:rPr>
        <w:t xml:space="preserve"> MATERIALS</w:t>
      </w:r>
    </w:p>
    <w:p w:rsidR="00D766CB" w:rsidRPr="001D0247" w:rsidRDefault="00D766CB" w:rsidP="00537857">
      <w:pPr>
        <w:spacing w:after="0"/>
        <w:rPr>
          <w:b/>
          <w:sz w:val="24"/>
          <w:lang w:val="en-US"/>
        </w:rPr>
      </w:pPr>
    </w:p>
    <w:p w:rsidR="00B77FC4" w:rsidRPr="001D0247" w:rsidRDefault="00B77FC4" w:rsidP="00537857">
      <w:pPr>
        <w:spacing w:after="0"/>
        <w:rPr>
          <w:b/>
          <w:sz w:val="24"/>
          <w:lang w:val="en-US"/>
        </w:rPr>
      </w:pPr>
      <w:proofErr w:type="gramStart"/>
      <w:r w:rsidRPr="001D0247">
        <w:rPr>
          <w:b/>
          <w:sz w:val="24"/>
          <w:lang w:val="en-US"/>
        </w:rPr>
        <w:t>Additional file 1.</w:t>
      </w:r>
      <w:proofErr w:type="gramEnd"/>
      <w:r w:rsidRPr="001D0247">
        <w:rPr>
          <w:b/>
          <w:sz w:val="24"/>
          <w:lang w:val="en-US"/>
        </w:rPr>
        <w:t xml:space="preserve"> </w:t>
      </w:r>
      <w:r w:rsidR="00A3635D" w:rsidRPr="001D0247">
        <w:rPr>
          <w:b/>
          <w:sz w:val="24"/>
          <w:lang w:val="en-US"/>
        </w:rPr>
        <w:t>Overview of m</w:t>
      </w:r>
      <w:r w:rsidRPr="001D0247">
        <w:rPr>
          <w:b/>
          <w:sz w:val="24"/>
          <w:lang w:val="en-US"/>
        </w:rPr>
        <w:t>issing data</w:t>
      </w:r>
    </w:p>
    <w:p w:rsidR="00537857" w:rsidRPr="001D0247" w:rsidRDefault="00537857" w:rsidP="00537857">
      <w:pPr>
        <w:spacing w:after="0"/>
        <w:rPr>
          <w:b/>
          <w:sz w:val="24"/>
          <w:lang w:val="en-US"/>
        </w:rPr>
      </w:pPr>
    </w:p>
    <w:p w:rsidR="00D14B94" w:rsidRPr="001D0247" w:rsidRDefault="004F4675" w:rsidP="00537857">
      <w:pPr>
        <w:spacing w:after="0"/>
        <w:rPr>
          <w:lang w:val="en-US"/>
        </w:rPr>
      </w:pPr>
      <w:r w:rsidRPr="001D0247">
        <w:rPr>
          <w:b/>
          <w:lang w:val="en-US"/>
        </w:rPr>
        <w:t xml:space="preserve">Table </w:t>
      </w:r>
      <w:r w:rsidR="00996327">
        <w:rPr>
          <w:b/>
          <w:lang w:val="en-US"/>
        </w:rPr>
        <w:t>S</w:t>
      </w:r>
      <w:r w:rsidRPr="001D0247">
        <w:rPr>
          <w:b/>
          <w:lang w:val="en-US"/>
        </w:rPr>
        <w:t>1</w:t>
      </w:r>
      <w:r w:rsidR="00D14B94" w:rsidRPr="001D0247">
        <w:rPr>
          <w:b/>
          <w:lang w:val="en-US"/>
        </w:rPr>
        <w:t xml:space="preserve"> </w:t>
      </w:r>
      <w:r w:rsidR="00D14B94" w:rsidRPr="001D0247">
        <w:rPr>
          <w:lang w:val="en-US"/>
        </w:rPr>
        <w:t xml:space="preserve">Number of </w:t>
      </w:r>
      <w:r w:rsidR="00507AD0" w:rsidRPr="001D0247">
        <w:rPr>
          <w:lang w:val="en-US"/>
        </w:rPr>
        <w:t>participants</w:t>
      </w:r>
      <w:r w:rsidR="00D14B94" w:rsidRPr="001D0247">
        <w:rPr>
          <w:lang w:val="en-US"/>
        </w:rPr>
        <w:t xml:space="preserve"> with </w:t>
      </w:r>
      <w:r w:rsidR="00507AD0" w:rsidRPr="001D0247">
        <w:rPr>
          <w:lang w:val="en-US"/>
        </w:rPr>
        <w:t>missing data</w:t>
      </w:r>
      <w:r w:rsidR="00D14B94" w:rsidRPr="001D0247">
        <w:rPr>
          <w:lang w:val="en-US"/>
        </w:rPr>
        <w:t xml:space="preserve"> on the EQ-5D</w:t>
      </w:r>
      <w:r w:rsidR="008D3396" w:rsidRPr="001D0247">
        <w:rPr>
          <w:lang w:val="en-US"/>
        </w:rPr>
        <w:t>-3L</w:t>
      </w:r>
      <w:r w:rsidR="00D14B94" w:rsidRPr="001D0247">
        <w:rPr>
          <w:lang w:val="en-US"/>
        </w:rPr>
        <w:t>, SPF-ILs and resource use questionnaire at T0 and T1 (</w:t>
      </w:r>
      <w:r w:rsidR="00507AD0" w:rsidRPr="001D0247">
        <w:rPr>
          <w:lang w:val="en-US"/>
        </w:rPr>
        <w:t xml:space="preserve">total </w:t>
      </w:r>
      <w:r w:rsidR="00D14B94" w:rsidRPr="001D0247">
        <w:rPr>
          <w:i/>
          <w:lang w:val="en-US"/>
        </w:rPr>
        <w:t>n</w:t>
      </w:r>
      <w:r w:rsidR="00D14B94" w:rsidRPr="001D0247">
        <w:rPr>
          <w:lang w:val="en-US"/>
        </w:rPr>
        <w:t xml:space="preserve"> = 464)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008"/>
        <w:gridCol w:w="1008"/>
        <w:gridCol w:w="1042"/>
        <w:gridCol w:w="1008"/>
        <w:gridCol w:w="1008"/>
        <w:gridCol w:w="1042"/>
      </w:tblGrid>
      <w:tr w:rsidR="001D0247" w:rsidRPr="001D0247" w:rsidTr="00702194">
        <w:tc>
          <w:tcPr>
            <w:tcW w:w="2736" w:type="dxa"/>
          </w:tcPr>
          <w:p w:rsidR="00702194" w:rsidRPr="001D0247" w:rsidRDefault="00702194" w:rsidP="00537857">
            <w:pPr>
              <w:rPr>
                <w:lang w:val="en-US"/>
              </w:rPr>
            </w:pPr>
          </w:p>
        </w:tc>
        <w:tc>
          <w:tcPr>
            <w:tcW w:w="1008" w:type="dxa"/>
          </w:tcPr>
          <w:p w:rsidR="00702194" w:rsidRPr="001D0247" w:rsidRDefault="00702194" w:rsidP="00537857">
            <w:r w:rsidRPr="001D0247">
              <w:t>T0</w:t>
            </w:r>
          </w:p>
        </w:tc>
        <w:tc>
          <w:tcPr>
            <w:tcW w:w="1008" w:type="dxa"/>
          </w:tcPr>
          <w:p w:rsidR="00702194" w:rsidRPr="001D0247" w:rsidRDefault="00702194" w:rsidP="00537857"/>
        </w:tc>
        <w:tc>
          <w:tcPr>
            <w:tcW w:w="1042" w:type="dxa"/>
          </w:tcPr>
          <w:p w:rsidR="00702194" w:rsidRPr="001D0247" w:rsidRDefault="00702194" w:rsidP="00537857"/>
        </w:tc>
        <w:tc>
          <w:tcPr>
            <w:tcW w:w="1008" w:type="dxa"/>
          </w:tcPr>
          <w:p w:rsidR="00702194" w:rsidRPr="001D0247" w:rsidRDefault="00702194" w:rsidP="00537857">
            <w:r w:rsidRPr="001D0247">
              <w:t>T1</w:t>
            </w:r>
          </w:p>
        </w:tc>
        <w:tc>
          <w:tcPr>
            <w:tcW w:w="1008" w:type="dxa"/>
          </w:tcPr>
          <w:p w:rsidR="00702194" w:rsidRPr="001D0247" w:rsidRDefault="00702194" w:rsidP="00537857"/>
        </w:tc>
        <w:tc>
          <w:tcPr>
            <w:tcW w:w="1042" w:type="dxa"/>
          </w:tcPr>
          <w:p w:rsidR="00702194" w:rsidRPr="001D0247" w:rsidRDefault="00702194" w:rsidP="00537857"/>
        </w:tc>
      </w:tr>
      <w:tr w:rsidR="001D0247" w:rsidRPr="001D0247" w:rsidTr="00702194">
        <w:tc>
          <w:tcPr>
            <w:tcW w:w="2736" w:type="dxa"/>
          </w:tcPr>
          <w:p w:rsidR="00702194" w:rsidRPr="001D0247" w:rsidRDefault="00702194" w:rsidP="00702194"/>
        </w:tc>
        <w:tc>
          <w:tcPr>
            <w:tcW w:w="1008" w:type="dxa"/>
          </w:tcPr>
          <w:p w:rsidR="00702194" w:rsidRPr="001D0247" w:rsidRDefault="00702194" w:rsidP="00702194">
            <w:r w:rsidRPr="001D0247">
              <w:t>EQ-5D</w:t>
            </w:r>
            <w:r w:rsidR="00D14B94" w:rsidRPr="001D0247">
              <w:t>-3L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SPF-ILs</w:t>
            </w:r>
          </w:p>
        </w:tc>
        <w:tc>
          <w:tcPr>
            <w:tcW w:w="1042" w:type="dxa"/>
          </w:tcPr>
          <w:p w:rsidR="00702194" w:rsidRPr="001D0247" w:rsidRDefault="00702194" w:rsidP="00702194">
            <w:r w:rsidRPr="001D0247">
              <w:t>Resource use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EQ-5D</w:t>
            </w:r>
            <w:r w:rsidR="00D14B94" w:rsidRPr="001D0247">
              <w:t>-3L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SPF-ILs</w:t>
            </w:r>
          </w:p>
        </w:tc>
        <w:tc>
          <w:tcPr>
            <w:tcW w:w="1042" w:type="dxa"/>
          </w:tcPr>
          <w:p w:rsidR="00702194" w:rsidRPr="001D0247" w:rsidRDefault="00702194" w:rsidP="00702194">
            <w:r w:rsidRPr="001D0247">
              <w:t>Resource use</w:t>
            </w:r>
          </w:p>
        </w:tc>
      </w:tr>
      <w:tr w:rsidR="001D0247" w:rsidRPr="001D0247" w:rsidTr="00702194">
        <w:tc>
          <w:tcPr>
            <w:tcW w:w="2736" w:type="dxa"/>
          </w:tcPr>
          <w:p w:rsidR="00702194" w:rsidRPr="001D0247" w:rsidRDefault="00507AD0" w:rsidP="00702194">
            <w:pPr>
              <w:rPr>
                <w:vertAlign w:val="superscript"/>
              </w:rPr>
            </w:pPr>
            <w:r w:rsidRPr="001D0247">
              <w:t>Data completely</w:t>
            </w:r>
            <w:r w:rsidR="00702194" w:rsidRPr="001D0247">
              <w:t xml:space="preserve"> missing</w:t>
            </w:r>
            <w:r w:rsidR="00702194" w:rsidRPr="001D0247">
              <w:rPr>
                <w:vertAlign w:val="superscript"/>
              </w:rPr>
              <w:t>a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3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4</w:t>
            </w:r>
          </w:p>
        </w:tc>
        <w:tc>
          <w:tcPr>
            <w:tcW w:w="1042" w:type="dxa"/>
          </w:tcPr>
          <w:p w:rsidR="00702194" w:rsidRPr="001D0247" w:rsidRDefault="00702194" w:rsidP="00702194">
            <w:pPr>
              <w:rPr>
                <w:vertAlign w:val="superscript"/>
              </w:rPr>
            </w:pPr>
            <w:r w:rsidRPr="001D0247">
              <w:t>0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108</w:t>
            </w:r>
            <w:r w:rsidR="00D14B94" w:rsidRPr="001D0247">
              <w:rPr>
                <w:vertAlign w:val="superscript"/>
              </w:rPr>
              <w:t>c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108</w:t>
            </w:r>
            <w:r w:rsidR="00D14B94" w:rsidRPr="001D0247">
              <w:rPr>
                <w:vertAlign w:val="superscript"/>
              </w:rPr>
              <w:t>c</w:t>
            </w:r>
          </w:p>
        </w:tc>
        <w:tc>
          <w:tcPr>
            <w:tcW w:w="1042" w:type="dxa"/>
          </w:tcPr>
          <w:p w:rsidR="00702194" w:rsidRPr="001D0247" w:rsidRDefault="00702194" w:rsidP="00702194">
            <w:r w:rsidRPr="001D0247">
              <w:t>106</w:t>
            </w:r>
            <w:r w:rsidR="00D14B94" w:rsidRPr="001D0247">
              <w:rPr>
                <w:vertAlign w:val="superscript"/>
              </w:rPr>
              <w:t>c</w:t>
            </w:r>
          </w:p>
        </w:tc>
      </w:tr>
      <w:tr w:rsidR="001D0247" w:rsidRPr="001D0247" w:rsidTr="00702194">
        <w:tc>
          <w:tcPr>
            <w:tcW w:w="2736" w:type="dxa"/>
          </w:tcPr>
          <w:p w:rsidR="00702194" w:rsidRPr="001D0247" w:rsidRDefault="00507AD0" w:rsidP="00702194">
            <w:pPr>
              <w:rPr>
                <w:vertAlign w:val="superscript"/>
              </w:rPr>
            </w:pPr>
            <w:r w:rsidRPr="001D0247">
              <w:t>Data p</w:t>
            </w:r>
            <w:r w:rsidR="00702194" w:rsidRPr="001D0247">
              <w:t>artially missing</w:t>
            </w:r>
            <w:r w:rsidR="00D14B94" w:rsidRPr="001D0247">
              <w:rPr>
                <w:vertAlign w:val="superscript"/>
              </w:rPr>
              <w:t>b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1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4</w:t>
            </w:r>
          </w:p>
        </w:tc>
        <w:tc>
          <w:tcPr>
            <w:tcW w:w="1042" w:type="dxa"/>
          </w:tcPr>
          <w:p w:rsidR="00702194" w:rsidRPr="001D0247" w:rsidRDefault="00702194" w:rsidP="00702194">
            <w:r w:rsidRPr="001D0247">
              <w:t>100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0</w:t>
            </w:r>
          </w:p>
        </w:tc>
        <w:tc>
          <w:tcPr>
            <w:tcW w:w="1008" w:type="dxa"/>
          </w:tcPr>
          <w:p w:rsidR="00702194" w:rsidRPr="001D0247" w:rsidRDefault="00702194" w:rsidP="00702194">
            <w:r w:rsidRPr="001D0247">
              <w:t>1</w:t>
            </w:r>
          </w:p>
        </w:tc>
        <w:tc>
          <w:tcPr>
            <w:tcW w:w="1042" w:type="dxa"/>
          </w:tcPr>
          <w:p w:rsidR="00702194" w:rsidRPr="001D0247" w:rsidRDefault="00702194" w:rsidP="00702194">
            <w:r w:rsidRPr="001D0247">
              <w:t>30</w:t>
            </w:r>
          </w:p>
        </w:tc>
      </w:tr>
    </w:tbl>
    <w:p w:rsidR="00B77FC4" w:rsidRPr="001D0247" w:rsidRDefault="00702194" w:rsidP="000C48F9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1D0247">
        <w:rPr>
          <w:rFonts w:eastAsia="Times New Roman" w:cs="Times New Roman"/>
          <w:sz w:val="18"/>
          <w:szCs w:val="18"/>
          <w:lang w:val="en-US"/>
        </w:rPr>
        <w:t>SPF-ILs: Social Production Function Instrument for the Level of well-being short; EQ-5D-3L: five-dimensional</w:t>
      </w:r>
      <w:r w:rsidR="00507AD0" w:rsidRPr="001D0247">
        <w:rPr>
          <w:rFonts w:eastAsia="Times New Roman" w:cs="Times New Roman"/>
          <w:sz w:val="18"/>
          <w:szCs w:val="18"/>
          <w:lang w:val="en-US"/>
        </w:rPr>
        <w:t xml:space="preserve"> three-level </w:t>
      </w:r>
      <w:proofErr w:type="spellStart"/>
      <w:r w:rsidR="00507AD0" w:rsidRPr="001D0247">
        <w:rPr>
          <w:rFonts w:eastAsia="Times New Roman" w:cs="Times New Roman"/>
          <w:sz w:val="18"/>
          <w:szCs w:val="18"/>
          <w:lang w:val="en-US"/>
        </w:rPr>
        <w:t>EuroQol</w:t>
      </w:r>
      <w:proofErr w:type="spellEnd"/>
      <w:r w:rsidR="00507AD0" w:rsidRPr="001D0247">
        <w:rPr>
          <w:rFonts w:eastAsia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="00D14B94" w:rsidRPr="001D0247">
        <w:rPr>
          <w:sz w:val="18"/>
          <w:szCs w:val="18"/>
          <w:vertAlign w:val="superscript"/>
          <w:lang w:val="en-US"/>
        </w:rPr>
        <w:t>a</w:t>
      </w:r>
      <w:r w:rsidR="00507AD0" w:rsidRPr="001D0247">
        <w:rPr>
          <w:sz w:val="18"/>
          <w:szCs w:val="18"/>
          <w:lang w:val="en-US"/>
        </w:rPr>
        <w:t>Data</w:t>
      </w:r>
      <w:proofErr w:type="spellEnd"/>
      <w:proofErr w:type="gramEnd"/>
      <w:r w:rsidR="00507AD0" w:rsidRPr="001D0247">
        <w:rPr>
          <w:sz w:val="18"/>
          <w:szCs w:val="18"/>
          <w:lang w:val="en-US"/>
        </w:rPr>
        <w:t xml:space="preserve"> completely</w:t>
      </w:r>
      <w:r w:rsidRPr="001D0247">
        <w:rPr>
          <w:sz w:val="18"/>
          <w:szCs w:val="18"/>
          <w:lang w:val="en-US"/>
        </w:rPr>
        <w:t xml:space="preserve"> missing = non</w:t>
      </w:r>
      <w:r w:rsidR="00195B33" w:rsidRPr="001D0247">
        <w:rPr>
          <w:sz w:val="18"/>
          <w:szCs w:val="18"/>
          <w:lang w:val="en-US"/>
        </w:rPr>
        <w:t>e of the items in the questionnaires are answered</w:t>
      </w:r>
      <w:r w:rsidR="00507AD0" w:rsidRPr="001D0247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="00D14B94" w:rsidRPr="001D0247">
        <w:rPr>
          <w:sz w:val="18"/>
          <w:szCs w:val="18"/>
          <w:vertAlign w:val="superscript"/>
          <w:lang w:val="en-US"/>
        </w:rPr>
        <w:t>b</w:t>
      </w:r>
      <w:r w:rsidR="00507AD0" w:rsidRPr="001D0247">
        <w:rPr>
          <w:sz w:val="18"/>
          <w:szCs w:val="18"/>
          <w:lang w:val="en-US"/>
        </w:rPr>
        <w:t>Data</w:t>
      </w:r>
      <w:proofErr w:type="spellEnd"/>
      <w:proofErr w:type="gramEnd"/>
      <w:r w:rsidR="00507AD0" w:rsidRPr="001D0247">
        <w:rPr>
          <w:sz w:val="18"/>
          <w:szCs w:val="18"/>
          <w:lang w:val="en-US"/>
        </w:rPr>
        <w:t xml:space="preserve"> p</w:t>
      </w:r>
      <w:r w:rsidRPr="001D0247">
        <w:rPr>
          <w:sz w:val="18"/>
          <w:szCs w:val="18"/>
          <w:lang w:val="en-US"/>
        </w:rPr>
        <w:t>artially missing EQ-5D</w:t>
      </w:r>
      <w:r w:rsidR="008D3396" w:rsidRPr="001D0247">
        <w:rPr>
          <w:sz w:val="18"/>
          <w:szCs w:val="18"/>
          <w:lang w:val="en-US"/>
        </w:rPr>
        <w:t>-3L</w:t>
      </w:r>
      <w:r w:rsidRPr="001D0247">
        <w:rPr>
          <w:sz w:val="18"/>
          <w:szCs w:val="18"/>
          <w:lang w:val="en-US"/>
        </w:rPr>
        <w:t xml:space="preserve"> = 1-4 </w:t>
      </w:r>
      <w:proofErr w:type="spellStart"/>
      <w:r w:rsidRPr="001D0247">
        <w:rPr>
          <w:sz w:val="18"/>
          <w:szCs w:val="18"/>
          <w:lang w:val="en-US"/>
        </w:rPr>
        <w:t>missing</w:t>
      </w:r>
      <w:r w:rsidR="00D14B94" w:rsidRPr="001D0247">
        <w:rPr>
          <w:sz w:val="18"/>
          <w:szCs w:val="18"/>
          <w:lang w:val="en-US"/>
        </w:rPr>
        <w:t>s</w:t>
      </w:r>
      <w:proofErr w:type="spellEnd"/>
      <w:r w:rsidR="00D14B94" w:rsidRPr="001D0247">
        <w:rPr>
          <w:sz w:val="18"/>
          <w:szCs w:val="18"/>
          <w:lang w:val="en-US"/>
        </w:rPr>
        <w:t xml:space="preserve"> of the 5</w:t>
      </w:r>
      <w:r w:rsidRPr="001D0247">
        <w:rPr>
          <w:sz w:val="18"/>
          <w:szCs w:val="18"/>
          <w:lang w:val="en-US"/>
        </w:rPr>
        <w:t xml:space="preserve"> questions on the EQ-5D</w:t>
      </w:r>
      <w:r w:rsidR="008D3396" w:rsidRPr="001D0247">
        <w:rPr>
          <w:sz w:val="18"/>
          <w:szCs w:val="18"/>
          <w:lang w:val="en-US"/>
        </w:rPr>
        <w:t>-3L</w:t>
      </w:r>
      <w:r w:rsidR="00D14B94" w:rsidRPr="001D0247">
        <w:rPr>
          <w:sz w:val="18"/>
          <w:szCs w:val="18"/>
          <w:lang w:val="en-US"/>
        </w:rPr>
        <w:t xml:space="preserve">; </w:t>
      </w:r>
      <w:r w:rsidR="00507AD0" w:rsidRPr="001D0247">
        <w:rPr>
          <w:sz w:val="18"/>
          <w:szCs w:val="18"/>
          <w:lang w:val="en-US"/>
        </w:rPr>
        <w:t>Data p</w:t>
      </w:r>
      <w:r w:rsidRPr="001D0247">
        <w:rPr>
          <w:sz w:val="18"/>
          <w:szCs w:val="18"/>
          <w:lang w:val="en-US"/>
        </w:rPr>
        <w:t xml:space="preserve">artially missing SPF-ILs = </w:t>
      </w:r>
      <w:r w:rsidR="00D14B94" w:rsidRPr="001D0247">
        <w:rPr>
          <w:sz w:val="18"/>
          <w:szCs w:val="18"/>
          <w:lang w:val="en-US"/>
        </w:rPr>
        <w:t xml:space="preserve">6-14 </w:t>
      </w:r>
      <w:proofErr w:type="spellStart"/>
      <w:r w:rsidR="00D14B94" w:rsidRPr="001D0247">
        <w:rPr>
          <w:sz w:val="18"/>
          <w:szCs w:val="18"/>
          <w:lang w:val="en-US"/>
        </w:rPr>
        <w:t>missings</w:t>
      </w:r>
      <w:proofErr w:type="spellEnd"/>
      <w:r w:rsidR="00D14B94" w:rsidRPr="001D0247">
        <w:rPr>
          <w:sz w:val="18"/>
          <w:szCs w:val="18"/>
          <w:lang w:val="en-US"/>
        </w:rPr>
        <w:t xml:space="preserve"> of the 15 questions on the SPF-ILs; </w:t>
      </w:r>
      <w:r w:rsidR="00507AD0" w:rsidRPr="001D0247">
        <w:rPr>
          <w:sz w:val="18"/>
          <w:szCs w:val="18"/>
          <w:lang w:val="en-US"/>
        </w:rPr>
        <w:t>Data p</w:t>
      </w:r>
      <w:r w:rsidR="00D14B94" w:rsidRPr="001D0247">
        <w:rPr>
          <w:sz w:val="18"/>
          <w:szCs w:val="18"/>
          <w:lang w:val="en-US"/>
        </w:rPr>
        <w:t xml:space="preserve">artially missing resource use = 1-21 </w:t>
      </w:r>
      <w:proofErr w:type="spellStart"/>
      <w:r w:rsidR="00D14B94" w:rsidRPr="001D0247">
        <w:rPr>
          <w:sz w:val="18"/>
          <w:szCs w:val="18"/>
          <w:lang w:val="en-US"/>
        </w:rPr>
        <w:t>missings</w:t>
      </w:r>
      <w:proofErr w:type="spellEnd"/>
      <w:r w:rsidR="00D14B94" w:rsidRPr="001D0247">
        <w:rPr>
          <w:sz w:val="18"/>
          <w:szCs w:val="18"/>
          <w:lang w:val="en-US"/>
        </w:rPr>
        <w:t xml:space="preserve"> of the 22 questions on the resource use instrument</w:t>
      </w:r>
      <w:r w:rsidR="00507AD0" w:rsidRPr="001D0247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="00D14B94" w:rsidRPr="001D0247">
        <w:rPr>
          <w:sz w:val="18"/>
          <w:vertAlign w:val="superscript"/>
          <w:lang w:val="en-US"/>
        </w:rPr>
        <w:t>c</w:t>
      </w:r>
      <w:r w:rsidR="00D14B94" w:rsidRPr="001D0247">
        <w:rPr>
          <w:sz w:val="18"/>
          <w:lang w:val="en-US"/>
        </w:rPr>
        <w:t>Including</w:t>
      </w:r>
      <w:proofErr w:type="spellEnd"/>
      <w:proofErr w:type="gramEnd"/>
      <w:r w:rsidR="00D14B94" w:rsidRPr="001D0247">
        <w:rPr>
          <w:sz w:val="18"/>
          <w:lang w:val="en-US"/>
        </w:rPr>
        <w:t xml:space="preserve"> persons lost to follow-up between T0 and T1 (total </w:t>
      </w:r>
      <w:r w:rsidR="00D14B94" w:rsidRPr="001D0247">
        <w:rPr>
          <w:i/>
          <w:sz w:val="18"/>
          <w:lang w:val="en-US"/>
        </w:rPr>
        <w:t>n</w:t>
      </w:r>
      <w:r w:rsidR="00D14B94" w:rsidRPr="001D0247">
        <w:rPr>
          <w:sz w:val="18"/>
          <w:lang w:val="en-US"/>
        </w:rPr>
        <w:t xml:space="preserve"> = 106</w:t>
      </w:r>
      <w:r w:rsidR="00AA0218">
        <w:rPr>
          <w:sz w:val="18"/>
          <w:lang w:val="en-US"/>
        </w:rPr>
        <w:t>, see Fig.</w:t>
      </w:r>
      <w:r w:rsidR="00195B33" w:rsidRPr="001D0247">
        <w:rPr>
          <w:sz w:val="18"/>
          <w:lang w:val="en-US"/>
        </w:rPr>
        <w:t xml:space="preserve"> 1</w:t>
      </w:r>
      <w:r w:rsidR="00D14B94" w:rsidRPr="001D0247">
        <w:rPr>
          <w:sz w:val="18"/>
          <w:lang w:val="en-US"/>
        </w:rPr>
        <w:t>)</w:t>
      </w:r>
      <w:bookmarkStart w:id="0" w:name="_GoBack"/>
      <w:bookmarkEnd w:id="0"/>
    </w:p>
    <w:sectPr w:rsidR="00B77FC4" w:rsidRPr="001D0247" w:rsidSect="00FF13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91" w:rsidRDefault="005B6991" w:rsidP="003E3B65">
      <w:pPr>
        <w:spacing w:after="0" w:line="240" w:lineRule="auto"/>
      </w:pPr>
      <w:r>
        <w:separator/>
      </w:r>
    </w:p>
  </w:endnote>
  <w:endnote w:type="continuationSeparator" w:id="0">
    <w:p w:rsidR="005B6991" w:rsidRDefault="005B6991" w:rsidP="003E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91" w:rsidRDefault="005B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91" w:rsidRDefault="005B6991" w:rsidP="003E3B65">
      <w:pPr>
        <w:spacing w:after="0" w:line="240" w:lineRule="auto"/>
      </w:pPr>
      <w:r>
        <w:separator/>
      </w:r>
    </w:p>
  </w:footnote>
  <w:footnote w:type="continuationSeparator" w:id="0">
    <w:p w:rsidR="005B6991" w:rsidRDefault="005B6991" w:rsidP="003E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301"/>
    <w:multiLevelType w:val="hybridMultilevel"/>
    <w:tmpl w:val="93B6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F82"/>
    <w:multiLevelType w:val="hybridMultilevel"/>
    <w:tmpl w:val="CF8254CE"/>
    <w:lvl w:ilvl="0" w:tplc="49EA1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4"/>
    <w:rsid w:val="00000E45"/>
    <w:rsid w:val="00013EE9"/>
    <w:rsid w:val="00014794"/>
    <w:rsid w:val="00033870"/>
    <w:rsid w:val="00043D98"/>
    <w:rsid w:val="000459FD"/>
    <w:rsid w:val="00056E15"/>
    <w:rsid w:val="00074BDA"/>
    <w:rsid w:val="000916C3"/>
    <w:rsid w:val="00097788"/>
    <w:rsid w:val="000C48F9"/>
    <w:rsid w:val="000D7419"/>
    <w:rsid w:val="000D764C"/>
    <w:rsid w:val="000E330D"/>
    <w:rsid w:val="0011705E"/>
    <w:rsid w:val="001223B0"/>
    <w:rsid w:val="00125AAB"/>
    <w:rsid w:val="001320FC"/>
    <w:rsid w:val="00140C51"/>
    <w:rsid w:val="0015659E"/>
    <w:rsid w:val="00167C29"/>
    <w:rsid w:val="00195B33"/>
    <w:rsid w:val="00196636"/>
    <w:rsid w:val="00196FC5"/>
    <w:rsid w:val="001C70D1"/>
    <w:rsid w:val="001D0247"/>
    <w:rsid w:val="00204F59"/>
    <w:rsid w:val="00211EB3"/>
    <w:rsid w:val="002227CB"/>
    <w:rsid w:val="002520E9"/>
    <w:rsid w:val="0026559B"/>
    <w:rsid w:val="002766F4"/>
    <w:rsid w:val="002837B5"/>
    <w:rsid w:val="00283802"/>
    <w:rsid w:val="002E680A"/>
    <w:rsid w:val="002F7C57"/>
    <w:rsid w:val="003053CC"/>
    <w:rsid w:val="0031301A"/>
    <w:rsid w:val="00313723"/>
    <w:rsid w:val="00325B51"/>
    <w:rsid w:val="00342280"/>
    <w:rsid w:val="00342B3D"/>
    <w:rsid w:val="003438EB"/>
    <w:rsid w:val="00343D55"/>
    <w:rsid w:val="00344215"/>
    <w:rsid w:val="00361AA0"/>
    <w:rsid w:val="00367DD9"/>
    <w:rsid w:val="003825B7"/>
    <w:rsid w:val="003B5006"/>
    <w:rsid w:val="003B76B4"/>
    <w:rsid w:val="003C2033"/>
    <w:rsid w:val="003E3B65"/>
    <w:rsid w:val="003F75C0"/>
    <w:rsid w:val="00403423"/>
    <w:rsid w:val="00417E6B"/>
    <w:rsid w:val="0042347F"/>
    <w:rsid w:val="004320A2"/>
    <w:rsid w:val="004542C5"/>
    <w:rsid w:val="004616E9"/>
    <w:rsid w:val="00467F0E"/>
    <w:rsid w:val="00472B37"/>
    <w:rsid w:val="004824A4"/>
    <w:rsid w:val="004C1B4C"/>
    <w:rsid w:val="004D2AE3"/>
    <w:rsid w:val="004E549D"/>
    <w:rsid w:val="004F4675"/>
    <w:rsid w:val="004F74C3"/>
    <w:rsid w:val="0050359B"/>
    <w:rsid w:val="00507AD0"/>
    <w:rsid w:val="00537857"/>
    <w:rsid w:val="00547993"/>
    <w:rsid w:val="0055084F"/>
    <w:rsid w:val="0055586B"/>
    <w:rsid w:val="00557A69"/>
    <w:rsid w:val="00560A72"/>
    <w:rsid w:val="00562D51"/>
    <w:rsid w:val="00567F0D"/>
    <w:rsid w:val="005772EF"/>
    <w:rsid w:val="005A12B0"/>
    <w:rsid w:val="005B6991"/>
    <w:rsid w:val="005E5E73"/>
    <w:rsid w:val="005F0456"/>
    <w:rsid w:val="005F1F48"/>
    <w:rsid w:val="00611D1B"/>
    <w:rsid w:val="00663EF3"/>
    <w:rsid w:val="006703A1"/>
    <w:rsid w:val="00675494"/>
    <w:rsid w:val="00680D60"/>
    <w:rsid w:val="00692669"/>
    <w:rsid w:val="00692801"/>
    <w:rsid w:val="006A367A"/>
    <w:rsid w:val="006A3E96"/>
    <w:rsid w:val="006B01F8"/>
    <w:rsid w:val="006C13FB"/>
    <w:rsid w:val="006D5DAA"/>
    <w:rsid w:val="006F2050"/>
    <w:rsid w:val="006F3186"/>
    <w:rsid w:val="006F32D9"/>
    <w:rsid w:val="006F69E9"/>
    <w:rsid w:val="00702194"/>
    <w:rsid w:val="00723C6B"/>
    <w:rsid w:val="007333A7"/>
    <w:rsid w:val="007554D0"/>
    <w:rsid w:val="00761144"/>
    <w:rsid w:val="00776B0C"/>
    <w:rsid w:val="007A61DC"/>
    <w:rsid w:val="007E2FC6"/>
    <w:rsid w:val="008019EB"/>
    <w:rsid w:val="008071F2"/>
    <w:rsid w:val="008176BB"/>
    <w:rsid w:val="00833025"/>
    <w:rsid w:val="0085338E"/>
    <w:rsid w:val="00856EF9"/>
    <w:rsid w:val="00870038"/>
    <w:rsid w:val="00881629"/>
    <w:rsid w:val="00896585"/>
    <w:rsid w:val="008A2081"/>
    <w:rsid w:val="008D3396"/>
    <w:rsid w:val="008D35BF"/>
    <w:rsid w:val="008F0F1C"/>
    <w:rsid w:val="008F1DF4"/>
    <w:rsid w:val="008F3F12"/>
    <w:rsid w:val="009170DA"/>
    <w:rsid w:val="0094511D"/>
    <w:rsid w:val="00950423"/>
    <w:rsid w:val="009509EB"/>
    <w:rsid w:val="0096111F"/>
    <w:rsid w:val="00983E41"/>
    <w:rsid w:val="00996327"/>
    <w:rsid w:val="009C12A7"/>
    <w:rsid w:val="009D295F"/>
    <w:rsid w:val="009D3B09"/>
    <w:rsid w:val="00A12F80"/>
    <w:rsid w:val="00A3635D"/>
    <w:rsid w:val="00A43454"/>
    <w:rsid w:val="00A44291"/>
    <w:rsid w:val="00A515C0"/>
    <w:rsid w:val="00A53502"/>
    <w:rsid w:val="00A65C79"/>
    <w:rsid w:val="00A85000"/>
    <w:rsid w:val="00A91288"/>
    <w:rsid w:val="00A933C9"/>
    <w:rsid w:val="00A96B94"/>
    <w:rsid w:val="00AA0218"/>
    <w:rsid w:val="00AC28DE"/>
    <w:rsid w:val="00AC5003"/>
    <w:rsid w:val="00AD6D39"/>
    <w:rsid w:val="00AE400B"/>
    <w:rsid w:val="00AE5554"/>
    <w:rsid w:val="00AE7C8B"/>
    <w:rsid w:val="00B02B96"/>
    <w:rsid w:val="00B53555"/>
    <w:rsid w:val="00B71DC6"/>
    <w:rsid w:val="00B72F66"/>
    <w:rsid w:val="00B76D9A"/>
    <w:rsid w:val="00B77153"/>
    <w:rsid w:val="00B77FC4"/>
    <w:rsid w:val="00B860A2"/>
    <w:rsid w:val="00BB374F"/>
    <w:rsid w:val="00BB412F"/>
    <w:rsid w:val="00BB5F0B"/>
    <w:rsid w:val="00BC5245"/>
    <w:rsid w:val="00BE132E"/>
    <w:rsid w:val="00BF22A1"/>
    <w:rsid w:val="00C03E36"/>
    <w:rsid w:val="00C04D30"/>
    <w:rsid w:val="00C423BC"/>
    <w:rsid w:val="00C651AD"/>
    <w:rsid w:val="00C8089C"/>
    <w:rsid w:val="00C81DF0"/>
    <w:rsid w:val="00C832CB"/>
    <w:rsid w:val="00CA46A9"/>
    <w:rsid w:val="00CD18C4"/>
    <w:rsid w:val="00CE3E0A"/>
    <w:rsid w:val="00D04492"/>
    <w:rsid w:val="00D14B94"/>
    <w:rsid w:val="00D233A6"/>
    <w:rsid w:val="00D36A7E"/>
    <w:rsid w:val="00D56734"/>
    <w:rsid w:val="00D743EB"/>
    <w:rsid w:val="00D766CB"/>
    <w:rsid w:val="00D85191"/>
    <w:rsid w:val="00D93DD8"/>
    <w:rsid w:val="00D97616"/>
    <w:rsid w:val="00DC0372"/>
    <w:rsid w:val="00DC4F2F"/>
    <w:rsid w:val="00DD3367"/>
    <w:rsid w:val="00DF4846"/>
    <w:rsid w:val="00DF4C67"/>
    <w:rsid w:val="00DF72C3"/>
    <w:rsid w:val="00E034E3"/>
    <w:rsid w:val="00E239C5"/>
    <w:rsid w:val="00E60AF2"/>
    <w:rsid w:val="00E70E24"/>
    <w:rsid w:val="00E7550C"/>
    <w:rsid w:val="00E7597E"/>
    <w:rsid w:val="00E77660"/>
    <w:rsid w:val="00E918F6"/>
    <w:rsid w:val="00EB3BEF"/>
    <w:rsid w:val="00ED3A4C"/>
    <w:rsid w:val="00EE055F"/>
    <w:rsid w:val="00EE2099"/>
    <w:rsid w:val="00EE3F18"/>
    <w:rsid w:val="00EE4025"/>
    <w:rsid w:val="00EF2912"/>
    <w:rsid w:val="00EF6156"/>
    <w:rsid w:val="00F2299F"/>
    <w:rsid w:val="00F30492"/>
    <w:rsid w:val="00F716E5"/>
    <w:rsid w:val="00FA53EA"/>
    <w:rsid w:val="00FA612D"/>
    <w:rsid w:val="00FB2EE4"/>
    <w:rsid w:val="00FC37A4"/>
    <w:rsid w:val="00FE568B"/>
    <w:rsid w:val="00FF1313"/>
    <w:rsid w:val="00FF16C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1DC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65"/>
  </w:style>
  <w:style w:type="paragraph" w:styleId="Footer">
    <w:name w:val="footer"/>
    <w:basedOn w:val="Normal"/>
    <w:link w:val="FooterChar"/>
    <w:uiPriority w:val="99"/>
    <w:unhideWhenUsed/>
    <w:rsid w:val="003E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65"/>
  </w:style>
  <w:style w:type="character" w:styleId="LineNumber">
    <w:name w:val="line number"/>
    <w:basedOn w:val="DefaultParagraphFont"/>
    <w:uiPriority w:val="99"/>
    <w:semiHidden/>
    <w:unhideWhenUsed/>
    <w:rsid w:val="000C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1DC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65"/>
  </w:style>
  <w:style w:type="paragraph" w:styleId="Footer">
    <w:name w:val="footer"/>
    <w:basedOn w:val="Normal"/>
    <w:link w:val="FooterChar"/>
    <w:uiPriority w:val="99"/>
    <w:unhideWhenUsed/>
    <w:rsid w:val="003E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65"/>
  </w:style>
  <w:style w:type="character" w:styleId="LineNumber">
    <w:name w:val="line number"/>
    <w:basedOn w:val="DefaultParagraphFont"/>
    <w:uiPriority w:val="99"/>
    <w:semiHidden/>
    <w:unhideWhenUsed/>
    <w:rsid w:val="000C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C3AA-05F1-4D31-B429-CD37C6B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Vestjens</dc:creator>
  <cp:keywords/>
  <dc:description/>
  <cp:lastModifiedBy>Shine David S.A.</cp:lastModifiedBy>
  <cp:revision>8</cp:revision>
  <dcterms:created xsi:type="dcterms:W3CDTF">2019-07-06T14:35:00Z</dcterms:created>
  <dcterms:modified xsi:type="dcterms:W3CDTF">2019-07-08T05:35:00Z</dcterms:modified>
</cp:coreProperties>
</file>