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80" w:rsidRPr="00C44E7A" w:rsidRDefault="00EE1633">
      <w:pPr>
        <w:rPr>
          <w:lang w:val="en-US"/>
        </w:rPr>
      </w:pPr>
      <w:r w:rsidRPr="00C44E7A">
        <w:rPr>
          <w:lang w:val="en-US"/>
        </w:rPr>
        <w:t>Web Appendix</w:t>
      </w:r>
    </w:p>
    <w:p w:rsidR="00F778A8" w:rsidRPr="00137B24" w:rsidRDefault="00781196" w:rsidP="00137B24">
      <w:pPr>
        <w:rPr>
          <w:lang w:val="en-US"/>
        </w:rPr>
      </w:pPr>
      <w:r w:rsidRPr="00F778A8">
        <w:rPr>
          <w:lang w:val="en-US"/>
        </w:rPr>
        <w:t xml:space="preserve">Additional </w:t>
      </w:r>
      <w:r w:rsidR="00137B24" w:rsidRPr="00137B24">
        <w:rPr>
          <w:lang w:val="en-US"/>
        </w:rPr>
        <w:t>Table 1</w:t>
      </w:r>
      <w:r>
        <w:rPr>
          <w:lang w:val="en-US"/>
        </w:rPr>
        <w:t>:</w:t>
      </w:r>
      <w:r w:rsidR="00137B24" w:rsidRPr="00137B24">
        <w:rPr>
          <w:lang w:val="en-US"/>
        </w:rPr>
        <w:t xml:space="preserve"> </w:t>
      </w:r>
      <w:r w:rsidR="00137B24">
        <w:rPr>
          <w:lang w:val="en-US"/>
        </w:rPr>
        <w:t>Children’s</w:t>
      </w:r>
      <w:r w:rsidR="00137B24" w:rsidRPr="00137B24">
        <w:rPr>
          <w:lang w:val="en-US"/>
        </w:rPr>
        <w:t xml:space="preserve"> questionnaire items, origin, nature of adaptation, translation and response characteristics</w:t>
      </w:r>
    </w:p>
    <w:tbl>
      <w:tblPr>
        <w:tblpPr w:leftFromText="180" w:rightFromText="180" w:vertAnchor="text" w:tblpX="55" w:tblpY="1"/>
        <w:tblOverlap w:val="never"/>
        <w:tblW w:w="13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82"/>
        <w:gridCol w:w="1307"/>
        <w:gridCol w:w="2430"/>
        <w:gridCol w:w="990"/>
        <w:gridCol w:w="2070"/>
        <w:gridCol w:w="3240"/>
        <w:gridCol w:w="1500"/>
        <w:gridCol w:w="1354"/>
      </w:tblGrid>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b/>
                <w:bCs/>
                <w:color w:val="000000"/>
                <w:sz w:val="18"/>
                <w:szCs w:val="18"/>
                <w:lang w:eastAsia="de-DE"/>
              </w:rPr>
            </w:pPr>
            <w:r w:rsidRPr="005F157D">
              <w:rPr>
                <w:rFonts w:ascii="Calibri" w:eastAsia="Times New Roman" w:hAnsi="Calibri" w:cs="Times New Roman"/>
                <w:b/>
                <w:bCs/>
                <w:color w:val="000000"/>
                <w:sz w:val="18"/>
                <w:szCs w:val="18"/>
                <w:lang w:eastAsia="de-DE"/>
              </w:rPr>
              <w:t>Item no.</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b/>
                <w:bCs/>
                <w:color w:val="000000"/>
                <w:sz w:val="18"/>
                <w:szCs w:val="18"/>
                <w:lang w:eastAsia="de-DE"/>
              </w:rPr>
            </w:pPr>
            <w:r w:rsidRPr="005F157D">
              <w:rPr>
                <w:rFonts w:ascii="Calibri" w:eastAsia="Times New Roman" w:hAnsi="Calibri" w:cs="Times New Roman"/>
                <w:b/>
                <w:bCs/>
                <w:color w:val="000000"/>
                <w:sz w:val="18"/>
                <w:szCs w:val="18"/>
                <w:lang w:eastAsia="de-DE"/>
              </w:rPr>
              <w:t>Origin</w:t>
            </w:r>
          </w:p>
        </w:tc>
        <w:tc>
          <w:tcPr>
            <w:tcW w:w="2430" w:type="dxa"/>
            <w:shd w:val="clear" w:color="auto" w:fill="auto"/>
            <w:hideMark/>
          </w:tcPr>
          <w:p w:rsidR="00515BAF" w:rsidRPr="005F157D" w:rsidRDefault="00515BAF" w:rsidP="00137B24">
            <w:pPr>
              <w:spacing w:after="0" w:line="240" w:lineRule="auto"/>
              <w:rPr>
                <w:rFonts w:ascii="Calibri" w:eastAsia="Times New Roman" w:hAnsi="Calibri" w:cs="Times New Roman"/>
                <w:b/>
                <w:bCs/>
                <w:color w:val="000000"/>
                <w:sz w:val="18"/>
                <w:szCs w:val="18"/>
                <w:lang w:eastAsia="de-DE"/>
              </w:rPr>
            </w:pPr>
            <w:r w:rsidRPr="005F157D">
              <w:rPr>
                <w:rFonts w:ascii="Calibri" w:eastAsia="Times New Roman" w:hAnsi="Calibri" w:cs="Times New Roman"/>
                <w:b/>
                <w:bCs/>
                <w:color w:val="000000"/>
                <w:sz w:val="18"/>
                <w:szCs w:val="18"/>
                <w:lang w:eastAsia="de-DE"/>
              </w:rPr>
              <w:t>Variable</w:t>
            </w:r>
          </w:p>
        </w:tc>
        <w:tc>
          <w:tcPr>
            <w:tcW w:w="990" w:type="dxa"/>
          </w:tcPr>
          <w:p w:rsidR="00515BAF" w:rsidRPr="005F157D" w:rsidRDefault="00515BAF" w:rsidP="00137B24">
            <w:pPr>
              <w:spacing w:after="0" w:line="240" w:lineRule="auto"/>
              <w:rPr>
                <w:rFonts w:ascii="Calibri" w:eastAsia="Times New Roman" w:hAnsi="Calibri" w:cs="Times New Roman"/>
                <w:b/>
                <w:bCs/>
                <w:color w:val="000000"/>
                <w:sz w:val="18"/>
                <w:szCs w:val="18"/>
                <w:lang w:eastAsia="de-DE"/>
              </w:rPr>
            </w:pPr>
            <w:r w:rsidRPr="005F157D">
              <w:rPr>
                <w:rFonts w:ascii="Calibri" w:eastAsia="Times New Roman" w:hAnsi="Calibri" w:cs="Times New Roman"/>
                <w:b/>
                <w:bCs/>
                <w:color w:val="000000"/>
                <w:sz w:val="18"/>
                <w:szCs w:val="18"/>
                <w:lang w:eastAsia="de-DE"/>
              </w:rPr>
              <w:t>Adapted or original</w:t>
            </w:r>
          </w:p>
        </w:tc>
        <w:tc>
          <w:tcPr>
            <w:tcW w:w="2070" w:type="dxa"/>
          </w:tcPr>
          <w:p w:rsidR="00515BAF" w:rsidRPr="005F157D" w:rsidRDefault="00515BAF" w:rsidP="00137B24">
            <w:pPr>
              <w:spacing w:after="0" w:line="240" w:lineRule="auto"/>
              <w:rPr>
                <w:rFonts w:ascii="Calibri" w:eastAsia="Times New Roman" w:hAnsi="Calibri" w:cs="Times New Roman"/>
                <w:b/>
                <w:bCs/>
                <w:color w:val="000000"/>
                <w:sz w:val="18"/>
                <w:szCs w:val="18"/>
                <w:lang w:eastAsia="de-DE"/>
              </w:rPr>
            </w:pPr>
            <w:r w:rsidRPr="005F157D">
              <w:rPr>
                <w:rFonts w:ascii="Calibri" w:eastAsia="Times New Roman" w:hAnsi="Calibri" w:cs="Times New Roman"/>
                <w:b/>
                <w:bCs/>
                <w:color w:val="000000"/>
                <w:sz w:val="18"/>
                <w:szCs w:val="18"/>
                <w:lang w:eastAsia="de-DE"/>
              </w:rPr>
              <w:t>Nature of adaptation</w:t>
            </w:r>
          </w:p>
        </w:tc>
        <w:tc>
          <w:tcPr>
            <w:tcW w:w="3240" w:type="dxa"/>
          </w:tcPr>
          <w:p w:rsidR="00515BAF" w:rsidRPr="005F157D" w:rsidRDefault="00515BAF" w:rsidP="00137B24">
            <w:pPr>
              <w:spacing w:after="0" w:line="240" w:lineRule="auto"/>
              <w:rPr>
                <w:rFonts w:ascii="Calibri" w:eastAsia="Times New Roman" w:hAnsi="Calibri" w:cs="Times New Roman"/>
                <w:b/>
                <w:bCs/>
                <w:color w:val="000000"/>
                <w:sz w:val="18"/>
                <w:szCs w:val="18"/>
                <w:lang w:eastAsia="de-DE"/>
              </w:rPr>
            </w:pPr>
            <w:r w:rsidRPr="005F157D">
              <w:rPr>
                <w:rFonts w:ascii="Calibri" w:eastAsia="Times New Roman" w:hAnsi="Calibri" w:cs="Times New Roman"/>
                <w:b/>
                <w:bCs/>
                <w:color w:val="000000"/>
                <w:sz w:val="18"/>
                <w:szCs w:val="18"/>
                <w:lang w:eastAsia="de-DE"/>
              </w:rPr>
              <w:t>Existing or new translation</w:t>
            </w:r>
          </w:p>
        </w:tc>
        <w:tc>
          <w:tcPr>
            <w:tcW w:w="1500" w:type="dxa"/>
          </w:tcPr>
          <w:p w:rsidR="00515BAF" w:rsidRPr="005F157D" w:rsidRDefault="00515BAF" w:rsidP="00137B24">
            <w:pPr>
              <w:spacing w:after="0" w:line="240" w:lineRule="auto"/>
              <w:rPr>
                <w:rFonts w:ascii="Calibri" w:eastAsia="Times New Roman" w:hAnsi="Calibri" w:cs="Times New Roman"/>
                <w:b/>
                <w:bCs/>
                <w:color w:val="000000"/>
                <w:sz w:val="18"/>
                <w:szCs w:val="18"/>
                <w:lang w:eastAsia="de-DE"/>
              </w:rPr>
            </w:pPr>
            <w:r w:rsidRPr="005F157D">
              <w:rPr>
                <w:rFonts w:ascii="Calibri" w:eastAsia="Times New Roman" w:hAnsi="Calibri" w:cs="Times New Roman"/>
                <w:b/>
                <w:bCs/>
                <w:color w:val="000000"/>
                <w:sz w:val="18"/>
                <w:szCs w:val="18"/>
                <w:lang w:eastAsia="de-DE"/>
              </w:rPr>
              <w:t>% Missing Response</w:t>
            </w:r>
          </w:p>
        </w:tc>
        <w:tc>
          <w:tcPr>
            <w:tcW w:w="1354" w:type="dxa"/>
          </w:tcPr>
          <w:p w:rsidR="00515BAF" w:rsidRPr="005F157D" w:rsidRDefault="00515BAF" w:rsidP="00137B24">
            <w:pPr>
              <w:spacing w:after="0" w:line="240" w:lineRule="auto"/>
              <w:rPr>
                <w:rFonts w:ascii="Calibri" w:eastAsia="Times New Roman" w:hAnsi="Calibri" w:cs="Times New Roman"/>
                <w:b/>
                <w:bCs/>
                <w:color w:val="000000"/>
                <w:sz w:val="18"/>
                <w:szCs w:val="18"/>
                <w:lang w:eastAsia="de-DE"/>
              </w:rPr>
            </w:pPr>
            <w:r w:rsidRPr="005F157D">
              <w:rPr>
                <w:rFonts w:ascii="Calibri" w:eastAsia="Times New Roman" w:hAnsi="Calibri" w:cs="Times New Roman"/>
                <w:b/>
                <w:bCs/>
                <w:color w:val="000000"/>
                <w:sz w:val="18"/>
                <w:szCs w:val="18"/>
                <w:lang w:eastAsia="de-DE"/>
              </w:rPr>
              <w:t>Bottom/ Ceiling effect</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1</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EHIS</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general health</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3.5</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none</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2</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DEGS</w:t>
            </w:r>
          </w:p>
        </w:tc>
        <w:tc>
          <w:tcPr>
            <w:tcW w:w="2430"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sidRPr="00137B24">
              <w:rPr>
                <w:rFonts w:ascii="Calibri" w:eastAsia="Times New Roman" w:hAnsi="Calibri" w:cs="Times New Roman"/>
                <w:color w:val="000000"/>
                <w:sz w:val="18"/>
                <w:szCs w:val="18"/>
                <w:lang w:val="en-US" w:eastAsia="de-DE"/>
              </w:rPr>
              <w:t>health state compared to last year</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291930" w:rsidRDefault="00515BAF" w:rsidP="00137B24">
            <w:pPr>
              <w:spacing w:after="0" w:line="240" w:lineRule="auto"/>
              <w:rPr>
                <w:rFonts w:ascii="Calibri" w:eastAsia="Times New Roman" w:hAnsi="Calibri" w:cs="Times New Roman"/>
                <w:color w:val="000000"/>
                <w:sz w:val="18"/>
                <w:szCs w:val="18"/>
                <w:lang w:eastAsia="de-DE"/>
              </w:rPr>
            </w:pPr>
            <w:r w:rsidRPr="00291930">
              <w:rPr>
                <w:rFonts w:ascii="Calibri" w:eastAsia="Times New Roman" w:hAnsi="Calibri" w:cs="Times New Roman"/>
                <w:color w:val="000000"/>
                <w:sz w:val="18"/>
                <w:szCs w:val="18"/>
                <w:lang w:eastAsia="de-DE"/>
              </w:rPr>
              <w:t>existing (RU, GER, SER, TUR)</w:t>
            </w:r>
            <w:r w:rsidRPr="00291930">
              <w:rPr>
                <w:rFonts w:ascii="Calibri" w:eastAsia="Times New Roman" w:hAnsi="Calibri" w:cs="Times New Roman"/>
                <w:color w:val="000000"/>
                <w:sz w:val="18"/>
                <w:szCs w:val="18"/>
                <w:vertAlign w:val="superscript"/>
                <w:lang w:eastAsia="de-DE"/>
              </w:rPr>
              <w:t>A</w:t>
            </w:r>
          </w:p>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sidRPr="00137B24">
              <w:rPr>
                <w:rFonts w:ascii="Calibri" w:eastAsia="Times New Roman" w:hAnsi="Calibri" w:cs="Times New Roman"/>
                <w:color w:val="000000"/>
                <w:sz w:val="18"/>
                <w:szCs w:val="18"/>
                <w:lang w:val="en-US" w:eastAsia="de-DE"/>
              </w:rPr>
              <w:t>translation (AR, FR, FAR, ALB)</w:t>
            </w:r>
          </w:p>
        </w:tc>
        <w:tc>
          <w:tcPr>
            <w:tcW w:w="1500" w:type="dxa"/>
          </w:tcPr>
          <w:p w:rsidR="00515BAF" w:rsidRPr="005F157D" w:rsidRDefault="00C5194A" w:rsidP="00C5194A">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12</w:t>
            </w:r>
            <w:r w:rsidR="00515BAF" w:rsidRPr="005F157D">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63</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none</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3</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EHIS</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chronic illness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4.2</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4</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EHIS</w:t>
            </w:r>
          </w:p>
        </w:tc>
        <w:tc>
          <w:tcPr>
            <w:tcW w:w="2430"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sidRPr="00137B24">
              <w:rPr>
                <w:rFonts w:ascii="Calibri" w:eastAsia="Times New Roman" w:hAnsi="Calibri" w:cs="Times New Roman"/>
                <w:color w:val="000000"/>
                <w:sz w:val="18"/>
                <w:szCs w:val="18"/>
                <w:lang w:val="en-US" w:eastAsia="de-DE"/>
              </w:rPr>
              <w:t>limitation due to health problem</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timeframe</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15.8%</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5</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DEGS</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pain</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291930" w:rsidRDefault="00515BAF" w:rsidP="00137B24">
            <w:pPr>
              <w:spacing w:after="0" w:line="240" w:lineRule="auto"/>
              <w:rPr>
                <w:rFonts w:ascii="Calibri" w:eastAsia="Times New Roman" w:hAnsi="Calibri" w:cs="Times New Roman"/>
                <w:color w:val="000000"/>
                <w:sz w:val="18"/>
                <w:szCs w:val="18"/>
                <w:lang w:eastAsia="de-DE"/>
              </w:rPr>
            </w:pPr>
            <w:r w:rsidRPr="00291930">
              <w:rPr>
                <w:rFonts w:ascii="Calibri" w:eastAsia="Times New Roman" w:hAnsi="Calibri" w:cs="Times New Roman"/>
                <w:color w:val="000000"/>
                <w:sz w:val="18"/>
                <w:szCs w:val="18"/>
                <w:lang w:eastAsia="de-DE"/>
              </w:rPr>
              <w:t>existing (RU, GER, SER, TUR)</w:t>
            </w:r>
            <w:r w:rsidRPr="00291930">
              <w:rPr>
                <w:rFonts w:ascii="Calibri" w:eastAsia="Times New Roman" w:hAnsi="Calibri" w:cs="Times New Roman"/>
                <w:color w:val="000000"/>
                <w:sz w:val="18"/>
                <w:szCs w:val="18"/>
                <w:vertAlign w:val="superscript"/>
                <w:lang w:eastAsia="de-DE"/>
              </w:rPr>
              <w:t xml:space="preserve"> A</w:t>
            </w:r>
          </w:p>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sidRPr="00137B24">
              <w:rPr>
                <w:rFonts w:ascii="Calibri" w:eastAsia="Times New Roman" w:hAnsi="Calibri" w:cs="Times New Roman"/>
                <w:color w:val="000000"/>
                <w:sz w:val="18"/>
                <w:szCs w:val="18"/>
                <w:lang w:val="en-US" w:eastAsia="de-DE"/>
              </w:rPr>
              <w:t>translation (AR, FR, FAR, ALB)</w:t>
            </w:r>
          </w:p>
        </w:tc>
        <w:tc>
          <w:tcPr>
            <w:tcW w:w="1500"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3.2</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6</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KiGGS</w:t>
            </w:r>
          </w:p>
        </w:tc>
        <w:tc>
          <w:tcPr>
            <w:tcW w:w="2430"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Pr>
                <w:rFonts w:ascii="Calibri" w:eastAsia="Times New Roman" w:hAnsi="Calibri" w:cs="Times New Roman"/>
                <w:color w:val="000000"/>
                <w:sz w:val="18"/>
                <w:szCs w:val="18"/>
                <w:lang w:val="en-US" w:eastAsia="de-DE"/>
              </w:rPr>
              <w:t>child-specific infectious diseases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simplified answer scheme</w:t>
            </w:r>
          </w:p>
        </w:tc>
        <w:tc>
          <w:tcPr>
            <w:tcW w:w="3240" w:type="dxa"/>
          </w:tcPr>
          <w:p w:rsidR="00515BAF" w:rsidRPr="00291930" w:rsidRDefault="00515BAF" w:rsidP="00515BAF">
            <w:pPr>
              <w:spacing w:after="0" w:line="240" w:lineRule="auto"/>
              <w:rPr>
                <w:rFonts w:ascii="Calibri" w:eastAsia="Times New Roman" w:hAnsi="Calibri" w:cs="Times New Roman"/>
                <w:color w:val="000000"/>
                <w:sz w:val="18"/>
                <w:szCs w:val="18"/>
                <w:lang w:eastAsia="de-DE"/>
              </w:rPr>
            </w:pPr>
            <w:r w:rsidRPr="00291930">
              <w:rPr>
                <w:rFonts w:ascii="Calibri" w:eastAsia="Times New Roman" w:hAnsi="Calibri" w:cs="Times New Roman"/>
                <w:color w:val="000000"/>
                <w:sz w:val="18"/>
                <w:szCs w:val="18"/>
                <w:lang w:eastAsia="de-DE"/>
              </w:rPr>
              <w:t>existing (</w:t>
            </w:r>
            <w:r>
              <w:rPr>
                <w:rFonts w:ascii="Calibri" w:eastAsia="Times New Roman" w:hAnsi="Calibri" w:cs="Times New Roman"/>
                <w:color w:val="000000"/>
                <w:sz w:val="18"/>
                <w:szCs w:val="18"/>
                <w:lang w:eastAsia="de-DE"/>
              </w:rPr>
              <w:t xml:space="preserve">AR, </w:t>
            </w:r>
            <w:r w:rsidRPr="00291930">
              <w:rPr>
                <w:rFonts w:ascii="Calibri" w:eastAsia="Times New Roman" w:hAnsi="Calibri" w:cs="Times New Roman"/>
                <w:color w:val="000000"/>
                <w:sz w:val="18"/>
                <w:szCs w:val="18"/>
                <w:lang w:eastAsia="de-DE"/>
              </w:rPr>
              <w:t>RU, GER, SER, TUR)</w:t>
            </w:r>
            <w:r w:rsidRPr="00291930">
              <w:rPr>
                <w:rFonts w:ascii="Calibri" w:eastAsia="Times New Roman" w:hAnsi="Calibri" w:cs="Times New Roman"/>
                <w:color w:val="000000"/>
                <w:sz w:val="18"/>
                <w:szCs w:val="18"/>
                <w:vertAlign w:val="superscript"/>
                <w:lang w:eastAsia="de-DE"/>
              </w:rPr>
              <w:t xml:space="preserve"> </w:t>
            </w:r>
            <w:r>
              <w:rPr>
                <w:rFonts w:ascii="Calibri" w:eastAsia="Times New Roman" w:hAnsi="Calibri" w:cs="Times New Roman"/>
                <w:color w:val="000000"/>
                <w:sz w:val="18"/>
                <w:szCs w:val="18"/>
                <w:vertAlign w:val="superscript"/>
                <w:lang w:eastAsia="de-DE"/>
              </w:rPr>
              <w:t>B</w:t>
            </w:r>
          </w:p>
          <w:p w:rsidR="00515BAF" w:rsidRPr="00515BAF" w:rsidRDefault="00515BAF" w:rsidP="00515BAF">
            <w:pPr>
              <w:spacing w:after="0" w:line="240" w:lineRule="auto"/>
              <w:rPr>
                <w:rFonts w:ascii="Calibri" w:eastAsia="Times New Roman" w:hAnsi="Calibri" w:cs="Times New Roman"/>
                <w:color w:val="000000"/>
                <w:sz w:val="18"/>
                <w:szCs w:val="18"/>
                <w:lang w:val="en-US" w:eastAsia="de-DE"/>
              </w:rPr>
            </w:pPr>
            <w:r w:rsidRPr="00137B24">
              <w:rPr>
                <w:rFonts w:ascii="Calibri" w:eastAsia="Times New Roman" w:hAnsi="Calibri" w:cs="Times New Roman"/>
                <w:color w:val="000000"/>
                <w:sz w:val="18"/>
                <w:szCs w:val="18"/>
                <w:lang w:val="en-US" w:eastAsia="de-DE"/>
              </w:rPr>
              <w:t>translation (FR, FAR, ALB)</w:t>
            </w:r>
          </w:p>
        </w:tc>
        <w:tc>
          <w:tcPr>
            <w:tcW w:w="1500" w:type="dxa"/>
          </w:tcPr>
          <w:p w:rsidR="00515BAF" w:rsidRPr="005F157D" w:rsidRDefault="004D090B" w:rsidP="00137B24">
            <w:pPr>
              <w:spacing w:after="0" w:line="240" w:lineRule="auto"/>
              <w:rPr>
                <w:rFonts w:ascii="Calibri" w:eastAsia="Times New Roman" w:hAnsi="Calibri" w:cs="Times New Roman"/>
                <w:color w:val="000000"/>
                <w:sz w:val="18"/>
                <w:szCs w:val="18"/>
                <w:lang w:eastAsia="de-DE"/>
              </w:rPr>
            </w:pPr>
            <w:r w:rsidRPr="004D090B">
              <w:rPr>
                <w:rFonts w:ascii="Calibri" w:eastAsia="Times New Roman" w:hAnsi="Calibri" w:cs="Times New Roman"/>
                <w:color w:val="000000"/>
                <w:sz w:val="18"/>
                <w:szCs w:val="18"/>
                <w:lang w:eastAsia="de-DE"/>
              </w:rPr>
              <w:t>67.42</w:t>
            </w:r>
            <w:r w:rsidR="00515BAF" w:rsidRPr="004D090B">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7</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KiGGS</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val="en-US" w:eastAsia="de-DE"/>
              </w:rPr>
              <w:t>child-specific illnesses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simplified answer scheme</w:t>
            </w:r>
          </w:p>
        </w:tc>
        <w:tc>
          <w:tcPr>
            <w:tcW w:w="3240" w:type="dxa"/>
          </w:tcPr>
          <w:p w:rsidR="00515BAF" w:rsidRPr="005F157D" w:rsidRDefault="00515BAF" w:rsidP="00515BAF">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4D090B" w:rsidP="00137B24">
            <w:pPr>
              <w:spacing w:after="0" w:line="240" w:lineRule="auto"/>
              <w:rPr>
                <w:rFonts w:ascii="Calibri" w:eastAsia="Times New Roman" w:hAnsi="Calibri" w:cs="Times New Roman"/>
                <w:color w:val="000000"/>
                <w:sz w:val="18"/>
                <w:szCs w:val="18"/>
                <w:lang w:eastAsia="de-DE"/>
              </w:rPr>
            </w:pPr>
            <w:r w:rsidRPr="004D090B">
              <w:rPr>
                <w:rFonts w:ascii="Calibri" w:eastAsia="Times New Roman" w:hAnsi="Calibri" w:cs="Times New Roman"/>
                <w:color w:val="000000"/>
                <w:sz w:val="18"/>
                <w:szCs w:val="18"/>
                <w:lang w:eastAsia="de-DE"/>
              </w:rPr>
              <w:t>40.2</w:t>
            </w:r>
            <w:r w:rsidR="00515BAF" w:rsidRPr="004D090B">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8</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15BAF" w:rsidRDefault="00515BAF" w:rsidP="00515BAF">
            <w:pPr>
              <w:spacing w:after="0" w:line="240" w:lineRule="auto"/>
              <w:rPr>
                <w:rFonts w:ascii="Calibri" w:eastAsia="Times New Roman" w:hAnsi="Calibri" w:cs="Times New Roman"/>
                <w:color w:val="000000"/>
                <w:sz w:val="18"/>
                <w:szCs w:val="18"/>
                <w:lang w:eastAsia="de-DE"/>
              </w:rPr>
            </w:pPr>
            <w:r w:rsidRPr="00291930">
              <w:rPr>
                <w:rFonts w:ascii="Calibri" w:eastAsia="Times New Roman" w:hAnsi="Calibri" w:cs="Times New Roman"/>
                <w:color w:val="000000"/>
                <w:sz w:val="18"/>
                <w:szCs w:val="18"/>
                <w:lang w:eastAsia="de-DE"/>
              </w:rPr>
              <w:t xml:space="preserve">existing </w:t>
            </w:r>
            <w:r>
              <w:rPr>
                <w:rFonts w:ascii="Calibri" w:eastAsia="Times New Roman" w:hAnsi="Calibri" w:cs="Times New Roman"/>
                <w:color w:val="000000"/>
                <w:sz w:val="18"/>
                <w:szCs w:val="18"/>
                <w:vertAlign w:val="superscript"/>
                <w:lang w:eastAsia="de-DE"/>
              </w:rPr>
              <w:t>C</w:t>
            </w:r>
          </w:p>
        </w:tc>
        <w:tc>
          <w:tcPr>
            <w:tcW w:w="1500"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20.0</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9</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21.1</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none</w:t>
            </w:r>
          </w:p>
        </w:tc>
      </w:tr>
      <w:tr w:rsidR="00515BAF" w:rsidRPr="005F157D" w:rsidTr="00A7718A">
        <w:trPr>
          <w:trHeight w:val="20"/>
        </w:trPr>
        <w:tc>
          <w:tcPr>
            <w:tcW w:w="582"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10</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23.2</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11</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20.0</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12</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22.1</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13</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23.2</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14</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21.1</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15</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25.3</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16</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23.2</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C5194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17</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28.4</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none</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18</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26.3</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19</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21.1</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20</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23.2</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21</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20.0</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22</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23.2</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none</w:t>
            </w:r>
          </w:p>
        </w:tc>
      </w:tr>
      <w:tr w:rsidR="00515BAF" w:rsidRPr="005F157D" w:rsidTr="00A7718A">
        <w:trPr>
          <w:trHeight w:val="20"/>
        </w:trPr>
        <w:tc>
          <w:tcPr>
            <w:tcW w:w="582"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23</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25.3</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none</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24</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16.8</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25</w:t>
            </w:r>
          </w:p>
        </w:tc>
        <w:tc>
          <w:tcPr>
            <w:tcW w:w="1307" w:type="dxa"/>
            <w:shd w:val="clear" w:color="auto" w:fill="auto"/>
            <w:noWrap/>
          </w:tcPr>
          <w:p w:rsidR="00515BAF"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22.1%</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26</w:t>
            </w:r>
          </w:p>
        </w:tc>
        <w:tc>
          <w:tcPr>
            <w:tcW w:w="1307" w:type="dxa"/>
            <w:shd w:val="clear" w:color="auto" w:fill="auto"/>
            <w:noWrap/>
          </w:tcPr>
          <w:p w:rsidR="00515BAF"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26.3%</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27</w:t>
            </w:r>
          </w:p>
        </w:tc>
        <w:tc>
          <w:tcPr>
            <w:tcW w:w="1307" w:type="dxa"/>
            <w:shd w:val="clear" w:color="auto" w:fill="auto"/>
            <w:noWrap/>
          </w:tcPr>
          <w:p w:rsidR="00515BAF"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28.4%</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28</w:t>
            </w:r>
          </w:p>
        </w:tc>
        <w:tc>
          <w:tcPr>
            <w:tcW w:w="1307" w:type="dxa"/>
            <w:shd w:val="clear" w:color="auto" w:fill="auto"/>
            <w:noWrap/>
          </w:tcPr>
          <w:p w:rsidR="00515BAF"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23.2%</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none</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29</w:t>
            </w:r>
          </w:p>
        </w:tc>
        <w:tc>
          <w:tcPr>
            <w:tcW w:w="1307" w:type="dxa"/>
            <w:shd w:val="clear" w:color="auto" w:fill="auto"/>
            <w:noWrap/>
          </w:tcPr>
          <w:p w:rsidR="00515BAF"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26.3%</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ceiling</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lastRenderedPageBreak/>
              <w:t>30</w:t>
            </w:r>
          </w:p>
        </w:tc>
        <w:tc>
          <w:tcPr>
            <w:tcW w:w="1307" w:type="dxa"/>
            <w:shd w:val="clear" w:color="auto" w:fill="auto"/>
            <w:noWrap/>
          </w:tcPr>
          <w:p w:rsidR="00515BAF"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26.3%</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none</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31</w:t>
            </w:r>
          </w:p>
        </w:tc>
        <w:tc>
          <w:tcPr>
            <w:tcW w:w="1307" w:type="dxa"/>
            <w:shd w:val="clear" w:color="auto" w:fill="auto"/>
            <w:noWrap/>
          </w:tcPr>
          <w:p w:rsidR="00515BAF"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26.3%</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none</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32</w:t>
            </w:r>
          </w:p>
        </w:tc>
        <w:tc>
          <w:tcPr>
            <w:tcW w:w="1307" w:type="dxa"/>
            <w:shd w:val="clear" w:color="auto" w:fill="auto"/>
            <w:noWrap/>
          </w:tcPr>
          <w:p w:rsidR="00515BAF"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SDQ</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strengths and difficulties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23.2%</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none</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33</w:t>
            </w:r>
          </w:p>
        </w:tc>
        <w:tc>
          <w:tcPr>
            <w:tcW w:w="1307" w:type="dxa"/>
            <w:shd w:val="clear" w:color="auto" w:fill="auto"/>
            <w:noWrap/>
          </w:tcPr>
          <w:p w:rsidR="00515BAF"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KiGGS</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child-specific screening measures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simplified answer scheme</w:t>
            </w:r>
          </w:p>
        </w:tc>
        <w:tc>
          <w:tcPr>
            <w:tcW w:w="3240" w:type="dxa"/>
          </w:tcPr>
          <w:p w:rsidR="00515BAF" w:rsidRPr="00291930" w:rsidRDefault="00515BAF" w:rsidP="00515BAF">
            <w:pPr>
              <w:spacing w:after="0" w:line="240" w:lineRule="auto"/>
              <w:rPr>
                <w:rFonts w:ascii="Calibri" w:eastAsia="Times New Roman" w:hAnsi="Calibri" w:cs="Times New Roman"/>
                <w:color w:val="000000"/>
                <w:sz w:val="18"/>
                <w:szCs w:val="18"/>
                <w:lang w:eastAsia="de-DE"/>
              </w:rPr>
            </w:pPr>
            <w:r w:rsidRPr="00291930">
              <w:rPr>
                <w:rFonts w:ascii="Calibri" w:eastAsia="Times New Roman" w:hAnsi="Calibri" w:cs="Times New Roman"/>
                <w:color w:val="000000"/>
                <w:sz w:val="18"/>
                <w:szCs w:val="18"/>
                <w:lang w:eastAsia="de-DE"/>
              </w:rPr>
              <w:t>existing (</w:t>
            </w:r>
            <w:r>
              <w:rPr>
                <w:rFonts w:ascii="Calibri" w:eastAsia="Times New Roman" w:hAnsi="Calibri" w:cs="Times New Roman"/>
                <w:color w:val="000000"/>
                <w:sz w:val="18"/>
                <w:szCs w:val="18"/>
                <w:lang w:eastAsia="de-DE"/>
              </w:rPr>
              <w:t xml:space="preserve">AR, </w:t>
            </w:r>
            <w:r w:rsidRPr="00291930">
              <w:rPr>
                <w:rFonts w:ascii="Calibri" w:eastAsia="Times New Roman" w:hAnsi="Calibri" w:cs="Times New Roman"/>
                <w:color w:val="000000"/>
                <w:sz w:val="18"/>
                <w:szCs w:val="18"/>
                <w:lang w:eastAsia="de-DE"/>
              </w:rPr>
              <w:t>RU, GER, SER, TUR)</w:t>
            </w:r>
            <w:r w:rsidRPr="00291930">
              <w:rPr>
                <w:rFonts w:ascii="Calibri" w:eastAsia="Times New Roman" w:hAnsi="Calibri" w:cs="Times New Roman"/>
                <w:color w:val="000000"/>
                <w:sz w:val="18"/>
                <w:szCs w:val="18"/>
                <w:vertAlign w:val="superscript"/>
                <w:lang w:eastAsia="de-DE"/>
              </w:rPr>
              <w:t xml:space="preserve"> </w:t>
            </w:r>
            <w:r>
              <w:rPr>
                <w:rFonts w:ascii="Calibri" w:eastAsia="Times New Roman" w:hAnsi="Calibri" w:cs="Times New Roman"/>
                <w:color w:val="000000"/>
                <w:sz w:val="18"/>
                <w:szCs w:val="18"/>
                <w:vertAlign w:val="superscript"/>
                <w:lang w:eastAsia="de-DE"/>
              </w:rPr>
              <w:t>B</w:t>
            </w:r>
          </w:p>
          <w:p w:rsidR="00515BAF" w:rsidRPr="005F157D" w:rsidRDefault="00515BAF" w:rsidP="00515BAF">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val="en-US" w:eastAsia="de-DE"/>
              </w:rPr>
              <w:t>translation (FR, FAR, ALB)</w:t>
            </w:r>
          </w:p>
        </w:tc>
        <w:tc>
          <w:tcPr>
            <w:tcW w:w="1500" w:type="dxa"/>
          </w:tcPr>
          <w:p w:rsidR="00515BAF" w:rsidRPr="005F157D" w:rsidRDefault="004D090B"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15.2%</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eastAsia="de-DE"/>
              </w:rPr>
              <w:t>34</w:t>
            </w:r>
          </w:p>
        </w:tc>
        <w:tc>
          <w:tcPr>
            <w:tcW w:w="1307" w:type="dxa"/>
            <w:shd w:val="clear" w:color="auto" w:fill="auto"/>
            <w:noWrap/>
          </w:tcPr>
          <w:p w:rsidR="00515BAF"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vaccination booklet</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4.2%</w:t>
            </w:r>
          </w:p>
        </w:tc>
        <w:tc>
          <w:tcPr>
            <w:tcW w:w="1354" w:type="dxa"/>
          </w:tcPr>
          <w:p w:rsidR="00515BAF" w:rsidRPr="005F157D" w:rsidRDefault="002E1CD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r>
      <w:tr w:rsidR="00515BAF" w:rsidRPr="000D04C3"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35</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EHIS</w:t>
            </w:r>
          </w:p>
        </w:tc>
        <w:tc>
          <w:tcPr>
            <w:tcW w:w="2430" w:type="dxa"/>
            <w:shd w:val="clear" w:color="auto" w:fill="auto"/>
            <w:noWrap/>
            <w:hideMark/>
          </w:tcPr>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sidRPr="00137B24">
              <w:rPr>
                <w:rFonts w:ascii="Calibri" w:eastAsia="Times New Roman" w:hAnsi="Calibri" w:cs="Times New Roman"/>
                <w:color w:val="000000"/>
                <w:sz w:val="18"/>
                <w:szCs w:val="18"/>
                <w:lang w:val="en-US" w:eastAsia="de-DE"/>
              </w:rPr>
              <w:t xml:space="preserve">utilisation of primary, secondary and specialist healthcare services </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added specification</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0D04C3" w:rsidRDefault="000D04C3"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17.</w:t>
            </w:r>
            <w:r>
              <w:rPr>
                <w:rFonts w:ascii="Calibri" w:eastAsia="Times New Roman" w:hAnsi="Calibri" w:cs="Times New Roman"/>
                <w:color w:val="000000"/>
                <w:sz w:val="18"/>
                <w:szCs w:val="18"/>
                <w:lang w:val="en-US" w:eastAsia="de-DE"/>
              </w:rPr>
              <w:t>9</w:t>
            </w:r>
            <w:r w:rsidR="00515BAF" w:rsidRPr="000D04C3">
              <w:rPr>
                <w:rFonts w:ascii="Calibri" w:eastAsia="Times New Roman" w:hAnsi="Calibri" w:cs="Times New Roman"/>
                <w:color w:val="000000"/>
                <w:sz w:val="18"/>
                <w:szCs w:val="18"/>
                <w:lang w:val="en-US" w:eastAsia="de-DE"/>
              </w:rPr>
              <w:t>% (GP)</w:t>
            </w:r>
          </w:p>
          <w:p w:rsidR="00515BAF" w:rsidRPr="000D04C3" w:rsidRDefault="000D04C3" w:rsidP="00137B24">
            <w:pPr>
              <w:spacing w:after="0" w:line="240" w:lineRule="auto"/>
              <w:rPr>
                <w:rFonts w:ascii="Calibri" w:eastAsia="Times New Roman" w:hAnsi="Calibri" w:cs="Times New Roman"/>
                <w:color w:val="000000"/>
                <w:sz w:val="18"/>
                <w:szCs w:val="18"/>
                <w:lang w:val="en-US" w:eastAsia="de-DE"/>
              </w:rPr>
            </w:pPr>
            <w:r>
              <w:rPr>
                <w:rFonts w:ascii="Calibri" w:eastAsia="Times New Roman" w:hAnsi="Calibri" w:cs="Times New Roman"/>
                <w:color w:val="000000"/>
                <w:sz w:val="18"/>
                <w:szCs w:val="18"/>
                <w:lang w:val="en-US" w:eastAsia="de-DE"/>
              </w:rPr>
              <w:t>35.9</w:t>
            </w:r>
            <w:r w:rsidR="00515BAF" w:rsidRPr="000D04C3">
              <w:rPr>
                <w:rFonts w:ascii="Calibri" w:eastAsia="Times New Roman" w:hAnsi="Calibri" w:cs="Times New Roman"/>
                <w:color w:val="000000"/>
                <w:sz w:val="18"/>
                <w:szCs w:val="18"/>
                <w:lang w:val="en-US" w:eastAsia="de-DE"/>
              </w:rPr>
              <w:t>% (specialist)</w:t>
            </w:r>
          </w:p>
          <w:p w:rsidR="00515BAF" w:rsidRPr="000D04C3" w:rsidRDefault="000D04C3" w:rsidP="00137B24">
            <w:pPr>
              <w:spacing w:after="0" w:line="240" w:lineRule="auto"/>
              <w:rPr>
                <w:rFonts w:ascii="Calibri" w:eastAsia="Times New Roman" w:hAnsi="Calibri" w:cs="Times New Roman"/>
                <w:color w:val="000000"/>
                <w:sz w:val="18"/>
                <w:szCs w:val="18"/>
                <w:lang w:val="en-US" w:eastAsia="de-DE"/>
              </w:rPr>
            </w:pPr>
            <w:r>
              <w:rPr>
                <w:rFonts w:ascii="Calibri" w:eastAsia="Times New Roman" w:hAnsi="Calibri" w:cs="Times New Roman"/>
                <w:color w:val="000000"/>
                <w:sz w:val="18"/>
                <w:szCs w:val="18"/>
                <w:lang w:val="en-US" w:eastAsia="de-DE"/>
              </w:rPr>
              <w:t>27.4</w:t>
            </w:r>
            <w:r w:rsidR="00515BAF" w:rsidRPr="000D04C3">
              <w:rPr>
                <w:rFonts w:ascii="Calibri" w:eastAsia="Times New Roman" w:hAnsi="Calibri" w:cs="Times New Roman"/>
                <w:color w:val="000000"/>
                <w:sz w:val="18"/>
                <w:szCs w:val="18"/>
                <w:lang w:val="en-US" w:eastAsia="de-DE"/>
              </w:rPr>
              <w:t>% (dentist)</w:t>
            </w:r>
          </w:p>
          <w:p w:rsidR="00515BAF" w:rsidRPr="000D04C3" w:rsidRDefault="000D04C3" w:rsidP="00137B24">
            <w:pPr>
              <w:spacing w:after="0" w:line="240" w:lineRule="auto"/>
              <w:rPr>
                <w:rFonts w:ascii="Calibri" w:eastAsia="Times New Roman" w:hAnsi="Calibri" w:cs="Times New Roman"/>
                <w:color w:val="000000"/>
                <w:sz w:val="18"/>
                <w:szCs w:val="18"/>
                <w:lang w:val="en-US" w:eastAsia="de-DE"/>
              </w:rPr>
            </w:pPr>
            <w:r>
              <w:rPr>
                <w:rFonts w:ascii="Calibri" w:eastAsia="Times New Roman" w:hAnsi="Calibri" w:cs="Times New Roman"/>
                <w:color w:val="000000"/>
                <w:sz w:val="18"/>
                <w:szCs w:val="18"/>
                <w:lang w:val="en-US" w:eastAsia="de-DE"/>
              </w:rPr>
              <w:t>36.8</w:t>
            </w:r>
            <w:r w:rsidR="00515BAF" w:rsidRPr="000D04C3">
              <w:rPr>
                <w:rFonts w:ascii="Calibri" w:eastAsia="Times New Roman" w:hAnsi="Calibri" w:cs="Times New Roman"/>
                <w:color w:val="000000"/>
                <w:sz w:val="18"/>
                <w:szCs w:val="18"/>
                <w:lang w:val="en-US" w:eastAsia="de-DE"/>
              </w:rPr>
              <w:t>% (psychologist)</w:t>
            </w:r>
          </w:p>
        </w:tc>
        <w:tc>
          <w:tcPr>
            <w:tcW w:w="1354" w:type="dxa"/>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w:t>
            </w:r>
          </w:p>
        </w:tc>
      </w:tr>
      <w:tr w:rsidR="00515BAF" w:rsidRPr="000D04C3" w:rsidTr="00A7718A">
        <w:trPr>
          <w:trHeight w:val="20"/>
        </w:trPr>
        <w:tc>
          <w:tcPr>
            <w:tcW w:w="582" w:type="dxa"/>
            <w:shd w:val="clear" w:color="auto" w:fill="auto"/>
            <w:noWrap/>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36</w:t>
            </w:r>
          </w:p>
        </w:tc>
        <w:tc>
          <w:tcPr>
            <w:tcW w:w="1307" w:type="dxa"/>
            <w:shd w:val="clear" w:color="auto" w:fill="auto"/>
            <w:noWrap/>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proofErr w:type="spellStart"/>
            <w:r w:rsidRPr="000D04C3">
              <w:rPr>
                <w:rFonts w:ascii="Calibri" w:eastAsia="Times New Roman" w:hAnsi="Calibri" w:cs="Times New Roman"/>
                <w:color w:val="000000"/>
                <w:sz w:val="18"/>
                <w:szCs w:val="18"/>
                <w:lang w:val="en-US" w:eastAsia="de-DE"/>
              </w:rPr>
              <w:t>EHIS</w:t>
            </w:r>
            <w:proofErr w:type="spellEnd"/>
          </w:p>
        </w:tc>
        <w:tc>
          <w:tcPr>
            <w:tcW w:w="2430"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sidRPr="00137B24">
              <w:rPr>
                <w:rFonts w:ascii="Calibri" w:eastAsia="Times New Roman" w:hAnsi="Calibri" w:cs="Times New Roman"/>
                <w:color w:val="000000"/>
                <w:sz w:val="18"/>
                <w:szCs w:val="18"/>
                <w:lang w:val="en-US" w:eastAsia="de-DE"/>
              </w:rPr>
              <w:t xml:space="preserve">frequency of utilisation of primary, secondary and specialist healthcare services </w:t>
            </w:r>
          </w:p>
        </w:tc>
        <w:tc>
          <w:tcPr>
            <w:tcW w:w="990" w:type="dxa"/>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adapted</w:t>
            </w:r>
          </w:p>
        </w:tc>
        <w:tc>
          <w:tcPr>
            <w:tcW w:w="2070" w:type="dxa"/>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added specification</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proofErr w:type="spellStart"/>
            <w:r w:rsidRPr="000D04C3">
              <w:rPr>
                <w:rFonts w:ascii="Calibri" w:eastAsia="Times New Roman" w:hAnsi="Calibri" w:cs="Times New Roman"/>
                <w:color w:val="000000"/>
                <w:sz w:val="18"/>
                <w:szCs w:val="18"/>
                <w:lang w:val="en-US" w:eastAsia="de-DE"/>
              </w:rPr>
              <w:t>tran</w:t>
            </w:r>
            <w:proofErr w:type="spellEnd"/>
            <w:r w:rsidRPr="005F157D">
              <w:rPr>
                <w:rFonts w:ascii="Calibri" w:eastAsia="Times New Roman" w:hAnsi="Calibri" w:cs="Times New Roman"/>
                <w:color w:val="000000"/>
                <w:sz w:val="18"/>
                <w:szCs w:val="18"/>
                <w:lang w:eastAsia="de-DE"/>
              </w:rPr>
              <w:t>slation</w:t>
            </w:r>
          </w:p>
        </w:tc>
        <w:tc>
          <w:tcPr>
            <w:tcW w:w="1500" w:type="dxa"/>
          </w:tcPr>
          <w:p w:rsidR="00515BAF" w:rsidRPr="000D04C3" w:rsidRDefault="000D04C3"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14.7</w:t>
            </w:r>
            <w:r w:rsidR="00515BAF" w:rsidRPr="000D04C3">
              <w:rPr>
                <w:rFonts w:ascii="Calibri" w:eastAsia="Times New Roman" w:hAnsi="Calibri" w:cs="Times New Roman"/>
                <w:color w:val="000000"/>
                <w:sz w:val="18"/>
                <w:szCs w:val="18"/>
                <w:lang w:val="en-US" w:eastAsia="de-DE"/>
              </w:rPr>
              <w:t>% (GP)</w:t>
            </w:r>
          </w:p>
          <w:p w:rsidR="00515BAF" w:rsidRPr="000D04C3" w:rsidRDefault="000D04C3"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36.</w:t>
            </w:r>
            <w:r>
              <w:rPr>
                <w:rFonts w:ascii="Calibri" w:eastAsia="Times New Roman" w:hAnsi="Calibri" w:cs="Times New Roman"/>
                <w:color w:val="000000"/>
                <w:sz w:val="18"/>
                <w:szCs w:val="18"/>
                <w:lang w:val="en-US" w:eastAsia="de-DE"/>
              </w:rPr>
              <w:t>8</w:t>
            </w:r>
            <w:r w:rsidR="00515BAF" w:rsidRPr="000D04C3">
              <w:rPr>
                <w:rFonts w:ascii="Calibri" w:eastAsia="Times New Roman" w:hAnsi="Calibri" w:cs="Times New Roman"/>
                <w:color w:val="000000"/>
                <w:sz w:val="18"/>
                <w:szCs w:val="18"/>
                <w:lang w:val="en-US" w:eastAsia="de-DE"/>
              </w:rPr>
              <w:t>% (specialist)</w:t>
            </w:r>
          </w:p>
          <w:p w:rsidR="00515BAF" w:rsidRPr="000D04C3" w:rsidRDefault="00F21202" w:rsidP="00137B24">
            <w:pPr>
              <w:spacing w:after="0" w:line="240" w:lineRule="auto"/>
              <w:rPr>
                <w:rFonts w:ascii="Calibri" w:eastAsia="Times New Roman" w:hAnsi="Calibri" w:cs="Times New Roman"/>
                <w:color w:val="000000"/>
                <w:sz w:val="18"/>
                <w:szCs w:val="18"/>
                <w:lang w:val="en-US" w:eastAsia="de-DE"/>
              </w:rPr>
            </w:pPr>
            <w:r>
              <w:rPr>
                <w:rFonts w:ascii="Calibri" w:eastAsia="Times New Roman" w:hAnsi="Calibri" w:cs="Times New Roman"/>
                <w:color w:val="000000"/>
                <w:sz w:val="18"/>
                <w:szCs w:val="18"/>
                <w:lang w:val="en-US" w:eastAsia="de-DE"/>
              </w:rPr>
              <w:t>29.5</w:t>
            </w:r>
            <w:r w:rsidR="00515BAF" w:rsidRPr="000D04C3">
              <w:rPr>
                <w:rFonts w:ascii="Calibri" w:eastAsia="Times New Roman" w:hAnsi="Calibri" w:cs="Times New Roman"/>
                <w:color w:val="000000"/>
                <w:sz w:val="18"/>
                <w:szCs w:val="18"/>
                <w:lang w:val="en-US" w:eastAsia="de-DE"/>
              </w:rPr>
              <w:t>% (dentist)</w:t>
            </w:r>
          </w:p>
          <w:p w:rsidR="00515BAF" w:rsidRPr="000D04C3" w:rsidRDefault="00F21202" w:rsidP="00137B24">
            <w:pPr>
              <w:spacing w:after="0" w:line="240" w:lineRule="auto"/>
              <w:rPr>
                <w:rFonts w:ascii="Calibri" w:eastAsia="Times New Roman" w:hAnsi="Calibri" w:cs="Times New Roman"/>
                <w:color w:val="000000"/>
                <w:sz w:val="18"/>
                <w:szCs w:val="18"/>
                <w:lang w:val="en-US" w:eastAsia="de-DE"/>
              </w:rPr>
            </w:pPr>
            <w:r>
              <w:rPr>
                <w:rFonts w:ascii="Calibri" w:eastAsia="Times New Roman" w:hAnsi="Calibri" w:cs="Times New Roman"/>
                <w:color w:val="000000"/>
                <w:sz w:val="18"/>
                <w:szCs w:val="18"/>
                <w:lang w:val="en-US" w:eastAsia="de-DE"/>
              </w:rPr>
              <w:t>37.9</w:t>
            </w:r>
            <w:r w:rsidR="00515BAF" w:rsidRPr="000D04C3">
              <w:rPr>
                <w:rFonts w:ascii="Calibri" w:eastAsia="Times New Roman" w:hAnsi="Calibri" w:cs="Times New Roman"/>
                <w:color w:val="000000"/>
                <w:sz w:val="18"/>
                <w:szCs w:val="18"/>
                <w:lang w:val="en-US" w:eastAsia="de-DE"/>
              </w:rPr>
              <w:t>% (psychologist)</w:t>
            </w:r>
          </w:p>
        </w:tc>
        <w:tc>
          <w:tcPr>
            <w:tcW w:w="1354" w:type="dxa"/>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w:t>
            </w:r>
          </w:p>
        </w:tc>
      </w:tr>
      <w:tr w:rsidR="00515BAF" w:rsidRPr="000D04C3" w:rsidTr="00A7718A">
        <w:trPr>
          <w:trHeight w:val="20"/>
        </w:trPr>
        <w:tc>
          <w:tcPr>
            <w:tcW w:w="582" w:type="dxa"/>
            <w:shd w:val="clear" w:color="auto" w:fill="auto"/>
            <w:noWrap/>
            <w:hideMark/>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37</w:t>
            </w:r>
          </w:p>
        </w:tc>
        <w:tc>
          <w:tcPr>
            <w:tcW w:w="1307" w:type="dxa"/>
            <w:shd w:val="clear" w:color="auto" w:fill="auto"/>
            <w:noWrap/>
            <w:hideMark/>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proofErr w:type="spellStart"/>
            <w:r w:rsidRPr="000D04C3">
              <w:rPr>
                <w:rFonts w:ascii="Calibri" w:eastAsia="Times New Roman" w:hAnsi="Calibri" w:cs="Times New Roman"/>
                <w:color w:val="000000"/>
                <w:sz w:val="18"/>
                <w:szCs w:val="18"/>
                <w:lang w:val="en-US" w:eastAsia="de-DE"/>
              </w:rPr>
              <w:t>EHIS</w:t>
            </w:r>
            <w:proofErr w:type="spellEnd"/>
          </w:p>
        </w:tc>
        <w:tc>
          <w:tcPr>
            <w:tcW w:w="2430" w:type="dxa"/>
            <w:shd w:val="clear" w:color="auto" w:fill="auto"/>
            <w:noWrap/>
            <w:hideMark/>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prescriptions</w:t>
            </w:r>
          </w:p>
        </w:tc>
        <w:tc>
          <w:tcPr>
            <w:tcW w:w="990" w:type="dxa"/>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original</w:t>
            </w:r>
          </w:p>
        </w:tc>
        <w:tc>
          <w:tcPr>
            <w:tcW w:w="2070" w:type="dxa"/>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w:t>
            </w:r>
          </w:p>
        </w:tc>
        <w:tc>
          <w:tcPr>
            <w:tcW w:w="3240" w:type="dxa"/>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translation</w:t>
            </w:r>
          </w:p>
        </w:tc>
        <w:tc>
          <w:tcPr>
            <w:tcW w:w="1500" w:type="dxa"/>
          </w:tcPr>
          <w:p w:rsidR="00515BAF" w:rsidRPr="000D04C3" w:rsidRDefault="00F21202" w:rsidP="00137B24">
            <w:pPr>
              <w:spacing w:after="0" w:line="240" w:lineRule="auto"/>
              <w:rPr>
                <w:rFonts w:ascii="Calibri" w:eastAsia="Times New Roman" w:hAnsi="Calibri" w:cs="Times New Roman"/>
                <w:color w:val="000000"/>
                <w:sz w:val="18"/>
                <w:szCs w:val="18"/>
                <w:lang w:val="en-US" w:eastAsia="de-DE"/>
              </w:rPr>
            </w:pPr>
            <w:r>
              <w:rPr>
                <w:rFonts w:ascii="Calibri" w:eastAsia="Times New Roman" w:hAnsi="Calibri" w:cs="Times New Roman"/>
                <w:color w:val="000000"/>
                <w:sz w:val="18"/>
                <w:szCs w:val="18"/>
                <w:lang w:val="en-US" w:eastAsia="de-DE"/>
              </w:rPr>
              <w:t>6.3</w:t>
            </w:r>
            <w:r w:rsidR="00515BAF" w:rsidRPr="000D04C3">
              <w:rPr>
                <w:rFonts w:ascii="Calibri" w:eastAsia="Times New Roman" w:hAnsi="Calibri" w:cs="Times New Roman"/>
                <w:color w:val="000000"/>
                <w:sz w:val="18"/>
                <w:szCs w:val="18"/>
                <w:lang w:val="en-US" w:eastAsia="de-DE"/>
              </w:rPr>
              <w:t>%</w:t>
            </w:r>
          </w:p>
        </w:tc>
        <w:tc>
          <w:tcPr>
            <w:tcW w:w="1354" w:type="dxa"/>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w:t>
            </w:r>
          </w:p>
        </w:tc>
      </w:tr>
      <w:tr w:rsidR="00515BAF" w:rsidRPr="005F157D" w:rsidTr="00A7718A">
        <w:trPr>
          <w:trHeight w:val="20"/>
        </w:trPr>
        <w:tc>
          <w:tcPr>
            <w:tcW w:w="582" w:type="dxa"/>
            <w:shd w:val="clear" w:color="auto" w:fill="auto"/>
            <w:noWrap/>
            <w:hideMark/>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38</w:t>
            </w:r>
          </w:p>
        </w:tc>
        <w:tc>
          <w:tcPr>
            <w:tcW w:w="1307" w:type="dxa"/>
            <w:shd w:val="clear" w:color="auto" w:fill="auto"/>
            <w:noWrap/>
            <w:hideMark/>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proofErr w:type="spellStart"/>
            <w:r w:rsidRPr="000D04C3">
              <w:rPr>
                <w:rFonts w:ascii="Calibri" w:eastAsia="Times New Roman" w:hAnsi="Calibri" w:cs="Times New Roman"/>
                <w:color w:val="000000"/>
                <w:sz w:val="18"/>
                <w:szCs w:val="18"/>
                <w:lang w:val="en-US" w:eastAsia="de-DE"/>
              </w:rPr>
              <w:t>EHIS</w:t>
            </w:r>
            <w:proofErr w:type="spellEnd"/>
          </w:p>
        </w:tc>
        <w:tc>
          <w:tcPr>
            <w:tcW w:w="2430" w:type="dxa"/>
            <w:shd w:val="clear" w:color="auto" w:fill="auto"/>
            <w:noWrap/>
            <w:hideMark/>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OOP payments for prescriptions</w:t>
            </w:r>
          </w:p>
        </w:tc>
        <w:tc>
          <w:tcPr>
            <w:tcW w:w="990" w:type="dxa"/>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adapted</w:t>
            </w:r>
          </w:p>
        </w:tc>
        <w:tc>
          <w:tcPr>
            <w:tcW w:w="2070" w:type="dxa"/>
          </w:tcPr>
          <w:p w:rsidR="00515BAF" w:rsidRPr="000D04C3" w:rsidRDefault="00515BAF" w:rsidP="00137B24">
            <w:pPr>
              <w:spacing w:after="0" w:line="240" w:lineRule="auto"/>
              <w:rPr>
                <w:rFonts w:ascii="Calibri" w:eastAsia="Times New Roman" w:hAnsi="Calibri" w:cs="Times New Roman"/>
                <w:color w:val="000000"/>
                <w:sz w:val="18"/>
                <w:szCs w:val="18"/>
                <w:lang w:val="en-US" w:eastAsia="de-DE"/>
              </w:rPr>
            </w:pPr>
            <w:r w:rsidRPr="000D04C3">
              <w:rPr>
                <w:rFonts w:ascii="Calibri" w:eastAsia="Times New Roman" w:hAnsi="Calibri" w:cs="Times New Roman"/>
                <w:color w:val="000000"/>
                <w:sz w:val="18"/>
                <w:szCs w:val="18"/>
                <w:lang w:val="en-US" w:eastAsia="de-DE"/>
              </w:rPr>
              <w:t>simplified wording</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proofErr w:type="spellStart"/>
            <w:r w:rsidRPr="000D04C3">
              <w:rPr>
                <w:rFonts w:ascii="Calibri" w:eastAsia="Times New Roman" w:hAnsi="Calibri" w:cs="Times New Roman"/>
                <w:color w:val="000000"/>
                <w:sz w:val="18"/>
                <w:szCs w:val="18"/>
                <w:lang w:val="en-US" w:eastAsia="de-DE"/>
              </w:rPr>
              <w:t>tran</w:t>
            </w:r>
            <w:proofErr w:type="spellEnd"/>
            <w:r w:rsidRPr="005F157D">
              <w:rPr>
                <w:rFonts w:ascii="Calibri" w:eastAsia="Times New Roman" w:hAnsi="Calibri" w:cs="Times New Roman"/>
                <w:color w:val="000000"/>
                <w:sz w:val="18"/>
                <w:szCs w:val="18"/>
                <w:lang w:eastAsia="de-DE"/>
              </w:rPr>
              <w:t>slation</w:t>
            </w:r>
          </w:p>
        </w:tc>
        <w:tc>
          <w:tcPr>
            <w:tcW w:w="1500" w:type="dxa"/>
          </w:tcPr>
          <w:p w:rsidR="00515BAF" w:rsidRPr="005F157D" w:rsidRDefault="00F21202" w:rsidP="00137B24">
            <w:pPr>
              <w:spacing w:after="0" w:line="240" w:lineRule="auto"/>
              <w:rPr>
                <w:rFonts w:ascii="Calibri" w:eastAsia="Times New Roman" w:hAnsi="Calibri" w:cs="Times New Roman"/>
                <w:color w:val="000000"/>
                <w:sz w:val="18"/>
                <w:szCs w:val="18"/>
                <w:lang w:eastAsia="de-DE"/>
              </w:rPr>
            </w:pPr>
            <w:r w:rsidRPr="00F21202">
              <w:rPr>
                <w:rFonts w:ascii="Calibri" w:eastAsia="Times New Roman" w:hAnsi="Calibri" w:cs="Times New Roman"/>
                <w:color w:val="000000"/>
                <w:sz w:val="18"/>
                <w:szCs w:val="18"/>
                <w:lang w:eastAsia="de-DE"/>
              </w:rPr>
              <w:t>21.1</w:t>
            </w:r>
            <w:r w:rsidR="00515BAF" w:rsidRPr="00F21202">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39</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EU-SILC</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 xml:space="preserve">unmet need primary care </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simplified wording</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F2120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12.6</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40</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EU-SILC</w:t>
            </w:r>
          </w:p>
        </w:tc>
        <w:tc>
          <w:tcPr>
            <w:tcW w:w="2430"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sidRPr="00137B24">
              <w:rPr>
                <w:rFonts w:ascii="Calibri" w:eastAsia="Times New Roman" w:hAnsi="Calibri" w:cs="Times New Roman"/>
                <w:color w:val="000000"/>
                <w:sz w:val="18"/>
                <w:szCs w:val="18"/>
                <w:lang w:val="en-US" w:eastAsia="de-DE"/>
              </w:rPr>
              <w:t>unmet need primary care reasons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added answer option</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F2120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11.6</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41</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EU-SILC</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unmet need specialist</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simplified wording</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F2120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12.6</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42</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EU-SILC</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unmet need specialist reasons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added answer options</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F2120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11.6</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43</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EHIS</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hospitalisation</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c>
          <w:tcPr>
            <w:tcW w:w="3240" w:type="dxa"/>
          </w:tcPr>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Pr>
                <w:rFonts w:ascii="Calibri" w:eastAsia="Times New Roman" w:hAnsi="Calibri" w:cs="Times New Roman"/>
                <w:color w:val="000000"/>
                <w:sz w:val="18"/>
                <w:szCs w:val="18"/>
                <w:lang w:eastAsia="de-DE"/>
              </w:rPr>
              <w:t>translation</w:t>
            </w:r>
          </w:p>
        </w:tc>
        <w:tc>
          <w:tcPr>
            <w:tcW w:w="1500" w:type="dxa"/>
          </w:tcPr>
          <w:p w:rsidR="00515BAF" w:rsidRPr="005F157D" w:rsidRDefault="00F2120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6.3</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44</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EHIS</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frequency of hospitalisation</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closed answer format</w:t>
            </w:r>
          </w:p>
        </w:tc>
        <w:tc>
          <w:tcPr>
            <w:tcW w:w="3240" w:type="dxa"/>
          </w:tcPr>
          <w:p w:rsidR="00515BAF" w:rsidRPr="00291930"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translation</w:t>
            </w:r>
          </w:p>
        </w:tc>
        <w:tc>
          <w:tcPr>
            <w:tcW w:w="1500" w:type="dxa"/>
          </w:tcPr>
          <w:p w:rsidR="00515BAF" w:rsidRPr="005F157D" w:rsidRDefault="00F2120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11.6</w:t>
            </w:r>
          </w:p>
        </w:tc>
        <w:tc>
          <w:tcPr>
            <w:tcW w:w="1354" w:type="dxa"/>
          </w:tcPr>
          <w:p w:rsidR="00515BAF" w:rsidRPr="005F157D" w:rsidRDefault="00F2120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45</w:t>
            </w:r>
          </w:p>
        </w:tc>
        <w:tc>
          <w:tcPr>
            <w:tcW w:w="1307"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EHIS</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utilisation of emergency care</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added specification</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F2120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10.5</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46</w:t>
            </w:r>
          </w:p>
        </w:tc>
        <w:tc>
          <w:tcPr>
            <w:tcW w:w="1307"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EHIS</w:t>
            </w:r>
          </w:p>
        </w:tc>
        <w:tc>
          <w:tcPr>
            <w:tcW w:w="2430" w:type="dxa"/>
            <w:shd w:val="clear" w:color="auto" w:fill="auto"/>
            <w:noWrap/>
          </w:tcPr>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sidRPr="00137B24">
              <w:rPr>
                <w:rFonts w:ascii="Calibri" w:eastAsia="Times New Roman" w:hAnsi="Calibri" w:cs="Times New Roman"/>
                <w:color w:val="000000"/>
                <w:sz w:val="18"/>
                <w:szCs w:val="18"/>
                <w:lang w:val="en-US" w:eastAsia="de-DE"/>
              </w:rPr>
              <w:t>frequency of emergency care utilisation</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added specification</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F2120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11.6</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47</w:t>
            </w:r>
          </w:p>
        </w:tc>
        <w:tc>
          <w:tcPr>
            <w:tcW w:w="1307" w:type="dxa"/>
            <w:shd w:val="clear" w:color="auto" w:fill="auto"/>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 xml:space="preserve">EPF Access to Healthcare </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financial burden of care</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F21202"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12.6</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48</w:t>
            </w:r>
          </w:p>
        </w:tc>
        <w:tc>
          <w:tcPr>
            <w:tcW w:w="1307" w:type="dxa"/>
            <w:shd w:val="clear" w:color="auto" w:fill="auto"/>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DEGS</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medical advice</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original</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291930" w:rsidRDefault="00515BAF" w:rsidP="00137B24">
            <w:pPr>
              <w:spacing w:after="0" w:line="240" w:lineRule="auto"/>
              <w:rPr>
                <w:rFonts w:ascii="Calibri" w:eastAsia="Times New Roman" w:hAnsi="Calibri" w:cs="Times New Roman"/>
                <w:color w:val="000000"/>
                <w:sz w:val="18"/>
                <w:szCs w:val="18"/>
                <w:lang w:eastAsia="de-DE"/>
              </w:rPr>
            </w:pPr>
            <w:r w:rsidRPr="00291930">
              <w:rPr>
                <w:rFonts w:ascii="Calibri" w:eastAsia="Times New Roman" w:hAnsi="Calibri" w:cs="Times New Roman"/>
                <w:color w:val="000000"/>
                <w:sz w:val="18"/>
                <w:szCs w:val="18"/>
                <w:lang w:eastAsia="de-DE"/>
              </w:rPr>
              <w:t>existing (RU, GER, SER, TUR)</w:t>
            </w:r>
            <w:r w:rsidRPr="00291930">
              <w:rPr>
                <w:rFonts w:ascii="Calibri" w:eastAsia="Times New Roman" w:hAnsi="Calibri" w:cs="Times New Roman"/>
                <w:color w:val="000000"/>
                <w:sz w:val="18"/>
                <w:szCs w:val="18"/>
                <w:vertAlign w:val="superscript"/>
                <w:lang w:eastAsia="de-DE"/>
              </w:rPr>
              <w:t xml:space="preserve"> A</w:t>
            </w:r>
          </w:p>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sidRPr="00137B24">
              <w:rPr>
                <w:rFonts w:ascii="Calibri" w:eastAsia="Times New Roman" w:hAnsi="Calibri" w:cs="Times New Roman"/>
                <w:color w:val="000000"/>
                <w:sz w:val="18"/>
                <w:szCs w:val="18"/>
                <w:lang w:val="en-US" w:eastAsia="de-DE"/>
              </w:rPr>
              <w:t>translation (AR, FR, FAR, ALB)</w:t>
            </w:r>
          </w:p>
        </w:tc>
        <w:tc>
          <w:tcPr>
            <w:tcW w:w="1500" w:type="dxa"/>
          </w:tcPr>
          <w:p w:rsidR="00515BAF" w:rsidRPr="005F157D" w:rsidRDefault="00847935"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13.7</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49</w:t>
            </w:r>
          </w:p>
        </w:tc>
        <w:tc>
          <w:tcPr>
            <w:tcW w:w="1307" w:type="dxa"/>
            <w:shd w:val="clear" w:color="auto" w:fill="auto"/>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DEGS</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medical advice</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reduced answer options</w:t>
            </w:r>
          </w:p>
        </w:tc>
        <w:tc>
          <w:tcPr>
            <w:tcW w:w="3240" w:type="dxa"/>
          </w:tcPr>
          <w:p w:rsidR="00515BAF" w:rsidRPr="00137B24" w:rsidRDefault="00515BAF" w:rsidP="00137B24">
            <w:pPr>
              <w:spacing w:after="0" w:line="240" w:lineRule="auto"/>
              <w:rPr>
                <w:rFonts w:ascii="Calibri" w:eastAsia="Times New Roman" w:hAnsi="Calibri" w:cs="Times New Roman"/>
                <w:color w:val="000000"/>
                <w:sz w:val="18"/>
                <w:szCs w:val="18"/>
                <w:lang w:val="en-US" w:eastAsia="de-DE"/>
              </w:rPr>
            </w:pPr>
            <w:r w:rsidRPr="005F157D">
              <w:rPr>
                <w:rFonts w:ascii="Calibri" w:eastAsia="Times New Roman" w:hAnsi="Calibri" w:cs="Times New Roman"/>
                <w:color w:val="000000"/>
                <w:sz w:val="18"/>
                <w:szCs w:val="18"/>
                <w:lang w:eastAsia="de-DE"/>
              </w:rPr>
              <w:t>“</w:t>
            </w:r>
          </w:p>
        </w:tc>
        <w:tc>
          <w:tcPr>
            <w:tcW w:w="1500" w:type="dxa"/>
          </w:tcPr>
          <w:p w:rsidR="00515BAF" w:rsidRPr="004D090B" w:rsidRDefault="004D090B" w:rsidP="00137B24">
            <w:pPr>
              <w:spacing w:after="0" w:line="240" w:lineRule="auto"/>
              <w:rPr>
                <w:rFonts w:ascii="Calibri" w:eastAsia="Times New Roman" w:hAnsi="Calibri" w:cs="Times New Roman"/>
                <w:color w:val="000000"/>
                <w:sz w:val="18"/>
                <w:szCs w:val="18"/>
                <w:lang w:eastAsia="de-DE"/>
              </w:rPr>
            </w:pPr>
            <w:r w:rsidRPr="004D090B">
              <w:rPr>
                <w:rFonts w:ascii="Calibri" w:eastAsia="Times New Roman" w:hAnsi="Calibri" w:cs="Times New Roman"/>
                <w:color w:val="000000"/>
                <w:sz w:val="18"/>
                <w:szCs w:val="18"/>
                <w:lang w:eastAsia="de-DE"/>
              </w:rPr>
              <w:t>21.2</w:t>
            </w:r>
            <w:r w:rsidR="00515BAF" w:rsidRPr="004D090B">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50</w:t>
            </w:r>
          </w:p>
        </w:tc>
        <w:tc>
          <w:tcPr>
            <w:tcW w:w="1307" w:type="dxa"/>
            <w:shd w:val="clear" w:color="auto" w:fill="auto"/>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birth month</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4D090B" w:rsidP="00137B24">
            <w:pPr>
              <w:spacing w:after="0" w:line="240" w:lineRule="auto"/>
              <w:rPr>
                <w:rFonts w:ascii="Calibri" w:eastAsia="Times New Roman" w:hAnsi="Calibri" w:cs="Times New Roman"/>
                <w:color w:val="000000"/>
                <w:sz w:val="18"/>
                <w:szCs w:val="18"/>
                <w:lang w:eastAsia="de-DE"/>
              </w:rPr>
            </w:pPr>
            <w:r w:rsidRPr="004D090B">
              <w:rPr>
                <w:rFonts w:ascii="Calibri" w:eastAsia="Times New Roman" w:hAnsi="Calibri" w:cs="Times New Roman"/>
                <w:color w:val="000000"/>
                <w:sz w:val="18"/>
                <w:szCs w:val="18"/>
                <w:lang w:eastAsia="de-DE"/>
              </w:rPr>
              <w:t>15.9</w:t>
            </w:r>
            <w:r w:rsidR="00515BAF" w:rsidRPr="004D090B">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51</w:t>
            </w:r>
          </w:p>
        </w:tc>
        <w:tc>
          <w:tcPr>
            <w:tcW w:w="1307" w:type="dxa"/>
            <w:shd w:val="clear" w:color="auto" w:fill="auto"/>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gender</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847935"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9.5</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4D090B">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52</w:t>
            </w:r>
          </w:p>
        </w:tc>
        <w:tc>
          <w:tcPr>
            <w:tcW w:w="1307" w:type="dxa"/>
            <w:shd w:val="clear" w:color="auto" w:fill="auto"/>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 xml:space="preserve">entry to </w:t>
            </w:r>
            <w:r>
              <w:rPr>
                <w:rFonts w:ascii="Calibri" w:eastAsia="Times New Roman" w:hAnsi="Calibri" w:cs="Times New Roman"/>
                <w:color w:val="000000"/>
                <w:sz w:val="18"/>
                <w:szCs w:val="18"/>
                <w:lang w:eastAsia="de-DE"/>
              </w:rPr>
              <w:t>G</w:t>
            </w:r>
            <w:r w:rsidRPr="005F157D">
              <w:rPr>
                <w:rFonts w:ascii="Calibri" w:eastAsia="Times New Roman" w:hAnsi="Calibri" w:cs="Times New Roman"/>
                <w:color w:val="000000"/>
                <w:sz w:val="18"/>
                <w:szCs w:val="18"/>
                <w:lang w:eastAsia="de-DE"/>
              </w:rPr>
              <w:t>ermany</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shd w:val="clear" w:color="auto" w:fill="auto"/>
          </w:tcPr>
          <w:p w:rsidR="00515BAF" w:rsidRPr="005F157D" w:rsidRDefault="004D090B" w:rsidP="00137B24">
            <w:pPr>
              <w:spacing w:after="0" w:line="240" w:lineRule="auto"/>
              <w:rPr>
                <w:rFonts w:ascii="Calibri" w:eastAsia="Times New Roman" w:hAnsi="Calibri" w:cs="Times New Roman"/>
                <w:color w:val="000000"/>
                <w:sz w:val="18"/>
                <w:szCs w:val="18"/>
                <w:lang w:eastAsia="de-DE"/>
              </w:rPr>
            </w:pPr>
            <w:r w:rsidRPr="004D090B">
              <w:rPr>
                <w:rFonts w:ascii="Calibri" w:eastAsia="Times New Roman" w:hAnsi="Calibri" w:cs="Times New Roman"/>
                <w:color w:val="000000"/>
                <w:sz w:val="18"/>
                <w:szCs w:val="18"/>
                <w:lang w:eastAsia="de-DE"/>
              </w:rPr>
              <w:t>25.8</w:t>
            </w:r>
            <w:r w:rsidR="00515BAF" w:rsidRPr="004D090B">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r>
      <w:tr w:rsidR="00515BAF" w:rsidRPr="005F157D"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53</w:t>
            </w:r>
          </w:p>
        </w:tc>
        <w:tc>
          <w:tcPr>
            <w:tcW w:w="1307" w:type="dxa"/>
            <w:shd w:val="clear" w:color="auto" w:fill="auto"/>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number of transfers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5F157D" w:rsidRDefault="00847935"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7.4</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none</w:t>
            </w:r>
          </w:p>
        </w:tc>
      </w:tr>
      <w:tr w:rsidR="00515BAF" w:rsidRPr="00847935" w:rsidTr="00A7718A">
        <w:trPr>
          <w:trHeight w:val="20"/>
        </w:trPr>
        <w:tc>
          <w:tcPr>
            <w:tcW w:w="582"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54</w:t>
            </w:r>
          </w:p>
        </w:tc>
        <w:tc>
          <w:tcPr>
            <w:tcW w:w="1307" w:type="dxa"/>
            <w:shd w:val="clear" w:color="auto" w:fill="auto"/>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2430" w:type="dxa"/>
            <w:shd w:val="clear" w:color="auto" w:fill="auto"/>
            <w:noWrap/>
            <w:hideMark/>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years of schooling</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translation</w:t>
            </w:r>
          </w:p>
        </w:tc>
        <w:tc>
          <w:tcPr>
            <w:tcW w:w="1500" w:type="dxa"/>
          </w:tcPr>
          <w:p w:rsidR="00515BAF" w:rsidRPr="00847935" w:rsidRDefault="00847935" w:rsidP="00A7718A">
            <w:pPr>
              <w:spacing w:after="0" w:line="240" w:lineRule="auto"/>
              <w:rPr>
                <w:rFonts w:ascii="Calibri" w:eastAsia="Times New Roman" w:hAnsi="Calibri" w:cs="Times New Roman"/>
                <w:color w:val="000000"/>
                <w:sz w:val="18"/>
                <w:szCs w:val="18"/>
                <w:lang w:val="en-US" w:eastAsia="de-DE"/>
              </w:rPr>
            </w:pPr>
            <w:r w:rsidRPr="00847935">
              <w:rPr>
                <w:rFonts w:ascii="Calibri" w:eastAsia="Times New Roman" w:hAnsi="Calibri" w:cs="Times New Roman"/>
                <w:color w:val="000000"/>
                <w:sz w:val="18"/>
                <w:szCs w:val="18"/>
                <w:lang w:val="en-US" w:eastAsia="de-DE"/>
              </w:rPr>
              <w:t>13.7</w:t>
            </w:r>
            <w:r w:rsidR="00515BAF" w:rsidRPr="00847935">
              <w:rPr>
                <w:rFonts w:ascii="Calibri" w:eastAsia="Times New Roman" w:hAnsi="Calibri" w:cs="Times New Roman"/>
                <w:color w:val="000000"/>
                <w:sz w:val="18"/>
                <w:szCs w:val="18"/>
                <w:lang w:val="en-US" w:eastAsia="de-DE"/>
              </w:rPr>
              <w:t>%</w:t>
            </w:r>
            <w:r w:rsidRPr="00847935">
              <w:rPr>
                <w:rFonts w:ascii="Calibri" w:eastAsia="Times New Roman" w:hAnsi="Calibri" w:cs="Times New Roman"/>
                <w:color w:val="000000"/>
                <w:sz w:val="18"/>
                <w:szCs w:val="18"/>
                <w:lang w:val="en-US" w:eastAsia="de-DE"/>
              </w:rPr>
              <w:t xml:space="preserve"> (</w:t>
            </w:r>
            <w:r w:rsidR="00A7718A">
              <w:rPr>
                <w:rFonts w:ascii="Calibri" w:eastAsia="Times New Roman" w:hAnsi="Calibri" w:cs="Times New Roman"/>
                <w:color w:val="000000"/>
                <w:sz w:val="18"/>
                <w:szCs w:val="18"/>
                <w:lang w:val="en-US" w:eastAsia="de-DE"/>
              </w:rPr>
              <w:t>home</w:t>
            </w:r>
            <w:r w:rsidRPr="00847935">
              <w:rPr>
                <w:rFonts w:ascii="Calibri" w:eastAsia="Times New Roman" w:hAnsi="Calibri" w:cs="Times New Roman"/>
                <w:color w:val="000000"/>
                <w:sz w:val="18"/>
                <w:szCs w:val="18"/>
                <w:lang w:val="en-US" w:eastAsia="de-DE"/>
              </w:rPr>
              <w:t>)</w:t>
            </w:r>
          </w:p>
          <w:p w:rsidR="00847935" w:rsidRPr="00847935" w:rsidRDefault="00847935" w:rsidP="00137B24">
            <w:pPr>
              <w:spacing w:after="0" w:line="240" w:lineRule="auto"/>
              <w:rPr>
                <w:rFonts w:ascii="Calibri" w:eastAsia="Times New Roman" w:hAnsi="Calibri" w:cs="Times New Roman"/>
                <w:color w:val="000000"/>
                <w:sz w:val="18"/>
                <w:szCs w:val="18"/>
                <w:lang w:val="en-US" w:eastAsia="de-DE"/>
              </w:rPr>
            </w:pPr>
            <w:r w:rsidRPr="00847935">
              <w:rPr>
                <w:rFonts w:ascii="Calibri" w:eastAsia="Times New Roman" w:hAnsi="Calibri" w:cs="Times New Roman"/>
                <w:color w:val="000000"/>
                <w:sz w:val="18"/>
                <w:szCs w:val="18"/>
                <w:lang w:val="en-US" w:eastAsia="de-DE"/>
              </w:rPr>
              <w:t>17.9% (Germany)</w:t>
            </w:r>
          </w:p>
        </w:tc>
        <w:tc>
          <w:tcPr>
            <w:tcW w:w="1354" w:type="dxa"/>
          </w:tcPr>
          <w:p w:rsidR="00847935" w:rsidRPr="00847935" w:rsidRDefault="00847935" w:rsidP="00A7718A">
            <w:pPr>
              <w:spacing w:after="0" w:line="240" w:lineRule="auto"/>
              <w:rPr>
                <w:rFonts w:ascii="Calibri" w:eastAsia="Times New Roman" w:hAnsi="Calibri" w:cs="Times New Roman"/>
                <w:color w:val="000000"/>
                <w:sz w:val="18"/>
                <w:szCs w:val="18"/>
                <w:lang w:val="en-US" w:eastAsia="de-DE"/>
              </w:rPr>
            </w:pPr>
            <w:r>
              <w:rPr>
                <w:rFonts w:ascii="Calibri" w:eastAsia="Times New Roman" w:hAnsi="Calibri" w:cs="Times New Roman"/>
                <w:color w:val="000000"/>
                <w:sz w:val="18"/>
                <w:szCs w:val="18"/>
                <w:lang w:val="en-US" w:eastAsia="de-DE"/>
              </w:rPr>
              <w:t>bottom</w:t>
            </w:r>
            <w:r w:rsidRPr="00847935">
              <w:rPr>
                <w:rFonts w:ascii="Calibri" w:eastAsia="Times New Roman" w:hAnsi="Calibri" w:cs="Times New Roman"/>
                <w:color w:val="000000"/>
                <w:sz w:val="18"/>
                <w:szCs w:val="18"/>
                <w:lang w:val="en-US" w:eastAsia="de-DE"/>
              </w:rPr>
              <w:t xml:space="preserve"> (</w:t>
            </w:r>
            <w:r w:rsidR="00A7718A">
              <w:rPr>
                <w:rFonts w:ascii="Calibri" w:eastAsia="Times New Roman" w:hAnsi="Calibri" w:cs="Times New Roman"/>
                <w:color w:val="000000"/>
                <w:sz w:val="18"/>
                <w:szCs w:val="18"/>
                <w:lang w:val="en-US" w:eastAsia="de-DE"/>
              </w:rPr>
              <w:t>home</w:t>
            </w:r>
            <w:r w:rsidRPr="00847935">
              <w:rPr>
                <w:rFonts w:ascii="Calibri" w:eastAsia="Times New Roman" w:hAnsi="Calibri" w:cs="Times New Roman"/>
                <w:color w:val="000000"/>
                <w:sz w:val="18"/>
                <w:szCs w:val="18"/>
                <w:lang w:val="en-US" w:eastAsia="de-DE"/>
              </w:rPr>
              <w:t>)</w:t>
            </w:r>
          </w:p>
          <w:p w:rsidR="00515BAF" w:rsidRPr="00847935" w:rsidRDefault="00A7718A" w:rsidP="00847935">
            <w:pPr>
              <w:spacing w:after="0" w:line="240" w:lineRule="auto"/>
              <w:rPr>
                <w:rFonts w:ascii="Calibri" w:eastAsia="Times New Roman" w:hAnsi="Calibri" w:cs="Times New Roman"/>
                <w:color w:val="000000"/>
                <w:sz w:val="18"/>
                <w:szCs w:val="18"/>
                <w:lang w:val="en-US" w:eastAsia="de-DE"/>
              </w:rPr>
            </w:pPr>
            <w:r>
              <w:rPr>
                <w:rFonts w:ascii="Calibri" w:eastAsia="Times New Roman" w:hAnsi="Calibri" w:cs="Times New Roman"/>
                <w:color w:val="000000"/>
                <w:sz w:val="18"/>
                <w:szCs w:val="18"/>
                <w:lang w:val="en-US" w:eastAsia="de-DE"/>
              </w:rPr>
              <w:t>none</w:t>
            </w:r>
            <w:r w:rsidR="00847935" w:rsidRPr="00847935">
              <w:rPr>
                <w:rFonts w:ascii="Calibri" w:eastAsia="Times New Roman" w:hAnsi="Calibri" w:cs="Times New Roman"/>
                <w:color w:val="000000"/>
                <w:sz w:val="18"/>
                <w:szCs w:val="18"/>
                <w:lang w:val="en-US" w:eastAsia="de-DE"/>
              </w:rPr>
              <w:t xml:space="preserve"> (Germany)</w:t>
            </w:r>
          </w:p>
        </w:tc>
      </w:tr>
      <w:tr w:rsidR="00515BAF" w:rsidRPr="005F157D" w:rsidTr="00A7718A">
        <w:trPr>
          <w:trHeight w:val="20"/>
        </w:trPr>
        <w:tc>
          <w:tcPr>
            <w:tcW w:w="582" w:type="dxa"/>
            <w:shd w:val="clear" w:color="auto" w:fill="auto"/>
            <w:noWrap/>
            <w:hideMark/>
          </w:tcPr>
          <w:p w:rsidR="00515BAF" w:rsidRPr="00847935" w:rsidRDefault="00515BAF" w:rsidP="00137B24">
            <w:pPr>
              <w:spacing w:after="0" w:line="240" w:lineRule="auto"/>
              <w:rPr>
                <w:rFonts w:ascii="Calibri" w:eastAsia="Times New Roman" w:hAnsi="Calibri" w:cs="Times New Roman"/>
                <w:color w:val="000000"/>
                <w:sz w:val="18"/>
                <w:szCs w:val="18"/>
                <w:lang w:val="en-US" w:eastAsia="de-DE"/>
              </w:rPr>
            </w:pPr>
            <w:r w:rsidRPr="00847935">
              <w:rPr>
                <w:rFonts w:ascii="Calibri" w:eastAsia="Times New Roman" w:hAnsi="Calibri" w:cs="Times New Roman"/>
                <w:color w:val="000000"/>
                <w:sz w:val="18"/>
                <w:szCs w:val="18"/>
                <w:lang w:val="en-US" w:eastAsia="de-DE"/>
              </w:rPr>
              <w:lastRenderedPageBreak/>
              <w:t>55</w:t>
            </w:r>
          </w:p>
        </w:tc>
        <w:tc>
          <w:tcPr>
            <w:tcW w:w="1307" w:type="dxa"/>
            <w:shd w:val="clear" w:color="auto" w:fill="auto"/>
            <w:hideMark/>
          </w:tcPr>
          <w:p w:rsidR="00515BAF" w:rsidRPr="00847935" w:rsidRDefault="00515BAF" w:rsidP="00137B24">
            <w:pPr>
              <w:spacing w:after="0" w:line="240" w:lineRule="auto"/>
              <w:rPr>
                <w:rFonts w:ascii="Calibri" w:eastAsia="Times New Roman" w:hAnsi="Calibri" w:cs="Times New Roman"/>
                <w:color w:val="000000"/>
                <w:sz w:val="18"/>
                <w:szCs w:val="18"/>
                <w:lang w:val="en-US" w:eastAsia="de-DE"/>
              </w:rPr>
            </w:pPr>
            <w:proofErr w:type="spellStart"/>
            <w:r w:rsidRPr="00847935">
              <w:rPr>
                <w:rFonts w:ascii="Calibri" w:eastAsia="Times New Roman" w:hAnsi="Calibri" w:cs="Times New Roman"/>
                <w:color w:val="000000"/>
                <w:sz w:val="18"/>
                <w:szCs w:val="18"/>
                <w:lang w:val="en-US" w:eastAsia="de-DE"/>
              </w:rPr>
              <w:t>KiGGS</w:t>
            </w:r>
            <w:proofErr w:type="spellEnd"/>
          </w:p>
        </w:tc>
        <w:tc>
          <w:tcPr>
            <w:tcW w:w="2430" w:type="dxa"/>
            <w:shd w:val="clear" w:color="auto" w:fill="auto"/>
            <w:noWrap/>
            <w:hideMark/>
          </w:tcPr>
          <w:p w:rsidR="00515BAF" w:rsidRPr="00847935" w:rsidRDefault="00515BAF" w:rsidP="00137B24">
            <w:pPr>
              <w:spacing w:after="0" w:line="240" w:lineRule="auto"/>
              <w:rPr>
                <w:rFonts w:ascii="Calibri" w:eastAsia="Times New Roman" w:hAnsi="Calibri" w:cs="Times New Roman"/>
                <w:color w:val="000000"/>
                <w:sz w:val="18"/>
                <w:szCs w:val="18"/>
                <w:lang w:val="en-US" w:eastAsia="de-DE"/>
              </w:rPr>
            </w:pPr>
            <w:r w:rsidRPr="00847935">
              <w:rPr>
                <w:rFonts w:ascii="Calibri" w:eastAsia="Times New Roman" w:hAnsi="Calibri" w:cs="Times New Roman"/>
                <w:color w:val="000000"/>
                <w:sz w:val="18"/>
                <w:szCs w:val="18"/>
                <w:lang w:val="en-US" w:eastAsia="de-DE"/>
              </w:rPr>
              <w:t>educational progress</w:t>
            </w:r>
          </w:p>
        </w:tc>
        <w:tc>
          <w:tcPr>
            <w:tcW w:w="990" w:type="dxa"/>
          </w:tcPr>
          <w:p w:rsidR="00515BAF" w:rsidRPr="00847935" w:rsidRDefault="00515BAF" w:rsidP="00137B24">
            <w:pPr>
              <w:spacing w:after="0" w:line="240" w:lineRule="auto"/>
              <w:rPr>
                <w:rFonts w:ascii="Calibri" w:eastAsia="Times New Roman" w:hAnsi="Calibri" w:cs="Times New Roman"/>
                <w:color w:val="000000"/>
                <w:sz w:val="18"/>
                <w:szCs w:val="18"/>
                <w:lang w:val="en-US" w:eastAsia="de-DE"/>
              </w:rPr>
            </w:pPr>
            <w:r w:rsidRPr="00847935">
              <w:rPr>
                <w:rFonts w:ascii="Calibri" w:eastAsia="Times New Roman" w:hAnsi="Calibri" w:cs="Times New Roman"/>
                <w:color w:val="000000"/>
                <w:sz w:val="18"/>
                <w:szCs w:val="18"/>
                <w:lang w:val="en-US" w:eastAsia="de-DE"/>
              </w:rPr>
              <w:t>adapted</w:t>
            </w:r>
          </w:p>
        </w:tc>
        <w:tc>
          <w:tcPr>
            <w:tcW w:w="2070" w:type="dxa"/>
          </w:tcPr>
          <w:p w:rsidR="00515BAF" w:rsidRPr="00847935" w:rsidRDefault="00515BAF" w:rsidP="00137B24">
            <w:pPr>
              <w:spacing w:after="0" w:line="240" w:lineRule="auto"/>
              <w:rPr>
                <w:rFonts w:ascii="Calibri" w:eastAsia="Times New Roman" w:hAnsi="Calibri" w:cs="Times New Roman"/>
                <w:color w:val="000000"/>
                <w:sz w:val="18"/>
                <w:szCs w:val="18"/>
                <w:lang w:val="en-US" w:eastAsia="de-DE"/>
              </w:rPr>
            </w:pPr>
            <w:r w:rsidRPr="00847935">
              <w:rPr>
                <w:rFonts w:ascii="Calibri" w:eastAsia="Times New Roman" w:hAnsi="Calibri" w:cs="Times New Roman"/>
                <w:color w:val="000000"/>
                <w:sz w:val="18"/>
                <w:szCs w:val="18"/>
                <w:lang w:val="en-US" w:eastAsia="de-DE"/>
              </w:rPr>
              <w:t>added answer option</w:t>
            </w:r>
          </w:p>
        </w:tc>
        <w:tc>
          <w:tcPr>
            <w:tcW w:w="3240" w:type="dxa"/>
          </w:tcPr>
          <w:p w:rsidR="00515BAF" w:rsidRPr="00C44E7A" w:rsidRDefault="00515BAF" w:rsidP="00515BAF">
            <w:pPr>
              <w:spacing w:after="0" w:line="240" w:lineRule="auto"/>
              <w:rPr>
                <w:rFonts w:ascii="Calibri" w:eastAsia="Times New Roman" w:hAnsi="Calibri" w:cs="Times New Roman"/>
                <w:color w:val="000000"/>
                <w:sz w:val="18"/>
                <w:szCs w:val="18"/>
                <w:lang w:eastAsia="de-DE"/>
              </w:rPr>
            </w:pPr>
            <w:r w:rsidRPr="00C44E7A">
              <w:rPr>
                <w:rFonts w:ascii="Calibri" w:eastAsia="Times New Roman" w:hAnsi="Calibri" w:cs="Times New Roman"/>
                <w:color w:val="000000"/>
                <w:sz w:val="18"/>
                <w:szCs w:val="18"/>
                <w:lang w:eastAsia="de-DE"/>
              </w:rPr>
              <w:t>existing (AR, RU, GER, SER, TUR)</w:t>
            </w:r>
            <w:r w:rsidRPr="00C44E7A">
              <w:rPr>
                <w:rFonts w:ascii="Calibri" w:eastAsia="Times New Roman" w:hAnsi="Calibri" w:cs="Times New Roman"/>
                <w:color w:val="000000"/>
                <w:sz w:val="18"/>
                <w:szCs w:val="18"/>
                <w:vertAlign w:val="superscript"/>
                <w:lang w:eastAsia="de-DE"/>
              </w:rPr>
              <w:t xml:space="preserve"> B</w:t>
            </w:r>
          </w:p>
          <w:p w:rsidR="00515BAF" w:rsidRPr="005F157D" w:rsidRDefault="00515BAF" w:rsidP="00515BAF">
            <w:pPr>
              <w:spacing w:after="0" w:line="240" w:lineRule="auto"/>
              <w:rPr>
                <w:rFonts w:ascii="Calibri" w:eastAsia="Times New Roman" w:hAnsi="Calibri" w:cs="Times New Roman"/>
                <w:color w:val="000000"/>
                <w:sz w:val="18"/>
                <w:szCs w:val="18"/>
                <w:lang w:eastAsia="de-DE"/>
              </w:rPr>
            </w:pPr>
            <w:r w:rsidRPr="00137B24">
              <w:rPr>
                <w:rFonts w:ascii="Calibri" w:eastAsia="Times New Roman" w:hAnsi="Calibri" w:cs="Times New Roman"/>
                <w:color w:val="000000"/>
                <w:sz w:val="18"/>
                <w:szCs w:val="18"/>
                <w:lang w:val="en-US" w:eastAsia="de-DE"/>
              </w:rPr>
              <w:t>translation (FR, FAR, ALB)</w:t>
            </w:r>
          </w:p>
        </w:tc>
        <w:tc>
          <w:tcPr>
            <w:tcW w:w="1500" w:type="dxa"/>
          </w:tcPr>
          <w:p w:rsidR="00515BAF" w:rsidRPr="005F157D" w:rsidRDefault="00847935"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9.5</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none</w:t>
            </w:r>
          </w:p>
        </w:tc>
      </w:tr>
      <w:tr w:rsidR="00515BAF" w:rsidRPr="005F157D" w:rsidTr="00A7718A">
        <w:trPr>
          <w:trHeight w:val="20"/>
        </w:trPr>
        <w:tc>
          <w:tcPr>
            <w:tcW w:w="582"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56</w:t>
            </w:r>
          </w:p>
        </w:tc>
        <w:tc>
          <w:tcPr>
            <w:tcW w:w="1307" w:type="dxa"/>
            <w:shd w:val="clear" w:color="auto" w:fill="auto"/>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KiGGS</w:t>
            </w:r>
          </w:p>
        </w:tc>
        <w:tc>
          <w:tcPr>
            <w:tcW w:w="2430" w:type="dxa"/>
            <w:shd w:val="clear" w:color="auto" w:fill="auto"/>
            <w:noWrap/>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educational progress</w:t>
            </w:r>
          </w:p>
        </w:tc>
        <w:tc>
          <w:tcPr>
            <w:tcW w:w="99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adapted</w:t>
            </w:r>
          </w:p>
        </w:tc>
        <w:tc>
          <w:tcPr>
            <w:tcW w:w="207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added answer option</w:t>
            </w:r>
          </w:p>
        </w:tc>
        <w:tc>
          <w:tcPr>
            <w:tcW w:w="3240" w:type="dxa"/>
          </w:tcPr>
          <w:p w:rsidR="00515BAF" w:rsidRPr="005F157D" w:rsidRDefault="00515BAF" w:rsidP="00137B24">
            <w:pPr>
              <w:spacing w:after="0" w:line="240" w:lineRule="auto"/>
              <w:rPr>
                <w:rFonts w:ascii="Calibri" w:eastAsia="Times New Roman" w:hAnsi="Calibri" w:cs="Times New Roman"/>
                <w:color w:val="000000"/>
                <w:sz w:val="18"/>
                <w:szCs w:val="18"/>
                <w:lang w:eastAsia="de-DE"/>
              </w:rPr>
            </w:pPr>
            <w:r w:rsidRPr="005F157D">
              <w:rPr>
                <w:rFonts w:ascii="Calibri" w:eastAsia="Times New Roman" w:hAnsi="Calibri" w:cs="Times New Roman"/>
                <w:color w:val="000000"/>
                <w:sz w:val="18"/>
                <w:szCs w:val="18"/>
                <w:lang w:eastAsia="de-DE"/>
              </w:rPr>
              <w:t>“</w:t>
            </w:r>
          </w:p>
        </w:tc>
        <w:tc>
          <w:tcPr>
            <w:tcW w:w="1500" w:type="dxa"/>
          </w:tcPr>
          <w:p w:rsidR="00515BAF" w:rsidRPr="005F157D" w:rsidRDefault="00A7718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10.5</w:t>
            </w:r>
            <w:r w:rsidR="00515BAF" w:rsidRPr="005F157D">
              <w:rPr>
                <w:rFonts w:ascii="Calibri" w:eastAsia="Times New Roman" w:hAnsi="Calibri" w:cs="Times New Roman"/>
                <w:color w:val="000000"/>
                <w:sz w:val="18"/>
                <w:szCs w:val="18"/>
                <w:lang w:eastAsia="de-DE"/>
              </w:rPr>
              <w:t>%</w:t>
            </w:r>
          </w:p>
        </w:tc>
        <w:tc>
          <w:tcPr>
            <w:tcW w:w="1354" w:type="dxa"/>
          </w:tcPr>
          <w:p w:rsidR="00515BAF" w:rsidRPr="005F157D" w:rsidRDefault="00A7718A" w:rsidP="00137B24">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tc>
      </w:tr>
    </w:tbl>
    <w:p w:rsidR="00137B24" w:rsidRDefault="00137B24"/>
    <w:p w:rsidR="00181C49" w:rsidRDefault="00181C49">
      <w:pPr>
        <w:rPr>
          <w:lang w:val="en-US"/>
        </w:rPr>
      </w:pPr>
    </w:p>
    <w:p w:rsidR="00181C49" w:rsidRPr="00181C49" w:rsidRDefault="00181C49" w:rsidP="00181C49">
      <w:pPr>
        <w:spacing w:after="0" w:line="240" w:lineRule="auto"/>
        <w:rPr>
          <w:sz w:val="18"/>
          <w:szCs w:val="18"/>
          <w:lang w:val="en-US"/>
        </w:rPr>
      </w:pPr>
      <w:r w:rsidRPr="00181C49">
        <w:rPr>
          <w:sz w:val="18"/>
          <w:szCs w:val="18"/>
          <w:vertAlign w:val="superscript"/>
          <w:lang w:val="en-US"/>
        </w:rPr>
        <w:t xml:space="preserve">A </w:t>
      </w:r>
      <w:r w:rsidRPr="00181C49">
        <w:rPr>
          <w:sz w:val="18"/>
          <w:szCs w:val="18"/>
          <w:lang w:val="en-US"/>
        </w:rPr>
        <w:t xml:space="preserve">All existing translations taken from </w:t>
      </w:r>
      <w:r w:rsidR="0038500D" w:rsidRPr="00181C49">
        <w:rPr>
          <w:sz w:val="18"/>
          <w:szCs w:val="18"/>
        </w:rPr>
        <w:fldChar w:fldCharType="begin" w:fldLock="1"/>
      </w:r>
      <w:r w:rsidRPr="00181C49">
        <w:rPr>
          <w:sz w:val="18"/>
          <w:szCs w:val="18"/>
          <w:lang w:val="en-US"/>
        </w:rPr>
        <w:instrText>ADDIN CSL_CITATION { "citationItems" : [ { "id" : "ITEM-1", "itemData" : { "author" : [ { "dropping-particle" : "", "family" : "Kurth", "given" : "B\u00e4rbel-Maria", "non-dropping-particle" : "", "parse-names" : false, "suffix" : "" } ], "id" : "ITEM-1", "issued" : { "date-parts" : [ [ "2013" ] ] }, "publisher" : "Robert Koch-Institut, Epidemiologie und Gesundheitsberichterstattung", "title" : "Erste Ergebnisse aus der \u201eStudie zur Gesundheit Erwachsener in Deutschland \u201c(DEGS)", "type" : "article-journal" }, "uris" : [ "http://www.mendeley.com/documents/?uuid=89c5a1bb-57ad-4d73-95ed-7dc5dc7bb090" ] } ], "mendeley" : { "formattedCitation" : "(37)", "plainTextFormattedCitation" : "(37)", "previouslyFormattedCitation" : "(37)" }, "properties" : {  }, "schema" : "https://github.com/citation-style-language/schema/raw/master/csl-citation.json" }</w:instrText>
      </w:r>
      <w:r w:rsidR="0038500D" w:rsidRPr="00181C49">
        <w:rPr>
          <w:sz w:val="18"/>
          <w:szCs w:val="18"/>
        </w:rPr>
        <w:fldChar w:fldCharType="separate"/>
      </w:r>
      <w:r w:rsidRPr="00181C49">
        <w:rPr>
          <w:noProof/>
          <w:sz w:val="18"/>
          <w:szCs w:val="18"/>
          <w:lang w:val="en-US"/>
        </w:rPr>
        <w:t>(</w:t>
      </w:r>
      <w:r>
        <w:rPr>
          <w:noProof/>
          <w:sz w:val="18"/>
          <w:szCs w:val="18"/>
          <w:lang w:val="en-US"/>
        </w:rPr>
        <w:t>1</w:t>
      </w:r>
      <w:r w:rsidRPr="00181C49">
        <w:rPr>
          <w:noProof/>
          <w:sz w:val="18"/>
          <w:szCs w:val="18"/>
          <w:lang w:val="en-US"/>
        </w:rPr>
        <w:t>)</w:t>
      </w:r>
      <w:r w:rsidR="0038500D" w:rsidRPr="00181C49">
        <w:rPr>
          <w:sz w:val="18"/>
          <w:szCs w:val="18"/>
        </w:rPr>
        <w:fldChar w:fldCharType="end"/>
      </w:r>
      <w:r w:rsidRPr="00181C49">
        <w:rPr>
          <w:sz w:val="18"/>
          <w:szCs w:val="18"/>
          <w:lang w:val="en-US"/>
        </w:rPr>
        <w:t>, made available upon request</w:t>
      </w:r>
    </w:p>
    <w:p w:rsidR="00181C49" w:rsidRPr="00181C49" w:rsidRDefault="00181C49" w:rsidP="00181C49">
      <w:pPr>
        <w:spacing w:after="0" w:line="240" w:lineRule="auto"/>
        <w:rPr>
          <w:sz w:val="18"/>
          <w:szCs w:val="18"/>
          <w:lang w:val="en-US"/>
        </w:rPr>
      </w:pPr>
      <w:r w:rsidRPr="00181C49">
        <w:rPr>
          <w:sz w:val="18"/>
          <w:szCs w:val="18"/>
          <w:vertAlign w:val="superscript"/>
          <w:lang w:val="en-US"/>
        </w:rPr>
        <w:t xml:space="preserve">B </w:t>
      </w:r>
      <w:r w:rsidRPr="00181C49">
        <w:rPr>
          <w:sz w:val="18"/>
          <w:szCs w:val="18"/>
          <w:lang w:val="en-US"/>
        </w:rPr>
        <w:t xml:space="preserve">All existing translations taken from </w:t>
      </w:r>
      <w:r w:rsidR="0038500D" w:rsidRPr="00181C49">
        <w:rPr>
          <w:sz w:val="18"/>
          <w:szCs w:val="18"/>
        </w:rPr>
        <w:fldChar w:fldCharType="begin" w:fldLock="1"/>
      </w:r>
      <w:r w:rsidRPr="00181C49">
        <w:rPr>
          <w:sz w:val="18"/>
          <w:szCs w:val="18"/>
          <w:lang w:val="en-US"/>
        </w:rPr>
        <w:instrText>ADDIN CSL_CITATION { "citationItems" : [ { "id" : "ITEM-1", "itemData" : { "author" : [ { "dropping-particle" : "", "family" : "Kurth", "given" : "B\u00e4rbel-Maria", "non-dropping-particle" : "", "parse-names" : false, "suffix" : "" } ], "id" : "ITEM-1", "issued" : { "date-parts" : [ [ "2013" ] ] }, "publisher" : "Robert Koch-Institut, Epidemiologie und Gesundheitsberichterstattung", "title" : "Erste Ergebnisse aus der \u201eStudie zur Gesundheit Erwachsener in Deutschland \u201c(DEGS)", "type" : "article-journal" }, "uris" : [ "http://www.mendeley.com/documents/?uuid=89c5a1bb-57ad-4d73-95ed-7dc5dc7bb090" ] } ], "mendeley" : { "formattedCitation" : "(37)", "plainTextFormattedCitation" : "(37)", "previouslyFormattedCitation" : "(37)" }, "properties" : {  }, "schema" : "https://github.com/citation-style-language/schema/raw/master/csl-citation.json" }</w:instrText>
      </w:r>
      <w:r w:rsidR="0038500D" w:rsidRPr="00181C49">
        <w:rPr>
          <w:sz w:val="18"/>
          <w:szCs w:val="18"/>
        </w:rPr>
        <w:fldChar w:fldCharType="separate"/>
      </w:r>
      <w:r w:rsidRPr="00181C49">
        <w:rPr>
          <w:noProof/>
          <w:sz w:val="18"/>
          <w:szCs w:val="18"/>
          <w:lang w:val="en-US"/>
        </w:rPr>
        <w:t>(</w:t>
      </w:r>
      <w:r>
        <w:rPr>
          <w:noProof/>
          <w:sz w:val="18"/>
          <w:szCs w:val="18"/>
          <w:lang w:val="en-US"/>
        </w:rPr>
        <w:t>2</w:t>
      </w:r>
      <w:r w:rsidRPr="00181C49">
        <w:rPr>
          <w:noProof/>
          <w:sz w:val="18"/>
          <w:szCs w:val="18"/>
          <w:lang w:val="en-US"/>
        </w:rPr>
        <w:t>)</w:t>
      </w:r>
      <w:r w:rsidR="0038500D" w:rsidRPr="00181C49">
        <w:rPr>
          <w:sz w:val="18"/>
          <w:szCs w:val="18"/>
        </w:rPr>
        <w:fldChar w:fldCharType="end"/>
      </w:r>
      <w:r w:rsidRPr="00181C49">
        <w:rPr>
          <w:sz w:val="18"/>
          <w:szCs w:val="18"/>
          <w:lang w:val="en-US"/>
        </w:rPr>
        <w:t>, made available upon request</w:t>
      </w:r>
    </w:p>
    <w:p w:rsidR="00181C49" w:rsidRPr="00181C49" w:rsidRDefault="00181C49" w:rsidP="00181C49">
      <w:pPr>
        <w:spacing w:after="0" w:line="240" w:lineRule="auto"/>
        <w:rPr>
          <w:sz w:val="18"/>
          <w:szCs w:val="18"/>
          <w:lang w:val="en-US"/>
        </w:rPr>
      </w:pPr>
      <w:r w:rsidRPr="00181C49">
        <w:rPr>
          <w:sz w:val="18"/>
          <w:szCs w:val="18"/>
          <w:vertAlign w:val="superscript"/>
          <w:lang w:val="en-US"/>
        </w:rPr>
        <w:t xml:space="preserve">C </w:t>
      </w:r>
      <w:r w:rsidRPr="00181C49">
        <w:rPr>
          <w:sz w:val="18"/>
          <w:szCs w:val="18"/>
          <w:lang w:val="en-US"/>
        </w:rPr>
        <w:t xml:space="preserve">All existing translations taken from </w:t>
      </w:r>
      <w:r w:rsidR="0038500D" w:rsidRPr="00181C49">
        <w:rPr>
          <w:sz w:val="18"/>
          <w:szCs w:val="18"/>
        </w:rPr>
        <w:fldChar w:fldCharType="begin" w:fldLock="1"/>
      </w:r>
      <w:r w:rsidRPr="00181C49">
        <w:rPr>
          <w:sz w:val="18"/>
          <w:szCs w:val="18"/>
          <w:lang w:val="en-US"/>
        </w:rPr>
        <w:instrText>ADDIN CSL_CITATION { "citationItems" : [ { "id" : "ITEM-1", "itemData" : { "author" : [ { "dropping-particle" : "", "family" : "Kurth", "given" : "B\u00e4rbel-Maria", "non-dropping-particle" : "", "parse-names" : false, "suffix" : "" } ], "id" : "ITEM-1", "issued" : { "date-parts" : [ [ "2013" ] ] }, "publisher" : "Robert Koch-Institut, Epidemiologie und Gesundheitsberichterstattung", "title" : "Erste Ergebnisse aus der \u201eStudie zur Gesundheit Erwachsener in Deutschland \u201c(DEGS)", "type" : "article-journal" }, "uris" : [ "http://www.mendeley.com/documents/?uuid=89c5a1bb-57ad-4d73-95ed-7dc5dc7bb090" ] } ], "mendeley" : { "formattedCitation" : "(37)", "plainTextFormattedCitation" : "(37)", "previouslyFormattedCitation" : "(37)" }, "properties" : {  }, "schema" : "https://github.com/citation-style-language/schema/raw/master/csl-citation.json" }</w:instrText>
      </w:r>
      <w:r w:rsidR="0038500D" w:rsidRPr="00181C49">
        <w:rPr>
          <w:sz w:val="18"/>
          <w:szCs w:val="18"/>
        </w:rPr>
        <w:fldChar w:fldCharType="separate"/>
      </w:r>
      <w:r w:rsidRPr="00181C49">
        <w:rPr>
          <w:noProof/>
          <w:sz w:val="18"/>
          <w:szCs w:val="18"/>
          <w:lang w:val="en-US"/>
        </w:rPr>
        <w:t>(</w:t>
      </w:r>
      <w:r>
        <w:rPr>
          <w:noProof/>
          <w:sz w:val="18"/>
          <w:szCs w:val="18"/>
          <w:lang w:val="en-US"/>
        </w:rPr>
        <w:t>3</w:t>
      </w:r>
      <w:r w:rsidRPr="00181C49">
        <w:rPr>
          <w:noProof/>
          <w:sz w:val="18"/>
          <w:szCs w:val="18"/>
          <w:lang w:val="en-US"/>
        </w:rPr>
        <w:t>)</w:t>
      </w:r>
      <w:r w:rsidR="0038500D" w:rsidRPr="00181C49">
        <w:rPr>
          <w:sz w:val="18"/>
          <w:szCs w:val="18"/>
        </w:rPr>
        <w:fldChar w:fldCharType="end"/>
      </w:r>
      <w:r w:rsidRPr="00181C49">
        <w:rPr>
          <w:sz w:val="18"/>
          <w:szCs w:val="18"/>
          <w:lang w:val="en-US"/>
        </w:rPr>
        <w:t xml:space="preserve">, publicly available via </w:t>
      </w:r>
      <w:hyperlink r:id="rId6" w:history="1">
        <w:r w:rsidRPr="00F0704B">
          <w:rPr>
            <w:rStyle w:val="Hyperlink"/>
            <w:sz w:val="18"/>
            <w:szCs w:val="18"/>
            <w:lang w:val="en-US"/>
          </w:rPr>
          <w:t>http://www.sdqinfo.com</w:t>
        </w:r>
      </w:hyperlink>
      <w:r>
        <w:rPr>
          <w:sz w:val="18"/>
          <w:szCs w:val="18"/>
          <w:lang w:val="en-US"/>
        </w:rPr>
        <w:t xml:space="preserve"> </w:t>
      </w:r>
    </w:p>
    <w:p w:rsidR="00181C49" w:rsidRDefault="00181C49" w:rsidP="00181C49">
      <w:pPr>
        <w:spacing w:after="0" w:line="240" w:lineRule="auto"/>
        <w:rPr>
          <w:sz w:val="18"/>
          <w:szCs w:val="18"/>
          <w:lang w:val="en-US"/>
        </w:rPr>
      </w:pPr>
      <w:r w:rsidRPr="00181C49">
        <w:rPr>
          <w:sz w:val="18"/>
          <w:szCs w:val="18"/>
          <w:lang w:val="en-US"/>
        </w:rPr>
        <w:t xml:space="preserve">Legend:  </w:t>
      </w:r>
      <w:proofErr w:type="spellStart"/>
      <w:r w:rsidRPr="00181C49">
        <w:rPr>
          <w:sz w:val="18"/>
          <w:szCs w:val="18"/>
          <w:lang w:val="en-US"/>
        </w:rPr>
        <w:t>EHIS</w:t>
      </w:r>
      <w:proofErr w:type="spellEnd"/>
      <w:r w:rsidRPr="00181C49">
        <w:rPr>
          <w:sz w:val="18"/>
          <w:szCs w:val="18"/>
          <w:lang w:val="en-US"/>
        </w:rPr>
        <w:t xml:space="preserve"> – European Health Interview Survey; </w:t>
      </w:r>
      <w:proofErr w:type="spellStart"/>
      <w:r w:rsidRPr="00181C49">
        <w:rPr>
          <w:sz w:val="18"/>
          <w:szCs w:val="18"/>
          <w:lang w:val="en-US"/>
        </w:rPr>
        <w:t>DEGS</w:t>
      </w:r>
      <w:proofErr w:type="spellEnd"/>
      <w:r w:rsidRPr="00181C49">
        <w:rPr>
          <w:sz w:val="18"/>
          <w:szCs w:val="18"/>
          <w:lang w:val="en-US"/>
        </w:rPr>
        <w:t xml:space="preserve"> - Study on the Health of Adults in Germany; </w:t>
      </w:r>
      <w:proofErr w:type="spellStart"/>
      <w:r w:rsidRPr="00181C49">
        <w:rPr>
          <w:rFonts w:ascii="Calibri" w:eastAsia="Times New Roman" w:hAnsi="Calibri" w:cs="Times New Roman"/>
          <w:color w:val="000000"/>
          <w:sz w:val="18"/>
          <w:szCs w:val="18"/>
          <w:lang w:val="en-US" w:eastAsia="de-DE"/>
        </w:rPr>
        <w:t>KiGGS</w:t>
      </w:r>
      <w:proofErr w:type="spellEnd"/>
      <w:r>
        <w:rPr>
          <w:sz w:val="18"/>
          <w:szCs w:val="18"/>
          <w:lang w:val="en-US"/>
        </w:rPr>
        <w:t xml:space="preserve"> - </w:t>
      </w:r>
      <w:r w:rsidRPr="00181C49">
        <w:rPr>
          <w:sz w:val="18"/>
          <w:szCs w:val="18"/>
          <w:lang w:val="en-US"/>
        </w:rPr>
        <w:t>German Health Interview and Examination Survey for Children and Adolescents</w:t>
      </w:r>
      <w:r>
        <w:rPr>
          <w:sz w:val="18"/>
          <w:szCs w:val="18"/>
          <w:lang w:val="en-US"/>
        </w:rPr>
        <w:t>;</w:t>
      </w:r>
      <w:r w:rsidRPr="00181C49">
        <w:rPr>
          <w:sz w:val="18"/>
          <w:szCs w:val="18"/>
          <w:lang w:val="en-US"/>
        </w:rPr>
        <w:t xml:space="preserve"> </w:t>
      </w:r>
      <w:proofErr w:type="spellStart"/>
      <w:r>
        <w:rPr>
          <w:sz w:val="18"/>
          <w:szCs w:val="18"/>
          <w:lang w:val="en-US"/>
        </w:rPr>
        <w:t>SDQ</w:t>
      </w:r>
      <w:proofErr w:type="spellEnd"/>
      <w:r>
        <w:rPr>
          <w:sz w:val="18"/>
          <w:szCs w:val="18"/>
          <w:lang w:val="en-US"/>
        </w:rPr>
        <w:t xml:space="preserve"> – Strengths and Difficulties Questionnaire;</w:t>
      </w:r>
      <w:r w:rsidRPr="00181C49">
        <w:rPr>
          <w:sz w:val="18"/>
          <w:szCs w:val="18"/>
          <w:lang w:val="en-US"/>
        </w:rPr>
        <w:t xml:space="preserve"> EU-</w:t>
      </w:r>
      <w:proofErr w:type="spellStart"/>
      <w:r w:rsidRPr="00181C49">
        <w:rPr>
          <w:sz w:val="18"/>
          <w:szCs w:val="18"/>
          <w:lang w:val="en-US"/>
        </w:rPr>
        <w:t>SILC</w:t>
      </w:r>
      <w:proofErr w:type="spellEnd"/>
      <w:r w:rsidRPr="00181C49">
        <w:rPr>
          <w:sz w:val="18"/>
          <w:szCs w:val="18"/>
          <w:lang w:val="en-US"/>
        </w:rPr>
        <w:t xml:space="preserve"> – European Survey on Income and Living Conditions</w:t>
      </w:r>
      <w:r>
        <w:rPr>
          <w:sz w:val="18"/>
          <w:szCs w:val="18"/>
          <w:lang w:val="en-US"/>
        </w:rPr>
        <w:t>;</w:t>
      </w:r>
      <w:r w:rsidRPr="00181C49">
        <w:rPr>
          <w:sz w:val="18"/>
          <w:szCs w:val="18"/>
          <w:lang w:val="en-US"/>
        </w:rPr>
        <w:t xml:space="preserve"> </w:t>
      </w:r>
      <w:proofErr w:type="spellStart"/>
      <w:r w:rsidRPr="00181C49">
        <w:rPr>
          <w:sz w:val="18"/>
          <w:szCs w:val="18"/>
          <w:lang w:val="en-US"/>
        </w:rPr>
        <w:t>EPF</w:t>
      </w:r>
      <w:proofErr w:type="spellEnd"/>
      <w:r w:rsidRPr="00181C49">
        <w:rPr>
          <w:sz w:val="18"/>
          <w:szCs w:val="18"/>
          <w:lang w:val="en-US"/>
        </w:rPr>
        <w:t xml:space="preserve"> – European Patient Foundation</w:t>
      </w:r>
      <w:r>
        <w:rPr>
          <w:sz w:val="18"/>
          <w:szCs w:val="18"/>
          <w:lang w:val="en-US"/>
        </w:rPr>
        <w:t>;</w:t>
      </w:r>
      <w:r w:rsidRPr="00181C49">
        <w:rPr>
          <w:sz w:val="18"/>
          <w:szCs w:val="18"/>
          <w:lang w:val="en-US"/>
        </w:rPr>
        <w:t xml:space="preserve"> AR – Arabic;  ALB – Albanian; FAR – Farsi; FR – French;  GER – German;  RU – Russian; SER – Serbian; </w:t>
      </w:r>
      <w:proofErr w:type="spellStart"/>
      <w:r w:rsidRPr="00181C49">
        <w:rPr>
          <w:sz w:val="18"/>
          <w:szCs w:val="18"/>
          <w:lang w:val="en-US"/>
        </w:rPr>
        <w:t>TUR</w:t>
      </w:r>
      <w:proofErr w:type="spellEnd"/>
      <w:r w:rsidRPr="00181C49">
        <w:rPr>
          <w:sz w:val="18"/>
          <w:szCs w:val="18"/>
          <w:lang w:val="en-US"/>
        </w:rPr>
        <w:t xml:space="preserve"> - Turkish</w:t>
      </w:r>
    </w:p>
    <w:p w:rsidR="00181C49" w:rsidRDefault="00181C49">
      <w:pPr>
        <w:rPr>
          <w:sz w:val="18"/>
          <w:szCs w:val="18"/>
          <w:lang w:val="en-US"/>
        </w:rPr>
      </w:pPr>
    </w:p>
    <w:p w:rsidR="00181C49" w:rsidRDefault="00181C49">
      <w:pPr>
        <w:rPr>
          <w:sz w:val="18"/>
          <w:szCs w:val="18"/>
          <w:lang w:val="en-US"/>
        </w:rPr>
      </w:pPr>
    </w:p>
    <w:p w:rsidR="00181C49" w:rsidRPr="00181C49" w:rsidRDefault="00181C49" w:rsidP="00181C49">
      <w:pPr>
        <w:spacing w:after="0" w:line="240" w:lineRule="auto"/>
        <w:rPr>
          <w:sz w:val="18"/>
          <w:szCs w:val="18"/>
        </w:rPr>
      </w:pPr>
      <w:r>
        <w:rPr>
          <w:sz w:val="18"/>
          <w:szCs w:val="18"/>
        </w:rPr>
        <w:t>Additional References:</w:t>
      </w:r>
    </w:p>
    <w:p w:rsidR="00181C49" w:rsidRPr="00181C49" w:rsidRDefault="00181C49" w:rsidP="00181C49">
      <w:pPr>
        <w:pStyle w:val="ListParagraph"/>
        <w:numPr>
          <w:ilvl w:val="0"/>
          <w:numId w:val="4"/>
        </w:numPr>
        <w:spacing w:after="0" w:line="240" w:lineRule="auto"/>
        <w:rPr>
          <w:sz w:val="18"/>
          <w:szCs w:val="18"/>
        </w:rPr>
      </w:pPr>
      <w:r w:rsidRPr="00181C49">
        <w:rPr>
          <w:sz w:val="18"/>
          <w:szCs w:val="18"/>
        </w:rPr>
        <w:t>Kurth B-M. Erste Ergebnisse aus der „Studie zur Gesundheit Erwachsener in Deutschland “(DEGS). 2013</w:t>
      </w:r>
    </w:p>
    <w:p w:rsidR="00181C49" w:rsidRDefault="00181C49" w:rsidP="00181C49">
      <w:pPr>
        <w:pStyle w:val="ListParagraph"/>
        <w:numPr>
          <w:ilvl w:val="0"/>
          <w:numId w:val="4"/>
        </w:numPr>
        <w:spacing w:after="0" w:line="240" w:lineRule="auto"/>
        <w:rPr>
          <w:sz w:val="18"/>
          <w:szCs w:val="18"/>
        </w:rPr>
      </w:pPr>
      <w:r w:rsidRPr="00181C49">
        <w:rPr>
          <w:sz w:val="18"/>
          <w:szCs w:val="18"/>
        </w:rPr>
        <w:t>Kamtsiuris, P., Lange, M., &amp; Rosario, A. S. (2007). Der Kinder-und Jugendgesundheitssurvey (KiGGS): Stichprobendesign, Response und Nonresponse-Analyse. Bundesgesundheitsblatt Gesundheitsforschung-Gesundheitsschutz, 50(5-6), 547-556.</w:t>
      </w:r>
    </w:p>
    <w:p w:rsidR="00181C49" w:rsidRPr="00181C49" w:rsidRDefault="00181C49" w:rsidP="00181C49">
      <w:pPr>
        <w:pStyle w:val="ListParagraph"/>
        <w:numPr>
          <w:ilvl w:val="0"/>
          <w:numId w:val="4"/>
        </w:numPr>
        <w:spacing w:after="0" w:line="240" w:lineRule="auto"/>
        <w:rPr>
          <w:sz w:val="18"/>
          <w:szCs w:val="18"/>
        </w:rPr>
        <w:sectPr w:rsidR="00181C49" w:rsidRPr="00181C49" w:rsidSect="00137B24">
          <w:pgSz w:w="16838" w:h="11906" w:orient="landscape"/>
          <w:pgMar w:top="1417" w:right="1417" w:bottom="1417" w:left="1134" w:header="708" w:footer="708" w:gutter="0"/>
          <w:cols w:space="708"/>
          <w:docGrid w:linePitch="360"/>
        </w:sectPr>
      </w:pPr>
      <w:r w:rsidRPr="00181C49">
        <w:rPr>
          <w:sz w:val="18"/>
          <w:szCs w:val="18"/>
          <w:lang w:val="en-US"/>
        </w:rPr>
        <w:t xml:space="preserve">Goodman, R., Ford, T., Simmons, H., </w:t>
      </w:r>
      <w:proofErr w:type="spellStart"/>
      <w:r w:rsidRPr="00181C49">
        <w:rPr>
          <w:sz w:val="18"/>
          <w:szCs w:val="18"/>
          <w:lang w:val="en-US"/>
        </w:rPr>
        <w:t>Gatward</w:t>
      </w:r>
      <w:proofErr w:type="spellEnd"/>
      <w:r w:rsidRPr="00181C49">
        <w:rPr>
          <w:sz w:val="18"/>
          <w:szCs w:val="18"/>
          <w:lang w:val="en-US"/>
        </w:rPr>
        <w:t>, R., &amp; Meltzer, H. (2000). Using the Strengths and Difficulties Questionnaire (</w:t>
      </w:r>
      <w:proofErr w:type="spellStart"/>
      <w:r w:rsidRPr="00181C49">
        <w:rPr>
          <w:sz w:val="18"/>
          <w:szCs w:val="18"/>
          <w:lang w:val="en-US"/>
        </w:rPr>
        <w:t>SDQ</w:t>
      </w:r>
      <w:proofErr w:type="spellEnd"/>
      <w:r w:rsidRPr="00181C49">
        <w:rPr>
          <w:sz w:val="18"/>
          <w:szCs w:val="18"/>
          <w:lang w:val="en-US"/>
        </w:rPr>
        <w:t xml:space="preserve">) to screen for child psychiatric disorders in a community sample. </w:t>
      </w:r>
      <w:r w:rsidRPr="00181C49">
        <w:rPr>
          <w:sz w:val="18"/>
          <w:szCs w:val="18"/>
        </w:rPr>
        <w:t>The British Journal of Psychiatry, 177(6), 534-539.</w:t>
      </w:r>
    </w:p>
    <w:p w:rsidR="00F778A8" w:rsidRPr="00F778A8" w:rsidRDefault="00F778A8" w:rsidP="00C44E7A">
      <w:pPr>
        <w:rPr>
          <w:lang w:val="en-US"/>
        </w:rPr>
      </w:pPr>
      <w:r w:rsidRPr="00F778A8">
        <w:rPr>
          <w:lang w:val="en-US"/>
        </w:rPr>
        <w:lastRenderedPageBreak/>
        <w:t xml:space="preserve">Additional </w:t>
      </w:r>
      <w:r w:rsidR="00C44E7A">
        <w:rPr>
          <w:lang w:val="en-US"/>
        </w:rPr>
        <w:t>F</w:t>
      </w:r>
      <w:r w:rsidRPr="00F778A8">
        <w:rPr>
          <w:lang w:val="en-US"/>
        </w:rPr>
        <w:t>igure 1: Bottom effect on Item</w:t>
      </w:r>
      <w:r>
        <w:rPr>
          <w:lang w:val="en-US"/>
        </w:rPr>
        <w:t xml:space="preserve"> 10 (excessive alcohol intake)</w:t>
      </w:r>
    </w:p>
    <w:p w:rsidR="00F778A8" w:rsidRDefault="00F778A8">
      <w:r>
        <w:rPr>
          <w:noProof/>
          <w:lang w:val="en-IN" w:eastAsia="en-IN"/>
        </w:rPr>
        <w:drawing>
          <wp:inline distT="0" distB="0" distL="0" distR="0">
            <wp:extent cx="3951799" cy="2875421"/>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_alc.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61584" cy="2882541"/>
                    </a:xfrm>
                    <a:prstGeom prst="rect">
                      <a:avLst/>
                    </a:prstGeom>
                  </pic:spPr>
                </pic:pic>
              </a:graphicData>
            </a:graphic>
          </wp:inline>
        </w:drawing>
      </w:r>
    </w:p>
    <w:p w:rsidR="00F778A8" w:rsidRDefault="00F778A8">
      <w:pPr>
        <w:rPr>
          <w:lang w:val="en-US"/>
        </w:rPr>
      </w:pPr>
    </w:p>
    <w:p w:rsidR="00F778A8" w:rsidRPr="00F778A8" w:rsidRDefault="00F778A8" w:rsidP="00C44E7A">
      <w:pPr>
        <w:rPr>
          <w:lang w:val="en-US"/>
        </w:rPr>
      </w:pPr>
      <w:r w:rsidRPr="00F778A8">
        <w:rPr>
          <w:lang w:val="en-US"/>
        </w:rPr>
        <w:t xml:space="preserve">Additional </w:t>
      </w:r>
      <w:r w:rsidR="00C44E7A">
        <w:rPr>
          <w:lang w:val="en-US"/>
        </w:rPr>
        <w:t>F</w:t>
      </w:r>
      <w:r w:rsidRPr="00F778A8">
        <w:rPr>
          <w:lang w:val="en-US"/>
        </w:rPr>
        <w:t xml:space="preserve">igure 2: Ceiling effect on Item </w:t>
      </w:r>
      <w:r>
        <w:rPr>
          <w:lang w:val="en-US"/>
        </w:rPr>
        <w:t>46 (patient-rated cleanliness of facilities)</w:t>
      </w:r>
    </w:p>
    <w:p w:rsidR="00F778A8" w:rsidRDefault="00F778A8">
      <w:r>
        <w:rPr>
          <w:noProof/>
          <w:lang w:val="en-IN" w:eastAsia="en-IN"/>
        </w:rPr>
        <w:drawing>
          <wp:inline distT="0" distB="0" distL="0" distR="0">
            <wp:extent cx="3955854" cy="2878372"/>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_respclean.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58999" cy="2880660"/>
                    </a:xfrm>
                    <a:prstGeom prst="rect">
                      <a:avLst/>
                    </a:prstGeom>
                  </pic:spPr>
                </pic:pic>
              </a:graphicData>
            </a:graphic>
          </wp:inline>
        </w:drawing>
      </w:r>
    </w:p>
    <w:p w:rsidR="00C44E7A" w:rsidRDefault="00C44E7A">
      <w:r>
        <w:br w:type="page"/>
      </w:r>
    </w:p>
    <w:tbl>
      <w:tblPr>
        <w:tblpPr w:leftFromText="141" w:rightFromText="141" w:vertAnchor="page" w:horzAnchor="margin" w:tblpY="2217"/>
        <w:tblW w:w="7500" w:type="dxa"/>
        <w:tblCellMar>
          <w:left w:w="70" w:type="dxa"/>
          <w:right w:w="70" w:type="dxa"/>
        </w:tblCellMar>
        <w:tblLook w:val="04A0"/>
      </w:tblPr>
      <w:tblGrid>
        <w:gridCol w:w="3020"/>
        <w:gridCol w:w="1120"/>
        <w:gridCol w:w="1120"/>
        <w:gridCol w:w="1120"/>
        <w:gridCol w:w="1120"/>
      </w:tblGrid>
      <w:tr w:rsidR="00C44E7A" w:rsidRPr="00C44E7A" w:rsidTr="00C44E7A">
        <w:trPr>
          <w:trHeight w:val="600"/>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E7A" w:rsidRPr="00C44E7A" w:rsidRDefault="0038500D" w:rsidP="00C44E7A">
            <w:pPr>
              <w:spacing w:after="0" w:line="240" w:lineRule="auto"/>
              <w:rPr>
                <w:rFonts w:ascii="Calibri" w:eastAsia="Times New Roman" w:hAnsi="Calibri" w:cs="Times New Roman"/>
                <w:color w:val="000000"/>
                <w:lang w:eastAsia="de-DE"/>
              </w:rPr>
            </w:pPr>
            <w:bookmarkStart w:id="0" w:name="RANGE!A1:F8"/>
            <w:bookmarkEnd w:id="0"/>
            <w:r w:rsidRPr="0038500D">
              <w:rPr>
                <w:rFonts w:ascii="Calibri" w:eastAsia="Times New Roman" w:hAnsi="Calibri" w:cs="Times New Roman"/>
                <w:noProof/>
                <w:color w:val="000000"/>
                <w:lang w:eastAsia="de-DE"/>
              </w:rPr>
              <w:lastRenderedPageBreak/>
              <w:pict>
                <v:shapetype id="_x0000_t202" coordsize="21600,21600" o:spt="202" path="m,l,21600r21600,l21600,xe">
                  <v:stroke joinstyle="miter"/>
                  <v:path gradientshapeok="t" o:connecttype="rect"/>
                </v:shapetype>
                <v:shape id="Textfeld 4" o:spid="_x0000_s1026" type="#_x0000_t202" style="position:absolute;margin-left:-4.65pt;margin-top:12.2pt;width:97.6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" filled="f" stroked="f" strokeweight=".5pt">
                  <v:textbox>
                    <w:txbxContent>
                      <w:p w:rsidR="000A2169" w:rsidRPr="00C44E7A" w:rsidRDefault="000A2169">
                        <w:r w:rsidRPr="00C44E7A">
                          <w:rPr>
                            <w:sz w:val="20"/>
                            <w:szCs w:val="20"/>
                          </w:rPr>
                          <w:t>school</w:t>
                        </w:r>
                        <w:r w:rsidRPr="00C44E7A">
                          <w:t xml:space="preserve"> </w:t>
                        </w:r>
                        <w:r w:rsidRPr="00C44E7A">
                          <w:rPr>
                            <w:sz w:val="20"/>
                            <w:szCs w:val="20"/>
                          </w:rPr>
                          <w:t>education</w:t>
                        </w:r>
                      </w:p>
                    </w:txbxContent>
                  </v:textbox>
                </v:shape>
              </w:pict>
            </w:r>
            <w:r w:rsidRPr="0038500D">
              <w:rPr>
                <w:rFonts w:ascii="Calibri" w:eastAsia="Times New Roman" w:hAnsi="Calibri" w:cs="Times New Roman"/>
                <w:noProof/>
                <w:color w:val="000000"/>
                <w:lang w:eastAsia="de-DE"/>
              </w:rPr>
              <w:pict>
                <v:line id="Gerade Verbindung 3" o:spid="_x0000_s102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pt" to="147.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" strokecolor="black [3213]"/>
              </w:pic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E7A" w:rsidRPr="00C44E7A" w:rsidRDefault="00C44E7A" w:rsidP="00C44E7A">
            <w:pPr>
              <w:spacing w:after="0" w:line="240" w:lineRule="auto"/>
              <w:rPr>
                <w:rFonts w:ascii="Calibri" w:eastAsia="Times New Roman" w:hAnsi="Calibri" w:cs="Times New Roman"/>
                <w:color w:val="000000"/>
                <w:sz w:val="20"/>
                <w:szCs w:val="20"/>
                <w:lang w:eastAsia="de-DE"/>
              </w:rPr>
            </w:pPr>
            <w:r w:rsidRPr="00C44E7A">
              <w:rPr>
                <w:rFonts w:ascii="Calibri" w:eastAsia="Times New Roman" w:hAnsi="Calibri" w:cs="Times New Roman"/>
                <w:color w:val="000000"/>
                <w:sz w:val="20"/>
                <w:szCs w:val="20"/>
                <w:lang w:eastAsia="de-DE"/>
              </w:rPr>
              <w:t>no further education</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E7A" w:rsidRPr="00C44E7A" w:rsidRDefault="00C44E7A" w:rsidP="00C44E7A">
            <w:pPr>
              <w:spacing w:after="0" w:line="240" w:lineRule="auto"/>
              <w:rPr>
                <w:rFonts w:ascii="Calibri" w:eastAsia="Times New Roman" w:hAnsi="Calibri" w:cs="Times New Roman"/>
                <w:color w:val="000000"/>
                <w:sz w:val="20"/>
                <w:szCs w:val="20"/>
                <w:lang w:eastAsia="de-DE"/>
              </w:rPr>
            </w:pPr>
            <w:r w:rsidRPr="00C44E7A">
              <w:rPr>
                <w:rFonts w:ascii="Calibri" w:eastAsia="Times New Roman" w:hAnsi="Calibri" w:cs="Times New Roman"/>
                <w:color w:val="000000"/>
                <w:sz w:val="20"/>
                <w:szCs w:val="20"/>
                <w:lang w:eastAsia="de-DE"/>
              </w:rPr>
              <w:t>vocational training</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E7A" w:rsidRPr="00C44E7A" w:rsidRDefault="00C44E7A" w:rsidP="00C44E7A">
            <w:pPr>
              <w:spacing w:after="0" w:line="240" w:lineRule="auto"/>
              <w:rPr>
                <w:rFonts w:ascii="Calibri" w:eastAsia="Times New Roman" w:hAnsi="Calibri" w:cs="Times New Roman"/>
                <w:color w:val="000000"/>
                <w:sz w:val="20"/>
                <w:szCs w:val="20"/>
                <w:lang w:eastAsia="de-DE"/>
              </w:rPr>
            </w:pPr>
            <w:r w:rsidRPr="00C44E7A">
              <w:rPr>
                <w:rFonts w:ascii="Calibri" w:eastAsia="Times New Roman" w:hAnsi="Calibri" w:cs="Times New Roman"/>
                <w:color w:val="000000"/>
                <w:sz w:val="20"/>
                <w:szCs w:val="20"/>
                <w:lang w:eastAsia="de-DE"/>
              </w:rPr>
              <w:t>university degree</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4E7A" w:rsidRPr="00C44E7A" w:rsidRDefault="00C44E7A" w:rsidP="00C44E7A">
            <w:pPr>
              <w:spacing w:after="0" w:line="240" w:lineRule="auto"/>
              <w:rPr>
                <w:rFonts w:ascii="Calibri" w:eastAsia="Times New Roman" w:hAnsi="Calibri" w:cs="Times New Roman"/>
                <w:color w:val="000000"/>
                <w:sz w:val="20"/>
                <w:szCs w:val="20"/>
                <w:lang w:eastAsia="de-DE"/>
              </w:rPr>
            </w:pPr>
            <w:r w:rsidRPr="00C44E7A">
              <w:rPr>
                <w:rFonts w:ascii="Calibri" w:eastAsia="Times New Roman" w:hAnsi="Calibri" w:cs="Times New Roman"/>
                <w:color w:val="000000"/>
                <w:sz w:val="20"/>
                <w:szCs w:val="20"/>
                <w:lang w:eastAsia="de-DE"/>
              </w:rPr>
              <w:t>don't know</w:t>
            </w:r>
          </w:p>
        </w:tc>
      </w:tr>
      <w:tr w:rsidR="00C44E7A" w:rsidRPr="00C44E7A" w:rsidTr="00C44E7A">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color w:val="000000"/>
                <w:sz w:val="20"/>
                <w:szCs w:val="20"/>
                <w:lang w:eastAsia="de-DE"/>
              </w:rPr>
            </w:pPr>
            <w:r w:rsidRPr="00C44E7A">
              <w:rPr>
                <w:rFonts w:ascii="Calibri" w:eastAsia="Times New Roman" w:hAnsi="Calibri" w:cs="Times New Roman"/>
                <w:color w:val="000000"/>
                <w:sz w:val="20"/>
                <w:szCs w:val="20"/>
                <w:lang w:eastAsia="de-DE"/>
              </w:rPr>
              <w:t>no education</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missing</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1</w:t>
            </w:r>
          </w:p>
        </w:tc>
      </w:tr>
      <w:tr w:rsidR="00C44E7A" w:rsidRPr="00C44E7A" w:rsidTr="00C44E7A">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color w:val="000000"/>
                <w:sz w:val="20"/>
                <w:szCs w:val="20"/>
                <w:lang w:eastAsia="de-DE"/>
              </w:rPr>
            </w:pPr>
            <w:r w:rsidRPr="00C44E7A">
              <w:rPr>
                <w:rFonts w:ascii="Calibri" w:eastAsia="Times New Roman" w:hAnsi="Calibri" w:cs="Times New Roman"/>
                <w:color w:val="000000"/>
                <w:sz w:val="20"/>
                <w:szCs w:val="20"/>
                <w:lang w:eastAsia="de-DE"/>
              </w:rPr>
              <w:t>still in school</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missing</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missing</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missing</w:t>
            </w:r>
          </w:p>
        </w:tc>
      </w:tr>
      <w:tr w:rsidR="00C44E7A" w:rsidRPr="00C44E7A" w:rsidTr="00C44E7A">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color w:val="000000"/>
                <w:sz w:val="20"/>
                <w:szCs w:val="20"/>
                <w:lang w:eastAsia="de-DE"/>
              </w:rPr>
            </w:pPr>
            <w:r w:rsidRPr="00C44E7A">
              <w:rPr>
                <w:rFonts w:ascii="Calibri" w:eastAsia="Times New Roman" w:hAnsi="Calibri" w:cs="Times New Roman"/>
                <w:color w:val="000000"/>
                <w:sz w:val="20"/>
                <w:szCs w:val="20"/>
                <w:lang w:eastAsia="de-DE"/>
              </w:rPr>
              <w:t>mandatory schooling complete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missing</w:t>
            </w:r>
          </w:p>
        </w:tc>
      </w:tr>
      <w:tr w:rsidR="00C44E7A" w:rsidRPr="00C44E7A" w:rsidTr="00C44E7A">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color w:val="000000"/>
                <w:sz w:val="20"/>
                <w:szCs w:val="20"/>
                <w:lang w:eastAsia="de-DE"/>
              </w:rPr>
            </w:pPr>
            <w:r w:rsidRPr="00C44E7A">
              <w:rPr>
                <w:rFonts w:ascii="Calibri" w:eastAsia="Times New Roman" w:hAnsi="Calibri" w:cs="Times New Roman"/>
                <w:color w:val="000000"/>
                <w:sz w:val="20"/>
                <w:szCs w:val="20"/>
                <w:lang w:eastAsia="de-DE"/>
              </w:rPr>
              <w:t>high school complete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missing</w:t>
            </w:r>
          </w:p>
        </w:tc>
      </w:tr>
      <w:tr w:rsidR="00C44E7A" w:rsidRPr="00C44E7A" w:rsidTr="00C44E7A">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color w:val="000000"/>
                <w:sz w:val="20"/>
                <w:szCs w:val="20"/>
                <w:lang w:eastAsia="de-DE"/>
              </w:rPr>
            </w:pPr>
            <w:r w:rsidRPr="00C44E7A">
              <w:rPr>
                <w:rFonts w:ascii="Calibri" w:eastAsia="Times New Roman" w:hAnsi="Calibri" w:cs="Times New Roman"/>
                <w:color w:val="000000"/>
                <w:sz w:val="20"/>
                <w:szCs w:val="20"/>
                <w:lang w:eastAsia="de-DE"/>
              </w:rPr>
              <w:t>don't know</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missing</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missing</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missing</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E7A" w:rsidRPr="00C44E7A" w:rsidRDefault="00C44E7A" w:rsidP="00C44E7A">
            <w:pPr>
              <w:spacing w:after="0" w:line="240" w:lineRule="auto"/>
              <w:rPr>
                <w:rFonts w:ascii="Calibri" w:eastAsia="Times New Roman" w:hAnsi="Calibri" w:cs="Times New Roman"/>
                <w:sz w:val="20"/>
                <w:szCs w:val="20"/>
                <w:lang w:eastAsia="de-DE"/>
              </w:rPr>
            </w:pPr>
            <w:r w:rsidRPr="00C44E7A">
              <w:rPr>
                <w:rFonts w:ascii="Calibri" w:eastAsia="Times New Roman" w:hAnsi="Calibri" w:cs="Times New Roman"/>
                <w:sz w:val="20"/>
                <w:szCs w:val="20"/>
                <w:lang w:eastAsia="de-DE"/>
              </w:rPr>
              <w:t>missing</w:t>
            </w:r>
          </w:p>
        </w:tc>
      </w:tr>
    </w:tbl>
    <w:p w:rsidR="00C44E7A" w:rsidRDefault="0038500D">
      <w:pPr>
        <w:rPr>
          <w:lang w:val="en-US"/>
        </w:rPr>
      </w:pPr>
      <w:r w:rsidRPr="0038500D">
        <w:rPr>
          <w:rFonts w:ascii="Calibri" w:eastAsia="Times New Roman" w:hAnsi="Calibri" w:cs="Times New Roman"/>
          <w:noProof/>
          <w:color w:val="000000"/>
          <w:lang w:eastAsia="de-DE"/>
        </w:rPr>
        <w:pict>
          <v:shape id="Textfeld 5" o:spid="_x0000_s1027" type="#_x0000_t202" style="position:absolute;margin-left:42.45pt;margin-top:35.6pt;width:112.0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" filled="f" stroked="f" strokeweight=".5pt">
            <v:textbox>
              <w:txbxContent>
                <w:p w:rsidR="000A2169" w:rsidRPr="00C44E7A" w:rsidRDefault="000A2169" w:rsidP="00C44E7A">
                  <w:pPr>
                    <w:rPr>
                      <w:sz w:val="20"/>
                      <w:szCs w:val="20"/>
                    </w:rPr>
                  </w:pPr>
                  <w:r w:rsidRPr="00C44E7A">
                    <w:rPr>
                      <w:sz w:val="20"/>
                      <w:szCs w:val="20"/>
                    </w:rPr>
                    <w:t>professional education</w:t>
                  </w:r>
                </w:p>
              </w:txbxContent>
            </v:textbox>
          </v:shape>
        </w:pict>
      </w:r>
      <w:r w:rsidR="00C44E7A" w:rsidRPr="00C44E7A">
        <w:rPr>
          <w:lang w:val="en-US"/>
        </w:rPr>
        <w:t xml:space="preserve"> Additional Table 2: calculation of educational score</w:t>
      </w:r>
    </w:p>
    <w:p w:rsidR="004D5754" w:rsidRDefault="004D5754">
      <w:pPr>
        <w:rPr>
          <w:lang w:val="en-US"/>
        </w:rPr>
      </w:pPr>
    </w:p>
    <w:p w:rsidR="004D5754" w:rsidRDefault="004D5754">
      <w:pPr>
        <w:rPr>
          <w:lang w:val="en-US"/>
        </w:rPr>
      </w:pPr>
    </w:p>
    <w:p w:rsidR="004D5754" w:rsidRDefault="004D5754">
      <w:pPr>
        <w:rPr>
          <w:lang w:val="en-US"/>
        </w:rPr>
      </w:pPr>
    </w:p>
    <w:p w:rsidR="004D5754" w:rsidRDefault="004D5754">
      <w:pPr>
        <w:rPr>
          <w:lang w:val="en-US"/>
        </w:rPr>
      </w:pPr>
    </w:p>
    <w:p w:rsidR="004D5754" w:rsidRDefault="004D5754">
      <w:pPr>
        <w:rPr>
          <w:lang w:val="en-US"/>
        </w:rPr>
      </w:pPr>
    </w:p>
    <w:p w:rsidR="004D5754" w:rsidRDefault="004D5754">
      <w:pPr>
        <w:rPr>
          <w:lang w:val="en-US"/>
        </w:rPr>
      </w:pPr>
    </w:p>
    <w:p w:rsidR="004D5754" w:rsidRDefault="004D5754">
      <w:pPr>
        <w:rPr>
          <w:lang w:val="en-US"/>
        </w:rPr>
      </w:pPr>
      <w:r>
        <w:rPr>
          <w:lang w:val="en-US"/>
        </w:rPr>
        <w:t>Additional information for the calculation of the response rate</w:t>
      </w:r>
    </w:p>
    <w:p w:rsidR="004D5754" w:rsidRDefault="000A2169" w:rsidP="00026347">
      <w:pPr>
        <w:rPr>
          <w:lang w:val="en-US"/>
        </w:rPr>
      </w:pPr>
      <w:r>
        <w:rPr>
          <w:lang w:val="en-US"/>
        </w:rPr>
        <w:t>In order to calculate the response rate, the calculation of all individuals expected eligible for inclusion for our study within the sample was necessary. This is because our sample was drawn on the level of the accommodation centre, and the information we received pertaining to the numbers of individuals residing in each centre included children under 18 years of age, individuals not fluent in one of the study language</w:t>
      </w:r>
      <w:r w:rsidR="00003FD1">
        <w:rPr>
          <w:lang w:val="en-US"/>
        </w:rPr>
        <w:t>s</w:t>
      </w:r>
      <w:r w:rsidR="002D3647">
        <w:rPr>
          <w:lang w:val="en-US"/>
        </w:rPr>
        <w:t>,</w:t>
      </w:r>
      <w:bookmarkStart w:id="1" w:name="_GoBack"/>
      <w:bookmarkEnd w:id="1"/>
      <w:r>
        <w:rPr>
          <w:lang w:val="en-US"/>
        </w:rPr>
        <w:t xml:space="preserve"> and individ</w:t>
      </w:r>
      <w:r w:rsidR="00026347">
        <w:rPr>
          <w:lang w:val="en-US"/>
        </w:rPr>
        <w:t xml:space="preserve">uals who could not be included </w:t>
      </w:r>
      <w:r>
        <w:rPr>
          <w:lang w:val="en-US"/>
        </w:rPr>
        <w:t xml:space="preserve">in the study due to illiteracy. The proportion of children in each centre was estimated by taking the number of children applying for asylum in Germany in 2017 (n=89,207) (1) and subtracting the number of unaccompanied minors for that year (n=9,084) (2), who are typically housed in separate accommodation arrangements. Thus, the number of accompanied children (n=80,123) makes up </w:t>
      </w:r>
      <w:r w:rsidR="00026347">
        <w:rPr>
          <w:lang w:val="en-US"/>
        </w:rPr>
        <w:t>40.4</w:t>
      </w:r>
      <w:r>
        <w:rPr>
          <w:lang w:val="en-US"/>
        </w:rPr>
        <w:t>% of the total population of asylum seekers (n=</w:t>
      </w:r>
      <w:r w:rsidR="00026347">
        <w:rPr>
          <w:lang w:val="en-US"/>
        </w:rPr>
        <w:t>198.317) (1). In order to estimate the number of individuals unable to participate due to language or illiteracy, we extrapolated data obtained from our own fieldwork (10.1% of contacts unable to participate due to language or illiteracy)</w:t>
      </w:r>
      <w:proofErr w:type="gramStart"/>
      <w:r w:rsidR="00026347">
        <w:rPr>
          <w:lang w:val="en-US"/>
        </w:rPr>
        <w:t>,</w:t>
      </w:r>
      <w:proofErr w:type="gramEnd"/>
      <w:r w:rsidR="00026347">
        <w:rPr>
          <w:lang w:val="en-US"/>
        </w:rPr>
        <w:t xml:space="preserve"> under the assumption that the individuals we approached were similar to those we did not approach.</w:t>
      </w:r>
    </w:p>
    <w:p w:rsidR="00026347" w:rsidRPr="001A6781" w:rsidRDefault="00157BC6" w:rsidP="00026347">
      <w:pPr>
        <w:rPr>
          <w:sz w:val="18"/>
          <w:szCs w:val="18"/>
          <w:lang w:val="en-US"/>
        </w:rPr>
      </w:pPr>
      <w:r w:rsidRPr="00157BC6">
        <w:rPr>
          <w:sz w:val="18"/>
          <w:szCs w:val="18"/>
          <w:lang w:val="en-US"/>
        </w:rPr>
        <w:t>Additional references:</w:t>
      </w:r>
    </w:p>
    <w:p w:rsidR="00924680" w:rsidRDefault="00157BC6">
      <w:pPr>
        <w:pStyle w:val="ListParagraph"/>
        <w:numPr>
          <w:ilvl w:val="0"/>
          <w:numId w:val="6"/>
        </w:numPr>
        <w:rPr>
          <w:sz w:val="18"/>
          <w:szCs w:val="18"/>
          <w:lang w:val="en-US"/>
        </w:rPr>
      </w:pPr>
      <w:r w:rsidRPr="00157BC6">
        <w:rPr>
          <w:rFonts w:ascii="Calibri" w:eastAsia="Times New Roman" w:hAnsi="Calibri" w:cs="Times New Roman"/>
          <w:noProof/>
          <w:sz w:val="18"/>
          <w:szCs w:val="18"/>
        </w:rPr>
        <w:t xml:space="preserve">Bundesamt für Migration und Fluechtlinge.Aktuelle Zahlen zu Asyl. 2017. </w:t>
      </w:r>
      <w:r w:rsidRPr="00157BC6">
        <w:rPr>
          <w:rFonts w:ascii="Calibri" w:eastAsia="Times New Roman" w:hAnsi="Calibri" w:cs="Times New Roman"/>
          <w:noProof/>
          <w:sz w:val="18"/>
          <w:szCs w:val="18"/>
          <w:lang w:val="en-US"/>
        </w:rPr>
        <w:t>Available from: https://www.bamf.de/SharedDocs/Anlagen/DE/Downloads/Infothek/Statistik/Asyl/aktuelle-zahlen-zu-asyl-dezember-2017.pdf?__blob=publicationFile</w:t>
      </w:r>
    </w:p>
    <w:p w:rsidR="00924680" w:rsidRDefault="00157BC6">
      <w:pPr>
        <w:pStyle w:val="ListParagraph"/>
        <w:numPr>
          <w:ilvl w:val="0"/>
          <w:numId w:val="6"/>
        </w:numPr>
        <w:rPr>
          <w:sz w:val="18"/>
          <w:szCs w:val="18"/>
          <w:lang w:val="en-US"/>
        </w:rPr>
      </w:pPr>
      <w:r w:rsidRPr="00157BC6">
        <w:rPr>
          <w:rFonts w:ascii="Calibri" w:eastAsia="Times New Roman" w:hAnsi="Calibri" w:cs="Times New Roman"/>
          <w:noProof/>
          <w:sz w:val="18"/>
          <w:szCs w:val="18"/>
        </w:rPr>
        <w:t xml:space="preserve">Bundesamt fuer Migration und Fluechtlinge. Studie: Unbegleitete Minderjährige in Deutschland [Internet]. </w:t>
      </w:r>
      <w:r w:rsidRPr="00157BC6">
        <w:rPr>
          <w:rFonts w:ascii="Calibri" w:eastAsia="Times New Roman" w:hAnsi="Calibri" w:cs="Times New Roman"/>
          <w:noProof/>
          <w:sz w:val="18"/>
          <w:szCs w:val="18"/>
          <w:lang w:val="en-US"/>
        </w:rPr>
        <w:t>[cited 2019 Apr 09]. Available from: https://www.bamf.de/SharedDocs/Meldungen/DE/2018/EMN/20180523-am-wp80-unbegleitete-minderjaehrige.html</w:t>
      </w:r>
    </w:p>
    <w:sectPr w:rsidR="00924680" w:rsidSect="00157B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1F3B"/>
    <w:multiLevelType w:val="hybridMultilevel"/>
    <w:tmpl w:val="D64CB2F4"/>
    <w:lvl w:ilvl="0" w:tplc="92D8CDF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8872DC"/>
    <w:multiLevelType w:val="hybridMultilevel"/>
    <w:tmpl w:val="5B02CC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F3540B"/>
    <w:multiLevelType w:val="hybridMultilevel"/>
    <w:tmpl w:val="6714C9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F178F0"/>
    <w:multiLevelType w:val="hybridMultilevel"/>
    <w:tmpl w:val="D1900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B3D576C"/>
    <w:multiLevelType w:val="hybridMultilevel"/>
    <w:tmpl w:val="12384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3A544DB"/>
    <w:multiLevelType w:val="hybridMultilevel"/>
    <w:tmpl w:val="50927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E1633"/>
    <w:rsid w:val="00003FD1"/>
    <w:rsid w:val="00026347"/>
    <w:rsid w:val="000A2169"/>
    <w:rsid w:val="000D04C3"/>
    <w:rsid w:val="00137B24"/>
    <w:rsid w:val="00157BC6"/>
    <w:rsid w:val="00181C49"/>
    <w:rsid w:val="0018632E"/>
    <w:rsid w:val="001A6781"/>
    <w:rsid w:val="002D3647"/>
    <w:rsid w:val="002E1CD2"/>
    <w:rsid w:val="0038500D"/>
    <w:rsid w:val="004D090B"/>
    <w:rsid w:val="004D5754"/>
    <w:rsid w:val="00515BAF"/>
    <w:rsid w:val="00652C9A"/>
    <w:rsid w:val="00653C05"/>
    <w:rsid w:val="00781196"/>
    <w:rsid w:val="00847935"/>
    <w:rsid w:val="00924680"/>
    <w:rsid w:val="009D210C"/>
    <w:rsid w:val="00A722E7"/>
    <w:rsid w:val="00A7718A"/>
    <w:rsid w:val="00BF3080"/>
    <w:rsid w:val="00C44E7A"/>
    <w:rsid w:val="00C5194A"/>
    <w:rsid w:val="00D84ED5"/>
    <w:rsid w:val="00E03198"/>
    <w:rsid w:val="00EE1633"/>
    <w:rsid w:val="00F21202"/>
    <w:rsid w:val="00F778A8"/>
    <w:rsid w:val="00FA3F90"/>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8A8"/>
    <w:rPr>
      <w:rFonts w:ascii="Tahoma" w:hAnsi="Tahoma" w:cs="Tahoma"/>
      <w:sz w:val="16"/>
      <w:szCs w:val="16"/>
    </w:rPr>
  </w:style>
  <w:style w:type="character" w:styleId="CommentReference">
    <w:name w:val="annotation reference"/>
    <w:basedOn w:val="DefaultParagraphFont"/>
    <w:uiPriority w:val="99"/>
    <w:semiHidden/>
    <w:unhideWhenUsed/>
    <w:rsid w:val="00137B24"/>
    <w:rPr>
      <w:sz w:val="18"/>
      <w:szCs w:val="18"/>
    </w:rPr>
  </w:style>
  <w:style w:type="paragraph" w:styleId="CommentText">
    <w:name w:val="annotation text"/>
    <w:basedOn w:val="Normal"/>
    <w:link w:val="CommentTextChar"/>
    <w:uiPriority w:val="99"/>
    <w:unhideWhenUsed/>
    <w:rsid w:val="00137B24"/>
    <w:pPr>
      <w:spacing w:after="0" w:line="240" w:lineRule="auto"/>
    </w:pPr>
    <w:rPr>
      <w:sz w:val="24"/>
      <w:szCs w:val="24"/>
      <w:lang w:val="en-GB"/>
    </w:rPr>
  </w:style>
  <w:style w:type="character" w:customStyle="1" w:styleId="CommentTextChar">
    <w:name w:val="Comment Text Char"/>
    <w:basedOn w:val="DefaultParagraphFont"/>
    <w:link w:val="CommentText"/>
    <w:uiPriority w:val="99"/>
    <w:rsid w:val="00137B24"/>
    <w:rPr>
      <w:sz w:val="24"/>
      <w:szCs w:val="24"/>
      <w:lang w:val="en-GB"/>
    </w:rPr>
  </w:style>
  <w:style w:type="character" w:styleId="Hyperlink">
    <w:name w:val="Hyperlink"/>
    <w:basedOn w:val="DefaultParagraphFont"/>
    <w:uiPriority w:val="99"/>
    <w:unhideWhenUsed/>
    <w:rsid w:val="00181C49"/>
    <w:rPr>
      <w:color w:val="0000FF"/>
      <w:u w:val="single"/>
    </w:rPr>
  </w:style>
  <w:style w:type="paragraph" w:styleId="ListParagraph">
    <w:name w:val="List Paragraph"/>
    <w:basedOn w:val="Normal"/>
    <w:uiPriority w:val="34"/>
    <w:qFormat/>
    <w:rsid w:val="00181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78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8A8"/>
    <w:rPr>
      <w:rFonts w:ascii="Tahoma" w:hAnsi="Tahoma" w:cs="Tahoma"/>
      <w:sz w:val="16"/>
      <w:szCs w:val="16"/>
    </w:rPr>
  </w:style>
  <w:style w:type="character" w:styleId="Kommentarzeichen">
    <w:name w:val="annotation reference"/>
    <w:basedOn w:val="Absatz-Standardschriftart"/>
    <w:uiPriority w:val="99"/>
    <w:semiHidden/>
    <w:unhideWhenUsed/>
    <w:rsid w:val="00137B24"/>
    <w:rPr>
      <w:sz w:val="18"/>
      <w:szCs w:val="18"/>
    </w:rPr>
  </w:style>
  <w:style w:type="paragraph" w:styleId="Kommentartext">
    <w:name w:val="annotation text"/>
    <w:basedOn w:val="Standard"/>
    <w:link w:val="KommentartextZchn"/>
    <w:uiPriority w:val="99"/>
    <w:unhideWhenUsed/>
    <w:rsid w:val="00137B24"/>
    <w:pPr>
      <w:spacing w:after="0" w:line="240" w:lineRule="auto"/>
    </w:pPr>
    <w:rPr>
      <w:sz w:val="24"/>
      <w:szCs w:val="24"/>
      <w:lang w:val="en-GB"/>
    </w:rPr>
  </w:style>
  <w:style w:type="character" w:customStyle="1" w:styleId="KommentartextZchn">
    <w:name w:val="Kommentartext Zchn"/>
    <w:basedOn w:val="Absatz-Standardschriftart"/>
    <w:link w:val="Kommentartext"/>
    <w:uiPriority w:val="99"/>
    <w:rsid w:val="00137B24"/>
    <w:rPr>
      <w:sz w:val="24"/>
      <w:szCs w:val="24"/>
      <w:lang w:val="en-GB"/>
    </w:rPr>
  </w:style>
  <w:style w:type="character" w:styleId="Hyperlink">
    <w:name w:val="Hyperlink"/>
    <w:basedOn w:val="Absatz-Standardschriftart"/>
    <w:uiPriority w:val="99"/>
    <w:unhideWhenUsed/>
    <w:rsid w:val="00181C49"/>
    <w:rPr>
      <w:color w:val="0000FF"/>
      <w:u w:val="single"/>
    </w:rPr>
  </w:style>
  <w:style w:type="paragraph" w:styleId="Listenabsatz">
    <w:name w:val="List Paragraph"/>
    <w:basedOn w:val="Standard"/>
    <w:uiPriority w:val="34"/>
    <w:qFormat/>
    <w:rsid w:val="00181C49"/>
    <w:pPr>
      <w:ind w:left="720"/>
      <w:contextualSpacing/>
    </w:pPr>
  </w:style>
</w:styles>
</file>

<file path=word/webSettings.xml><?xml version="1.0" encoding="utf-8"?>
<w:webSettings xmlns:r="http://schemas.openxmlformats.org/officeDocument/2006/relationships" xmlns:w="http://schemas.openxmlformats.org/wordprocessingml/2006/main">
  <w:divs>
    <w:div w:id="920213927">
      <w:bodyDiv w:val="1"/>
      <w:marLeft w:val="0"/>
      <w:marRight w:val="0"/>
      <w:marTop w:val="0"/>
      <w:marBottom w:val="0"/>
      <w:divBdr>
        <w:top w:val="none" w:sz="0" w:space="0" w:color="auto"/>
        <w:left w:val="none" w:sz="0" w:space="0" w:color="auto"/>
        <w:bottom w:val="none" w:sz="0" w:space="0" w:color="auto"/>
        <w:right w:val="none" w:sz="0" w:space="0" w:color="auto"/>
      </w:divBdr>
    </w:div>
    <w:div w:id="9567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dqinfo.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00885-8A38-4A14-99DE-2520EE55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Bartelt, Louise</dc:creator>
  <cp:lastModifiedBy>0009372</cp:lastModifiedBy>
  <cp:revision>8</cp:revision>
  <dcterms:created xsi:type="dcterms:W3CDTF">2019-04-09T11:38:00Z</dcterms:created>
  <dcterms:modified xsi:type="dcterms:W3CDTF">2019-06-14T04:37:00Z</dcterms:modified>
</cp:coreProperties>
</file>