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6F2D">
      <w:pPr>
        <w:rPr>
          <w:rFonts w:hint="eastAsia"/>
        </w:rPr>
      </w:pPr>
      <w:r>
        <w:rPr>
          <w:rFonts w:hint="eastAsia"/>
        </w:rPr>
        <w:t xml:space="preserve">                  </w:t>
      </w:r>
      <w:r w:rsidR="000961C4">
        <w:rPr>
          <w:rFonts w:hint="eastAsia"/>
          <w:noProof/>
          <w:lang w:eastAsia="en-US"/>
        </w:rPr>
        <w:drawing>
          <wp:inline distT="0" distB="0" distL="0" distR="0">
            <wp:extent cx="2999105" cy="2487295"/>
            <wp:effectExtent l="0" t="0" r="0" b="8255"/>
            <wp:docPr id="1" name="图片 2" descr="S1 12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1 1200p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1CC7">
      <w:pPr>
        <w:pStyle w:val="Caption"/>
        <w:rPr>
          <w:rFonts w:cs="Arial" w:hint="eastAsia"/>
          <w:sz w:val="17"/>
          <w:szCs w:val="17"/>
        </w:rPr>
      </w:pPr>
      <w:r>
        <w:rPr>
          <w:rFonts w:cs="Arial"/>
          <w:sz w:val="17"/>
          <w:szCs w:val="17"/>
        </w:rPr>
        <w:t>Additional file 1</w:t>
      </w:r>
      <w:bookmarkStart w:id="0" w:name="_GoBack"/>
      <w:bookmarkEnd w:id="0"/>
      <w:r w:rsidR="00E86F2D">
        <w:rPr>
          <w:rFonts w:cs="Arial" w:hint="eastAsia"/>
          <w:sz w:val="17"/>
          <w:szCs w:val="17"/>
        </w:rPr>
        <w:t xml:space="preserve"> A: Microscopic observation of C-FGSCs (Colony-like FGSCs) and B-FGSCs (Beaded-like FGSCs), the scale is 20 </w:t>
      </w:r>
      <w:r w:rsidR="00E86F2D">
        <w:rPr>
          <w:rFonts w:cs="Arial"/>
          <w:sz w:val="17"/>
          <w:szCs w:val="17"/>
        </w:rPr>
        <w:t>μ</w:t>
      </w:r>
      <w:r w:rsidR="00E86F2D">
        <w:rPr>
          <w:rFonts w:cs="Arial" w:hint="eastAsia"/>
          <w:sz w:val="17"/>
          <w:szCs w:val="17"/>
        </w:rPr>
        <w:t>m; B: DNA agarose electrophoresis</w:t>
      </w:r>
      <w:r w:rsidR="00E86F2D">
        <w:rPr>
          <w:rFonts w:cs="Arial"/>
          <w:sz w:val="17"/>
          <w:szCs w:val="17"/>
        </w:rPr>
        <w:t xml:space="preserve"> of multi-stemness molecul</w:t>
      </w:r>
      <w:r w:rsidR="00E86F2D">
        <w:rPr>
          <w:rFonts w:cs="Arial"/>
          <w:sz w:val="17"/>
          <w:szCs w:val="17"/>
        </w:rPr>
        <w:t>ar markers</w:t>
      </w:r>
      <w:r w:rsidR="00E86F2D">
        <w:rPr>
          <w:rFonts w:cs="Arial" w:hint="eastAsia"/>
          <w:sz w:val="17"/>
          <w:szCs w:val="17"/>
        </w:rPr>
        <w:t>; C: ALP staining</w:t>
      </w:r>
      <w:r w:rsidR="00E86F2D">
        <w:rPr>
          <w:rFonts w:cs="Arial"/>
          <w:sz w:val="17"/>
          <w:szCs w:val="17"/>
        </w:rPr>
        <w:t xml:space="preserve"> of FGSCs</w:t>
      </w:r>
      <w:r w:rsidR="00E86F2D">
        <w:rPr>
          <w:rFonts w:cs="Arial" w:hint="eastAsia"/>
          <w:sz w:val="17"/>
          <w:szCs w:val="17"/>
        </w:rPr>
        <w:t xml:space="preserve">, scale is 20 </w:t>
      </w:r>
      <w:r w:rsidR="00E86F2D">
        <w:rPr>
          <w:rFonts w:cs="Arial"/>
          <w:sz w:val="17"/>
          <w:szCs w:val="17"/>
        </w:rPr>
        <w:t>μ</w:t>
      </w:r>
      <w:r w:rsidR="00E86F2D">
        <w:rPr>
          <w:rFonts w:cs="Arial" w:hint="eastAsia"/>
          <w:sz w:val="17"/>
          <w:szCs w:val="17"/>
        </w:rPr>
        <w:t xml:space="preserve">m; D: </w:t>
      </w:r>
      <w:r w:rsidR="00E86F2D">
        <w:rPr>
          <w:rFonts w:cs="Arial"/>
          <w:sz w:val="17"/>
          <w:szCs w:val="17"/>
        </w:rPr>
        <w:t xml:space="preserve">Double </w:t>
      </w:r>
      <w:r w:rsidR="00E86F2D">
        <w:rPr>
          <w:rFonts w:cs="Arial" w:hint="eastAsia"/>
          <w:sz w:val="17"/>
          <w:szCs w:val="17"/>
        </w:rPr>
        <w:t xml:space="preserve">IF of Mvh and Oct4, scale is 20 </w:t>
      </w:r>
      <w:r w:rsidR="00E86F2D">
        <w:rPr>
          <w:rFonts w:cs="Arial"/>
          <w:sz w:val="17"/>
          <w:szCs w:val="17"/>
        </w:rPr>
        <w:t>μ</w:t>
      </w:r>
      <w:r w:rsidR="00E86F2D">
        <w:rPr>
          <w:rFonts w:cs="Arial" w:hint="eastAsia"/>
          <w:sz w:val="17"/>
          <w:szCs w:val="17"/>
        </w:rPr>
        <w:t xml:space="preserve">m; E: </w:t>
      </w:r>
      <w:r w:rsidR="00E86F2D">
        <w:rPr>
          <w:rFonts w:cs="Arial"/>
          <w:sz w:val="17"/>
          <w:szCs w:val="17"/>
        </w:rPr>
        <w:t>Double IF</w:t>
      </w:r>
      <w:r w:rsidR="00E86F2D">
        <w:rPr>
          <w:rFonts w:cs="Arial" w:hint="eastAsia"/>
          <w:sz w:val="17"/>
          <w:szCs w:val="17"/>
        </w:rPr>
        <w:t xml:space="preserve"> of Mvh and EdU, the scale is 20 </w:t>
      </w:r>
      <w:r w:rsidR="00E86F2D">
        <w:rPr>
          <w:rFonts w:cs="Arial"/>
          <w:sz w:val="17"/>
          <w:szCs w:val="17"/>
        </w:rPr>
        <w:t>μ</w:t>
      </w:r>
      <w:r w:rsidR="00E86F2D">
        <w:rPr>
          <w:rFonts w:cs="Arial" w:hint="eastAsia"/>
          <w:sz w:val="17"/>
          <w:szCs w:val="17"/>
        </w:rPr>
        <w:t>m.</w:t>
      </w:r>
    </w:p>
    <w:p w:rsidR="00E86F2D" w:rsidRDefault="00E86F2D">
      <w:pPr>
        <w:rPr>
          <w:rFonts w:hint="eastAsia"/>
        </w:rPr>
      </w:pPr>
    </w:p>
    <w:sectPr w:rsidR="00E86F2D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728E7"/>
    <w:rsid w:val="000961C4"/>
    <w:rsid w:val="001040B3"/>
    <w:rsid w:val="00691CC7"/>
    <w:rsid w:val="00A728E7"/>
    <w:rsid w:val="00E86F2D"/>
    <w:rsid w:val="00EF3F13"/>
    <w:rsid w:val="15C117A4"/>
    <w:rsid w:val="26E179E4"/>
    <w:rsid w:val="2D1E5EA8"/>
    <w:rsid w:val="4C59637C"/>
    <w:rsid w:val="4FB330DC"/>
    <w:rsid w:val="772A35FD"/>
    <w:rsid w:val="7E3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eastAsia="SimHei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eastAsia="SimHe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294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GSABORDO</cp:lastModifiedBy>
  <cp:revision>2</cp:revision>
  <dcterms:created xsi:type="dcterms:W3CDTF">2019-06-10T18:48:00Z</dcterms:created>
  <dcterms:modified xsi:type="dcterms:W3CDTF">2019-06-10T18:48:00Z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