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F2" w:rsidRDefault="00506AA4" w:rsidP="00A550F2">
      <w:pPr>
        <w:spacing w:line="480" w:lineRule="auto"/>
        <w:jc w:val="left"/>
        <w:rPr>
          <w:rFonts w:cs="Arial"/>
          <w:lang w:val="en-IN"/>
        </w:rPr>
      </w:pPr>
      <w:r>
        <w:rPr>
          <w:rFonts w:cs="Arial"/>
          <w:b/>
          <w:lang w:val="en-IN"/>
        </w:rPr>
        <w:t xml:space="preserve">Table </w:t>
      </w:r>
      <w:proofErr w:type="spellStart"/>
      <w:r>
        <w:rPr>
          <w:rFonts w:cs="Arial"/>
          <w:b/>
          <w:lang w:val="en-IN"/>
        </w:rPr>
        <w:t>S</w:t>
      </w:r>
      <w:r w:rsidR="00EB24B3">
        <w:rPr>
          <w:rFonts w:cs="Arial"/>
          <w:b/>
          <w:lang w:val="en-IN"/>
        </w:rPr>
        <w:t>2</w:t>
      </w:r>
      <w:proofErr w:type="spellEnd"/>
      <w:r w:rsidR="00A550F2" w:rsidRPr="00B83A56">
        <w:rPr>
          <w:rFonts w:cs="Arial"/>
          <w:b/>
          <w:lang w:val="en-IN"/>
        </w:rPr>
        <w:t>.</w:t>
      </w:r>
      <w:r w:rsidR="00A550F2">
        <w:rPr>
          <w:rFonts w:cs="Arial"/>
          <w:lang w:val="en-IN"/>
        </w:rPr>
        <w:t xml:space="preserve"> </w:t>
      </w:r>
      <w:r w:rsidR="00EB24B3">
        <w:rPr>
          <w:rFonts w:cs="Arial"/>
          <w:lang w:val="en-IN"/>
        </w:rPr>
        <w:t>Unit cost of key resources</w:t>
      </w:r>
      <w:r w:rsidR="00053C2B">
        <w:rPr>
          <w:rFonts w:cs="Arial"/>
          <w:lang w:val="en-IN"/>
        </w:rPr>
        <w:t xml:space="preserve"> (</w:t>
      </w:r>
      <w:r w:rsidR="00E96026">
        <w:rPr>
          <w:rFonts w:cs="Arial"/>
          <w:lang w:val="en-IN"/>
        </w:rPr>
        <w:t>201</w:t>
      </w:r>
      <w:r w:rsidR="00234648">
        <w:rPr>
          <w:rFonts w:cs="Arial"/>
          <w:lang w:val="en-IN"/>
        </w:rPr>
        <w:t>7</w:t>
      </w:r>
      <w:r w:rsidR="00053C2B">
        <w:rPr>
          <w:rFonts w:cs="Arial"/>
          <w:lang w:val="en-IN"/>
        </w:rPr>
        <w:t>)</w:t>
      </w:r>
    </w:p>
    <w:tbl>
      <w:tblPr>
        <w:tblW w:w="9000" w:type="dxa"/>
        <w:tblLook w:val="04A0"/>
      </w:tblPr>
      <w:tblGrid>
        <w:gridCol w:w="2880"/>
        <w:gridCol w:w="1200"/>
        <w:gridCol w:w="1200"/>
        <w:gridCol w:w="3720"/>
      </w:tblGrid>
      <w:tr w:rsidR="00DD700B" w:rsidRPr="006076AC" w:rsidTr="001B6C28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b/>
                <w:bCs/>
                <w:color w:val="000000"/>
                <w:sz w:val="18"/>
                <w:szCs w:val="18"/>
              </w:rPr>
              <w:t>Resource Type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b/>
                <w:bCs/>
                <w:color w:val="000000"/>
                <w:sz w:val="18"/>
                <w:szCs w:val="18"/>
              </w:rPr>
              <w:t>Unit cost-UK (£)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b/>
                <w:bCs/>
                <w:color w:val="000000"/>
                <w:sz w:val="18"/>
                <w:szCs w:val="18"/>
              </w:rPr>
              <w:t>Unit cost-Germany (€)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b/>
                <w:bCs/>
                <w:color w:val="000000"/>
                <w:sz w:val="18"/>
                <w:szCs w:val="18"/>
              </w:rPr>
              <w:t>Metric of unit cost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Index Drugs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D700B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Nivolumab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sz w:val="18"/>
                <w:szCs w:val="18"/>
              </w:rPr>
            </w:pPr>
            <w:r w:rsidRPr="006076AC">
              <w:rPr>
                <w:rFonts w:cs="Arial"/>
                <w:sz w:val="18"/>
                <w:szCs w:val="18"/>
              </w:rPr>
              <w:t>£1,097.0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sz w:val="18"/>
                <w:szCs w:val="18"/>
              </w:rPr>
            </w:pPr>
            <w:r w:rsidRPr="006076AC">
              <w:rPr>
                <w:rFonts w:cs="Arial"/>
                <w:sz w:val="18"/>
                <w:szCs w:val="18"/>
              </w:rPr>
              <w:t>€1,246.4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Cost per vial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10 mg/1 ml, 10 ml solution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sz w:val="18"/>
                <w:szCs w:val="18"/>
              </w:rPr>
            </w:pPr>
            <w:r w:rsidRPr="006076AC">
              <w:rPr>
                <w:rFonts w:cs="Arial"/>
                <w:sz w:val="18"/>
                <w:szCs w:val="18"/>
              </w:rPr>
              <w:t>£439.0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sz w:val="18"/>
                <w:szCs w:val="18"/>
              </w:rPr>
            </w:pPr>
            <w:r w:rsidRPr="006076AC">
              <w:rPr>
                <w:rFonts w:cs="Arial"/>
                <w:sz w:val="18"/>
                <w:szCs w:val="18"/>
              </w:rPr>
              <w:t>€504.1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Cost per vial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10 mg/1 ml, 4 ml solution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Ipilimumab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sz w:val="18"/>
                <w:szCs w:val="18"/>
              </w:rPr>
            </w:pPr>
            <w:r w:rsidRPr="006076AC">
              <w:rPr>
                <w:rFonts w:cs="Arial"/>
                <w:sz w:val="18"/>
                <w:szCs w:val="18"/>
              </w:rPr>
              <w:t>£15,000.0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sz w:val="18"/>
                <w:szCs w:val="18"/>
              </w:rPr>
            </w:pPr>
            <w:r w:rsidRPr="006076AC">
              <w:rPr>
                <w:rFonts w:cs="Arial"/>
                <w:sz w:val="18"/>
                <w:szCs w:val="18"/>
              </w:rPr>
              <w:t>€14,766.2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Cost per vial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5 mg/1 ml, 40 ml solution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sz w:val="18"/>
                <w:szCs w:val="18"/>
              </w:rPr>
            </w:pPr>
            <w:r w:rsidRPr="006076AC">
              <w:rPr>
                <w:rFonts w:cs="Arial"/>
                <w:sz w:val="18"/>
                <w:szCs w:val="18"/>
              </w:rPr>
              <w:t>£3,750.0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sz w:val="18"/>
                <w:szCs w:val="18"/>
              </w:rPr>
            </w:pPr>
            <w:r w:rsidRPr="006076AC">
              <w:rPr>
                <w:rFonts w:cs="Arial"/>
                <w:sz w:val="18"/>
                <w:szCs w:val="18"/>
              </w:rPr>
              <w:t>€3,733.2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Cost per vial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5 mg/1 ml, 10 ml solution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Subsequent melanoma drugs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DD700B" w:rsidRDefault="00DD700B" w:rsidP="006076A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D70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Dabrafenib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£100.0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€117.0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dose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Ipilimumab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£18,750.0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€18,499.4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dose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Vemurafenib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£125.0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€100.5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dose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Trametinib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£160.0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€125.8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dose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£5,260.0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€6,177.1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dose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Nivolumab (combination use)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£878.0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€1,008.2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dose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Nivolumab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£2,633.0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€2,997.0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dose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Temozolomide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£25.5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€401.7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dose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Cisplatin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€6.6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Paclitaxel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€78.9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Carboplatin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€11.2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Dacarbazine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£7.7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€19.4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6076A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Binimetinib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£207.8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€218.1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Encorafenib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£207.8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€218.1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Cobimetinib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£203.6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€261.3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Concomitant drugs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DD700B" w:rsidRDefault="00DD700B" w:rsidP="00DB5B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D70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Acetaminophen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£0.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3.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Prednisone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£7.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€1.0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Loperamide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£0.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€2.7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Ibuprofen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€0.6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76AC">
              <w:rPr>
                <w:rFonts w:cs="Arial"/>
                <w:color w:val="000000"/>
                <w:sz w:val="18"/>
                <w:szCs w:val="18"/>
              </w:rPr>
              <w:t>Amoxicilin+Clavunate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£0.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5.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Dexamethasone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Levothyroxine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£0.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0.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Ondansetron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£0.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Metoclopramide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Lab tests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D700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Kidney function tests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£1.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€8</w:t>
            </w:r>
            <w:r>
              <w:rPr>
                <w:rFonts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lab test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Electrolytes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£1.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€3.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lab test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Liver function tests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£1.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€7.1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lab test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Hemogram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£3.1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€1.5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lab test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Lipase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£1.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€1.2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lab test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Thyroxine, free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£1.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€3.7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lab test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Amylase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£1.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lab test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Hospitalizations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DD700B" w:rsidRDefault="00DD700B" w:rsidP="00DB5B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D70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lastRenderedPageBreak/>
              <w:t>Colitis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900.8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€1,</w:t>
            </w:r>
            <w:r>
              <w:rPr>
                <w:rFonts w:cs="Arial"/>
                <w:color w:val="000000"/>
                <w:sz w:val="18"/>
                <w:szCs w:val="18"/>
              </w:rPr>
              <w:t>606.0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hospitalization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Neuropathy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580.6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€2,2</w:t>
            </w:r>
            <w:r>
              <w:rPr>
                <w:rFonts w:cs="Arial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hospitalization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Hepatotoxicity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£43</w:t>
            </w:r>
            <w:r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€2,1</w:t>
            </w:r>
            <w:r>
              <w:rPr>
                <w:rFonts w:cs="Arial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hospitalization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397.6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€2,6</w:t>
            </w:r>
            <w:r>
              <w:rPr>
                <w:rFonts w:cs="Arial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hospitalization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Hepatitis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£43</w:t>
            </w:r>
            <w:r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€2,1</w:t>
            </w:r>
            <w:r>
              <w:rPr>
                <w:rFonts w:cs="Arial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hospitalization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Renal failure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£1,27</w:t>
            </w:r>
            <w:r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3,017.23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hospitalization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Pulmonary embolism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£41</w:t>
            </w:r>
            <w:r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€3,</w:t>
            </w:r>
            <w:r>
              <w:rPr>
                <w:rFonts w:cs="Arial"/>
                <w:color w:val="000000"/>
                <w:sz w:val="18"/>
                <w:szCs w:val="18"/>
              </w:rPr>
              <w:t>625.5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hospitalization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Diarrhea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£4</w:t>
            </w:r>
            <w:r>
              <w:rPr>
                <w:rFonts w:cs="Arial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€1,8</w:t>
            </w:r>
            <w:r>
              <w:rPr>
                <w:rFonts w:cs="Arial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hospitalization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Seizures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£4</w:t>
            </w:r>
            <w:r>
              <w:rPr>
                <w:rFonts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€2,1</w:t>
            </w:r>
            <w:r>
              <w:rPr>
                <w:rFonts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hospitalization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Procedures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surgeries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DD700B" w:rsidRDefault="00DD700B" w:rsidP="00DB5B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D70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Colonoscopy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303.0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€18.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 xml:space="preserve"> scan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€7</w:t>
            </w:r>
            <w:r>
              <w:rPr>
                <w:rFonts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Transfusion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£2</w:t>
            </w:r>
            <w:r>
              <w:rPr>
                <w:rFonts w:cs="Arial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€15.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€13</w:t>
            </w:r>
            <w:r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Echocardiogram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€5</w:t>
            </w:r>
            <w:r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Endoscopy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318.4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€13</w:t>
            </w:r>
            <w:r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Angiogram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536.1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</w:t>
            </w:r>
            <w:r>
              <w:rPr>
                <w:rFonts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Culture-blood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€8.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Electrocardiogram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Ultrasound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€7.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Radiotherapy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756.1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Biopsy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262.0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€40.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X-ray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€38.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procedure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Resection metastasis brain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5,952.8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€10,</w:t>
            </w:r>
            <w:r>
              <w:rPr>
                <w:rFonts w:cs="Arial"/>
                <w:color w:val="000000"/>
                <w:sz w:val="18"/>
                <w:szCs w:val="18"/>
              </w:rPr>
              <w:t>715.9</w:t>
            </w:r>
          </w:p>
        </w:tc>
        <w:tc>
          <w:tcPr>
            <w:tcW w:w="3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Cholecystectomy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2,408.1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€3,</w:t>
            </w:r>
            <w:r>
              <w:rPr>
                <w:rFonts w:cs="Arial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Ileostomy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3,216.0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7,561.9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Colectomy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4,171.0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7,561.9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Lymphadenectomy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772.1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2,462.7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Laparotomy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2,838.2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2,462.7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Thoracostomy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648.0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Appendicectomy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2,604.6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2,860.1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Explorative laparotomy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2,838.2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2,462.7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Exc.-skin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1,266.4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2,462.7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Gamma knife-brain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2,434.2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</w:t>
            </w:r>
            <w:r>
              <w:rPr>
                <w:rFonts w:cs="Arial"/>
                <w:color w:val="000000"/>
                <w:sz w:val="18"/>
                <w:szCs w:val="18"/>
              </w:rPr>
              <w:t>3,584.5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surgery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Consultations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DD700B" w:rsidRDefault="00DD700B" w:rsidP="00DB5B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D70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GP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 xml:space="preserve"> consult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</w:t>
            </w:r>
            <w:r>
              <w:rPr>
                <w:rFonts w:cs="Arial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€17.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consultation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Hospital outpatient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</w:t>
            </w:r>
            <w:r>
              <w:rPr>
                <w:rFonts w:cs="Arial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€20.</w:t>
            </w: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consultation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Emergency room no hospital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£15</w:t>
            </w:r>
            <w:r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€10</w:t>
            </w:r>
            <w:r>
              <w:rPr>
                <w:rFonts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consultation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Specialist consult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</w:t>
            </w:r>
            <w:r>
              <w:rPr>
                <w:rFonts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€29.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consultation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Radiology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</w:t>
            </w:r>
            <w:r>
              <w:rPr>
                <w:rFonts w:cs="Arial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€3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6076AC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consultation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Day care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£7</w:t>
            </w:r>
            <w:r>
              <w:rPr>
                <w:rFonts w:cs="Arial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€7</w:t>
            </w:r>
            <w:r>
              <w:rPr>
                <w:rFonts w:cs="Arial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consultation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Physiotherapist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£7</w:t>
            </w:r>
            <w:r>
              <w:rPr>
                <w:rFonts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€8.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consultation day</w:t>
            </w:r>
          </w:p>
        </w:tc>
      </w:tr>
      <w:tr w:rsidR="00DD700B" w:rsidRPr="006076AC" w:rsidTr="001B6C28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Physical examination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£1</w:t>
            </w:r>
            <w:r>
              <w:rPr>
                <w:rFonts w:cs="Arial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€27.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0B" w:rsidRPr="006076AC" w:rsidRDefault="00DD700B" w:rsidP="00DB5BD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76AC">
              <w:rPr>
                <w:rFonts w:cs="Arial"/>
                <w:color w:val="000000"/>
                <w:sz w:val="18"/>
                <w:szCs w:val="18"/>
              </w:rPr>
              <w:t>Per consultation day</w:t>
            </w:r>
          </w:p>
        </w:tc>
      </w:tr>
    </w:tbl>
    <w:p w:rsidR="00F346CF" w:rsidRPr="00DB4E37" w:rsidRDefault="00F346CF" w:rsidP="003D0190">
      <w:pPr>
        <w:spacing w:line="480" w:lineRule="auto"/>
        <w:jc w:val="left"/>
        <w:rPr>
          <w:rFonts w:cs="Arial"/>
          <w:lang w:val="en-IN"/>
        </w:rPr>
      </w:pPr>
    </w:p>
    <w:sectPr w:rsidR="00F346CF" w:rsidRPr="00DB4E37" w:rsidSect="0000674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2C" w:rsidRDefault="009F772C" w:rsidP="00F55880">
      <w:r>
        <w:separator/>
      </w:r>
    </w:p>
  </w:endnote>
  <w:endnote w:type="continuationSeparator" w:id="0">
    <w:p w:rsidR="009F772C" w:rsidRDefault="009F772C" w:rsidP="00F55880">
      <w:r>
        <w:continuationSeparator/>
      </w:r>
    </w:p>
  </w:endnote>
  <w:endnote w:type="continuationNotice" w:id="1">
    <w:p w:rsidR="009F772C" w:rsidRDefault="009F77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87346648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:rsidR="00C6678E" w:rsidRPr="00F55880" w:rsidRDefault="00C6678E" w:rsidP="00F55880">
            <w:pPr>
              <w:pStyle w:val="Footer"/>
              <w:jc w:val="center"/>
              <w:rPr>
                <w:sz w:val="22"/>
                <w:szCs w:val="22"/>
              </w:rPr>
            </w:pPr>
            <w:r w:rsidRPr="00F55880">
              <w:rPr>
                <w:sz w:val="22"/>
                <w:szCs w:val="22"/>
              </w:rPr>
              <w:t xml:space="preserve">Page </w:t>
            </w:r>
            <w:r w:rsidR="009831ED" w:rsidRPr="00F55880">
              <w:rPr>
                <w:b/>
                <w:bCs/>
                <w:sz w:val="22"/>
                <w:szCs w:val="22"/>
              </w:rPr>
              <w:fldChar w:fldCharType="begin"/>
            </w:r>
            <w:r w:rsidRPr="00F55880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9831ED" w:rsidRPr="00F55880">
              <w:rPr>
                <w:b/>
                <w:bCs/>
                <w:sz w:val="22"/>
                <w:szCs w:val="22"/>
              </w:rPr>
              <w:fldChar w:fldCharType="separate"/>
            </w:r>
            <w:r w:rsidR="0000674E">
              <w:rPr>
                <w:b/>
                <w:bCs/>
                <w:noProof/>
                <w:sz w:val="22"/>
                <w:szCs w:val="22"/>
              </w:rPr>
              <w:t>2</w:t>
            </w:r>
            <w:r w:rsidR="009831ED" w:rsidRPr="00F55880">
              <w:rPr>
                <w:b/>
                <w:bCs/>
                <w:sz w:val="22"/>
                <w:szCs w:val="22"/>
              </w:rPr>
              <w:fldChar w:fldCharType="end"/>
            </w:r>
            <w:r w:rsidRPr="00F55880">
              <w:rPr>
                <w:sz w:val="22"/>
                <w:szCs w:val="22"/>
              </w:rPr>
              <w:t xml:space="preserve"> of </w:t>
            </w:r>
            <w:r w:rsidR="009831ED" w:rsidRPr="00F55880">
              <w:rPr>
                <w:b/>
                <w:bCs/>
                <w:sz w:val="22"/>
                <w:szCs w:val="22"/>
              </w:rPr>
              <w:fldChar w:fldCharType="begin"/>
            </w:r>
            <w:r w:rsidRPr="00F55880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9831ED" w:rsidRPr="00F55880">
              <w:rPr>
                <w:b/>
                <w:bCs/>
                <w:sz w:val="22"/>
                <w:szCs w:val="22"/>
              </w:rPr>
              <w:fldChar w:fldCharType="separate"/>
            </w:r>
            <w:r w:rsidR="0000674E">
              <w:rPr>
                <w:b/>
                <w:bCs/>
                <w:noProof/>
                <w:sz w:val="22"/>
                <w:szCs w:val="22"/>
              </w:rPr>
              <w:t>2</w:t>
            </w:r>
            <w:r w:rsidR="009831ED" w:rsidRPr="00F5588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2C" w:rsidRDefault="009F772C" w:rsidP="00F55880">
      <w:r>
        <w:separator/>
      </w:r>
    </w:p>
  </w:footnote>
  <w:footnote w:type="continuationSeparator" w:id="0">
    <w:p w:rsidR="009F772C" w:rsidRDefault="009F772C" w:rsidP="00F55880">
      <w:r>
        <w:continuationSeparator/>
      </w:r>
    </w:p>
  </w:footnote>
  <w:footnote w:type="continuationNotice" w:id="1">
    <w:p w:rsidR="009F772C" w:rsidRDefault="009F77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570"/>
    <w:multiLevelType w:val="hybridMultilevel"/>
    <w:tmpl w:val="56F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B66"/>
    <w:multiLevelType w:val="hybridMultilevel"/>
    <w:tmpl w:val="7E28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7BF7"/>
    <w:multiLevelType w:val="hybridMultilevel"/>
    <w:tmpl w:val="1E4EE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E6C"/>
    <w:multiLevelType w:val="hybridMultilevel"/>
    <w:tmpl w:val="A84A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B333C"/>
    <w:multiLevelType w:val="hybridMultilevel"/>
    <w:tmpl w:val="DF9A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0779"/>
    <w:multiLevelType w:val="hybridMultilevel"/>
    <w:tmpl w:val="F4EE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3FEE"/>
    <w:multiLevelType w:val="hybridMultilevel"/>
    <w:tmpl w:val="8C1CA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42C4B"/>
    <w:multiLevelType w:val="hybridMultilevel"/>
    <w:tmpl w:val="1DDC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 Bracket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wawxef5tttpke2vz0xwfe55x22ztwd2rfd&quot;&gt;BMS O+Y Manuscript 2018&lt;record-ids&gt;&lt;item&gt;1&lt;/item&gt;&lt;item&gt;6&lt;/item&gt;&lt;item&gt;9&lt;/item&gt;&lt;item&gt;10&lt;/item&gt;&lt;item&gt;11&lt;/item&gt;&lt;item&gt;13&lt;/item&gt;&lt;item&gt;14&lt;/item&gt;&lt;item&gt;15&lt;/item&gt;&lt;item&gt;16&lt;/item&gt;&lt;item&gt;18&lt;/item&gt;&lt;item&gt;19&lt;/item&gt;&lt;item&gt;20&lt;/item&gt;&lt;item&gt;22&lt;/item&gt;&lt;item&gt;28&lt;/item&gt;&lt;item&gt;30&lt;/item&gt;&lt;item&gt;31&lt;/item&gt;&lt;item&gt;32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/record-ids&gt;&lt;/item&gt;&lt;/Libraries&gt;"/>
  </w:docVars>
  <w:rsids>
    <w:rsidRoot w:val="007176FF"/>
    <w:rsid w:val="000014DD"/>
    <w:rsid w:val="0000674E"/>
    <w:rsid w:val="0000685E"/>
    <w:rsid w:val="00006DBA"/>
    <w:rsid w:val="00007483"/>
    <w:rsid w:val="0001023C"/>
    <w:rsid w:val="00011BAD"/>
    <w:rsid w:val="000158BE"/>
    <w:rsid w:val="00016CD3"/>
    <w:rsid w:val="00024533"/>
    <w:rsid w:val="0002470A"/>
    <w:rsid w:val="00025577"/>
    <w:rsid w:val="00025F09"/>
    <w:rsid w:val="00026598"/>
    <w:rsid w:val="00027461"/>
    <w:rsid w:val="00027F89"/>
    <w:rsid w:val="00030D1C"/>
    <w:rsid w:val="000327DE"/>
    <w:rsid w:val="00035156"/>
    <w:rsid w:val="00035199"/>
    <w:rsid w:val="00037259"/>
    <w:rsid w:val="000417A6"/>
    <w:rsid w:val="00042CB4"/>
    <w:rsid w:val="00043729"/>
    <w:rsid w:val="0004389E"/>
    <w:rsid w:val="000450D9"/>
    <w:rsid w:val="00045712"/>
    <w:rsid w:val="00045C42"/>
    <w:rsid w:val="00046919"/>
    <w:rsid w:val="00047043"/>
    <w:rsid w:val="0005011B"/>
    <w:rsid w:val="00051074"/>
    <w:rsid w:val="000518A4"/>
    <w:rsid w:val="00051B68"/>
    <w:rsid w:val="00052D17"/>
    <w:rsid w:val="00053C2B"/>
    <w:rsid w:val="00053FEE"/>
    <w:rsid w:val="00055BFC"/>
    <w:rsid w:val="00056DBF"/>
    <w:rsid w:val="000608FF"/>
    <w:rsid w:val="0006327B"/>
    <w:rsid w:val="00063D5F"/>
    <w:rsid w:val="00063F90"/>
    <w:rsid w:val="000648BC"/>
    <w:rsid w:val="00066B4D"/>
    <w:rsid w:val="00070559"/>
    <w:rsid w:val="00070A91"/>
    <w:rsid w:val="00075218"/>
    <w:rsid w:val="000771BE"/>
    <w:rsid w:val="00077AAB"/>
    <w:rsid w:val="00083C86"/>
    <w:rsid w:val="00084612"/>
    <w:rsid w:val="0008509B"/>
    <w:rsid w:val="00091330"/>
    <w:rsid w:val="000913D4"/>
    <w:rsid w:val="0009148C"/>
    <w:rsid w:val="00091632"/>
    <w:rsid w:val="000919EB"/>
    <w:rsid w:val="000926E8"/>
    <w:rsid w:val="000948ED"/>
    <w:rsid w:val="00096D58"/>
    <w:rsid w:val="000974B9"/>
    <w:rsid w:val="000A13CD"/>
    <w:rsid w:val="000A2B22"/>
    <w:rsid w:val="000A2F05"/>
    <w:rsid w:val="000A3288"/>
    <w:rsid w:val="000A45E3"/>
    <w:rsid w:val="000A49B4"/>
    <w:rsid w:val="000A4FE3"/>
    <w:rsid w:val="000A5A5A"/>
    <w:rsid w:val="000A71DB"/>
    <w:rsid w:val="000A71E0"/>
    <w:rsid w:val="000A7D1C"/>
    <w:rsid w:val="000A7FED"/>
    <w:rsid w:val="000B3D1C"/>
    <w:rsid w:val="000B4525"/>
    <w:rsid w:val="000B4EA7"/>
    <w:rsid w:val="000B5964"/>
    <w:rsid w:val="000C288C"/>
    <w:rsid w:val="000C29D3"/>
    <w:rsid w:val="000C37D0"/>
    <w:rsid w:val="000C568D"/>
    <w:rsid w:val="000C7C66"/>
    <w:rsid w:val="000D0F87"/>
    <w:rsid w:val="000D152C"/>
    <w:rsid w:val="000D283F"/>
    <w:rsid w:val="000D3130"/>
    <w:rsid w:val="000D4300"/>
    <w:rsid w:val="000D57C1"/>
    <w:rsid w:val="000D7687"/>
    <w:rsid w:val="000D7E3E"/>
    <w:rsid w:val="000E0FAE"/>
    <w:rsid w:val="000E1932"/>
    <w:rsid w:val="000E261A"/>
    <w:rsid w:val="000E2720"/>
    <w:rsid w:val="000E3EB2"/>
    <w:rsid w:val="000E492F"/>
    <w:rsid w:val="000E6728"/>
    <w:rsid w:val="000F0201"/>
    <w:rsid w:val="000F072D"/>
    <w:rsid w:val="000F202C"/>
    <w:rsid w:val="000F2C7D"/>
    <w:rsid w:val="000F4A34"/>
    <w:rsid w:val="000F4BFD"/>
    <w:rsid w:val="000F5829"/>
    <w:rsid w:val="00100702"/>
    <w:rsid w:val="00103437"/>
    <w:rsid w:val="00104848"/>
    <w:rsid w:val="00105E49"/>
    <w:rsid w:val="001114F1"/>
    <w:rsid w:val="00111675"/>
    <w:rsid w:val="001116CD"/>
    <w:rsid w:val="00112479"/>
    <w:rsid w:val="00112743"/>
    <w:rsid w:val="00112A1E"/>
    <w:rsid w:val="001149C4"/>
    <w:rsid w:val="001152AE"/>
    <w:rsid w:val="00116439"/>
    <w:rsid w:val="00116E8C"/>
    <w:rsid w:val="00122FAA"/>
    <w:rsid w:val="0012331E"/>
    <w:rsid w:val="00123AC9"/>
    <w:rsid w:val="00123C0B"/>
    <w:rsid w:val="001255DF"/>
    <w:rsid w:val="00126BAD"/>
    <w:rsid w:val="00126BED"/>
    <w:rsid w:val="0013321B"/>
    <w:rsid w:val="00133C12"/>
    <w:rsid w:val="001367DC"/>
    <w:rsid w:val="00140BBB"/>
    <w:rsid w:val="00143E5F"/>
    <w:rsid w:val="001445C2"/>
    <w:rsid w:val="00150F7D"/>
    <w:rsid w:val="0015180F"/>
    <w:rsid w:val="00153BAF"/>
    <w:rsid w:val="0015452C"/>
    <w:rsid w:val="001546EF"/>
    <w:rsid w:val="001554A4"/>
    <w:rsid w:val="00155AE0"/>
    <w:rsid w:val="00155E40"/>
    <w:rsid w:val="00157A6D"/>
    <w:rsid w:val="00160CBA"/>
    <w:rsid w:val="00160FA9"/>
    <w:rsid w:val="00162AD4"/>
    <w:rsid w:val="00162AF0"/>
    <w:rsid w:val="00164031"/>
    <w:rsid w:val="0016466C"/>
    <w:rsid w:val="001647FC"/>
    <w:rsid w:val="0016521D"/>
    <w:rsid w:val="001652CE"/>
    <w:rsid w:val="001653B5"/>
    <w:rsid w:val="001710A9"/>
    <w:rsid w:val="00172AFA"/>
    <w:rsid w:val="00172BC2"/>
    <w:rsid w:val="00172D57"/>
    <w:rsid w:val="0017521E"/>
    <w:rsid w:val="00176967"/>
    <w:rsid w:val="00180D70"/>
    <w:rsid w:val="001810F7"/>
    <w:rsid w:val="00182EDB"/>
    <w:rsid w:val="00184910"/>
    <w:rsid w:val="0018567D"/>
    <w:rsid w:val="001869D6"/>
    <w:rsid w:val="00191340"/>
    <w:rsid w:val="00191623"/>
    <w:rsid w:val="00191867"/>
    <w:rsid w:val="001957B3"/>
    <w:rsid w:val="001A1F7A"/>
    <w:rsid w:val="001A3CEF"/>
    <w:rsid w:val="001A6186"/>
    <w:rsid w:val="001A736E"/>
    <w:rsid w:val="001B00A9"/>
    <w:rsid w:val="001B0746"/>
    <w:rsid w:val="001B2EB4"/>
    <w:rsid w:val="001B42C2"/>
    <w:rsid w:val="001B6C28"/>
    <w:rsid w:val="001B6F3C"/>
    <w:rsid w:val="001C0650"/>
    <w:rsid w:val="001C3F55"/>
    <w:rsid w:val="001C55D2"/>
    <w:rsid w:val="001C6CF8"/>
    <w:rsid w:val="001D2BF8"/>
    <w:rsid w:val="001D3917"/>
    <w:rsid w:val="001D490F"/>
    <w:rsid w:val="001D4C90"/>
    <w:rsid w:val="001D5B92"/>
    <w:rsid w:val="001D5C34"/>
    <w:rsid w:val="001E0710"/>
    <w:rsid w:val="001E187E"/>
    <w:rsid w:val="001E1D7D"/>
    <w:rsid w:val="001E1ECB"/>
    <w:rsid w:val="001E2BCD"/>
    <w:rsid w:val="001E2FF6"/>
    <w:rsid w:val="001E43EF"/>
    <w:rsid w:val="001E4EBD"/>
    <w:rsid w:val="001E4EC8"/>
    <w:rsid w:val="001E6366"/>
    <w:rsid w:val="001E70E4"/>
    <w:rsid w:val="001F0FE5"/>
    <w:rsid w:val="001F2711"/>
    <w:rsid w:val="001F27E8"/>
    <w:rsid w:val="001F46B0"/>
    <w:rsid w:val="001F4C63"/>
    <w:rsid w:val="001F5B32"/>
    <w:rsid w:val="001F7B6E"/>
    <w:rsid w:val="0020119D"/>
    <w:rsid w:val="002014D6"/>
    <w:rsid w:val="002037FA"/>
    <w:rsid w:val="002069D8"/>
    <w:rsid w:val="00206EB0"/>
    <w:rsid w:val="002079E6"/>
    <w:rsid w:val="00210A85"/>
    <w:rsid w:val="00212812"/>
    <w:rsid w:val="002135C1"/>
    <w:rsid w:val="0021521E"/>
    <w:rsid w:val="00217331"/>
    <w:rsid w:val="00220CC6"/>
    <w:rsid w:val="002224EF"/>
    <w:rsid w:val="00222A04"/>
    <w:rsid w:val="00222C82"/>
    <w:rsid w:val="00224372"/>
    <w:rsid w:val="00224E4E"/>
    <w:rsid w:val="00225C00"/>
    <w:rsid w:val="00226177"/>
    <w:rsid w:val="0023193A"/>
    <w:rsid w:val="00232864"/>
    <w:rsid w:val="00233DE2"/>
    <w:rsid w:val="00234648"/>
    <w:rsid w:val="00234B07"/>
    <w:rsid w:val="002351DE"/>
    <w:rsid w:val="00235B31"/>
    <w:rsid w:val="00235DE6"/>
    <w:rsid w:val="0023606A"/>
    <w:rsid w:val="00242F92"/>
    <w:rsid w:val="00250A2C"/>
    <w:rsid w:val="002514C4"/>
    <w:rsid w:val="00251E10"/>
    <w:rsid w:val="002526F5"/>
    <w:rsid w:val="00253E78"/>
    <w:rsid w:val="0025548F"/>
    <w:rsid w:val="00257264"/>
    <w:rsid w:val="00267346"/>
    <w:rsid w:val="00267E41"/>
    <w:rsid w:val="00270CB5"/>
    <w:rsid w:val="002711B8"/>
    <w:rsid w:val="00271C8B"/>
    <w:rsid w:val="002737B4"/>
    <w:rsid w:val="00274604"/>
    <w:rsid w:val="00275695"/>
    <w:rsid w:val="002759C6"/>
    <w:rsid w:val="00282AE3"/>
    <w:rsid w:val="00283253"/>
    <w:rsid w:val="002834B6"/>
    <w:rsid w:val="002835EA"/>
    <w:rsid w:val="002839B8"/>
    <w:rsid w:val="00283A35"/>
    <w:rsid w:val="00287F55"/>
    <w:rsid w:val="00291509"/>
    <w:rsid w:val="00292EB7"/>
    <w:rsid w:val="00293768"/>
    <w:rsid w:val="00295B5D"/>
    <w:rsid w:val="00297182"/>
    <w:rsid w:val="002A0B88"/>
    <w:rsid w:val="002A29EB"/>
    <w:rsid w:val="002A4D11"/>
    <w:rsid w:val="002A553B"/>
    <w:rsid w:val="002A5725"/>
    <w:rsid w:val="002A659A"/>
    <w:rsid w:val="002A76B7"/>
    <w:rsid w:val="002B096A"/>
    <w:rsid w:val="002B0E68"/>
    <w:rsid w:val="002B177F"/>
    <w:rsid w:val="002B3823"/>
    <w:rsid w:val="002B5160"/>
    <w:rsid w:val="002B5407"/>
    <w:rsid w:val="002B6E34"/>
    <w:rsid w:val="002B7DC3"/>
    <w:rsid w:val="002C11C0"/>
    <w:rsid w:val="002C2A4F"/>
    <w:rsid w:val="002C2B83"/>
    <w:rsid w:val="002C4B12"/>
    <w:rsid w:val="002C68B9"/>
    <w:rsid w:val="002D0FAF"/>
    <w:rsid w:val="002D5F10"/>
    <w:rsid w:val="002D792F"/>
    <w:rsid w:val="002D7C3C"/>
    <w:rsid w:val="002E199A"/>
    <w:rsid w:val="002E49C9"/>
    <w:rsid w:val="002E5228"/>
    <w:rsid w:val="002E5A8C"/>
    <w:rsid w:val="002E7ACC"/>
    <w:rsid w:val="002E7BC9"/>
    <w:rsid w:val="002F21A3"/>
    <w:rsid w:val="002F3137"/>
    <w:rsid w:val="002F3559"/>
    <w:rsid w:val="002F379E"/>
    <w:rsid w:val="002F3B5D"/>
    <w:rsid w:val="002F4CAA"/>
    <w:rsid w:val="002F7B18"/>
    <w:rsid w:val="00302679"/>
    <w:rsid w:val="00302E37"/>
    <w:rsid w:val="003048B1"/>
    <w:rsid w:val="00305F6D"/>
    <w:rsid w:val="00307710"/>
    <w:rsid w:val="00310383"/>
    <w:rsid w:val="0031054F"/>
    <w:rsid w:val="00311452"/>
    <w:rsid w:val="003115BA"/>
    <w:rsid w:val="0031236E"/>
    <w:rsid w:val="00312F65"/>
    <w:rsid w:val="003161BE"/>
    <w:rsid w:val="003176DD"/>
    <w:rsid w:val="00324891"/>
    <w:rsid w:val="00330B02"/>
    <w:rsid w:val="00334E3E"/>
    <w:rsid w:val="00341224"/>
    <w:rsid w:val="0034219A"/>
    <w:rsid w:val="003431C9"/>
    <w:rsid w:val="0034549D"/>
    <w:rsid w:val="003467B4"/>
    <w:rsid w:val="00346ABE"/>
    <w:rsid w:val="003509B4"/>
    <w:rsid w:val="00351DBF"/>
    <w:rsid w:val="00352A09"/>
    <w:rsid w:val="00352B2B"/>
    <w:rsid w:val="00354389"/>
    <w:rsid w:val="003560B8"/>
    <w:rsid w:val="003572E9"/>
    <w:rsid w:val="00361EA1"/>
    <w:rsid w:val="00363734"/>
    <w:rsid w:val="00363C1E"/>
    <w:rsid w:val="00364356"/>
    <w:rsid w:val="003674C8"/>
    <w:rsid w:val="00367F61"/>
    <w:rsid w:val="0037012F"/>
    <w:rsid w:val="003701CF"/>
    <w:rsid w:val="00370E11"/>
    <w:rsid w:val="0037204E"/>
    <w:rsid w:val="0037239F"/>
    <w:rsid w:val="00372B92"/>
    <w:rsid w:val="003751AE"/>
    <w:rsid w:val="003779E5"/>
    <w:rsid w:val="003845A8"/>
    <w:rsid w:val="00386A9C"/>
    <w:rsid w:val="00387FF0"/>
    <w:rsid w:val="00391D00"/>
    <w:rsid w:val="00392A2D"/>
    <w:rsid w:val="00392DD6"/>
    <w:rsid w:val="00393E6A"/>
    <w:rsid w:val="00393F70"/>
    <w:rsid w:val="00395314"/>
    <w:rsid w:val="00396504"/>
    <w:rsid w:val="003A0C16"/>
    <w:rsid w:val="003A13EA"/>
    <w:rsid w:val="003A29D6"/>
    <w:rsid w:val="003A35D4"/>
    <w:rsid w:val="003A3902"/>
    <w:rsid w:val="003A3B46"/>
    <w:rsid w:val="003A6D97"/>
    <w:rsid w:val="003B1E37"/>
    <w:rsid w:val="003B35B1"/>
    <w:rsid w:val="003B4AB2"/>
    <w:rsid w:val="003B5810"/>
    <w:rsid w:val="003B5B22"/>
    <w:rsid w:val="003B62B0"/>
    <w:rsid w:val="003B6498"/>
    <w:rsid w:val="003B6FE6"/>
    <w:rsid w:val="003B706B"/>
    <w:rsid w:val="003B7752"/>
    <w:rsid w:val="003C1C43"/>
    <w:rsid w:val="003C33EB"/>
    <w:rsid w:val="003C6397"/>
    <w:rsid w:val="003C663D"/>
    <w:rsid w:val="003C6724"/>
    <w:rsid w:val="003C68DD"/>
    <w:rsid w:val="003C6E25"/>
    <w:rsid w:val="003D0190"/>
    <w:rsid w:val="003D6515"/>
    <w:rsid w:val="003E0A74"/>
    <w:rsid w:val="003E1710"/>
    <w:rsid w:val="003E2B99"/>
    <w:rsid w:val="003E34E7"/>
    <w:rsid w:val="003E3774"/>
    <w:rsid w:val="003E5D7A"/>
    <w:rsid w:val="003E684D"/>
    <w:rsid w:val="003F6163"/>
    <w:rsid w:val="003F68D4"/>
    <w:rsid w:val="003F6C49"/>
    <w:rsid w:val="0040068F"/>
    <w:rsid w:val="0040219D"/>
    <w:rsid w:val="00402ACA"/>
    <w:rsid w:val="00404495"/>
    <w:rsid w:val="00404A30"/>
    <w:rsid w:val="00404A6B"/>
    <w:rsid w:val="00410044"/>
    <w:rsid w:val="004100E3"/>
    <w:rsid w:val="004101A4"/>
    <w:rsid w:val="004127EB"/>
    <w:rsid w:val="00414643"/>
    <w:rsid w:val="00420660"/>
    <w:rsid w:val="0043067B"/>
    <w:rsid w:val="0043108E"/>
    <w:rsid w:val="004369E3"/>
    <w:rsid w:val="00443603"/>
    <w:rsid w:val="00444CBC"/>
    <w:rsid w:val="00451518"/>
    <w:rsid w:val="0045476D"/>
    <w:rsid w:val="004559B5"/>
    <w:rsid w:val="00457016"/>
    <w:rsid w:val="00457C1D"/>
    <w:rsid w:val="00460797"/>
    <w:rsid w:val="00461C18"/>
    <w:rsid w:val="004623B3"/>
    <w:rsid w:val="0046275E"/>
    <w:rsid w:val="004637C5"/>
    <w:rsid w:val="00464023"/>
    <w:rsid w:val="004640EC"/>
    <w:rsid w:val="00466099"/>
    <w:rsid w:val="00473509"/>
    <w:rsid w:val="00477295"/>
    <w:rsid w:val="00481733"/>
    <w:rsid w:val="004906E8"/>
    <w:rsid w:val="0049250C"/>
    <w:rsid w:val="004926FE"/>
    <w:rsid w:val="004936F6"/>
    <w:rsid w:val="00495857"/>
    <w:rsid w:val="004967D2"/>
    <w:rsid w:val="004977C5"/>
    <w:rsid w:val="004A57DC"/>
    <w:rsid w:val="004A67DF"/>
    <w:rsid w:val="004A6B23"/>
    <w:rsid w:val="004A6E90"/>
    <w:rsid w:val="004A7258"/>
    <w:rsid w:val="004B0286"/>
    <w:rsid w:val="004B0A32"/>
    <w:rsid w:val="004B5C9E"/>
    <w:rsid w:val="004C175F"/>
    <w:rsid w:val="004C4AA1"/>
    <w:rsid w:val="004C57C8"/>
    <w:rsid w:val="004C680F"/>
    <w:rsid w:val="004C6DD2"/>
    <w:rsid w:val="004C7170"/>
    <w:rsid w:val="004D1029"/>
    <w:rsid w:val="004D1D9E"/>
    <w:rsid w:val="004D1FD1"/>
    <w:rsid w:val="004D5F6E"/>
    <w:rsid w:val="004D6011"/>
    <w:rsid w:val="004D68E8"/>
    <w:rsid w:val="004D7745"/>
    <w:rsid w:val="004E0126"/>
    <w:rsid w:val="004E0E2E"/>
    <w:rsid w:val="004E1CB5"/>
    <w:rsid w:val="004E24D3"/>
    <w:rsid w:val="004E256A"/>
    <w:rsid w:val="004E2926"/>
    <w:rsid w:val="004E462E"/>
    <w:rsid w:val="004E4C94"/>
    <w:rsid w:val="004E4F0D"/>
    <w:rsid w:val="004E4F35"/>
    <w:rsid w:val="004E5087"/>
    <w:rsid w:val="004E51A2"/>
    <w:rsid w:val="004E6D8E"/>
    <w:rsid w:val="004E6E36"/>
    <w:rsid w:val="004F2E92"/>
    <w:rsid w:val="0050051D"/>
    <w:rsid w:val="00504315"/>
    <w:rsid w:val="0050491A"/>
    <w:rsid w:val="005058E8"/>
    <w:rsid w:val="00505B95"/>
    <w:rsid w:val="00506AA4"/>
    <w:rsid w:val="005070BF"/>
    <w:rsid w:val="0051007C"/>
    <w:rsid w:val="005103C7"/>
    <w:rsid w:val="0051119F"/>
    <w:rsid w:val="005144DF"/>
    <w:rsid w:val="00516E2E"/>
    <w:rsid w:val="005172AC"/>
    <w:rsid w:val="00517CE3"/>
    <w:rsid w:val="0052013A"/>
    <w:rsid w:val="0052044D"/>
    <w:rsid w:val="00521264"/>
    <w:rsid w:val="005219B1"/>
    <w:rsid w:val="0052378D"/>
    <w:rsid w:val="00523B76"/>
    <w:rsid w:val="00523C75"/>
    <w:rsid w:val="00525B58"/>
    <w:rsid w:val="00531444"/>
    <w:rsid w:val="005334A5"/>
    <w:rsid w:val="00533A19"/>
    <w:rsid w:val="00533EAF"/>
    <w:rsid w:val="00536201"/>
    <w:rsid w:val="00536CFD"/>
    <w:rsid w:val="00541CDB"/>
    <w:rsid w:val="00541D61"/>
    <w:rsid w:val="00543098"/>
    <w:rsid w:val="00550A2D"/>
    <w:rsid w:val="00552238"/>
    <w:rsid w:val="005550D1"/>
    <w:rsid w:val="00557AA9"/>
    <w:rsid w:val="0056098F"/>
    <w:rsid w:val="00561C32"/>
    <w:rsid w:val="00561E2D"/>
    <w:rsid w:val="00563FDA"/>
    <w:rsid w:val="005645AF"/>
    <w:rsid w:val="00567D16"/>
    <w:rsid w:val="00570D76"/>
    <w:rsid w:val="00571E39"/>
    <w:rsid w:val="0057742C"/>
    <w:rsid w:val="005777BD"/>
    <w:rsid w:val="00577D12"/>
    <w:rsid w:val="00577FE4"/>
    <w:rsid w:val="00580811"/>
    <w:rsid w:val="00581697"/>
    <w:rsid w:val="00581958"/>
    <w:rsid w:val="0058626A"/>
    <w:rsid w:val="005876AA"/>
    <w:rsid w:val="005907EB"/>
    <w:rsid w:val="00593019"/>
    <w:rsid w:val="00595212"/>
    <w:rsid w:val="005A2728"/>
    <w:rsid w:val="005A7365"/>
    <w:rsid w:val="005A77DE"/>
    <w:rsid w:val="005B0169"/>
    <w:rsid w:val="005B02C5"/>
    <w:rsid w:val="005B39DB"/>
    <w:rsid w:val="005B4100"/>
    <w:rsid w:val="005B64E2"/>
    <w:rsid w:val="005B6F0A"/>
    <w:rsid w:val="005B72E6"/>
    <w:rsid w:val="005B7510"/>
    <w:rsid w:val="005B7FC3"/>
    <w:rsid w:val="005C2488"/>
    <w:rsid w:val="005C24A4"/>
    <w:rsid w:val="005C5B2E"/>
    <w:rsid w:val="005C6EBB"/>
    <w:rsid w:val="005D1F35"/>
    <w:rsid w:val="005D38C9"/>
    <w:rsid w:val="005E269D"/>
    <w:rsid w:val="005E2830"/>
    <w:rsid w:val="005F06EF"/>
    <w:rsid w:val="005F1363"/>
    <w:rsid w:val="005F1B6F"/>
    <w:rsid w:val="005F2C89"/>
    <w:rsid w:val="005F5D73"/>
    <w:rsid w:val="005F7E7E"/>
    <w:rsid w:val="006013CB"/>
    <w:rsid w:val="00603BC9"/>
    <w:rsid w:val="00604052"/>
    <w:rsid w:val="00604957"/>
    <w:rsid w:val="00604F9E"/>
    <w:rsid w:val="0060541B"/>
    <w:rsid w:val="006076AC"/>
    <w:rsid w:val="00610209"/>
    <w:rsid w:val="0061091D"/>
    <w:rsid w:val="00610ED2"/>
    <w:rsid w:val="00612449"/>
    <w:rsid w:val="0061284C"/>
    <w:rsid w:val="0061563E"/>
    <w:rsid w:val="0061584F"/>
    <w:rsid w:val="006169D2"/>
    <w:rsid w:val="00622091"/>
    <w:rsid w:val="00622BE8"/>
    <w:rsid w:val="006231C6"/>
    <w:rsid w:val="00626F65"/>
    <w:rsid w:val="00630583"/>
    <w:rsid w:val="00631146"/>
    <w:rsid w:val="0063237F"/>
    <w:rsid w:val="006338AB"/>
    <w:rsid w:val="00637BE5"/>
    <w:rsid w:val="0064089F"/>
    <w:rsid w:val="00641308"/>
    <w:rsid w:val="00641ABF"/>
    <w:rsid w:val="00641CEB"/>
    <w:rsid w:val="00642ACA"/>
    <w:rsid w:val="0064327F"/>
    <w:rsid w:val="006444C6"/>
    <w:rsid w:val="00650031"/>
    <w:rsid w:val="0065026F"/>
    <w:rsid w:val="0065182B"/>
    <w:rsid w:val="00651F22"/>
    <w:rsid w:val="006522AF"/>
    <w:rsid w:val="00653618"/>
    <w:rsid w:val="00654D1E"/>
    <w:rsid w:val="00655C41"/>
    <w:rsid w:val="00656BF9"/>
    <w:rsid w:val="00656F05"/>
    <w:rsid w:val="00660D22"/>
    <w:rsid w:val="006613E2"/>
    <w:rsid w:val="00661BE2"/>
    <w:rsid w:val="00662AB5"/>
    <w:rsid w:val="006670F1"/>
    <w:rsid w:val="0067069E"/>
    <w:rsid w:val="006723B9"/>
    <w:rsid w:val="00672D60"/>
    <w:rsid w:val="006731BE"/>
    <w:rsid w:val="00673C6B"/>
    <w:rsid w:val="0067440B"/>
    <w:rsid w:val="0068107F"/>
    <w:rsid w:val="00682498"/>
    <w:rsid w:val="006827A6"/>
    <w:rsid w:val="006829DD"/>
    <w:rsid w:val="0068417D"/>
    <w:rsid w:val="00685EE1"/>
    <w:rsid w:val="00685FE6"/>
    <w:rsid w:val="00690150"/>
    <w:rsid w:val="00691E89"/>
    <w:rsid w:val="0069435E"/>
    <w:rsid w:val="00697AF0"/>
    <w:rsid w:val="006A3BC9"/>
    <w:rsid w:val="006A5FA3"/>
    <w:rsid w:val="006A6B1B"/>
    <w:rsid w:val="006B0276"/>
    <w:rsid w:val="006B2270"/>
    <w:rsid w:val="006B5E19"/>
    <w:rsid w:val="006B7555"/>
    <w:rsid w:val="006C1F01"/>
    <w:rsid w:val="006C2C2E"/>
    <w:rsid w:val="006C3FEF"/>
    <w:rsid w:val="006C4398"/>
    <w:rsid w:val="006C4927"/>
    <w:rsid w:val="006C58F2"/>
    <w:rsid w:val="006C6C06"/>
    <w:rsid w:val="006D1C69"/>
    <w:rsid w:val="006D65E7"/>
    <w:rsid w:val="006D6743"/>
    <w:rsid w:val="006D75E2"/>
    <w:rsid w:val="006D77F4"/>
    <w:rsid w:val="006E05D9"/>
    <w:rsid w:val="006E236F"/>
    <w:rsid w:val="006E5A0D"/>
    <w:rsid w:val="006E5C1C"/>
    <w:rsid w:val="006E6C59"/>
    <w:rsid w:val="006E6F94"/>
    <w:rsid w:val="006F2F2B"/>
    <w:rsid w:val="006F3068"/>
    <w:rsid w:val="006F3E38"/>
    <w:rsid w:val="006F493F"/>
    <w:rsid w:val="006F56C8"/>
    <w:rsid w:val="006F64CF"/>
    <w:rsid w:val="006F6F53"/>
    <w:rsid w:val="00700008"/>
    <w:rsid w:val="00701531"/>
    <w:rsid w:val="00702252"/>
    <w:rsid w:val="0070592E"/>
    <w:rsid w:val="007064CD"/>
    <w:rsid w:val="007070F6"/>
    <w:rsid w:val="00707D25"/>
    <w:rsid w:val="007112ED"/>
    <w:rsid w:val="007120E1"/>
    <w:rsid w:val="007123AA"/>
    <w:rsid w:val="00713B33"/>
    <w:rsid w:val="0071406A"/>
    <w:rsid w:val="00714E31"/>
    <w:rsid w:val="0071765D"/>
    <w:rsid w:val="007176FF"/>
    <w:rsid w:val="007202A3"/>
    <w:rsid w:val="00723819"/>
    <w:rsid w:val="007242B6"/>
    <w:rsid w:val="007244F5"/>
    <w:rsid w:val="00727718"/>
    <w:rsid w:val="00727AB3"/>
    <w:rsid w:val="007313F7"/>
    <w:rsid w:val="007321DA"/>
    <w:rsid w:val="007329B0"/>
    <w:rsid w:val="00735AC4"/>
    <w:rsid w:val="00735BC8"/>
    <w:rsid w:val="00737214"/>
    <w:rsid w:val="00741656"/>
    <w:rsid w:val="00742BA3"/>
    <w:rsid w:val="00744615"/>
    <w:rsid w:val="00745A31"/>
    <w:rsid w:val="00745E35"/>
    <w:rsid w:val="00747BA8"/>
    <w:rsid w:val="00751A84"/>
    <w:rsid w:val="00754294"/>
    <w:rsid w:val="00754855"/>
    <w:rsid w:val="0075581D"/>
    <w:rsid w:val="007616A9"/>
    <w:rsid w:val="00761A1C"/>
    <w:rsid w:val="00761B15"/>
    <w:rsid w:val="00761FDC"/>
    <w:rsid w:val="007620AB"/>
    <w:rsid w:val="007642EF"/>
    <w:rsid w:val="0076526E"/>
    <w:rsid w:val="00766036"/>
    <w:rsid w:val="0076784C"/>
    <w:rsid w:val="00771805"/>
    <w:rsid w:val="00771D92"/>
    <w:rsid w:val="007735DF"/>
    <w:rsid w:val="00774874"/>
    <w:rsid w:val="0077509D"/>
    <w:rsid w:val="0077574F"/>
    <w:rsid w:val="0078258C"/>
    <w:rsid w:val="00782C1A"/>
    <w:rsid w:val="007834DA"/>
    <w:rsid w:val="007841D9"/>
    <w:rsid w:val="00785EEE"/>
    <w:rsid w:val="00790273"/>
    <w:rsid w:val="007909EC"/>
    <w:rsid w:val="00791B74"/>
    <w:rsid w:val="00791C59"/>
    <w:rsid w:val="00792A98"/>
    <w:rsid w:val="00793A1F"/>
    <w:rsid w:val="007947AA"/>
    <w:rsid w:val="00795F2A"/>
    <w:rsid w:val="00796A6E"/>
    <w:rsid w:val="0079787E"/>
    <w:rsid w:val="007A05C8"/>
    <w:rsid w:val="007A08E8"/>
    <w:rsid w:val="007A160B"/>
    <w:rsid w:val="007A1806"/>
    <w:rsid w:val="007A1E34"/>
    <w:rsid w:val="007A1ED5"/>
    <w:rsid w:val="007A5B1D"/>
    <w:rsid w:val="007B02BF"/>
    <w:rsid w:val="007B052F"/>
    <w:rsid w:val="007B1B85"/>
    <w:rsid w:val="007B2FD6"/>
    <w:rsid w:val="007B3761"/>
    <w:rsid w:val="007B3FA8"/>
    <w:rsid w:val="007B5D47"/>
    <w:rsid w:val="007C154A"/>
    <w:rsid w:val="007C2F2E"/>
    <w:rsid w:val="007C38D1"/>
    <w:rsid w:val="007C4F03"/>
    <w:rsid w:val="007C512E"/>
    <w:rsid w:val="007C6213"/>
    <w:rsid w:val="007C63AA"/>
    <w:rsid w:val="007C6E14"/>
    <w:rsid w:val="007C7860"/>
    <w:rsid w:val="007D2EA3"/>
    <w:rsid w:val="007D3530"/>
    <w:rsid w:val="007D4189"/>
    <w:rsid w:val="007E0FEE"/>
    <w:rsid w:val="007E328B"/>
    <w:rsid w:val="007E3C1F"/>
    <w:rsid w:val="007E4AF3"/>
    <w:rsid w:val="007E4F1E"/>
    <w:rsid w:val="007E7030"/>
    <w:rsid w:val="007E7A6D"/>
    <w:rsid w:val="007F0439"/>
    <w:rsid w:val="007F06B4"/>
    <w:rsid w:val="007F0F79"/>
    <w:rsid w:val="007F115C"/>
    <w:rsid w:val="007F1D30"/>
    <w:rsid w:val="007F54D8"/>
    <w:rsid w:val="007F6F71"/>
    <w:rsid w:val="007F78F2"/>
    <w:rsid w:val="00800C3B"/>
    <w:rsid w:val="008018FB"/>
    <w:rsid w:val="00801E97"/>
    <w:rsid w:val="0080241E"/>
    <w:rsid w:val="00802AAE"/>
    <w:rsid w:val="00803FFA"/>
    <w:rsid w:val="00807D58"/>
    <w:rsid w:val="00813064"/>
    <w:rsid w:val="00823E51"/>
    <w:rsid w:val="008242F8"/>
    <w:rsid w:val="008245F0"/>
    <w:rsid w:val="00825A94"/>
    <w:rsid w:val="00826520"/>
    <w:rsid w:val="00830588"/>
    <w:rsid w:val="00830835"/>
    <w:rsid w:val="00830B4D"/>
    <w:rsid w:val="00831518"/>
    <w:rsid w:val="00833E23"/>
    <w:rsid w:val="00836006"/>
    <w:rsid w:val="00840061"/>
    <w:rsid w:val="00840460"/>
    <w:rsid w:val="00843021"/>
    <w:rsid w:val="00844057"/>
    <w:rsid w:val="0084470B"/>
    <w:rsid w:val="00846C3C"/>
    <w:rsid w:val="008477BB"/>
    <w:rsid w:val="00850EA7"/>
    <w:rsid w:val="008513E1"/>
    <w:rsid w:val="00852DBC"/>
    <w:rsid w:val="00853B85"/>
    <w:rsid w:val="008558C8"/>
    <w:rsid w:val="00857973"/>
    <w:rsid w:val="0086123C"/>
    <w:rsid w:val="00861D60"/>
    <w:rsid w:val="008639BF"/>
    <w:rsid w:val="008736FF"/>
    <w:rsid w:val="00873917"/>
    <w:rsid w:val="0087664F"/>
    <w:rsid w:val="0087695B"/>
    <w:rsid w:val="00880399"/>
    <w:rsid w:val="00881CD0"/>
    <w:rsid w:val="00882605"/>
    <w:rsid w:val="00883C40"/>
    <w:rsid w:val="00885647"/>
    <w:rsid w:val="00885972"/>
    <w:rsid w:val="00887063"/>
    <w:rsid w:val="00890A37"/>
    <w:rsid w:val="008910F0"/>
    <w:rsid w:val="008927EC"/>
    <w:rsid w:val="00894F41"/>
    <w:rsid w:val="00895B3A"/>
    <w:rsid w:val="0089631B"/>
    <w:rsid w:val="008965E4"/>
    <w:rsid w:val="00897D41"/>
    <w:rsid w:val="008A0144"/>
    <w:rsid w:val="008A2A22"/>
    <w:rsid w:val="008A6531"/>
    <w:rsid w:val="008A7241"/>
    <w:rsid w:val="008B4014"/>
    <w:rsid w:val="008B5E00"/>
    <w:rsid w:val="008B75E5"/>
    <w:rsid w:val="008C2AD2"/>
    <w:rsid w:val="008C38C5"/>
    <w:rsid w:val="008C496E"/>
    <w:rsid w:val="008C4A8D"/>
    <w:rsid w:val="008C4A99"/>
    <w:rsid w:val="008C5953"/>
    <w:rsid w:val="008D05F0"/>
    <w:rsid w:val="008D1E81"/>
    <w:rsid w:val="008D20E9"/>
    <w:rsid w:val="008D42D2"/>
    <w:rsid w:val="008D593B"/>
    <w:rsid w:val="008D6C4C"/>
    <w:rsid w:val="008E0BB9"/>
    <w:rsid w:val="008E0DD7"/>
    <w:rsid w:val="008E1A7E"/>
    <w:rsid w:val="008E2FB9"/>
    <w:rsid w:val="008E3E2C"/>
    <w:rsid w:val="008E5FE9"/>
    <w:rsid w:val="008E602E"/>
    <w:rsid w:val="008E6391"/>
    <w:rsid w:val="008E66FD"/>
    <w:rsid w:val="008E6EF9"/>
    <w:rsid w:val="008E6F52"/>
    <w:rsid w:val="008E7B94"/>
    <w:rsid w:val="008F01C4"/>
    <w:rsid w:val="008F1565"/>
    <w:rsid w:val="008F2B31"/>
    <w:rsid w:val="008F3D00"/>
    <w:rsid w:val="008F42E7"/>
    <w:rsid w:val="008F465E"/>
    <w:rsid w:val="008F62B3"/>
    <w:rsid w:val="008F7A09"/>
    <w:rsid w:val="00900E36"/>
    <w:rsid w:val="00902A27"/>
    <w:rsid w:val="00903762"/>
    <w:rsid w:val="00905510"/>
    <w:rsid w:val="00905F59"/>
    <w:rsid w:val="0091002A"/>
    <w:rsid w:val="00910B7F"/>
    <w:rsid w:val="0091129C"/>
    <w:rsid w:val="00912970"/>
    <w:rsid w:val="0091670F"/>
    <w:rsid w:val="00916739"/>
    <w:rsid w:val="00917EBC"/>
    <w:rsid w:val="00925226"/>
    <w:rsid w:val="00930CB9"/>
    <w:rsid w:val="00934881"/>
    <w:rsid w:val="009407F2"/>
    <w:rsid w:val="00940F4A"/>
    <w:rsid w:val="009429B6"/>
    <w:rsid w:val="00945310"/>
    <w:rsid w:val="009469B0"/>
    <w:rsid w:val="00946DF6"/>
    <w:rsid w:val="00952E76"/>
    <w:rsid w:val="00953059"/>
    <w:rsid w:val="00953966"/>
    <w:rsid w:val="00956AC5"/>
    <w:rsid w:val="00956B70"/>
    <w:rsid w:val="00956C2D"/>
    <w:rsid w:val="00957BAB"/>
    <w:rsid w:val="00963478"/>
    <w:rsid w:val="00964750"/>
    <w:rsid w:val="00971EB8"/>
    <w:rsid w:val="00972959"/>
    <w:rsid w:val="009741AC"/>
    <w:rsid w:val="009741C3"/>
    <w:rsid w:val="009750BC"/>
    <w:rsid w:val="009752FD"/>
    <w:rsid w:val="00975EF1"/>
    <w:rsid w:val="009769AE"/>
    <w:rsid w:val="009775AB"/>
    <w:rsid w:val="009776C2"/>
    <w:rsid w:val="009831ED"/>
    <w:rsid w:val="00983814"/>
    <w:rsid w:val="00985CB2"/>
    <w:rsid w:val="00986960"/>
    <w:rsid w:val="00987CA4"/>
    <w:rsid w:val="00991BE6"/>
    <w:rsid w:val="00993B80"/>
    <w:rsid w:val="009957BC"/>
    <w:rsid w:val="00995B0D"/>
    <w:rsid w:val="00996FF2"/>
    <w:rsid w:val="00997579"/>
    <w:rsid w:val="009977C6"/>
    <w:rsid w:val="00997DF0"/>
    <w:rsid w:val="009A0137"/>
    <w:rsid w:val="009A1A65"/>
    <w:rsid w:val="009A2877"/>
    <w:rsid w:val="009A3942"/>
    <w:rsid w:val="009A4120"/>
    <w:rsid w:val="009A4E9A"/>
    <w:rsid w:val="009A5D15"/>
    <w:rsid w:val="009A66B1"/>
    <w:rsid w:val="009A6D23"/>
    <w:rsid w:val="009B04BC"/>
    <w:rsid w:val="009B1330"/>
    <w:rsid w:val="009B302B"/>
    <w:rsid w:val="009C0174"/>
    <w:rsid w:val="009C750B"/>
    <w:rsid w:val="009D0353"/>
    <w:rsid w:val="009D1A46"/>
    <w:rsid w:val="009D4735"/>
    <w:rsid w:val="009E209B"/>
    <w:rsid w:val="009E235A"/>
    <w:rsid w:val="009E2B92"/>
    <w:rsid w:val="009E5282"/>
    <w:rsid w:val="009E59EB"/>
    <w:rsid w:val="009E61FA"/>
    <w:rsid w:val="009E69A9"/>
    <w:rsid w:val="009E6CB5"/>
    <w:rsid w:val="009E74C7"/>
    <w:rsid w:val="009F0CD7"/>
    <w:rsid w:val="009F4B53"/>
    <w:rsid w:val="009F65F4"/>
    <w:rsid w:val="009F6E75"/>
    <w:rsid w:val="009F772C"/>
    <w:rsid w:val="009F7B3F"/>
    <w:rsid w:val="009F7C45"/>
    <w:rsid w:val="00A02497"/>
    <w:rsid w:val="00A029ED"/>
    <w:rsid w:val="00A04B80"/>
    <w:rsid w:val="00A05ED6"/>
    <w:rsid w:val="00A06310"/>
    <w:rsid w:val="00A06AF7"/>
    <w:rsid w:val="00A076A1"/>
    <w:rsid w:val="00A07F25"/>
    <w:rsid w:val="00A13358"/>
    <w:rsid w:val="00A14323"/>
    <w:rsid w:val="00A1434B"/>
    <w:rsid w:val="00A15E5B"/>
    <w:rsid w:val="00A2035B"/>
    <w:rsid w:val="00A23A34"/>
    <w:rsid w:val="00A24486"/>
    <w:rsid w:val="00A2448D"/>
    <w:rsid w:val="00A24F9D"/>
    <w:rsid w:val="00A2565B"/>
    <w:rsid w:val="00A256D3"/>
    <w:rsid w:val="00A264FE"/>
    <w:rsid w:val="00A30F07"/>
    <w:rsid w:val="00A31947"/>
    <w:rsid w:val="00A32BDF"/>
    <w:rsid w:val="00A34706"/>
    <w:rsid w:val="00A34DAC"/>
    <w:rsid w:val="00A35D57"/>
    <w:rsid w:val="00A35FEA"/>
    <w:rsid w:val="00A360BF"/>
    <w:rsid w:val="00A376FE"/>
    <w:rsid w:val="00A402B0"/>
    <w:rsid w:val="00A40BE9"/>
    <w:rsid w:val="00A45794"/>
    <w:rsid w:val="00A47747"/>
    <w:rsid w:val="00A500D9"/>
    <w:rsid w:val="00A52C52"/>
    <w:rsid w:val="00A53294"/>
    <w:rsid w:val="00A54F64"/>
    <w:rsid w:val="00A550F2"/>
    <w:rsid w:val="00A559A3"/>
    <w:rsid w:val="00A56681"/>
    <w:rsid w:val="00A56E2F"/>
    <w:rsid w:val="00A57914"/>
    <w:rsid w:val="00A57A8B"/>
    <w:rsid w:val="00A61B1F"/>
    <w:rsid w:val="00A624C6"/>
    <w:rsid w:val="00A6366E"/>
    <w:rsid w:val="00A67F08"/>
    <w:rsid w:val="00A7120F"/>
    <w:rsid w:val="00A7179B"/>
    <w:rsid w:val="00A72740"/>
    <w:rsid w:val="00A736A5"/>
    <w:rsid w:val="00A7529B"/>
    <w:rsid w:val="00A75DEE"/>
    <w:rsid w:val="00A77909"/>
    <w:rsid w:val="00A86C4F"/>
    <w:rsid w:val="00A91889"/>
    <w:rsid w:val="00A93333"/>
    <w:rsid w:val="00A94FDD"/>
    <w:rsid w:val="00A95038"/>
    <w:rsid w:val="00A967ED"/>
    <w:rsid w:val="00AA052D"/>
    <w:rsid w:val="00AA0F82"/>
    <w:rsid w:val="00AA2D58"/>
    <w:rsid w:val="00AA35F5"/>
    <w:rsid w:val="00AA423F"/>
    <w:rsid w:val="00AA43D1"/>
    <w:rsid w:val="00AA4E8B"/>
    <w:rsid w:val="00AA6136"/>
    <w:rsid w:val="00AA75C0"/>
    <w:rsid w:val="00AA75FA"/>
    <w:rsid w:val="00AB0167"/>
    <w:rsid w:val="00AB19DB"/>
    <w:rsid w:val="00AB1CF1"/>
    <w:rsid w:val="00AB1E1B"/>
    <w:rsid w:val="00AB447D"/>
    <w:rsid w:val="00AB53D4"/>
    <w:rsid w:val="00AB5B3A"/>
    <w:rsid w:val="00AB7D33"/>
    <w:rsid w:val="00AC059A"/>
    <w:rsid w:val="00AC16BD"/>
    <w:rsid w:val="00AC1A4C"/>
    <w:rsid w:val="00AC2FE2"/>
    <w:rsid w:val="00AC5CDC"/>
    <w:rsid w:val="00AC5DD4"/>
    <w:rsid w:val="00AD205A"/>
    <w:rsid w:val="00AD41BA"/>
    <w:rsid w:val="00AD5198"/>
    <w:rsid w:val="00AD585A"/>
    <w:rsid w:val="00AD6E9F"/>
    <w:rsid w:val="00AD7065"/>
    <w:rsid w:val="00AE0C21"/>
    <w:rsid w:val="00AE12FA"/>
    <w:rsid w:val="00AE2A1C"/>
    <w:rsid w:val="00AE444F"/>
    <w:rsid w:val="00AE4517"/>
    <w:rsid w:val="00AE4CD7"/>
    <w:rsid w:val="00AF3569"/>
    <w:rsid w:val="00AF5670"/>
    <w:rsid w:val="00B016BB"/>
    <w:rsid w:val="00B01DB5"/>
    <w:rsid w:val="00B067A9"/>
    <w:rsid w:val="00B0778C"/>
    <w:rsid w:val="00B1245F"/>
    <w:rsid w:val="00B13F09"/>
    <w:rsid w:val="00B14937"/>
    <w:rsid w:val="00B157A7"/>
    <w:rsid w:val="00B15946"/>
    <w:rsid w:val="00B159A4"/>
    <w:rsid w:val="00B15C0C"/>
    <w:rsid w:val="00B15F4E"/>
    <w:rsid w:val="00B1707C"/>
    <w:rsid w:val="00B1780E"/>
    <w:rsid w:val="00B204A0"/>
    <w:rsid w:val="00B21323"/>
    <w:rsid w:val="00B22082"/>
    <w:rsid w:val="00B240AA"/>
    <w:rsid w:val="00B31C11"/>
    <w:rsid w:val="00B3273D"/>
    <w:rsid w:val="00B32934"/>
    <w:rsid w:val="00B32B07"/>
    <w:rsid w:val="00B35CF8"/>
    <w:rsid w:val="00B37A75"/>
    <w:rsid w:val="00B37C8B"/>
    <w:rsid w:val="00B407A0"/>
    <w:rsid w:val="00B41AE0"/>
    <w:rsid w:val="00B41C31"/>
    <w:rsid w:val="00B436DF"/>
    <w:rsid w:val="00B43798"/>
    <w:rsid w:val="00B446C0"/>
    <w:rsid w:val="00B47A1F"/>
    <w:rsid w:val="00B50665"/>
    <w:rsid w:val="00B50DFE"/>
    <w:rsid w:val="00B5161C"/>
    <w:rsid w:val="00B516B7"/>
    <w:rsid w:val="00B517F6"/>
    <w:rsid w:val="00B51EEE"/>
    <w:rsid w:val="00B52098"/>
    <w:rsid w:val="00B56163"/>
    <w:rsid w:val="00B56826"/>
    <w:rsid w:val="00B57498"/>
    <w:rsid w:val="00B606B3"/>
    <w:rsid w:val="00B60D87"/>
    <w:rsid w:val="00B6255E"/>
    <w:rsid w:val="00B66E3E"/>
    <w:rsid w:val="00B674A4"/>
    <w:rsid w:val="00B67FBA"/>
    <w:rsid w:val="00B70D18"/>
    <w:rsid w:val="00B719AC"/>
    <w:rsid w:val="00B72448"/>
    <w:rsid w:val="00B736B3"/>
    <w:rsid w:val="00B739A9"/>
    <w:rsid w:val="00B74962"/>
    <w:rsid w:val="00B8002B"/>
    <w:rsid w:val="00B80299"/>
    <w:rsid w:val="00B83A56"/>
    <w:rsid w:val="00B84E02"/>
    <w:rsid w:val="00B863B4"/>
    <w:rsid w:val="00B87509"/>
    <w:rsid w:val="00B9010F"/>
    <w:rsid w:val="00B90318"/>
    <w:rsid w:val="00B90F6D"/>
    <w:rsid w:val="00B9191F"/>
    <w:rsid w:val="00B91ECD"/>
    <w:rsid w:val="00B94708"/>
    <w:rsid w:val="00B956A7"/>
    <w:rsid w:val="00B977FD"/>
    <w:rsid w:val="00BA253A"/>
    <w:rsid w:val="00BA3539"/>
    <w:rsid w:val="00BA6F0C"/>
    <w:rsid w:val="00BB33FB"/>
    <w:rsid w:val="00BB3E5C"/>
    <w:rsid w:val="00BB50F9"/>
    <w:rsid w:val="00BB6EEB"/>
    <w:rsid w:val="00BC270E"/>
    <w:rsid w:val="00BC46AD"/>
    <w:rsid w:val="00BC60B9"/>
    <w:rsid w:val="00BD0122"/>
    <w:rsid w:val="00BD0B17"/>
    <w:rsid w:val="00BD2490"/>
    <w:rsid w:val="00BD5D70"/>
    <w:rsid w:val="00BD7DEC"/>
    <w:rsid w:val="00BE117F"/>
    <w:rsid w:val="00BE25B5"/>
    <w:rsid w:val="00BE2E57"/>
    <w:rsid w:val="00BE4386"/>
    <w:rsid w:val="00BE570F"/>
    <w:rsid w:val="00BE7E21"/>
    <w:rsid w:val="00BF00EC"/>
    <w:rsid w:val="00BF13B0"/>
    <w:rsid w:val="00BF21F8"/>
    <w:rsid w:val="00BF2CD1"/>
    <w:rsid w:val="00BF3884"/>
    <w:rsid w:val="00BF41D4"/>
    <w:rsid w:val="00BF542B"/>
    <w:rsid w:val="00BF6065"/>
    <w:rsid w:val="00BF60C6"/>
    <w:rsid w:val="00BF75AE"/>
    <w:rsid w:val="00C012E6"/>
    <w:rsid w:val="00C024AC"/>
    <w:rsid w:val="00C02977"/>
    <w:rsid w:val="00C055D6"/>
    <w:rsid w:val="00C060A0"/>
    <w:rsid w:val="00C062F6"/>
    <w:rsid w:val="00C07BE5"/>
    <w:rsid w:val="00C100E9"/>
    <w:rsid w:val="00C10217"/>
    <w:rsid w:val="00C103E8"/>
    <w:rsid w:val="00C104C9"/>
    <w:rsid w:val="00C10E59"/>
    <w:rsid w:val="00C10F47"/>
    <w:rsid w:val="00C11869"/>
    <w:rsid w:val="00C11B3C"/>
    <w:rsid w:val="00C11E9F"/>
    <w:rsid w:val="00C125ED"/>
    <w:rsid w:val="00C13A40"/>
    <w:rsid w:val="00C13F30"/>
    <w:rsid w:val="00C16618"/>
    <w:rsid w:val="00C21A3D"/>
    <w:rsid w:val="00C2253B"/>
    <w:rsid w:val="00C318F1"/>
    <w:rsid w:val="00C31A83"/>
    <w:rsid w:val="00C321C8"/>
    <w:rsid w:val="00C33513"/>
    <w:rsid w:val="00C33C4E"/>
    <w:rsid w:val="00C364D0"/>
    <w:rsid w:val="00C373A5"/>
    <w:rsid w:val="00C41F4D"/>
    <w:rsid w:val="00C4513E"/>
    <w:rsid w:val="00C45821"/>
    <w:rsid w:val="00C507C8"/>
    <w:rsid w:val="00C5134E"/>
    <w:rsid w:val="00C52AC9"/>
    <w:rsid w:val="00C53A5F"/>
    <w:rsid w:val="00C54C1F"/>
    <w:rsid w:val="00C62FBD"/>
    <w:rsid w:val="00C630F9"/>
    <w:rsid w:val="00C63DDC"/>
    <w:rsid w:val="00C64800"/>
    <w:rsid w:val="00C65FD5"/>
    <w:rsid w:val="00C662A8"/>
    <w:rsid w:val="00C66591"/>
    <w:rsid w:val="00C6678E"/>
    <w:rsid w:val="00C7012D"/>
    <w:rsid w:val="00C70F0A"/>
    <w:rsid w:val="00C71ED9"/>
    <w:rsid w:val="00C72BFE"/>
    <w:rsid w:val="00C72FA1"/>
    <w:rsid w:val="00C74398"/>
    <w:rsid w:val="00C749AC"/>
    <w:rsid w:val="00C7589B"/>
    <w:rsid w:val="00C75BFF"/>
    <w:rsid w:val="00C76088"/>
    <w:rsid w:val="00C76528"/>
    <w:rsid w:val="00C7679F"/>
    <w:rsid w:val="00C7707B"/>
    <w:rsid w:val="00C77E35"/>
    <w:rsid w:val="00C807DF"/>
    <w:rsid w:val="00C81D64"/>
    <w:rsid w:val="00C81E20"/>
    <w:rsid w:val="00C832AE"/>
    <w:rsid w:val="00C8353B"/>
    <w:rsid w:val="00C838B5"/>
    <w:rsid w:val="00C85B65"/>
    <w:rsid w:val="00C87263"/>
    <w:rsid w:val="00C93BFE"/>
    <w:rsid w:val="00C9411E"/>
    <w:rsid w:val="00CA2B65"/>
    <w:rsid w:val="00CA3BD1"/>
    <w:rsid w:val="00CA3CAF"/>
    <w:rsid w:val="00CA4921"/>
    <w:rsid w:val="00CA665E"/>
    <w:rsid w:val="00CA70D2"/>
    <w:rsid w:val="00CA75B6"/>
    <w:rsid w:val="00CB02B8"/>
    <w:rsid w:val="00CB3083"/>
    <w:rsid w:val="00CB3D23"/>
    <w:rsid w:val="00CB3D88"/>
    <w:rsid w:val="00CB7896"/>
    <w:rsid w:val="00CC1A7B"/>
    <w:rsid w:val="00CC2352"/>
    <w:rsid w:val="00CC3C18"/>
    <w:rsid w:val="00CC49ED"/>
    <w:rsid w:val="00CC7111"/>
    <w:rsid w:val="00CC7553"/>
    <w:rsid w:val="00CD0740"/>
    <w:rsid w:val="00CD085F"/>
    <w:rsid w:val="00CD3E35"/>
    <w:rsid w:val="00CD694F"/>
    <w:rsid w:val="00CD76E8"/>
    <w:rsid w:val="00CD7809"/>
    <w:rsid w:val="00CE37E6"/>
    <w:rsid w:val="00CE497D"/>
    <w:rsid w:val="00CF0B0C"/>
    <w:rsid w:val="00CF0E3F"/>
    <w:rsid w:val="00CF13C5"/>
    <w:rsid w:val="00CF1E81"/>
    <w:rsid w:val="00CF4ECB"/>
    <w:rsid w:val="00CF6C25"/>
    <w:rsid w:val="00D02D0A"/>
    <w:rsid w:val="00D040F7"/>
    <w:rsid w:val="00D04FA9"/>
    <w:rsid w:val="00D05722"/>
    <w:rsid w:val="00D07867"/>
    <w:rsid w:val="00D07F05"/>
    <w:rsid w:val="00D1087C"/>
    <w:rsid w:val="00D12898"/>
    <w:rsid w:val="00D12BAE"/>
    <w:rsid w:val="00D138A6"/>
    <w:rsid w:val="00D1439D"/>
    <w:rsid w:val="00D1498D"/>
    <w:rsid w:val="00D163A9"/>
    <w:rsid w:val="00D21AF5"/>
    <w:rsid w:val="00D2292B"/>
    <w:rsid w:val="00D23272"/>
    <w:rsid w:val="00D23A36"/>
    <w:rsid w:val="00D2610A"/>
    <w:rsid w:val="00D27BD6"/>
    <w:rsid w:val="00D3249E"/>
    <w:rsid w:val="00D33C32"/>
    <w:rsid w:val="00D34C01"/>
    <w:rsid w:val="00D36CE3"/>
    <w:rsid w:val="00D41CB0"/>
    <w:rsid w:val="00D42752"/>
    <w:rsid w:val="00D44B41"/>
    <w:rsid w:val="00D45076"/>
    <w:rsid w:val="00D474C2"/>
    <w:rsid w:val="00D52375"/>
    <w:rsid w:val="00D5426D"/>
    <w:rsid w:val="00D55C02"/>
    <w:rsid w:val="00D567CE"/>
    <w:rsid w:val="00D56D83"/>
    <w:rsid w:val="00D5789C"/>
    <w:rsid w:val="00D61C7C"/>
    <w:rsid w:val="00D62AD3"/>
    <w:rsid w:val="00D62D7D"/>
    <w:rsid w:val="00D63F08"/>
    <w:rsid w:val="00D65C6B"/>
    <w:rsid w:val="00D6710D"/>
    <w:rsid w:val="00D729B0"/>
    <w:rsid w:val="00D73BF6"/>
    <w:rsid w:val="00D74FDA"/>
    <w:rsid w:val="00D752F9"/>
    <w:rsid w:val="00D77648"/>
    <w:rsid w:val="00D80BFB"/>
    <w:rsid w:val="00D80D84"/>
    <w:rsid w:val="00D81411"/>
    <w:rsid w:val="00D81687"/>
    <w:rsid w:val="00D81D37"/>
    <w:rsid w:val="00D81F68"/>
    <w:rsid w:val="00D8365C"/>
    <w:rsid w:val="00D837D3"/>
    <w:rsid w:val="00D85CB1"/>
    <w:rsid w:val="00D92594"/>
    <w:rsid w:val="00D95925"/>
    <w:rsid w:val="00DA1265"/>
    <w:rsid w:val="00DA12C9"/>
    <w:rsid w:val="00DA1B72"/>
    <w:rsid w:val="00DA2C3B"/>
    <w:rsid w:val="00DA3C06"/>
    <w:rsid w:val="00DA3CF4"/>
    <w:rsid w:val="00DA403A"/>
    <w:rsid w:val="00DA52FB"/>
    <w:rsid w:val="00DA7481"/>
    <w:rsid w:val="00DB0122"/>
    <w:rsid w:val="00DB0669"/>
    <w:rsid w:val="00DB09F5"/>
    <w:rsid w:val="00DB2069"/>
    <w:rsid w:val="00DB3C7F"/>
    <w:rsid w:val="00DB4E37"/>
    <w:rsid w:val="00DB4F1C"/>
    <w:rsid w:val="00DB5BDF"/>
    <w:rsid w:val="00DB7687"/>
    <w:rsid w:val="00DB7D10"/>
    <w:rsid w:val="00DC0AB3"/>
    <w:rsid w:val="00DC1774"/>
    <w:rsid w:val="00DC24C4"/>
    <w:rsid w:val="00DC2A2F"/>
    <w:rsid w:val="00DC34C5"/>
    <w:rsid w:val="00DC44D4"/>
    <w:rsid w:val="00DC4B70"/>
    <w:rsid w:val="00DC59BF"/>
    <w:rsid w:val="00DD579D"/>
    <w:rsid w:val="00DD700B"/>
    <w:rsid w:val="00DD7505"/>
    <w:rsid w:val="00DD759E"/>
    <w:rsid w:val="00DD7A2A"/>
    <w:rsid w:val="00DE2F59"/>
    <w:rsid w:val="00DE34F5"/>
    <w:rsid w:val="00DE3878"/>
    <w:rsid w:val="00DE7A13"/>
    <w:rsid w:val="00DE7D14"/>
    <w:rsid w:val="00DF3EFB"/>
    <w:rsid w:val="00DF4B82"/>
    <w:rsid w:val="00DF57DE"/>
    <w:rsid w:val="00E0074F"/>
    <w:rsid w:val="00E0245E"/>
    <w:rsid w:val="00E03559"/>
    <w:rsid w:val="00E03D3B"/>
    <w:rsid w:val="00E03D8B"/>
    <w:rsid w:val="00E0443D"/>
    <w:rsid w:val="00E0639B"/>
    <w:rsid w:val="00E0693A"/>
    <w:rsid w:val="00E077FE"/>
    <w:rsid w:val="00E11186"/>
    <w:rsid w:val="00E12A3E"/>
    <w:rsid w:val="00E20B8A"/>
    <w:rsid w:val="00E20DED"/>
    <w:rsid w:val="00E214F5"/>
    <w:rsid w:val="00E228B3"/>
    <w:rsid w:val="00E22D0A"/>
    <w:rsid w:val="00E22FE4"/>
    <w:rsid w:val="00E2348A"/>
    <w:rsid w:val="00E244B6"/>
    <w:rsid w:val="00E24B1A"/>
    <w:rsid w:val="00E278C2"/>
    <w:rsid w:val="00E27EB0"/>
    <w:rsid w:val="00E340BB"/>
    <w:rsid w:val="00E341E7"/>
    <w:rsid w:val="00E365EC"/>
    <w:rsid w:val="00E414AB"/>
    <w:rsid w:val="00E41985"/>
    <w:rsid w:val="00E41D45"/>
    <w:rsid w:val="00E46154"/>
    <w:rsid w:val="00E52274"/>
    <w:rsid w:val="00E52890"/>
    <w:rsid w:val="00E56842"/>
    <w:rsid w:val="00E56E12"/>
    <w:rsid w:val="00E57624"/>
    <w:rsid w:val="00E57F67"/>
    <w:rsid w:val="00E60261"/>
    <w:rsid w:val="00E6065C"/>
    <w:rsid w:val="00E6160B"/>
    <w:rsid w:val="00E62193"/>
    <w:rsid w:val="00E6351B"/>
    <w:rsid w:val="00E646D3"/>
    <w:rsid w:val="00E66173"/>
    <w:rsid w:val="00E66370"/>
    <w:rsid w:val="00E673E4"/>
    <w:rsid w:val="00E733B2"/>
    <w:rsid w:val="00E749EA"/>
    <w:rsid w:val="00E74F5D"/>
    <w:rsid w:val="00E75822"/>
    <w:rsid w:val="00E76385"/>
    <w:rsid w:val="00E80C5F"/>
    <w:rsid w:val="00E838C9"/>
    <w:rsid w:val="00E870BC"/>
    <w:rsid w:val="00E924E2"/>
    <w:rsid w:val="00E93AD1"/>
    <w:rsid w:val="00E96026"/>
    <w:rsid w:val="00EA375B"/>
    <w:rsid w:val="00EA4212"/>
    <w:rsid w:val="00EA5784"/>
    <w:rsid w:val="00EA6277"/>
    <w:rsid w:val="00EA7813"/>
    <w:rsid w:val="00EB0FFF"/>
    <w:rsid w:val="00EB1869"/>
    <w:rsid w:val="00EB203E"/>
    <w:rsid w:val="00EB24B3"/>
    <w:rsid w:val="00EB3067"/>
    <w:rsid w:val="00EB549E"/>
    <w:rsid w:val="00EB659E"/>
    <w:rsid w:val="00EB717E"/>
    <w:rsid w:val="00EC1BDC"/>
    <w:rsid w:val="00EC2B58"/>
    <w:rsid w:val="00EC2C5D"/>
    <w:rsid w:val="00EC3FE6"/>
    <w:rsid w:val="00EC5104"/>
    <w:rsid w:val="00EC53CC"/>
    <w:rsid w:val="00EC549B"/>
    <w:rsid w:val="00EC61D3"/>
    <w:rsid w:val="00EC61FD"/>
    <w:rsid w:val="00ED2F6F"/>
    <w:rsid w:val="00ED372D"/>
    <w:rsid w:val="00ED6277"/>
    <w:rsid w:val="00ED64F2"/>
    <w:rsid w:val="00ED734C"/>
    <w:rsid w:val="00EE13BB"/>
    <w:rsid w:val="00EE4630"/>
    <w:rsid w:val="00EE4643"/>
    <w:rsid w:val="00EE648F"/>
    <w:rsid w:val="00EF017B"/>
    <w:rsid w:val="00EF1AFD"/>
    <w:rsid w:val="00EF2F7A"/>
    <w:rsid w:val="00EF3378"/>
    <w:rsid w:val="00EF3C87"/>
    <w:rsid w:val="00EF4319"/>
    <w:rsid w:val="00EF5DBD"/>
    <w:rsid w:val="00EF5F97"/>
    <w:rsid w:val="00EF7FF1"/>
    <w:rsid w:val="00F00347"/>
    <w:rsid w:val="00F01387"/>
    <w:rsid w:val="00F01C04"/>
    <w:rsid w:val="00F05033"/>
    <w:rsid w:val="00F12B28"/>
    <w:rsid w:val="00F1307A"/>
    <w:rsid w:val="00F14AF9"/>
    <w:rsid w:val="00F152C0"/>
    <w:rsid w:val="00F154FB"/>
    <w:rsid w:val="00F15DC3"/>
    <w:rsid w:val="00F17515"/>
    <w:rsid w:val="00F20170"/>
    <w:rsid w:val="00F2176D"/>
    <w:rsid w:val="00F231A7"/>
    <w:rsid w:val="00F2634D"/>
    <w:rsid w:val="00F26CBE"/>
    <w:rsid w:val="00F26CEC"/>
    <w:rsid w:val="00F33AFC"/>
    <w:rsid w:val="00F33C19"/>
    <w:rsid w:val="00F34020"/>
    <w:rsid w:val="00F344C3"/>
    <w:rsid w:val="00F346CF"/>
    <w:rsid w:val="00F35699"/>
    <w:rsid w:val="00F365A9"/>
    <w:rsid w:val="00F371AC"/>
    <w:rsid w:val="00F37A42"/>
    <w:rsid w:val="00F41BDF"/>
    <w:rsid w:val="00F42953"/>
    <w:rsid w:val="00F4501D"/>
    <w:rsid w:val="00F45216"/>
    <w:rsid w:val="00F45941"/>
    <w:rsid w:val="00F45E58"/>
    <w:rsid w:val="00F47489"/>
    <w:rsid w:val="00F476F2"/>
    <w:rsid w:val="00F5049E"/>
    <w:rsid w:val="00F516C9"/>
    <w:rsid w:val="00F51BC0"/>
    <w:rsid w:val="00F51DD5"/>
    <w:rsid w:val="00F52002"/>
    <w:rsid w:val="00F53F90"/>
    <w:rsid w:val="00F55049"/>
    <w:rsid w:val="00F55880"/>
    <w:rsid w:val="00F605BA"/>
    <w:rsid w:val="00F6078E"/>
    <w:rsid w:val="00F62A4E"/>
    <w:rsid w:val="00F63F88"/>
    <w:rsid w:val="00F64A27"/>
    <w:rsid w:val="00F6564B"/>
    <w:rsid w:val="00F656CE"/>
    <w:rsid w:val="00F66577"/>
    <w:rsid w:val="00F70FE7"/>
    <w:rsid w:val="00F727A4"/>
    <w:rsid w:val="00F73BCA"/>
    <w:rsid w:val="00F75023"/>
    <w:rsid w:val="00F75286"/>
    <w:rsid w:val="00F754BB"/>
    <w:rsid w:val="00F756B3"/>
    <w:rsid w:val="00F76C9D"/>
    <w:rsid w:val="00F76FC8"/>
    <w:rsid w:val="00F8027C"/>
    <w:rsid w:val="00F80349"/>
    <w:rsid w:val="00F80B01"/>
    <w:rsid w:val="00F835F1"/>
    <w:rsid w:val="00F8544A"/>
    <w:rsid w:val="00F86005"/>
    <w:rsid w:val="00F91BB0"/>
    <w:rsid w:val="00F91DAD"/>
    <w:rsid w:val="00F92FA3"/>
    <w:rsid w:val="00F93690"/>
    <w:rsid w:val="00F9464D"/>
    <w:rsid w:val="00F948B0"/>
    <w:rsid w:val="00F952D0"/>
    <w:rsid w:val="00F955F5"/>
    <w:rsid w:val="00F95D17"/>
    <w:rsid w:val="00F97762"/>
    <w:rsid w:val="00FA0B6B"/>
    <w:rsid w:val="00FA13BB"/>
    <w:rsid w:val="00FA2364"/>
    <w:rsid w:val="00FA2DE2"/>
    <w:rsid w:val="00FB0C22"/>
    <w:rsid w:val="00FB1037"/>
    <w:rsid w:val="00FB13DF"/>
    <w:rsid w:val="00FB27D5"/>
    <w:rsid w:val="00FB4314"/>
    <w:rsid w:val="00FB520D"/>
    <w:rsid w:val="00FB5991"/>
    <w:rsid w:val="00FB6385"/>
    <w:rsid w:val="00FC381C"/>
    <w:rsid w:val="00FC6FC6"/>
    <w:rsid w:val="00FC739D"/>
    <w:rsid w:val="00FC758C"/>
    <w:rsid w:val="00FC7AFB"/>
    <w:rsid w:val="00FC7FC1"/>
    <w:rsid w:val="00FD0E92"/>
    <w:rsid w:val="00FD21B2"/>
    <w:rsid w:val="00FD2DA2"/>
    <w:rsid w:val="00FD3B3F"/>
    <w:rsid w:val="00FD5116"/>
    <w:rsid w:val="00FD51E5"/>
    <w:rsid w:val="00FD5952"/>
    <w:rsid w:val="00FD6A8A"/>
    <w:rsid w:val="00FE0B8B"/>
    <w:rsid w:val="00FE10CD"/>
    <w:rsid w:val="00FE2B37"/>
    <w:rsid w:val="00FE2F34"/>
    <w:rsid w:val="00FE2F70"/>
    <w:rsid w:val="00FE4E0D"/>
    <w:rsid w:val="00FE4FB1"/>
    <w:rsid w:val="00FE728A"/>
    <w:rsid w:val="00FE7744"/>
    <w:rsid w:val="00FF14E8"/>
    <w:rsid w:val="00FF5912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23E5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639BF"/>
    <w:pPr>
      <w:jc w:val="center"/>
    </w:pPr>
    <w:rPr>
      <w:rFonts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39BF"/>
    <w:rPr>
      <w:rFonts w:ascii="Arial" w:eastAsia="Times New Roman" w:hAnsi="Arial" w:cs="Arial"/>
      <w:noProof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639BF"/>
    <w:pPr>
      <w:jc w:val="left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639BF"/>
    <w:rPr>
      <w:rFonts w:ascii="Arial" w:eastAsia="Times New Roman" w:hAnsi="Arial" w:cs="Arial"/>
      <w:noProof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3C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3EB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EB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B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476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6F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3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880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5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880"/>
    <w:rPr>
      <w:rFonts w:ascii="Arial" w:eastAsia="Times New Roman" w:hAnsi="Arial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F65F4"/>
    <w:rPr>
      <w:i/>
      <w:iCs/>
    </w:rPr>
  </w:style>
  <w:style w:type="paragraph" w:styleId="Revision">
    <w:name w:val="Revision"/>
    <w:hidden/>
    <w:uiPriority w:val="99"/>
    <w:semiHidden/>
    <w:rsid w:val="000E19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4EA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59A3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EA4212"/>
  </w:style>
  <w:style w:type="character" w:customStyle="1" w:styleId="Heading1Char">
    <w:name w:val="Heading 1 Char"/>
    <w:basedOn w:val="DefaultParagraphFont"/>
    <w:link w:val="Heading1"/>
    <w:uiPriority w:val="9"/>
    <w:rsid w:val="00823E5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1A8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7D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780E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4C4AA1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244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E360-6BB5-436F-9425-E1858C7D6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77264-3706-4DC6-8A2D-35628D0B87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8E7A63-8169-4973-B597-A14F130E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PAREXEL, International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Prasad Kulkarni</dc:creator>
  <cp:lastModifiedBy>0013359</cp:lastModifiedBy>
  <cp:revision>6</cp:revision>
  <cp:lastPrinted>2019-01-31T18:14:00Z</cp:lastPrinted>
  <dcterms:created xsi:type="dcterms:W3CDTF">2019-05-21T07:48:00Z</dcterms:created>
  <dcterms:modified xsi:type="dcterms:W3CDTF">2019-06-26T11:53:00Z</dcterms:modified>
</cp:coreProperties>
</file>