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A8" w:rsidRPr="00AA65C1" w:rsidRDefault="008B1EA8" w:rsidP="008B1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2BA">
        <w:rPr>
          <w:rFonts w:ascii="Times New Roman" w:hAnsi="Times New Roman" w:cs="Times New Roman"/>
          <w:sz w:val="24"/>
          <w:szCs w:val="24"/>
        </w:rPr>
        <w:t>Additional file</w:t>
      </w:r>
      <w:r w:rsidRPr="00F362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C2318">
        <w:rPr>
          <w:rFonts w:ascii="Times New Roman" w:hAnsi="Times New Roman" w:cs="Times New Roman"/>
          <w:sz w:val="24"/>
          <w:szCs w:val="24"/>
        </w:rPr>
        <w:t xml:space="preserve">8: </w:t>
      </w:r>
      <w:bookmarkStart w:id="0" w:name="_GoBack"/>
      <w:bookmarkEnd w:id="0"/>
      <w:r w:rsidRPr="004F1D67">
        <w:rPr>
          <w:rFonts w:ascii="Times New Roman" w:hAnsi="Times New Roman" w:cs="Times New Roman" w:hint="eastAsia"/>
          <w:sz w:val="24"/>
          <w:szCs w:val="24"/>
        </w:rPr>
        <w:t>Table S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 w:rsidRPr="004F1D6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4F1D67">
        <w:rPr>
          <w:rFonts w:ascii="Times New Roman" w:hAnsi="Times New Roman" w:cs="Times New Roman"/>
          <w:sz w:val="24"/>
          <w:szCs w:val="24"/>
        </w:rPr>
        <w:t>The primers used for q-PCR.</w:t>
      </w:r>
    </w:p>
    <w:tbl>
      <w:tblPr>
        <w:tblStyle w:val="PlainTable2"/>
        <w:tblW w:w="14225" w:type="dxa"/>
        <w:tblLayout w:type="fixed"/>
        <w:tblLook w:val="04A0" w:firstRow="1" w:lastRow="0" w:firstColumn="1" w:lastColumn="0" w:noHBand="0" w:noVBand="1"/>
      </w:tblPr>
      <w:tblGrid>
        <w:gridCol w:w="2376"/>
        <w:gridCol w:w="3515"/>
        <w:gridCol w:w="1247"/>
        <w:gridCol w:w="1095"/>
        <w:gridCol w:w="656"/>
        <w:gridCol w:w="4486"/>
        <w:gridCol w:w="850"/>
      </w:tblGrid>
      <w:tr w:rsidR="008B1EA8" w:rsidRPr="001B43EE" w:rsidTr="007E0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Gene ID</w:t>
            </w:r>
          </w:p>
        </w:tc>
        <w:tc>
          <w:tcPr>
            <w:tcW w:w="3515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Description</w:t>
            </w:r>
          </w:p>
        </w:tc>
        <w:tc>
          <w:tcPr>
            <w:tcW w:w="1247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Sequence Length</w:t>
            </w:r>
          </w:p>
        </w:tc>
        <w:tc>
          <w:tcPr>
            <w:tcW w:w="1095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Product Length</w:t>
            </w:r>
          </w:p>
        </w:tc>
        <w:tc>
          <w:tcPr>
            <w:tcW w:w="5142" w:type="dxa"/>
            <w:gridSpan w:val="2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Primer sequence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Tm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GSMUA_Achr6T14620_001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Putative Peroxidase 52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795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GCACTCCGACCAGGAGCTGTTCAA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63.4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AGAGGCTAATGTTGCCCATCTTCACCAT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63.3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GSMUA_Achr10T14220_001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Peroxidase 4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870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TCCTGGACGACACACCGACGAT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61.7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TGCGAACTTACTGATGAGACTGCTGAG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61.7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GSMUA_Achr7T18420_001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1-aminocyclopropane-1-carboxylate oxidase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957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GTGGCTCAGACTGATGGCAACAG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60.1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CTCCTTCTTCTCCTCCGCTTCCTT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60.2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GSMUA_Achr6T00870_001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1-aminocyclopropane-1-carboxylate oxidase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882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AGGTCGTGAGCAATGGCGTCTA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60.1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TTGTCTGAGAACTTGGTCTTGGTGTAG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59.7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GSMUA_Achr4T11940_001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Luminal-binding protein 4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2169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TCTTGAGCGGAGAAGGTGGTGAA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GTCTGCTGATCTTGGTAAGTCGTGAA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59.8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GSMUA_Achr3T27250_001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Luminal-binding protein 5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1806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AAGGATTCCGAAGGTCCAACAACTCT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60.9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GTCATCACTCCACCAACCGTCTCA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60.9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GSMUA_Achr11T04480_001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S-norcoclaurine synthase 1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1071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TGAACGACGTTGAAGGACTCCATATCA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GAGGACCAACCACCGCCGAATA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60.6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GSMUA_Achr11T04520_001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Putative S-norcoclaurine synthase 1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1068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CCCGCTCAACCTCTCACTTTCAGA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60.9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CCAGATTCGTCGCCATCACCTCT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60.8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GSMUA_Achr11T04500_001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S-norcoclaurine synthase 1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1068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CGCTCTCATCGCTAACATCGGTGATA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61.5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ACATACTTCGGCTTGCACTCCTTCA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61.1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GSMUA_Achr7T26580_001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UDP-glucose 6-dehydrogenase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TAGCATCTACGATCCTCAAGTGACAGTG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61.1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GCATAATCCAGCTTCCTGAACTCATCC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60.7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GSMUA_Achr1T17550_001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Catalase isozyme 2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CTGGCAAGCGTGAGAAGAATGTGATT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CGACAGGAACGAGATCCAGATGCT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60.8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GSMUA_Achr11T03210_001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Putative Ethylene-responsive transcription factor ERF024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GCCGCAACTGCTGGTGAACA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59.8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ACGGATAGCTCCACCTCCACAG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59.5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GSMUA_Achr11T15810_001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Ethylene-responsive transcription factor ERF071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AAGCAAGTCTCCGTCGCTCTCG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60.9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ATCCCAATATTCCCTGTCACAACCTCAT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lastRenderedPageBreak/>
              <w:t>GSMUA_Achr1T23990_001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putative MYB DNA-binding domain superfamily protein [Zea mays]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993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ATCTGGACCTGCTCCGCCTCTT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61.4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AGATACAAGTAGCTGTGCCACAACCT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60.9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GSMUA_Achr1T10080_001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Putative Probable WRKY transcription factor 40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1008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GCACCACCAGCGACGATTCTTG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60.7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GCCCATATTTCCTCCATTGATAGCCATC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60.9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GSMUA_Achr6T05880_001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Putative WRKY transcription factor 6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1431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GGTCCTCGTGCCAAGACAGTTCA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61.1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TTGCTCGGTGCTACTCGCTTCC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61.2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GSMUA_Achr6T33100_001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Mitogen-activated protein kinase 5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TTACGGCATCGTCTGTTCGGTGAT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CTTGGTTGGAGCGGATTATATGGTGAAG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GSMUA_Achr8T27900_001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Putative Acidic endochitinase SE2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ACGTGTGGGTGCAGTTCTACAACAA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61.7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GCCGTAGTTGGACGCAGTCTTGAT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61.7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GSMUA_Achr9T29630_001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Putative E3 ubiquitin-protein ligase PUB23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1857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AACTCTTCTCCGTCCCTCACTTCTC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60.2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CCACCTCTTCGCCTCTTCCTCTT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60.1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GSMUA_Achr7T03450_001</w:t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Polyphenol oxidase, chloroplastic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1848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ACGACGAGAACGCCGACTTAGT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60.1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TATCTCCTCCTCATCTTCCTTCTCCTTG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</w:t>
            </w:r>
          </w:p>
        </w:tc>
      </w:tr>
      <w:tr w:rsidR="008B1EA8" w:rsidRPr="001B43EE" w:rsidTr="007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>GSMUA_Achr10T03730_001</w:t>
            </w:r>
            <w:r w:rsidRPr="00B12B31">
              <w:rPr>
                <w:rFonts w:ascii="Times New Roman" w:hAnsi="Times New Roman" w:cs="Times New Roman"/>
                <w:b w:val="0"/>
                <w:color w:val="000000"/>
                <w:kern w:val="0"/>
                <w:szCs w:val="21"/>
              </w:rPr>
              <w:tab/>
            </w:r>
          </w:p>
        </w:tc>
        <w:tc>
          <w:tcPr>
            <w:tcW w:w="351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Actin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1134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TGGTATGGAAGCCGCTGGTA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60.2</w:t>
            </w:r>
          </w:p>
        </w:tc>
      </w:tr>
      <w:tr w:rsidR="008B1EA8" w:rsidRPr="001B43EE" w:rsidTr="007E0C1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B1EA8" w:rsidRPr="00B12B31" w:rsidRDefault="008B1EA8" w:rsidP="007E0C1C">
            <w:pPr>
              <w:widowControl/>
              <w:ind w:rightChars="-9" w:right="-19"/>
              <w:rPr>
                <w:rFonts w:ascii="Times New Roman" w:eastAsia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351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vMerge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Rev:</w:t>
            </w:r>
          </w:p>
        </w:tc>
        <w:tc>
          <w:tcPr>
            <w:tcW w:w="4486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TCTGCTGGAATGTGCTGAGG</w:t>
            </w:r>
          </w:p>
        </w:tc>
        <w:tc>
          <w:tcPr>
            <w:tcW w:w="850" w:type="dxa"/>
            <w:noWrap/>
            <w:vAlign w:val="center"/>
            <w:hideMark/>
          </w:tcPr>
          <w:p w:rsidR="008B1EA8" w:rsidRPr="00B12B31" w:rsidRDefault="008B1EA8" w:rsidP="007E0C1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12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60.4</w:t>
            </w:r>
          </w:p>
        </w:tc>
      </w:tr>
    </w:tbl>
    <w:p w:rsidR="008B1EA8" w:rsidRDefault="008B1EA8" w:rsidP="008B1EA8">
      <w:pPr>
        <w:spacing w:line="360" w:lineRule="auto"/>
      </w:pPr>
    </w:p>
    <w:p w:rsidR="008B1EA8" w:rsidRDefault="008B1EA8" w:rsidP="008B1EA8">
      <w:pPr>
        <w:spacing w:line="360" w:lineRule="auto"/>
      </w:pPr>
    </w:p>
    <w:p w:rsidR="008B1EA8" w:rsidRDefault="008B1EA8" w:rsidP="008B1EA8">
      <w:pPr>
        <w:spacing w:line="360" w:lineRule="auto"/>
      </w:pPr>
    </w:p>
    <w:p w:rsidR="00BA0E73" w:rsidRPr="008B1EA8" w:rsidRDefault="00BA0E73" w:rsidP="008B1EA8"/>
    <w:sectPr w:rsidR="00BA0E73" w:rsidRPr="008B1EA8" w:rsidSect="00B243F7">
      <w:pgSz w:w="16838" w:h="11906" w:orient="landscape"/>
      <w:pgMar w:top="1797" w:right="1276" w:bottom="1559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B44807"/>
    <w:rsid w:val="004C2318"/>
    <w:rsid w:val="00635BEC"/>
    <w:rsid w:val="0082652F"/>
    <w:rsid w:val="008B1EA8"/>
    <w:rsid w:val="008D6C05"/>
    <w:rsid w:val="00B44807"/>
    <w:rsid w:val="00BA0E73"/>
    <w:rsid w:val="00C03EDB"/>
    <w:rsid w:val="00C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0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635BEC"/>
    <w:pPr>
      <w:widowControl/>
      <w:spacing w:before="100" w:beforeAutospacing="1" w:after="100" w:afterAutospacing="1"/>
      <w:jc w:val="left"/>
      <w:outlineLvl w:val="0"/>
    </w:pPr>
    <w:rPr>
      <w:rFonts w:ascii="Times" w:eastAsiaTheme="minorHAnsi" w:hAnsi="Times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2652F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2652F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2652F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2652F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*text"/>
    <w:rsid w:val="0082652F"/>
    <w:pPr>
      <w:suppressAutoHyphens/>
      <w:spacing w:line="360" w:lineRule="auto"/>
      <w:jc w:val="both"/>
    </w:pPr>
    <w:rPr>
      <w:rFonts w:ascii="Times New Roman" w:eastAsia="Malgun Gothic" w:hAnsi="Times New Roman" w:cs="Times New Roman"/>
    </w:rPr>
  </w:style>
  <w:style w:type="paragraph" w:customStyle="1" w:styleId="text-indent">
    <w:name w:val="*text-indent"/>
    <w:basedOn w:val="text"/>
    <w:rsid w:val="0082652F"/>
    <w:pPr>
      <w:ind w:firstLine="284"/>
    </w:pPr>
  </w:style>
  <w:style w:type="paragraph" w:customStyle="1" w:styleId="TableParagraph">
    <w:name w:val="Table Paragraph"/>
    <w:basedOn w:val="Normal"/>
    <w:uiPriority w:val="1"/>
    <w:rsid w:val="0082652F"/>
    <w:pPr>
      <w:widowControl/>
      <w:spacing w:after="200" w:line="276" w:lineRule="auto"/>
      <w:jc w:val="left"/>
    </w:pPr>
    <w:rPr>
      <w:rFonts w:eastAsiaTheme="minorHAnsi" w:cs="Times New Roman"/>
      <w:kern w:val="0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5BE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5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5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652F"/>
    <w:pPr>
      <w:widowControl/>
      <w:spacing w:after="200"/>
      <w:jc w:val="left"/>
    </w:pPr>
    <w:rPr>
      <w:rFonts w:eastAsiaTheme="minorHAnsi"/>
      <w:b/>
      <w:bCs/>
      <w:color w:val="4F81BD" w:themeColor="accent1"/>
      <w:kern w:val="0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rsid w:val="0082652F"/>
    <w:pPr>
      <w:widowControl/>
      <w:spacing w:after="200" w:line="276" w:lineRule="auto"/>
      <w:ind w:left="100"/>
      <w:jc w:val="left"/>
    </w:pPr>
    <w:rPr>
      <w:rFonts w:ascii="Cambria" w:eastAsia="Cambria" w:hAnsi="Cambria"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2652F"/>
    <w:rPr>
      <w:rFonts w:ascii="Cambria" w:eastAsia="Cambria" w:hAnsi="Cambria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635BEC"/>
    <w:pPr>
      <w:widowControl/>
      <w:spacing w:after="200" w:line="276" w:lineRule="auto"/>
      <w:ind w:left="720"/>
      <w:contextualSpacing/>
      <w:jc w:val="left"/>
    </w:pPr>
    <w:rPr>
      <w:rFonts w:eastAsiaTheme="minorHAnsi"/>
      <w:kern w:val="0"/>
      <w:sz w:val="22"/>
      <w:lang w:eastAsia="en-US"/>
    </w:rPr>
  </w:style>
  <w:style w:type="table" w:customStyle="1" w:styleId="PlainTable2">
    <w:name w:val="Plain Table 2"/>
    <w:basedOn w:val="TableNormal"/>
    <w:uiPriority w:val="42"/>
    <w:rsid w:val="00B44807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D6C05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0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635BEC"/>
    <w:pPr>
      <w:widowControl/>
      <w:spacing w:before="100" w:beforeAutospacing="1" w:after="100" w:afterAutospacing="1"/>
      <w:jc w:val="left"/>
      <w:outlineLvl w:val="0"/>
    </w:pPr>
    <w:rPr>
      <w:rFonts w:ascii="Times" w:eastAsiaTheme="minorHAnsi" w:hAnsi="Times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2652F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2652F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2652F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2652F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*text"/>
    <w:rsid w:val="0082652F"/>
    <w:pPr>
      <w:suppressAutoHyphens/>
      <w:spacing w:line="360" w:lineRule="auto"/>
      <w:jc w:val="both"/>
    </w:pPr>
    <w:rPr>
      <w:rFonts w:ascii="Times New Roman" w:eastAsia="Malgun Gothic" w:hAnsi="Times New Roman" w:cs="Times New Roman"/>
    </w:rPr>
  </w:style>
  <w:style w:type="paragraph" w:customStyle="1" w:styleId="text-indent">
    <w:name w:val="*text-indent"/>
    <w:basedOn w:val="text"/>
    <w:rsid w:val="0082652F"/>
    <w:pPr>
      <w:ind w:firstLine="284"/>
    </w:pPr>
  </w:style>
  <w:style w:type="paragraph" w:customStyle="1" w:styleId="TableParagraph">
    <w:name w:val="Table Paragraph"/>
    <w:basedOn w:val="Normal"/>
    <w:uiPriority w:val="1"/>
    <w:rsid w:val="0082652F"/>
    <w:pPr>
      <w:widowControl/>
      <w:spacing w:after="200" w:line="276" w:lineRule="auto"/>
      <w:jc w:val="left"/>
    </w:pPr>
    <w:rPr>
      <w:rFonts w:eastAsiaTheme="minorHAnsi" w:cs="Times New Roman"/>
      <w:kern w:val="0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5BE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5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5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652F"/>
    <w:pPr>
      <w:widowControl/>
      <w:spacing w:after="200"/>
      <w:jc w:val="left"/>
    </w:pPr>
    <w:rPr>
      <w:rFonts w:eastAsiaTheme="minorHAnsi"/>
      <w:b/>
      <w:bCs/>
      <w:color w:val="4F81BD" w:themeColor="accent1"/>
      <w:kern w:val="0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rsid w:val="0082652F"/>
    <w:pPr>
      <w:widowControl/>
      <w:spacing w:after="200" w:line="276" w:lineRule="auto"/>
      <w:ind w:left="100"/>
      <w:jc w:val="left"/>
    </w:pPr>
    <w:rPr>
      <w:rFonts w:ascii="Cambria" w:eastAsia="Cambria" w:hAnsi="Cambria"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2652F"/>
    <w:rPr>
      <w:rFonts w:ascii="Cambria" w:eastAsia="Cambria" w:hAnsi="Cambria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635BEC"/>
    <w:pPr>
      <w:widowControl/>
      <w:spacing w:after="200" w:line="276" w:lineRule="auto"/>
      <w:ind w:left="720"/>
      <w:contextualSpacing/>
      <w:jc w:val="left"/>
    </w:pPr>
    <w:rPr>
      <w:rFonts w:eastAsiaTheme="minorHAnsi"/>
      <w:kern w:val="0"/>
      <w:sz w:val="22"/>
      <w:lang w:eastAsia="en-US"/>
    </w:rPr>
  </w:style>
  <w:style w:type="table" w:customStyle="1" w:styleId="PlainTable2">
    <w:name w:val="Plain Table 2"/>
    <w:basedOn w:val="TableNormal"/>
    <w:uiPriority w:val="42"/>
    <w:rsid w:val="00B44807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D6C05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2793</Characters>
  <Application>Microsoft Office Word</Application>
  <DocSecurity>0</DocSecurity>
  <Lines>399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S3G_Reference_Citation_Sequence</cp:lastModifiedBy>
  <cp:revision>3</cp:revision>
  <dcterms:created xsi:type="dcterms:W3CDTF">2019-05-30T19:23:00Z</dcterms:created>
  <dcterms:modified xsi:type="dcterms:W3CDTF">2019-06-01T06:32:00Z</dcterms:modified>
</cp:coreProperties>
</file>