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E" w:rsidRDefault="00EB610E" w:rsidP="00EB6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967">
        <w:rPr>
          <w:rFonts w:ascii="Times New Roman" w:hAnsi="Times New Roman" w:cs="Times New Roman" w:hint="eastAsia"/>
          <w:sz w:val="24"/>
          <w:szCs w:val="24"/>
        </w:rPr>
        <w:t xml:space="preserve">Additional file </w:t>
      </w:r>
      <w:r w:rsidR="00F334DB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7F0967">
        <w:rPr>
          <w:rFonts w:ascii="Times New Roman" w:hAnsi="Times New Roman" w:cs="Times New Roman" w:hint="eastAsia"/>
          <w:sz w:val="24"/>
          <w:szCs w:val="24"/>
        </w:rPr>
        <w:t>Figure S4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F1D67">
        <w:rPr>
          <w:rFonts w:ascii="Times New Roman" w:hAnsi="Times New Roman" w:cs="Times New Roman"/>
          <w:sz w:val="24"/>
          <w:szCs w:val="24"/>
        </w:rPr>
        <w:t xml:space="preserve">Schematic of the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response to stress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F1D67">
        <w:rPr>
          <w:rFonts w:ascii="Times New Roman" w:hAnsi="Times New Roman" w:cs="Times New Roman"/>
          <w:sz w:val="24"/>
          <w:szCs w:val="24"/>
        </w:rPr>
        <w:t xml:space="preserve"> using the MapMan visualization platform. </w:t>
      </w:r>
      <w:r w:rsidRPr="000C0C8C">
        <w:rPr>
          <w:rFonts w:ascii="Times New Roman" w:hAnsi="Times New Roman" w:cs="Times New Roman"/>
          <w:sz w:val="24"/>
          <w:szCs w:val="24"/>
        </w:rPr>
        <w:t>The analysis of homologous sequence showed that 58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0C0C8C">
        <w:rPr>
          <w:rFonts w:ascii="Times New Roman" w:hAnsi="Times New Roman" w:cs="Times New Roman"/>
          <w:sz w:val="24"/>
          <w:szCs w:val="24"/>
        </w:rPr>
        <w:t xml:space="preserve"> differentially expressed banana genes could be matched to 3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0C0C8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0C0C8C">
        <w:rPr>
          <w:rFonts w:ascii="Times New Roman" w:hAnsi="Times New Roman" w:cs="Times New Roman"/>
          <w:sz w:val="24"/>
          <w:szCs w:val="24"/>
        </w:rPr>
        <w:t>rabidopsis genes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3940D5">
        <w:rPr>
          <w:rFonts w:ascii="Times New Roman" w:hAnsi="Times New Roman" w:cs="Times New Roman"/>
          <w:sz w:val="24"/>
          <w:szCs w:val="24"/>
        </w:rPr>
        <w:t xml:space="preserve"> </w:t>
      </w:r>
      <w:r w:rsidRPr="004F1D67">
        <w:rPr>
          <w:rFonts w:ascii="Times New Roman" w:hAnsi="Times New Roman" w:cs="Times New Roman"/>
          <w:sz w:val="24"/>
          <w:szCs w:val="24"/>
        </w:rPr>
        <w:t>MapMan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F1D67">
        <w:rPr>
          <w:rFonts w:ascii="Times New Roman" w:hAnsi="Times New Roman" w:cs="Times New Roman"/>
          <w:sz w:val="24"/>
          <w:szCs w:val="24"/>
        </w:rPr>
        <w:t xml:space="preserve">(3.6.0RC1) analysis </w:t>
      </w:r>
      <w:r w:rsidRPr="00435575">
        <w:rPr>
          <w:rFonts w:ascii="Times New Roman" w:hAnsi="Times New Roman" w:cs="Times New Roman"/>
          <w:sz w:val="24"/>
          <w:szCs w:val="24"/>
        </w:rPr>
        <w:t>was performed</w:t>
      </w:r>
      <w:r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Pr="0043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using A</w:t>
      </w:r>
      <w:r w:rsidRPr="003940D5">
        <w:rPr>
          <w:rFonts w:ascii="Times New Roman" w:hAnsi="Times New Roman" w:cs="Times New Roman"/>
          <w:sz w:val="24"/>
          <w:szCs w:val="24"/>
        </w:rPr>
        <w:t>rabidopsis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940D5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 w:hint="eastAsia"/>
          <w:sz w:val="24"/>
          <w:szCs w:val="24"/>
        </w:rPr>
        <w:t xml:space="preserve"> ID. </w:t>
      </w:r>
      <w:r w:rsidRPr="004F1D67">
        <w:rPr>
          <w:rFonts w:ascii="Times New Roman" w:hAnsi="Times New Roman" w:cs="Times New Roman"/>
          <w:sz w:val="24"/>
          <w:szCs w:val="24"/>
        </w:rPr>
        <w:t>The logarithm of gene expression ratios (melatonin treatment/control) base 2 were used in MapMan analysis. The red or green squares indicate the up or down-regulated genes involved in corresponding metabolism.</w:t>
      </w:r>
    </w:p>
    <w:p w:rsidR="00EB610E" w:rsidRPr="00B52B7B" w:rsidRDefault="00EB610E" w:rsidP="00EB6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10E" w:rsidRPr="007F0967" w:rsidRDefault="00EB610E" w:rsidP="00EB6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2C65E84" wp14:editId="5F24B1B0">
            <wp:extent cx="5274310" cy="3916361"/>
            <wp:effectExtent l="0" t="0" r="2540" b="8255"/>
            <wp:docPr id="5" name="图片 5" descr="D:\褪黑素\香蕉\投稿\s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褪黑素\香蕉\投稿\s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73" w:rsidRPr="002A1C53" w:rsidRDefault="00BA0E73" w:rsidP="002A1C5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BA0E73" w:rsidRPr="002A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074AE"/>
    <w:rsid w:val="002A1C53"/>
    <w:rsid w:val="003074AE"/>
    <w:rsid w:val="00635BEC"/>
    <w:rsid w:val="0082652F"/>
    <w:rsid w:val="00BA0E73"/>
    <w:rsid w:val="00C03EDB"/>
    <w:rsid w:val="00CB1EAC"/>
    <w:rsid w:val="00CB6BFD"/>
    <w:rsid w:val="00EB610E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widowControl/>
      <w:spacing w:before="100" w:beforeAutospacing="1" w:after="100" w:afterAutospacing="1"/>
      <w:jc w:val="left"/>
      <w:outlineLvl w:val="0"/>
    </w:pPr>
    <w:rPr>
      <w:rFonts w:ascii="Times" w:eastAsiaTheme="minorHAnsi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widowControl/>
      <w:spacing w:after="200" w:line="276" w:lineRule="auto"/>
      <w:jc w:val="left"/>
    </w:pPr>
    <w:rPr>
      <w:rFonts w:eastAsiaTheme="minorHAnsi" w:cs="Times New Roman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widowControl/>
      <w:spacing w:after="200"/>
      <w:jc w:val="left"/>
    </w:pPr>
    <w:rPr>
      <w:rFonts w:eastAsiaTheme="minorHAnsi"/>
      <w:b/>
      <w:bCs/>
      <w:color w:val="4F81BD" w:themeColor="accent1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rsid w:val="0082652F"/>
    <w:pPr>
      <w:widowControl/>
      <w:spacing w:after="200" w:line="276" w:lineRule="auto"/>
      <w:ind w:left="100"/>
      <w:jc w:val="left"/>
    </w:pPr>
    <w:rPr>
      <w:rFonts w:ascii="Cambria" w:eastAsia="Cambria" w:hAnsi="Cambria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AE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widowControl/>
      <w:spacing w:before="100" w:beforeAutospacing="1" w:after="100" w:afterAutospacing="1"/>
      <w:jc w:val="left"/>
      <w:outlineLvl w:val="0"/>
    </w:pPr>
    <w:rPr>
      <w:rFonts w:ascii="Times" w:eastAsiaTheme="minorHAnsi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widowControl/>
      <w:spacing w:after="200" w:line="276" w:lineRule="auto"/>
      <w:jc w:val="left"/>
    </w:pPr>
    <w:rPr>
      <w:rFonts w:eastAsiaTheme="minorHAnsi" w:cs="Times New Roman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widowControl/>
      <w:spacing w:after="200"/>
      <w:jc w:val="left"/>
    </w:pPr>
    <w:rPr>
      <w:rFonts w:eastAsiaTheme="minorHAnsi"/>
      <w:b/>
      <w:bCs/>
      <w:color w:val="4F81BD" w:themeColor="accent1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rsid w:val="0082652F"/>
    <w:pPr>
      <w:widowControl/>
      <w:spacing w:after="200" w:line="276" w:lineRule="auto"/>
      <w:ind w:left="100"/>
      <w:jc w:val="left"/>
    </w:pPr>
    <w:rPr>
      <w:rFonts w:ascii="Cambria" w:eastAsia="Cambria" w:hAnsi="Cambria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AE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S3G_Reference_Citation_Sequence</cp:lastModifiedBy>
  <cp:revision>3</cp:revision>
  <dcterms:created xsi:type="dcterms:W3CDTF">2019-05-30T19:16:00Z</dcterms:created>
  <dcterms:modified xsi:type="dcterms:W3CDTF">2019-06-01T06:29:00Z</dcterms:modified>
</cp:coreProperties>
</file>