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7D2" w:rsidRDefault="00FD27D2" w:rsidP="00FD27D2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/>
          <w:noProof/>
          <w:szCs w:val="21"/>
        </w:rPr>
        <w:drawing>
          <wp:inline distT="0" distB="0" distL="0" distR="0" wp14:anchorId="6BA4C3A9" wp14:editId="2AF3238E">
            <wp:extent cx="4413885" cy="5871210"/>
            <wp:effectExtent l="0" t="0" r="57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587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7D2" w:rsidRDefault="00715890" w:rsidP="00FD27D2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Cs w:val="21"/>
        </w:rPr>
      </w:pPr>
      <w:r w:rsidRPr="00104311">
        <w:rPr>
          <w:rFonts w:asciiTheme="majorBidi" w:hAnsiTheme="majorBidi" w:cstheme="majorBidi"/>
          <w:bCs/>
          <w:szCs w:val="21"/>
        </w:rPr>
        <w:t xml:space="preserve">Additional file </w:t>
      </w:r>
      <w:r>
        <w:rPr>
          <w:rFonts w:asciiTheme="majorBidi" w:hAnsiTheme="majorBidi" w:cstheme="majorBidi"/>
          <w:bCs/>
          <w:szCs w:val="21"/>
        </w:rPr>
        <w:t>7</w:t>
      </w:r>
      <w:r w:rsidRPr="00104311">
        <w:rPr>
          <w:rFonts w:asciiTheme="majorBidi" w:hAnsiTheme="majorBidi" w:cstheme="majorBidi"/>
          <w:bCs/>
          <w:szCs w:val="21"/>
        </w:rPr>
        <w:t>:</w:t>
      </w:r>
      <w:r>
        <w:rPr>
          <w:rFonts w:asciiTheme="majorBidi" w:hAnsiTheme="majorBidi" w:cstheme="majorBidi"/>
          <w:b/>
          <w:bCs/>
          <w:szCs w:val="21"/>
        </w:rPr>
        <w:t xml:space="preserve"> </w:t>
      </w:r>
      <w:r w:rsidR="00FD27D2" w:rsidRPr="00741611">
        <w:rPr>
          <w:rFonts w:asciiTheme="majorBidi" w:hAnsiTheme="majorBidi" w:cstheme="majorBidi"/>
          <w:b/>
          <w:bCs/>
          <w:szCs w:val="21"/>
        </w:rPr>
        <w:t>Figure</w:t>
      </w:r>
      <w:r>
        <w:rPr>
          <w:rFonts w:asciiTheme="majorBidi" w:hAnsiTheme="majorBidi" w:cstheme="majorBidi"/>
          <w:b/>
          <w:bCs/>
          <w:szCs w:val="21"/>
        </w:rPr>
        <w:t xml:space="preserve"> S</w:t>
      </w:r>
      <w:bookmarkStart w:id="0" w:name="_GoBack"/>
      <w:bookmarkEnd w:id="0"/>
      <w:r w:rsidR="00FD27D2">
        <w:rPr>
          <w:rFonts w:asciiTheme="majorBidi" w:hAnsiTheme="majorBidi" w:cstheme="majorBidi"/>
          <w:b/>
          <w:bCs/>
          <w:szCs w:val="21"/>
        </w:rPr>
        <w:t xml:space="preserve">7. </w:t>
      </w:r>
      <w:r w:rsidR="00FD27D2" w:rsidRPr="000A6F20">
        <w:rPr>
          <w:rFonts w:asciiTheme="majorBidi" w:hAnsiTheme="majorBidi" w:cstheme="majorBidi"/>
          <w:szCs w:val="21"/>
        </w:rPr>
        <w:t>Histochemical localization of GUS activity in transgenic plants expressing the GUS reporter gene under the control of the proAtPDF2.</w:t>
      </w:r>
      <w:r w:rsidR="00FD27D2">
        <w:rPr>
          <w:rFonts w:asciiTheme="majorBidi" w:hAnsiTheme="majorBidi" w:cstheme="majorBidi"/>
          <w:szCs w:val="21"/>
        </w:rPr>
        <w:t xml:space="preserve">3 or </w:t>
      </w:r>
      <w:r w:rsidR="00FD27D2" w:rsidRPr="000A6F20">
        <w:rPr>
          <w:rFonts w:asciiTheme="majorBidi" w:hAnsiTheme="majorBidi" w:cstheme="majorBidi"/>
          <w:szCs w:val="21"/>
        </w:rPr>
        <w:t>proAtPDF2.</w:t>
      </w:r>
      <w:r w:rsidR="00FD27D2">
        <w:rPr>
          <w:rFonts w:asciiTheme="majorBidi" w:hAnsiTheme="majorBidi" w:cstheme="majorBidi"/>
          <w:szCs w:val="21"/>
        </w:rPr>
        <w:t>2</w:t>
      </w:r>
      <w:r w:rsidR="00FD27D2" w:rsidRPr="000A6F20">
        <w:rPr>
          <w:rFonts w:asciiTheme="majorBidi" w:hAnsiTheme="majorBidi" w:cstheme="majorBidi"/>
          <w:szCs w:val="21"/>
        </w:rPr>
        <w:t xml:space="preserve"> promoter.</w:t>
      </w:r>
    </w:p>
    <w:p w:rsidR="00FD27D2" w:rsidRDefault="00FD27D2" w:rsidP="00FD27D2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/>
          <w:szCs w:val="21"/>
        </w:rPr>
        <w:t>(</w:t>
      </w:r>
      <w:r w:rsidRPr="00B3626B">
        <w:rPr>
          <w:rFonts w:asciiTheme="majorBidi" w:hAnsiTheme="majorBidi" w:cstheme="majorBidi"/>
          <w:b/>
          <w:bCs/>
          <w:szCs w:val="21"/>
        </w:rPr>
        <w:t>a</w:t>
      </w:r>
      <w:r>
        <w:rPr>
          <w:rFonts w:asciiTheme="majorBidi" w:hAnsiTheme="majorBidi" w:cstheme="majorBidi"/>
          <w:szCs w:val="21"/>
        </w:rPr>
        <w:t>-</w:t>
      </w:r>
      <w:r w:rsidRPr="00B3626B">
        <w:rPr>
          <w:rFonts w:asciiTheme="majorBidi" w:hAnsiTheme="majorBidi" w:cstheme="majorBidi"/>
          <w:b/>
          <w:bCs/>
          <w:szCs w:val="21"/>
        </w:rPr>
        <w:t>b</w:t>
      </w:r>
      <w:r>
        <w:rPr>
          <w:rFonts w:asciiTheme="majorBidi" w:hAnsiTheme="majorBidi" w:cstheme="majorBidi"/>
          <w:szCs w:val="21"/>
        </w:rPr>
        <w:t xml:space="preserve">) </w:t>
      </w:r>
      <w:r w:rsidRPr="00A25998">
        <w:rPr>
          <w:rFonts w:asciiTheme="majorBidi" w:hAnsiTheme="majorBidi" w:cstheme="majorBidi"/>
          <w:szCs w:val="21"/>
        </w:rPr>
        <w:t xml:space="preserve">One week old whole-mount </w:t>
      </w:r>
      <w:r w:rsidRPr="005A33DE">
        <w:rPr>
          <w:rFonts w:asciiTheme="majorBidi" w:hAnsiTheme="majorBidi" w:cstheme="majorBidi"/>
          <w:szCs w:val="21"/>
        </w:rPr>
        <w:t>ProAtPDF2.3-GUS</w:t>
      </w:r>
      <w:r w:rsidRPr="005A33DE">
        <w:t xml:space="preserve"> </w:t>
      </w:r>
      <w:r w:rsidRPr="005A33DE">
        <w:rPr>
          <w:rFonts w:asciiTheme="majorBidi" w:hAnsiTheme="majorBidi" w:cstheme="majorBidi"/>
          <w:szCs w:val="21"/>
        </w:rPr>
        <w:t xml:space="preserve">transgenic </w:t>
      </w:r>
      <w:r w:rsidRPr="00A25998">
        <w:rPr>
          <w:rFonts w:asciiTheme="majorBidi" w:hAnsiTheme="majorBidi" w:cstheme="majorBidi"/>
          <w:szCs w:val="21"/>
        </w:rPr>
        <w:t>seedling root</w:t>
      </w:r>
      <w:r>
        <w:rPr>
          <w:rFonts w:asciiTheme="majorBidi" w:hAnsiTheme="majorBidi" w:cstheme="majorBidi"/>
          <w:szCs w:val="21"/>
        </w:rPr>
        <w:t xml:space="preserve"> (</w:t>
      </w:r>
      <w:r w:rsidRPr="00B3626B">
        <w:rPr>
          <w:rFonts w:asciiTheme="majorBidi" w:hAnsiTheme="majorBidi" w:cstheme="majorBidi"/>
          <w:b/>
          <w:bCs/>
          <w:szCs w:val="21"/>
        </w:rPr>
        <w:t>a</w:t>
      </w:r>
      <w:r>
        <w:rPr>
          <w:rFonts w:asciiTheme="majorBidi" w:hAnsiTheme="majorBidi" w:cstheme="majorBidi"/>
          <w:szCs w:val="21"/>
        </w:rPr>
        <w:t>)</w:t>
      </w:r>
      <w:r w:rsidRPr="00A25998">
        <w:rPr>
          <w:rFonts w:asciiTheme="majorBidi" w:hAnsiTheme="majorBidi" w:cstheme="majorBidi"/>
          <w:szCs w:val="21"/>
        </w:rPr>
        <w:t xml:space="preserve"> and shoot</w:t>
      </w:r>
      <w:r>
        <w:rPr>
          <w:rFonts w:asciiTheme="majorBidi" w:hAnsiTheme="majorBidi" w:cstheme="majorBidi"/>
          <w:szCs w:val="21"/>
        </w:rPr>
        <w:t xml:space="preserve"> (</w:t>
      </w:r>
      <w:r w:rsidRPr="00B3626B">
        <w:rPr>
          <w:rFonts w:asciiTheme="majorBidi" w:hAnsiTheme="majorBidi" w:cstheme="majorBidi"/>
          <w:b/>
          <w:bCs/>
          <w:szCs w:val="21"/>
        </w:rPr>
        <w:t>b</w:t>
      </w:r>
      <w:r>
        <w:rPr>
          <w:rFonts w:asciiTheme="majorBidi" w:hAnsiTheme="majorBidi" w:cstheme="majorBidi"/>
          <w:szCs w:val="21"/>
        </w:rPr>
        <w:t xml:space="preserve">). </w:t>
      </w:r>
    </w:p>
    <w:p w:rsidR="00FD27D2" w:rsidRDefault="00FD27D2" w:rsidP="00FD27D2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Cs w:val="21"/>
        </w:rPr>
      </w:pPr>
      <w:r w:rsidRPr="001F5010">
        <w:rPr>
          <w:rFonts w:asciiTheme="majorBidi" w:hAnsiTheme="majorBidi" w:cstheme="majorBidi"/>
          <w:szCs w:val="21"/>
        </w:rPr>
        <w:t>(</w:t>
      </w:r>
      <w:r w:rsidRPr="00B3626B">
        <w:rPr>
          <w:rFonts w:asciiTheme="majorBidi" w:hAnsiTheme="majorBidi" w:cstheme="majorBidi"/>
          <w:b/>
          <w:bCs/>
          <w:szCs w:val="21"/>
        </w:rPr>
        <w:t>c</w:t>
      </w:r>
      <w:r w:rsidRPr="001F5010">
        <w:rPr>
          <w:rFonts w:asciiTheme="majorBidi" w:hAnsiTheme="majorBidi" w:cstheme="majorBidi"/>
          <w:szCs w:val="21"/>
        </w:rPr>
        <w:t>-</w:t>
      </w:r>
      <w:r w:rsidRPr="00B3626B">
        <w:rPr>
          <w:rFonts w:asciiTheme="majorBidi" w:hAnsiTheme="majorBidi" w:cstheme="majorBidi"/>
          <w:b/>
          <w:bCs/>
          <w:szCs w:val="21"/>
        </w:rPr>
        <w:t>d</w:t>
      </w:r>
      <w:r w:rsidRPr="001F5010">
        <w:rPr>
          <w:rFonts w:asciiTheme="majorBidi" w:hAnsiTheme="majorBidi" w:cstheme="majorBidi"/>
          <w:szCs w:val="21"/>
        </w:rPr>
        <w:t>) One week old whole-mount ProAtPDF2.</w:t>
      </w:r>
      <w:r>
        <w:rPr>
          <w:rFonts w:asciiTheme="majorBidi" w:hAnsiTheme="majorBidi" w:cstheme="majorBidi"/>
          <w:szCs w:val="21"/>
        </w:rPr>
        <w:t>2</w:t>
      </w:r>
      <w:r w:rsidRPr="001F5010">
        <w:rPr>
          <w:rFonts w:asciiTheme="majorBidi" w:hAnsiTheme="majorBidi" w:cstheme="majorBidi"/>
          <w:szCs w:val="21"/>
        </w:rPr>
        <w:t>-GUS transgenic seedling root (</w:t>
      </w:r>
      <w:r w:rsidRPr="00B3626B">
        <w:rPr>
          <w:rFonts w:asciiTheme="majorBidi" w:hAnsiTheme="majorBidi" w:cstheme="majorBidi"/>
          <w:b/>
          <w:bCs/>
          <w:szCs w:val="21"/>
        </w:rPr>
        <w:t>c</w:t>
      </w:r>
      <w:r w:rsidRPr="001F5010">
        <w:rPr>
          <w:rFonts w:asciiTheme="majorBidi" w:hAnsiTheme="majorBidi" w:cstheme="majorBidi"/>
          <w:szCs w:val="21"/>
        </w:rPr>
        <w:t>) and shoot (</w:t>
      </w:r>
      <w:r w:rsidRPr="00B3626B">
        <w:rPr>
          <w:rFonts w:asciiTheme="majorBidi" w:hAnsiTheme="majorBidi" w:cstheme="majorBidi"/>
          <w:b/>
          <w:bCs/>
          <w:szCs w:val="21"/>
        </w:rPr>
        <w:t>d</w:t>
      </w:r>
      <w:r w:rsidRPr="001F5010">
        <w:rPr>
          <w:rFonts w:asciiTheme="majorBidi" w:hAnsiTheme="majorBidi" w:cstheme="majorBidi"/>
          <w:szCs w:val="21"/>
        </w:rPr>
        <w:t>).</w:t>
      </w:r>
    </w:p>
    <w:p w:rsidR="00FD27D2" w:rsidRPr="003259E8" w:rsidRDefault="00FD27D2" w:rsidP="00FD27D2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/>
          <w:szCs w:val="21"/>
        </w:rPr>
        <w:t>S</w:t>
      </w:r>
      <w:r>
        <w:rPr>
          <w:rFonts w:asciiTheme="majorBidi" w:hAnsiTheme="majorBidi" w:cstheme="majorBidi" w:hint="eastAsia"/>
          <w:szCs w:val="21"/>
        </w:rPr>
        <w:t>cale</w:t>
      </w:r>
      <w:r>
        <w:rPr>
          <w:rFonts w:asciiTheme="majorBidi" w:hAnsiTheme="majorBidi" w:cstheme="majorBidi"/>
          <w:szCs w:val="21"/>
        </w:rPr>
        <w:t xml:space="preserve"> </w:t>
      </w:r>
      <w:r>
        <w:rPr>
          <w:rFonts w:asciiTheme="majorBidi" w:hAnsiTheme="majorBidi" w:cstheme="majorBidi" w:hint="eastAsia"/>
          <w:szCs w:val="21"/>
        </w:rPr>
        <w:t>bar</w:t>
      </w:r>
      <w:r>
        <w:rPr>
          <w:rFonts w:asciiTheme="majorBidi" w:hAnsiTheme="majorBidi" w:cstheme="majorBidi"/>
          <w:szCs w:val="21"/>
        </w:rPr>
        <w:t xml:space="preserve"> </w:t>
      </w:r>
      <w:r>
        <w:rPr>
          <w:rFonts w:asciiTheme="majorBidi" w:hAnsiTheme="majorBidi" w:cstheme="majorBidi" w:hint="eastAsia"/>
          <w:szCs w:val="21"/>
        </w:rPr>
        <w:t>=</w:t>
      </w:r>
      <w:r>
        <w:rPr>
          <w:rFonts w:asciiTheme="majorBidi" w:hAnsiTheme="majorBidi" w:cstheme="majorBidi"/>
          <w:szCs w:val="21"/>
        </w:rPr>
        <w:t xml:space="preserve"> </w:t>
      </w:r>
      <w:r>
        <w:rPr>
          <w:rFonts w:asciiTheme="majorBidi" w:hAnsiTheme="majorBidi" w:cstheme="majorBidi" w:hint="eastAsia"/>
          <w:szCs w:val="21"/>
        </w:rPr>
        <w:t>1mm</w:t>
      </w:r>
      <w:r>
        <w:rPr>
          <w:rFonts w:asciiTheme="majorBidi" w:hAnsiTheme="majorBidi" w:cstheme="majorBidi"/>
          <w:szCs w:val="21"/>
        </w:rPr>
        <w:t xml:space="preserve"> </w:t>
      </w:r>
      <w:r>
        <w:rPr>
          <w:rFonts w:asciiTheme="majorBidi" w:hAnsiTheme="majorBidi" w:cstheme="majorBidi" w:hint="eastAsia"/>
          <w:szCs w:val="21"/>
        </w:rPr>
        <w:t>in</w:t>
      </w:r>
      <w:r>
        <w:rPr>
          <w:rFonts w:asciiTheme="majorBidi" w:hAnsiTheme="majorBidi" w:cstheme="majorBidi"/>
          <w:szCs w:val="21"/>
        </w:rPr>
        <w:t xml:space="preserve"> (</w:t>
      </w:r>
      <w:r w:rsidRPr="00B3626B">
        <w:rPr>
          <w:rFonts w:asciiTheme="majorBidi" w:hAnsiTheme="majorBidi" w:cstheme="majorBidi"/>
          <w:b/>
          <w:bCs/>
          <w:szCs w:val="21"/>
        </w:rPr>
        <w:t>a</w:t>
      </w:r>
      <w:r>
        <w:rPr>
          <w:rFonts w:asciiTheme="majorBidi" w:hAnsiTheme="majorBidi" w:cstheme="majorBidi" w:hint="eastAsia"/>
          <w:szCs w:val="21"/>
        </w:rPr>
        <w:t>,</w:t>
      </w:r>
      <w:r>
        <w:rPr>
          <w:rFonts w:asciiTheme="majorBidi" w:hAnsiTheme="majorBidi" w:cstheme="majorBidi"/>
          <w:szCs w:val="21"/>
        </w:rPr>
        <w:t xml:space="preserve"> </w:t>
      </w:r>
      <w:r w:rsidRPr="00B3626B">
        <w:rPr>
          <w:rFonts w:asciiTheme="majorBidi" w:hAnsiTheme="majorBidi" w:cstheme="majorBidi"/>
          <w:b/>
          <w:bCs/>
          <w:szCs w:val="21"/>
        </w:rPr>
        <w:t>c</w:t>
      </w:r>
      <w:r>
        <w:rPr>
          <w:rFonts w:asciiTheme="majorBidi" w:hAnsiTheme="majorBidi" w:cstheme="majorBidi"/>
          <w:szCs w:val="21"/>
        </w:rPr>
        <w:t xml:space="preserve">) </w:t>
      </w:r>
      <w:r>
        <w:rPr>
          <w:rFonts w:asciiTheme="majorBidi" w:hAnsiTheme="majorBidi" w:cstheme="majorBidi" w:hint="eastAsia"/>
          <w:szCs w:val="21"/>
        </w:rPr>
        <w:t>or</w:t>
      </w:r>
      <w:r>
        <w:rPr>
          <w:rFonts w:asciiTheme="majorBidi" w:hAnsiTheme="majorBidi" w:cstheme="majorBidi"/>
          <w:szCs w:val="21"/>
        </w:rPr>
        <w:t xml:space="preserve"> </w:t>
      </w:r>
      <w:r>
        <w:rPr>
          <w:rFonts w:asciiTheme="majorBidi" w:hAnsiTheme="majorBidi" w:cstheme="majorBidi" w:hint="eastAsia"/>
          <w:szCs w:val="21"/>
        </w:rPr>
        <w:t>5mm</w:t>
      </w:r>
      <w:r>
        <w:rPr>
          <w:rFonts w:asciiTheme="majorBidi" w:hAnsiTheme="majorBidi" w:cstheme="majorBidi"/>
          <w:szCs w:val="21"/>
        </w:rPr>
        <w:t xml:space="preserve"> </w:t>
      </w:r>
      <w:r>
        <w:rPr>
          <w:rFonts w:asciiTheme="majorBidi" w:hAnsiTheme="majorBidi" w:cstheme="majorBidi" w:hint="eastAsia"/>
          <w:szCs w:val="21"/>
        </w:rPr>
        <w:t>in</w:t>
      </w:r>
      <w:r>
        <w:rPr>
          <w:rFonts w:asciiTheme="majorBidi" w:hAnsiTheme="majorBidi" w:cstheme="majorBidi"/>
          <w:szCs w:val="21"/>
        </w:rPr>
        <w:t xml:space="preserve"> (</w:t>
      </w:r>
      <w:r w:rsidRPr="00B3626B">
        <w:rPr>
          <w:rFonts w:asciiTheme="majorBidi" w:hAnsiTheme="majorBidi" w:cstheme="majorBidi"/>
          <w:b/>
          <w:bCs/>
          <w:szCs w:val="21"/>
        </w:rPr>
        <w:t>b</w:t>
      </w:r>
      <w:r>
        <w:rPr>
          <w:rFonts w:asciiTheme="majorBidi" w:hAnsiTheme="majorBidi" w:cstheme="majorBidi"/>
          <w:szCs w:val="21"/>
        </w:rPr>
        <w:t xml:space="preserve">, </w:t>
      </w:r>
      <w:r w:rsidRPr="00B3626B">
        <w:rPr>
          <w:rFonts w:asciiTheme="majorBidi" w:hAnsiTheme="majorBidi" w:cstheme="majorBidi"/>
          <w:b/>
          <w:bCs/>
          <w:szCs w:val="21"/>
        </w:rPr>
        <w:t>d</w:t>
      </w:r>
      <w:r>
        <w:rPr>
          <w:rFonts w:asciiTheme="majorBidi" w:hAnsiTheme="majorBidi" w:cstheme="majorBidi"/>
          <w:szCs w:val="21"/>
        </w:rPr>
        <w:t>).</w:t>
      </w:r>
    </w:p>
    <w:p w:rsidR="003D15F4" w:rsidRDefault="003D15F4"/>
    <w:sectPr w:rsidR="003D15F4" w:rsidSect="003D15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0"/>
  </w:docVars>
  <w:rsids>
    <w:rsidRoot w:val="00FD27D2"/>
    <w:rsid w:val="000B4B44"/>
    <w:rsid w:val="003D15F4"/>
    <w:rsid w:val="00715890"/>
    <w:rsid w:val="00FD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356</Characters>
  <Application>Microsoft Office Word</Application>
  <DocSecurity>0</DocSecurity>
  <Lines>6</Lines>
  <Paragraphs>4</Paragraphs>
  <ScaleCrop>false</ScaleCrop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S3G_Reference_Citation_Sequence</dc:creator>
  <cp:lastModifiedBy>S3G_Reference_Citation_Sequence</cp:lastModifiedBy>
  <cp:revision>2</cp:revision>
  <dcterms:created xsi:type="dcterms:W3CDTF">2019-06-21T02:15:00Z</dcterms:created>
  <dcterms:modified xsi:type="dcterms:W3CDTF">2019-06-21T02:22:00Z</dcterms:modified>
</cp:coreProperties>
</file>