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01" w:rsidRPr="006F0867" w:rsidRDefault="00483501" w:rsidP="006F0867">
      <w:pPr>
        <w:jc w:val="center"/>
        <w:rPr>
          <w:b/>
          <w:szCs w:val="21"/>
        </w:rPr>
      </w:pPr>
      <w:r w:rsidRPr="006F0867">
        <w:rPr>
          <w:rFonts w:hint="eastAsia"/>
          <w:b/>
          <w:szCs w:val="21"/>
        </w:rPr>
        <w:t>A</w:t>
      </w:r>
      <w:r w:rsidRPr="006F0867">
        <w:rPr>
          <w:b/>
          <w:szCs w:val="21"/>
        </w:rPr>
        <w:t>dditional files 1</w:t>
      </w:r>
    </w:p>
    <w:p w:rsidR="00483501" w:rsidRPr="002437F9" w:rsidRDefault="00483501" w:rsidP="00C83DDE">
      <w:pPr>
        <w:jc w:val="left"/>
        <w:rPr>
          <w:b/>
          <w:color w:val="000000"/>
          <w:szCs w:val="21"/>
        </w:rPr>
      </w:pPr>
      <w:r w:rsidRPr="001F1086">
        <w:rPr>
          <w:rFonts w:hint="eastAsia"/>
          <w:b/>
          <w:szCs w:val="21"/>
        </w:rPr>
        <w:t>S</w:t>
      </w:r>
      <w:r w:rsidRPr="001F1086">
        <w:rPr>
          <w:b/>
          <w:szCs w:val="21"/>
        </w:rPr>
        <w:t>upplementary</w:t>
      </w:r>
      <w:r w:rsidRPr="002437F9">
        <w:rPr>
          <w:b/>
          <w:color w:val="000000"/>
          <w:szCs w:val="21"/>
        </w:rPr>
        <w:t xml:space="preserve"> Table S1. </w:t>
      </w:r>
      <w:r w:rsidRPr="002437F9">
        <w:rPr>
          <w:color w:val="000000"/>
          <w:szCs w:val="21"/>
        </w:rPr>
        <w:t>Primers used for quantification in this study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707"/>
        <w:gridCol w:w="2410"/>
      </w:tblGrid>
      <w:tr w:rsidR="00483501" w:rsidRPr="002437F9" w:rsidTr="004C02C7"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</w:tcPr>
          <w:p w:rsidR="00483501" w:rsidRPr="002437F9" w:rsidRDefault="00483501" w:rsidP="00477845">
            <w:pPr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Target</w:t>
            </w:r>
          </w:p>
        </w:tc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</w:tcPr>
          <w:p w:rsidR="00483501" w:rsidRPr="002437F9" w:rsidRDefault="00483501" w:rsidP="00477845">
            <w:pPr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 xml:space="preserve">Primer sequence </w:t>
            </w:r>
            <w:r w:rsidRPr="002437F9">
              <w:rPr>
                <w:color w:val="000000"/>
                <w:kern w:val="24"/>
                <w:szCs w:val="21"/>
              </w:rPr>
              <w:t>5′-3′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483501" w:rsidRPr="002437F9" w:rsidRDefault="00483501" w:rsidP="00477845">
            <w:pPr>
              <w:ind w:firstLineChars="200" w:firstLine="420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Reference</w:t>
            </w:r>
          </w:p>
        </w:tc>
      </w:tr>
      <w:tr w:rsidR="00483501" w:rsidRPr="002437F9" w:rsidTr="004C02C7">
        <w:trPr>
          <w:trHeight w:val="634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501" w:rsidRPr="00B57607" w:rsidRDefault="00483501" w:rsidP="00456F09">
            <w:pPr>
              <w:jc w:val="left"/>
              <w:rPr>
                <w:color w:val="000000"/>
                <w:szCs w:val="21"/>
              </w:rPr>
            </w:pPr>
            <w:r w:rsidRPr="00B57607">
              <w:rPr>
                <w:color w:val="000000"/>
                <w:szCs w:val="21"/>
              </w:rPr>
              <w:t>Total bacteria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501" w:rsidRPr="002437F9" w:rsidRDefault="00483501" w:rsidP="00456F09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CGGTGAATACGTTCYCGG</w:t>
            </w:r>
          </w:p>
          <w:p w:rsidR="00483501" w:rsidRPr="002437F9" w:rsidRDefault="00483501" w:rsidP="00456F09">
            <w:pPr>
              <w:jc w:val="left"/>
              <w:rPr>
                <w:color w:val="000000"/>
                <w:szCs w:val="21"/>
              </w:rPr>
            </w:pPr>
            <w:bookmarkStart w:id="0" w:name="OLE_LINK27"/>
            <w:bookmarkStart w:id="1" w:name="OLE_LINK28"/>
            <w:r w:rsidRPr="002437F9">
              <w:rPr>
                <w:color w:val="000000"/>
                <w:szCs w:val="21"/>
              </w:rPr>
              <w:t>Reverse</w:t>
            </w:r>
            <w:bookmarkEnd w:id="0"/>
            <w:bookmarkEnd w:id="1"/>
            <w:r w:rsidRPr="002437F9">
              <w:rPr>
                <w:color w:val="000000"/>
                <w:szCs w:val="21"/>
              </w:rPr>
              <w:t>: GGWTACCTTGTTACGACTT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  <w:r w:rsidRPr="00B57607">
              <w:rPr>
                <w:color w:val="000000"/>
                <w:szCs w:val="21"/>
              </w:rPr>
              <w:t>Firmicutes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GGAGYATGTGGTTTAATTCGAAGCA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AGCTGACGACAACCATGCAC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  <w:r w:rsidRPr="00B57607">
              <w:rPr>
                <w:color w:val="000000"/>
                <w:szCs w:val="21"/>
              </w:rPr>
              <w:t>Bacteroidetes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GGARCATGTGGTTTAATTCGATGAT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AGCTGACGACAACCATGCAG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  <w:r w:rsidRPr="00B57607">
              <w:rPr>
                <w:i/>
                <w:color w:val="000000"/>
                <w:szCs w:val="21"/>
              </w:rPr>
              <w:t>Clostridium</w:t>
            </w:r>
            <w:r w:rsidRPr="00B57607">
              <w:rPr>
                <w:color w:val="000000"/>
                <w:szCs w:val="21"/>
              </w:rPr>
              <w:t xml:space="preserve"> cluster IV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GCACAAGCAGTGGAGT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CTTCCTCCGTTTTGTCAA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  <w:r w:rsidRPr="00B57607">
              <w:rPr>
                <w:i/>
                <w:color w:val="000000"/>
                <w:szCs w:val="21"/>
              </w:rPr>
              <w:t>Clostridium</w:t>
            </w:r>
            <w:r w:rsidRPr="00B57607">
              <w:rPr>
                <w:color w:val="000000"/>
                <w:szCs w:val="21"/>
              </w:rPr>
              <w:t xml:space="preserve"> cluster </w:t>
            </w:r>
            <w:proofErr w:type="spellStart"/>
            <w:r w:rsidRPr="00B57607">
              <w:rPr>
                <w:color w:val="000000"/>
                <w:szCs w:val="21"/>
              </w:rPr>
              <w:t>XIVa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CGGTACCTGACTAAGAAGC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AGTTTYATTCTTGCGAACG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i/>
                <w:color w:val="000000"/>
                <w:szCs w:val="21"/>
              </w:rPr>
            </w:pPr>
            <w:proofErr w:type="spellStart"/>
            <w:r w:rsidRPr="00B57607">
              <w:rPr>
                <w:i/>
                <w:color w:val="000000"/>
                <w:szCs w:val="21"/>
              </w:rPr>
              <w:t>Escherichia.coli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CATGCCGCGTGTATGAAGAA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CGGGTAACGTCAATGAGCAAA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i/>
                <w:color w:val="000000"/>
                <w:szCs w:val="21"/>
              </w:rPr>
            </w:pPr>
            <w:r w:rsidRPr="00B57607">
              <w:rPr>
                <w:i/>
                <w:color w:val="000000"/>
                <w:szCs w:val="21"/>
              </w:rPr>
              <w:t>Bifidobacterium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TCGCGTCYGGTGTGAAAG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i/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GGTGTTCTTCCCGATATCTAC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i/>
                <w:color w:val="000000"/>
                <w:szCs w:val="21"/>
              </w:rPr>
            </w:pPr>
            <w:r w:rsidRPr="00B57607">
              <w:rPr>
                <w:i/>
                <w:color w:val="000000"/>
                <w:szCs w:val="21"/>
              </w:rPr>
              <w:t>Lactobacillus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Forward: AGCAGTAGGGAATCTTCCA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>Reverse: ATTCCACCGCTACACATG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207D08">
            <w:pPr>
              <w:jc w:val="left"/>
              <w:rPr>
                <w:i/>
                <w:color w:val="000000"/>
                <w:szCs w:val="21"/>
              </w:rPr>
            </w:pPr>
            <w:r w:rsidRPr="00B57607">
              <w:rPr>
                <w:i/>
                <w:color w:val="000000"/>
                <w:szCs w:val="21"/>
              </w:rPr>
              <w:t>Bacteroides-</w:t>
            </w:r>
            <w:proofErr w:type="spellStart"/>
            <w:r w:rsidRPr="00B57607">
              <w:rPr>
                <w:i/>
                <w:color w:val="000000"/>
                <w:szCs w:val="21"/>
              </w:rPr>
              <w:t>Prevotella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szCs w:val="21"/>
              </w:rPr>
            </w:pPr>
            <w:r w:rsidRPr="002437F9">
              <w:rPr>
                <w:szCs w:val="21"/>
              </w:rPr>
              <w:t>Forward: GAGAGGAAGGTCCCCCAC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szCs w:val="21"/>
              </w:rPr>
            </w:pPr>
            <w:r w:rsidRPr="002437F9">
              <w:rPr>
                <w:szCs w:val="21"/>
              </w:rPr>
              <w:t>Reverse: CGCTACTTGGCTGGTTCAG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jc w:val="center"/>
              <w:rPr>
                <w:color w:val="000000"/>
                <w:szCs w:val="21"/>
              </w:rPr>
            </w:pPr>
          </w:p>
        </w:tc>
      </w:tr>
      <w:tr w:rsidR="00483501" w:rsidRPr="002437F9" w:rsidTr="002D46DF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477845">
            <w:pPr>
              <w:jc w:val="left"/>
              <w:rPr>
                <w:color w:val="000000"/>
                <w:szCs w:val="21"/>
              </w:rPr>
            </w:pPr>
            <w:proofErr w:type="spellStart"/>
            <w:r w:rsidRPr="00B57607">
              <w:rPr>
                <w:i/>
                <w:kern w:val="0"/>
                <w:szCs w:val="21"/>
              </w:rPr>
              <w:t>Ruminococcus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 xml:space="preserve">Forward: </w:t>
            </w:r>
            <w:r w:rsidRPr="002437F9">
              <w:rPr>
                <w:szCs w:val="21"/>
              </w:rPr>
              <w:t>GAAAGCGTGGGGAGCAAACAGG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501" w:rsidRPr="00B57607" w:rsidRDefault="00483501" w:rsidP="009A04CA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[</w:t>
            </w:r>
            <w:r w:rsidRPr="00B57607">
              <w:rPr>
                <w:noProof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]</w:t>
            </w:r>
          </w:p>
        </w:tc>
      </w:tr>
      <w:tr w:rsidR="00483501" w:rsidRPr="002437F9" w:rsidTr="002D46DF">
        <w:tc>
          <w:tcPr>
            <w:tcW w:w="2381" w:type="dxa"/>
            <w:vMerge/>
            <w:tcBorders>
              <w:top w:val="nil"/>
              <w:left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nil"/>
              <w:right w:val="nil"/>
            </w:tcBorders>
          </w:tcPr>
          <w:p w:rsidR="00483501" w:rsidRPr="002437F9" w:rsidRDefault="00483501" w:rsidP="00C7602A">
            <w:pPr>
              <w:jc w:val="left"/>
              <w:rPr>
                <w:color w:val="000000"/>
                <w:szCs w:val="21"/>
              </w:rPr>
            </w:pPr>
            <w:r w:rsidRPr="002437F9">
              <w:rPr>
                <w:color w:val="000000"/>
                <w:szCs w:val="21"/>
              </w:rPr>
              <w:t xml:space="preserve">Reverse: </w:t>
            </w:r>
            <w:r w:rsidRPr="002437F9">
              <w:rPr>
                <w:szCs w:val="21"/>
              </w:rPr>
              <w:t>GACGACAACCATGCACCACCTG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nil"/>
            </w:tcBorders>
          </w:tcPr>
          <w:p w:rsidR="00483501" w:rsidRPr="002437F9" w:rsidRDefault="00483501" w:rsidP="00477845">
            <w:pPr>
              <w:jc w:val="left"/>
              <w:rPr>
                <w:color w:val="000000"/>
                <w:szCs w:val="21"/>
              </w:rPr>
            </w:pPr>
          </w:p>
        </w:tc>
      </w:tr>
    </w:tbl>
    <w:p w:rsidR="00483501" w:rsidRDefault="00483501" w:rsidP="00483501">
      <w:pPr>
        <w:rPr>
          <w:b/>
          <w:color w:val="000000"/>
          <w:szCs w:val="21"/>
        </w:rPr>
      </w:pPr>
      <w:bookmarkStart w:id="2" w:name="_ENREF_1"/>
    </w:p>
    <w:p w:rsidR="00483501" w:rsidRDefault="00483501" w:rsidP="00483501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R</w:t>
      </w:r>
      <w:r>
        <w:rPr>
          <w:b/>
          <w:color w:val="000000"/>
          <w:szCs w:val="21"/>
        </w:rPr>
        <w:t>eference:</w:t>
      </w:r>
    </w:p>
    <w:p w:rsidR="00483501" w:rsidRPr="003413B2" w:rsidRDefault="00483501" w:rsidP="00483501">
      <w:pPr>
        <w:pStyle w:val="EndNoteBibliography"/>
        <w:ind w:left="400" w:hangingChars="200" w:hanging="400"/>
      </w:pPr>
      <w:r w:rsidRPr="003413B2">
        <w:rPr>
          <w:rFonts w:hint="eastAsia"/>
        </w:rPr>
        <w:t>1.</w:t>
      </w:r>
      <w:r w:rsidRPr="003413B2">
        <w:rPr>
          <w:rFonts w:hint="eastAsia"/>
        </w:rPr>
        <w:tab/>
        <w:t>Suzuki M T</w:t>
      </w:r>
      <w:r>
        <w:t>,</w:t>
      </w:r>
      <w:r w:rsidRPr="003413B2">
        <w:rPr>
          <w:rFonts w:hint="eastAsia"/>
        </w:rPr>
        <w:t xml:space="preserve"> Taylor LT</w:t>
      </w:r>
      <w:r>
        <w:t>,</w:t>
      </w:r>
      <w:r w:rsidRPr="003413B2">
        <w:rPr>
          <w:rFonts w:hint="eastAsia"/>
        </w:rPr>
        <w:t xml:space="preserve"> DeLong EF</w:t>
      </w:r>
      <w:r>
        <w:t xml:space="preserve">. </w:t>
      </w:r>
      <w:r w:rsidRPr="003413B2">
        <w:rPr>
          <w:rFonts w:hint="eastAsia"/>
        </w:rPr>
        <w:t>Quantitative analysis of small-subunit rRNA genes in mixed microbial populations via 5</w:t>
      </w:r>
      <w:r w:rsidRPr="003413B2">
        <w:rPr>
          <w:rFonts w:hint="eastAsia"/>
        </w:rPr>
        <w:t>′</w:t>
      </w:r>
      <w:r w:rsidRPr="003413B2">
        <w:rPr>
          <w:rFonts w:hint="eastAsia"/>
        </w:rPr>
        <w:t xml:space="preserve">-nuclease assays. </w:t>
      </w:r>
      <w:r w:rsidRPr="008D0E63">
        <w:rPr>
          <w:rFonts w:hint="eastAsia"/>
        </w:rPr>
        <w:t>Appl Environ Microbiol 2000</w:t>
      </w:r>
      <w:r w:rsidRPr="008D0E63">
        <w:t>;</w:t>
      </w:r>
      <w:r w:rsidRPr="008D0E63">
        <w:rPr>
          <w:rFonts w:hint="eastAsia"/>
        </w:rPr>
        <w:t>66 (11)</w:t>
      </w:r>
      <w:r>
        <w:t>:</w:t>
      </w:r>
      <w:r w:rsidRPr="008D0E63">
        <w:rPr>
          <w:rFonts w:hint="eastAsia"/>
        </w:rPr>
        <w:t>4605-14.</w:t>
      </w:r>
      <w:bookmarkEnd w:id="2"/>
    </w:p>
    <w:p w:rsidR="00483501" w:rsidRPr="003413B2" w:rsidRDefault="00483501" w:rsidP="00483501">
      <w:pPr>
        <w:pStyle w:val="EndNoteBibliography"/>
        <w:ind w:left="400" w:hangingChars="200" w:hanging="400"/>
      </w:pPr>
      <w:bookmarkStart w:id="3" w:name="_ENREF_2"/>
      <w:r w:rsidRPr="003413B2">
        <w:t>2.</w:t>
      </w:r>
      <w:r w:rsidRPr="003413B2">
        <w:tab/>
        <w:t>Guo X</w:t>
      </w:r>
      <w:r>
        <w:t>,</w:t>
      </w:r>
      <w:r w:rsidRPr="003413B2">
        <w:t xml:space="preserve"> Xia X</w:t>
      </w:r>
      <w:r>
        <w:t>,</w:t>
      </w:r>
      <w:r w:rsidRPr="003413B2">
        <w:t xml:space="preserve"> Tang R</w:t>
      </w:r>
      <w:r>
        <w:t>,</w:t>
      </w:r>
      <w:r w:rsidRPr="003413B2">
        <w:t xml:space="preserve"> Zhou </w:t>
      </w:r>
      <w:r w:rsidRPr="003413B2">
        <w:rPr>
          <w:rFonts w:hint="eastAsia"/>
        </w:rPr>
        <w:t>J</w:t>
      </w:r>
      <w:r>
        <w:t>,</w:t>
      </w:r>
      <w:r w:rsidRPr="003413B2">
        <w:rPr>
          <w:rFonts w:hint="eastAsia"/>
        </w:rPr>
        <w:t xml:space="preserve"> Zhao H</w:t>
      </w:r>
      <w:r>
        <w:t>,</w:t>
      </w:r>
      <w:r w:rsidRPr="003413B2">
        <w:rPr>
          <w:rFonts w:hint="eastAsia"/>
        </w:rPr>
        <w:t xml:space="preserve"> Wang K</w:t>
      </w:r>
      <w:r>
        <w:t xml:space="preserve">. </w:t>
      </w:r>
      <w:r w:rsidRPr="003413B2">
        <w:rPr>
          <w:rFonts w:hint="eastAsia"/>
        </w:rPr>
        <w:t>Development of a real</w:t>
      </w:r>
      <w:r w:rsidRPr="003413B2">
        <w:rPr>
          <w:rFonts w:hint="eastAsia"/>
        </w:rPr>
        <w:t>‐</w:t>
      </w:r>
      <w:r w:rsidRPr="003413B2">
        <w:rPr>
          <w:rFonts w:hint="eastAsia"/>
        </w:rPr>
        <w:t xml:space="preserve">time PCR method for Firmicutes and Bacteroidetes in faeces and its application to quantify intestinal population of obese and lean pigs. </w:t>
      </w:r>
      <w:r w:rsidRPr="008D0E63">
        <w:rPr>
          <w:rFonts w:hint="eastAsia"/>
        </w:rPr>
        <w:t xml:space="preserve">Letters </w:t>
      </w:r>
      <w:r w:rsidRPr="008D0E63">
        <w:t>A</w:t>
      </w:r>
      <w:r w:rsidRPr="008D0E63">
        <w:rPr>
          <w:rFonts w:hint="eastAsia"/>
        </w:rPr>
        <w:t xml:space="preserve">ppl </w:t>
      </w:r>
      <w:r w:rsidRPr="008D0E63">
        <w:t>M</w:t>
      </w:r>
      <w:r w:rsidRPr="008D0E63">
        <w:rPr>
          <w:rFonts w:hint="eastAsia"/>
        </w:rPr>
        <w:t>icrobiol</w:t>
      </w:r>
      <w:r w:rsidRPr="008D0E63">
        <w:t>.</w:t>
      </w:r>
      <w:r w:rsidRPr="008D0E63">
        <w:rPr>
          <w:rFonts w:hint="eastAsia"/>
        </w:rPr>
        <w:t xml:space="preserve"> 2008</w:t>
      </w:r>
      <w:r>
        <w:t>;</w:t>
      </w:r>
      <w:r w:rsidRPr="008D0E63">
        <w:rPr>
          <w:rFonts w:hint="eastAsia"/>
          <w:i/>
        </w:rPr>
        <w:t xml:space="preserve"> </w:t>
      </w:r>
      <w:r w:rsidRPr="008D0E63">
        <w:rPr>
          <w:rFonts w:hint="eastAsia"/>
        </w:rPr>
        <w:t>47</w:t>
      </w:r>
      <w:r w:rsidRPr="003413B2">
        <w:rPr>
          <w:rFonts w:hint="eastAsia"/>
        </w:rPr>
        <w:t>(5)</w:t>
      </w:r>
      <w:r>
        <w:t>:</w:t>
      </w:r>
      <w:r w:rsidRPr="003413B2">
        <w:rPr>
          <w:rFonts w:hint="eastAsia"/>
        </w:rPr>
        <w:t>367</w:t>
      </w:r>
      <w:r>
        <w:t>-</w:t>
      </w:r>
      <w:r w:rsidRPr="003413B2">
        <w:rPr>
          <w:rFonts w:hint="eastAsia"/>
        </w:rPr>
        <w:t>73.</w:t>
      </w:r>
      <w:bookmarkEnd w:id="3"/>
    </w:p>
    <w:p w:rsidR="00483501" w:rsidRPr="003413B2" w:rsidRDefault="00483501" w:rsidP="00483501">
      <w:pPr>
        <w:pStyle w:val="EndNoteBibliography"/>
        <w:ind w:left="300" w:hangingChars="150" w:hanging="300"/>
      </w:pPr>
      <w:bookmarkStart w:id="4" w:name="_ENREF_3"/>
      <w:r w:rsidRPr="003413B2">
        <w:t>3.</w:t>
      </w:r>
      <w:r w:rsidRPr="003413B2">
        <w:tab/>
        <w:t>Matsuki</w:t>
      </w:r>
      <w:r>
        <w:t xml:space="preserve"> </w:t>
      </w:r>
      <w:r w:rsidRPr="003413B2">
        <w:t>T</w:t>
      </w:r>
      <w:r>
        <w:t>,</w:t>
      </w:r>
      <w:r w:rsidRPr="003413B2">
        <w:t xml:space="preserve"> Watanabe K</w:t>
      </w:r>
      <w:r>
        <w:t>,</w:t>
      </w:r>
      <w:r w:rsidRPr="003413B2">
        <w:t xml:space="preserve"> Fujimoto J</w:t>
      </w:r>
      <w:r>
        <w:t>,</w:t>
      </w:r>
      <w:r w:rsidRPr="003413B2">
        <w:t xml:space="preserve"> Takada T</w:t>
      </w:r>
      <w:r>
        <w:t xml:space="preserve">, </w:t>
      </w:r>
      <w:r w:rsidRPr="003413B2">
        <w:t>Tanaka R</w:t>
      </w:r>
      <w:r>
        <w:t>.</w:t>
      </w:r>
      <w:r w:rsidRPr="003413B2">
        <w:t xml:space="preserve"> Use of 16S rRNA gene-targeted </w:t>
      </w:r>
      <w:r>
        <w:t xml:space="preserve"> </w:t>
      </w:r>
      <w:r w:rsidRPr="003413B2">
        <w:t>group-specific primers for real-time PCR analysis of predominant bacteria in human feces.</w:t>
      </w:r>
      <w:r w:rsidRPr="008D0E63">
        <w:t xml:space="preserve"> Appl Environm Microbiol.2004;</w:t>
      </w:r>
      <w:r w:rsidRPr="003413B2">
        <w:rPr>
          <w:i/>
        </w:rPr>
        <w:t>70</w:t>
      </w:r>
      <w:r w:rsidRPr="003413B2">
        <w:t xml:space="preserve"> (12)</w:t>
      </w:r>
      <w:r>
        <w:t>:</w:t>
      </w:r>
      <w:r w:rsidRPr="003413B2">
        <w:t xml:space="preserve"> 7220-28.</w:t>
      </w:r>
      <w:bookmarkEnd w:id="4"/>
    </w:p>
    <w:p w:rsidR="00483501" w:rsidRPr="003413B2" w:rsidRDefault="00483501" w:rsidP="00483501">
      <w:pPr>
        <w:pStyle w:val="EndNoteBibliography"/>
        <w:ind w:left="300" w:hangingChars="150" w:hanging="300"/>
      </w:pPr>
      <w:bookmarkStart w:id="5" w:name="_ENREF_4"/>
      <w:r w:rsidRPr="003413B2">
        <w:t>4.</w:t>
      </w:r>
      <w:r w:rsidRPr="003413B2">
        <w:tab/>
        <w:t>Bartosch S</w:t>
      </w:r>
      <w:r>
        <w:t>,</w:t>
      </w:r>
      <w:r w:rsidRPr="003413B2">
        <w:t xml:space="preserve"> Fite A</w:t>
      </w:r>
      <w:r>
        <w:t>,</w:t>
      </w:r>
      <w:r w:rsidRPr="003413B2">
        <w:t xml:space="preserve"> Macfarlane GT</w:t>
      </w:r>
      <w:r>
        <w:t>,</w:t>
      </w:r>
      <w:r w:rsidRPr="003413B2">
        <w:t xml:space="preserve"> McMurdo ME</w:t>
      </w:r>
      <w:r>
        <w:t>.</w:t>
      </w:r>
      <w:r w:rsidRPr="003413B2">
        <w:t xml:space="preserve">Characterization of bacterial communities in </w:t>
      </w:r>
      <w:r>
        <w:t xml:space="preserve"> </w:t>
      </w:r>
      <w:r w:rsidRPr="003413B2">
        <w:t xml:space="preserve">feces from healthy elderly volunteers and hospitalized elderly patients by using real-time PCR and effects of antibiotic treatment on the fecal microbiota. </w:t>
      </w:r>
      <w:r w:rsidRPr="008D0E63">
        <w:t>Appl Environm Microbiol.</w:t>
      </w:r>
      <w:r>
        <w:t xml:space="preserve"> </w:t>
      </w:r>
      <w:r w:rsidRPr="003D263A">
        <w:t>2004; 70 (6)</w:t>
      </w:r>
      <w:r>
        <w:t>:</w:t>
      </w:r>
      <w:r w:rsidRPr="003413B2">
        <w:t>3575-81.</w:t>
      </w:r>
      <w:bookmarkEnd w:id="5"/>
    </w:p>
    <w:p w:rsidR="00483501" w:rsidRPr="003413B2" w:rsidRDefault="00483501" w:rsidP="00483501">
      <w:pPr>
        <w:pStyle w:val="EndNoteBibliography"/>
        <w:ind w:left="400" w:hangingChars="200" w:hanging="400"/>
      </w:pPr>
      <w:bookmarkStart w:id="6" w:name="_ENREF_5"/>
      <w:r w:rsidRPr="003413B2">
        <w:t>5.</w:t>
      </w:r>
      <w:r w:rsidRPr="003413B2">
        <w:tab/>
        <w:t>Huijsdens XW</w:t>
      </w:r>
      <w:r>
        <w:t xml:space="preserve">, </w:t>
      </w:r>
      <w:r w:rsidRPr="003413B2">
        <w:t>Linskens RK</w:t>
      </w:r>
      <w:r>
        <w:t>,</w:t>
      </w:r>
      <w:r w:rsidRPr="003413B2">
        <w:t xml:space="preserve"> Mak M</w:t>
      </w:r>
      <w:r>
        <w:t>,</w:t>
      </w:r>
      <w:r w:rsidRPr="003413B2">
        <w:t xml:space="preserve"> Meuwissen</w:t>
      </w:r>
      <w:r>
        <w:t xml:space="preserve"> </w:t>
      </w:r>
      <w:r w:rsidRPr="003413B2">
        <w:t>S G</w:t>
      </w:r>
      <w:r>
        <w:t xml:space="preserve">, </w:t>
      </w:r>
      <w:r w:rsidRPr="003413B2">
        <w:t>Vandenbroucke-Grauls CM</w:t>
      </w:r>
      <w:r>
        <w:t xml:space="preserve">, </w:t>
      </w:r>
      <w:r w:rsidRPr="003413B2">
        <w:t>Savelkoul</w:t>
      </w:r>
      <w:r>
        <w:t xml:space="preserve"> </w:t>
      </w:r>
      <w:r w:rsidRPr="003413B2">
        <w:t xml:space="preserve">P H. Quantification of bacteria adherent to gastrointestinal mucosa by real-time PCR. </w:t>
      </w:r>
      <w:r w:rsidRPr="003D263A">
        <w:t>J Clin Microbiol.</w:t>
      </w:r>
      <w:r>
        <w:rPr>
          <w:i/>
        </w:rPr>
        <w:t xml:space="preserve"> </w:t>
      </w:r>
      <w:r w:rsidRPr="003D263A">
        <w:t>2002;40 (</w:t>
      </w:r>
      <w:r w:rsidRPr="003413B2">
        <w:t>12)</w:t>
      </w:r>
      <w:r>
        <w:t>:</w:t>
      </w:r>
      <w:r w:rsidRPr="003413B2">
        <w:t>4423-27.</w:t>
      </w:r>
      <w:bookmarkEnd w:id="6"/>
    </w:p>
    <w:p w:rsidR="00483501" w:rsidRPr="003413B2" w:rsidRDefault="00483501" w:rsidP="00483501">
      <w:pPr>
        <w:pStyle w:val="EndNoteBibliography"/>
        <w:ind w:left="400" w:hangingChars="200" w:hanging="400"/>
      </w:pPr>
      <w:bookmarkStart w:id="7" w:name="_ENREF_6"/>
      <w:r w:rsidRPr="003413B2">
        <w:t>6.</w:t>
      </w:r>
      <w:r w:rsidRPr="003413B2">
        <w:tab/>
        <w:t>Walker AW</w:t>
      </w:r>
      <w:r>
        <w:t xml:space="preserve">, </w:t>
      </w:r>
      <w:r w:rsidRPr="003413B2">
        <w:t>Ince</w:t>
      </w:r>
      <w:r>
        <w:t xml:space="preserve"> </w:t>
      </w:r>
      <w:r w:rsidRPr="003413B2">
        <w:t>J</w:t>
      </w:r>
      <w:r>
        <w:t xml:space="preserve">, </w:t>
      </w:r>
      <w:r w:rsidRPr="003413B2">
        <w:t>Duncan SH</w:t>
      </w:r>
      <w:r>
        <w:t xml:space="preserve">, </w:t>
      </w:r>
      <w:r w:rsidRPr="003413B2">
        <w:t>Webster</w:t>
      </w:r>
      <w:r>
        <w:t xml:space="preserve"> </w:t>
      </w:r>
      <w:r w:rsidRPr="003413B2">
        <w:t>LM</w:t>
      </w:r>
      <w:r>
        <w:t>,</w:t>
      </w:r>
      <w:r w:rsidRPr="003413B2">
        <w:t xml:space="preserve"> Holtrop G</w:t>
      </w:r>
      <w:r>
        <w:t xml:space="preserve">, </w:t>
      </w:r>
      <w:r w:rsidRPr="003413B2">
        <w:t>Ze</w:t>
      </w:r>
      <w:r>
        <w:t xml:space="preserve"> </w:t>
      </w:r>
      <w:r w:rsidRPr="003413B2">
        <w:t>X</w:t>
      </w:r>
      <w:r>
        <w:t>,</w:t>
      </w:r>
      <w:r w:rsidRPr="003413B2">
        <w:t xml:space="preserve"> Brown D</w:t>
      </w:r>
      <w:r>
        <w:t xml:space="preserve">, </w:t>
      </w:r>
      <w:r w:rsidRPr="003413B2">
        <w:t>Stares</w:t>
      </w:r>
      <w:r>
        <w:t xml:space="preserve"> </w:t>
      </w:r>
      <w:r w:rsidRPr="003413B2">
        <w:t>MD</w:t>
      </w:r>
      <w:r>
        <w:t>,</w:t>
      </w:r>
      <w:r w:rsidRPr="003413B2">
        <w:t xml:space="preserve"> Bergerat A. Dominant and diet-responsive groups of bacteria within the human colonic microbiota. </w:t>
      </w:r>
      <w:r w:rsidRPr="008606C5">
        <w:t>ISME J.</w:t>
      </w:r>
      <w:r w:rsidRPr="003413B2">
        <w:rPr>
          <w:i/>
        </w:rPr>
        <w:t xml:space="preserve"> </w:t>
      </w:r>
      <w:r w:rsidRPr="008606C5">
        <w:t>2011;</w:t>
      </w:r>
      <w:r w:rsidRPr="003413B2">
        <w:rPr>
          <w:i/>
        </w:rPr>
        <w:t>5</w:t>
      </w:r>
      <w:r w:rsidRPr="003413B2">
        <w:t xml:space="preserve"> (2)</w:t>
      </w:r>
      <w:r>
        <w:t>:</w:t>
      </w:r>
      <w:r w:rsidRPr="003413B2">
        <w:t>220-30.</w:t>
      </w:r>
      <w:bookmarkEnd w:id="7"/>
    </w:p>
    <w:p w:rsidR="00483501" w:rsidRPr="003413B2" w:rsidRDefault="00483501" w:rsidP="00483501">
      <w:pPr>
        <w:pStyle w:val="EndNoteBibliography"/>
        <w:ind w:left="300" w:hangingChars="150" w:hanging="300"/>
      </w:pPr>
      <w:bookmarkStart w:id="8" w:name="_ENREF_7"/>
      <w:r w:rsidRPr="003413B2">
        <w:t>7.</w:t>
      </w:r>
      <w:r w:rsidRPr="003413B2">
        <w:tab/>
        <w:t>Khafipour</w:t>
      </w:r>
      <w:r>
        <w:t xml:space="preserve"> </w:t>
      </w:r>
      <w:r w:rsidRPr="003413B2">
        <w:t>E</w:t>
      </w:r>
      <w:r>
        <w:t>,</w:t>
      </w:r>
      <w:r w:rsidRPr="003413B2">
        <w:t xml:space="preserve"> Li S</w:t>
      </w:r>
      <w:r>
        <w:t xml:space="preserve">, </w:t>
      </w:r>
      <w:r w:rsidRPr="003413B2">
        <w:t>Plaizier JC</w:t>
      </w:r>
      <w:r>
        <w:t xml:space="preserve">, </w:t>
      </w:r>
      <w:r w:rsidRPr="003413B2">
        <w:t>Krause</w:t>
      </w:r>
      <w:r>
        <w:t xml:space="preserve"> </w:t>
      </w:r>
      <w:r w:rsidRPr="003413B2">
        <w:t xml:space="preserve">DO.,Rumen microbiome composition determined using two </w:t>
      </w:r>
      <w:r w:rsidRPr="003413B2">
        <w:lastRenderedPageBreak/>
        <w:t>nutritional models of subacute ruminal acidosis.</w:t>
      </w:r>
      <w:r w:rsidRPr="008606C5">
        <w:t xml:space="preserve"> </w:t>
      </w:r>
      <w:r w:rsidRPr="008D0E63">
        <w:t>Appl Environm Microbiol.</w:t>
      </w:r>
      <w:r w:rsidRPr="008606C5">
        <w:rPr>
          <w:i/>
        </w:rPr>
        <w:t xml:space="preserve"> </w:t>
      </w:r>
      <w:r w:rsidRPr="008606C5">
        <w:t>2009</w:t>
      </w:r>
      <w:r>
        <w:t>;</w:t>
      </w:r>
      <w:r w:rsidRPr="008606C5">
        <w:rPr>
          <w:i/>
        </w:rPr>
        <w:t xml:space="preserve"> </w:t>
      </w:r>
      <w:r w:rsidRPr="008606C5">
        <w:t xml:space="preserve">75 </w:t>
      </w:r>
      <w:r w:rsidRPr="003413B2">
        <w:t>(22)</w:t>
      </w:r>
      <w:r>
        <w:t>:</w:t>
      </w:r>
      <w:r w:rsidRPr="003413B2">
        <w:t>7115-24.</w:t>
      </w:r>
      <w:bookmarkEnd w:id="8"/>
    </w:p>
    <w:p w:rsidR="00483501" w:rsidRPr="003413B2" w:rsidRDefault="00483501" w:rsidP="00483501">
      <w:pPr>
        <w:pStyle w:val="EndNoteBibliography"/>
        <w:ind w:left="400" w:hangingChars="200" w:hanging="400"/>
      </w:pPr>
      <w:bookmarkStart w:id="9" w:name="_ENREF_8"/>
      <w:r w:rsidRPr="003413B2">
        <w:t>8.</w:t>
      </w:r>
      <w:r w:rsidRPr="003413B2">
        <w:tab/>
        <w:t>Layton A</w:t>
      </w:r>
      <w:r>
        <w:t xml:space="preserve">, </w:t>
      </w:r>
      <w:r w:rsidRPr="003413B2">
        <w:t>Mckay L</w:t>
      </w:r>
      <w:r>
        <w:t>,</w:t>
      </w:r>
      <w:r w:rsidRPr="003413B2">
        <w:t xml:space="preserve"> Dan W</w:t>
      </w:r>
      <w:r>
        <w:t>,</w:t>
      </w:r>
      <w:r w:rsidRPr="003413B2">
        <w:t xml:space="preserve"> Garrett V</w:t>
      </w:r>
      <w:r>
        <w:t>,</w:t>
      </w:r>
      <w:r w:rsidRPr="003413B2">
        <w:t xml:space="preserve"> Gentry R</w:t>
      </w:r>
      <w:r>
        <w:t>,</w:t>
      </w:r>
      <w:r w:rsidRPr="003413B2">
        <w:t xml:space="preserve"> Sayler G.Development of </w:t>
      </w:r>
      <w:r>
        <w:t>b</w:t>
      </w:r>
      <w:r w:rsidRPr="003413B2">
        <w:t xml:space="preserve">acteroides 16S rRNA </w:t>
      </w:r>
      <w:r>
        <w:t>g</w:t>
      </w:r>
      <w:r w:rsidRPr="003413B2">
        <w:t xml:space="preserve">ene TaqMan-Based </w:t>
      </w:r>
      <w:r>
        <w:t>r</w:t>
      </w:r>
      <w:r w:rsidRPr="003413B2">
        <w:t>eal-</w:t>
      </w:r>
      <w:r>
        <w:t>t</w:t>
      </w:r>
      <w:r w:rsidRPr="003413B2">
        <w:t xml:space="preserve">ime PCR </w:t>
      </w:r>
      <w:r>
        <w:t>a</w:t>
      </w:r>
      <w:r w:rsidRPr="003413B2">
        <w:t xml:space="preserve">ssays for </w:t>
      </w:r>
      <w:r>
        <w:t>e</w:t>
      </w:r>
      <w:r w:rsidRPr="003413B2">
        <w:t xml:space="preserve">stimation of </w:t>
      </w:r>
      <w:r>
        <w:t>t</w:t>
      </w:r>
      <w:r w:rsidRPr="003413B2">
        <w:t xml:space="preserve">otal, </w:t>
      </w:r>
      <w:r>
        <w:t>h</w:t>
      </w:r>
      <w:r w:rsidRPr="003413B2">
        <w:t xml:space="preserve">uman, and </w:t>
      </w:r>
      <w:r>
        <w:t>b</w:t>
      </w:r>
      <w:r w:rsidRPr="003413B2">
        <w:t xml:space="preserve">ovine </w:t>
      </w:r>
      <w:r>
        <w:t>f</w:t>
      </w:r>
      <w:r w:rsidRPr="003413B2">
        <w:t xml:space="preserve">ecal </w:t>
      </w:r>
      <w:r>
        <w:t>p</w:t>
      </w:r>
      <w:r w:rsidRPr="003413B2">
        <w:t xml:space="preserve">ollution in </w:t>
      </w:r>
      <w:r>
        <w:t>w</w:t>
      </w:r>
      <w:r w:rsidRPr="003413B2">
        <w:t xml:space="preserve">ater. </w:t>
      </w:r>
      <w:r w:rsidRPr="002C7006">
        <w:t>Appl Environ Microbiol</w:t>
      </w:r>
      <w:r>
        <w:t>.</w:t>
      </w:r>
      <w:r w:rsidRPr="002C7006">
        <w:rPr>
          <w:i/>
        </w:rPr>
        <w:t xml:space="preserve"> </w:t>
      </w:r>
      <w:r w:rsidRPr="002C7006">
        <w:t>2006;</w:t>
      </w:r>
      <w:r w:rsidRPr="003413B2">
        <w:rPr>
          <w:i/>
        </w:rPr>
        <w:t>72</w:t>
      </w:r>
      <w:r w:rsidRPr="003413B2">
        <w:t xml:space="preserve"> (6)</w:t>
      </w:r>
      <w:r>
        <w:t>:</w:t>
      </w:r>
      <w:r w:rsidRPr="003413B2">
        <w:t>4214-24.</w:t>
      </w:r>
      <w:bookmarkEnd w:id="9"/>
    </w:p>
    <w:p w:rsidR="00483501" w:rsidRPr="00483501" w:rsidRDefault="00483501" w:rsidP="00483501">
      <w:pPr>
        <w:pStyle w:val="EndNoteBibliography"/>
        <w:ind w:left="400" w:hangingChars="200" w:hanging="400"/>
        <w:rPr>
          <w:rFonts w:hint="eastAsia"/>
        </w:rPr>
      </w:pPr>
      <w:bookmarkStart w:id="10" w:name="_ENREF_9"/>
      <w:r w:rsidRPr="003413B2">
        <w:t>9.</w:t>
      </w:r>
      <w:r w:rsidRPr="003413B2">
        <w:tab/>
        <w:t>Verma R</w:t>
      </w:r>
      <w:r>
        <w:t>,</w:t>
      </w:r>
      <w:r w:rsidRPr="003413B2">
        <w:t xml:space="preserve"> Verma A K</w:t>
      </w:r>
      <w:r>
        <w:t>,</w:t>
      </w:r>
      <w:r w:rsidRPr="003413B2">
        <w:t xml:space="preserve"> Ahuja V</w:t>
      </w:r>
      <w:r>
        <w:t>,</w:t>
      </w:r>
      <w:r w:rsidRPr="003413B2">
        <w:t xml:space="preserve"> Paul J</w:t>
      </w:r>
      <w:r>
        <w:t>.</w:t>
      </w:r>
      <w:r w:rsidRPr="003413B2">
        <w:t xml:space="preserve"> Real-</w:t>
      </w:r>
      <w:r>
        <w:t>t</w:t>
      </w:r>
      <w:r w:rsidRPr="003413B2">
        <w:t xml:space="preserve">ime </w:t>
      </w:r>
      <w:r>
        <w:t>a</w:t>
      </w:r>
      <w:r w:rsidRPr="003413B2">
        <w:t xml:space="preserve">nalysis of </w:t>
      </w:r>
      <w:r>
        <w:t>m</w:t>
      </w:r>
      <w:r w:rsidRPr="003413B2">
        <w:t xml:space="preserve">ucosal </w:t>
      </w:r>
      <w:r>
        <w:t>f</w:t>
      </w:r>
      <w:r w:rsidRPr="003413B2">
        <w:t xml:space="preserve">lora in </w:t>
      </w:r>
      <w:r>
        <w:t>p</w:t>
      </w:r>
      <w:r w:rsidRPr="003413B2">
        <w:t xml:space="preserve">atients with </w:t>
      </w:r>
      <w:r>
        <w:t>i</w:t>
      </w:r>
      <w:r w:rsidRPr="003413B2">
        <w:t xml:space="preserve">nflammatory </w:t>
      </w:r>
      <w:r>
        <w:t>b</w:t>
      </w:r>
      <w:r w:rsidRPr="003413B2">
        <w:t xml:space="preserve">owel </w:t>
      </w:r>
      <w:r>
        <w:t>d</w:t>
      </w:r>
      <w:r w:rsidRPr="003413B2">
        <w:t xml:space="preserve">isease in India. </w:t>
      </w:r>
      <w:r w:rsidRPr="008D0E63">
        <w:t>J Clin Microbiol 2010, 48 (11), 4</w:t>
      </w:r>
      <w:r w:rsidRPr="003413B2">
        <w:t>279.</w:t>
      </w:r>
      <w:bookmarkEnd w:id="10"/>
    </w:p>
    <w:p w:rsidR="00483501" w:rsidRDefault="00483501" w:rsidP="00EF5525">
      <w:pPr>
        <w:rPr>
          <w:rFonts w:hint="eastAsia"/>
          <w:b/>
          <w:color w:val="000000"/>
          <w:szCs w:val="21"/>
        </w:rPr>
      </w:pPr>
      <w:bookmarkStart w:id="11" w:name="_GoBack"/>
      <w:bookmarkEnd w:id="11"/>
    </w:p>
    <w:sectPr w:rsidR="00483501" w:rsidSect="005A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501"/>
    <w:rsid w:val="00426656"/>
    <w:rsid w:val="00483501"/>
    <w:rsid w:val="00606EF3"/>
    <w:rsid w:val="00641B94"/>
    <w:rsid w:val="00813B61"/>
    <w:rsid w:val="008E4501"/>
    <w:rsid w:val="00AD388B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DB44"/>
  <w15:chartTrackingRefBased/>
  <w15:docId w15:val="{07338265-7E9E-494D-91CA-AE7ACEAA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5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  <w:rsid w:val="004835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83501"/>
  </w:style>
  <w:style w:type="paragraph" w:customStyle="1" w:styleId="EndNoteBibliographyTitle">
    <w:name w:val="EndNote Bibliography Title"/>
    <w:basedOn w:val="a"/>
    <w:link w:val="EndNoteBibliographyTitle0"/>
    <w:rsid w:val="00483501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83501"/>
    <w:rPr>
      <w:rFonts w:ascii="Times New Roman" w:eastAsia="宋体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483501"/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83501"/>
    <w:rPr>
      <w:rFonts w:ascii="Times New Roman" w:eastAsia="宋体" w:hAnsi="Times New Roman" w:cs="Times New Roman"/>
      <w:noProof/>
      <w:sz w:val="20"/>
      <w:szCs w:val="20"/>
    </w:rPr>
  </w:style>
  <w:style w:type="character" w:styleId="a3">
    <w:name w:val="Hyperlink"/>
    <w:basedOn w:val="a0"/>
    <w:uiPriority w:val="99"/>
    <w:unhideWhenUsed/>
    <w:rsid w:val="004835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501"/>
    <w:rPr>
      <w:color w:val="605E5C"/>
      <w:shd w:val="clear" w:color="auto" w:fill="E1DFDD"/>
    </w:rPr>
  </w:style>
  <w:style w:type="paragraph" w:customStyle="1" w:styleId="Default">
    <w:name w:val="Default"/>
    <w:rsid w:val="004835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48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83501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脚注文本 字符"/>
    <w:basedOn w:val="a0"/>
    <w:link w:val="a6"/>
    <w:uiPriority w:val="99"/>
    <w:rsid w:val="00483501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48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ymiao5656@163.com</dc:creator>
  <cp:keywords/>
  <dc:description/>
  <cp:lastModifiedBy>ymiao5656@163.com</cp:lastModifiedBy>
  <cp:revision>2</cp:revision>
  <dcterms:created xsi:type="dcterms:W3CDTF">2019-03-20T01:44:00Z</dcterms:created>
  <dcterms:modified xsi:type="dcterms:W3CDTF">2019-03-20T02:32:00Z</dcterms:modified>
</cp:coreProperties>
</file>