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14" w:rsidRPr="00A46B51" w:rsidRDefault="00C8636A" w:rsidP="00266614">
      <w:pPr>
        <w:pStyle w:val="KopCalibri12"/>
      </w:pPr>
      <w:r>
        <w:t>Additional file 5</w:t>
      </w:r>
      <w:bookmarkStart w:id="0" w:name="_GoBack"/>
      <w:bookmarkEnd w:id="0"/>
      <w:r w:rsidR="00266614">
        <w:t>.</w:t>
      </w:r>
      <w:r w:rsidR="00266614" w:rsidRPr="00A46B51">
        <w:t xml:space="preserve"> Items for data extraction</w:t>
      </w:r>
      <w:r w:rsidR="00820D65">
        <w:t xml:space="preserve"> and risk of bias assessment</w:t>
      </w:r>
    </w:p>
    <w:p w:rsidR="00266614" w:rsidRDefault="00266614" w:rsidP="00266614">
      <w:pPr>
        <w:pStyle w:val="NoSpacing"/>
        <w:rPr>
          <w:rFonts w:asciiTheme="minorHAnsi" w:hAnsiTheme="minorHAnsi"/>
        </w:rPr>
      </w:pPr>
    </w:p>
    <w:p w:rsidR="00266614" w:rsidRDefault="00266614" w:rsidP="00266614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>List of items for which data were extracted.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982"/>
      </w:tblGrid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spacing w:line="360" w:lineRule="auto"/>
              <w:rPr>
                <w:rFonts w:asciiTheme="minorHAnsi" w:hAnsiTheme="minorHAnsi"/>
                <w:b/>
                <w:lang w:val="en-GB"/>
              </w:rPr>
            </w:pPr>
            <w:r w:rsidRPr="00472B22">
              <w:rPr>
                <w:rFonts w:asciiTheme="minorHAnsi" w:hAnsiTheme="minorHAnsi"/>
                <w:b/>
                <w:lang w:val="en-GB"/>
              </w:rPr>
              <w:t>Item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b/>
                <w:lang w:val="en-GB"/>
              </w:rPr>
            </w:pPr>
            <w:r w:rsidRPr="00472B22">
              <w:rPr>
                <w:rFonts w:asciiTheme="minorHAnsi" w:hAnsiTheme="minorHAnsi"/>
                <w:b/>
                <w:lang w:val="en-GB"/>
              </w:rPr>
              <w:t>Description / examples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Validated model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 xml:space="preserve">Framingham </w:t>
            </w:r>
            <w:r w:rsidRPr="00472B22">
              <w:rPr>
                <w:rFonts w:asciiTheme="minorHAnsi" w:hAnsiTheme="minorHAnsi"/>
                <w:lang w:val="en-GB"/>
              </w:rPr>
              <w:t xml:space="preserve">Wilson, </w:t>
            </w:r>
            <w:r>
              <w:rPr>
                <w:rFonts w:asciiTheme="minorHAnsi" w:hAnsiTheme="minorHAnsi"/>
                <w:lang w:val="en-GB"/>
              </w:rPr>
              <w:t xml:space="preserve">Framingham </w:t>
            </w:r>
            <w:r w:rsidRPr="00472B22">
              <w:rPr>
                <w:rFonts w:asciiTheme="minorHAnsi" w:hAnsiTheme="minorHAnsi"/>
                <w:lang w:val="en-GB"/>
              </w:rPr>
              <w:t>ATPIII, PCE</w:t>
            </w:r>
            <w:r>
              <w:rPr>
                <w:rFonts w:asciiTheme="minorHAnsi" w:hAnsiTheme="minorHAnsi"/>
                <w:lang w:val="en-GB"/>
              </w:rPr>
              <w:t>;</w:t>
            </w:r>
            <w:r w:rsidRPr="00472B22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m</w:t>
            </w:r>
            <w:r w:rsidRPr="00472B22">
              <w:rPr>
                <w:rFonts w:asciiTheme="minorHAnsi" w:hAnsiTheme="minorHAnsi"/>
                <w:lang w:val="en-GB"/>
              </w:rPr>
              <w:t>en or women</w:t>
            </w:r>
            <w:r>
              <w:rPr>
                <w:rFonts w:asciiTheme="minorHAnsi" w:hAnsiTheme="minorHAnsi"/>
                <w:lang w:val="en-GB"/>
              </w:rPr>
              <w:t>;</w:t>
            </w:r>
            <w:r w:rsidRPr="00472B22">
              <w:rPr>
                <w:rFonts w:asciiTheme="minorHAnsi" w:hAnsiTheme="minorHAnsi"/>
                <w:lang w:val="en-GB"/>
              </w:rPr>
              <w:t xml:space="preserve"> race</w:t>
            </w:r>
            <w:r>
              <w:rPr>
                <w:rFonts w:asciiTheme="minorHAnsi" w:hAnsiTheme="minorHAnsi"/>
                <w:lang w:val="en-GB"/>
              </w:rPr>
              <w:t xml:space="preserve"> (PCE); LDL or total cholesterol (Framingham Wilson)</w:t>
            </w:r>
            <w:r w:rsidRPr="00472B22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Study type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Only external validation</w:t>
            </w:r>
            <w:r>
              <w:rPr>
                <w:rFonts w:asciiTheme="minorHAnsi" w:hAnsiTheme="minorHAnsi"/>
                <w:lang w:val="en-GB"/>
              </w:rPr>
              <w:t>; external validation and</w:t>
            </w:r>
            <w:r w:rsidRPr="00472B22">
              <w:rPr>
                <w:rFonts w:asciiTheme="minorHAnsi" w:hAnsiTheme="minorHAnsi"/>
                <w:lang w:val="en-GB"/>
              </w:rPr>
              <w:t xml:space="preserve"> development of a </w:t>
            </w:r>
            <w:r>
              <w:rPr>
                <w:rFonts w:asciiTheme="minorHAnsi" w:hAnsiTheme="minorHAnsi"/>
                <w:lang w:val="en-GB"/>
              </w:rPr>
              <w:t>new</w:t>
            </w:r>
            <w:r w:rsidRPr="00472B22">
              <w:rPr>
                <w:rFonts w:asciiTheme="minorHAnsi" w:hAnsiTheme="minorHAnsi"/>
                <w:lang w:val="en-GB"/>
              </w:rPr>
              <w:t xml:space="preserve"> model</w:t>
            </w:r>
            <w:r>
              <w:rPr>
                <w:rFonts w:asciiTheme="minorHAnsi" w:hAnsiTheme="minorHAnsi"/>
                <w:lang w:val="en-GB"/>
              </w:rPr>
              <w:t>;</w:t>
            </w:r>
            <w:r w:rsidRPr="00472B22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external validation and</w:t>
            </w:r>
            <w:r w:rsidRPr="00472B22">
              <w:rPr>
                <w:rFonts w:asciiTheme="minorHAnsi" w:hAnsiTheme="minorHAnsi"/>
                <w:lang w:val="en-GB"/>
              </w:rPr>
              <w:t xml:space="preserve"> incremental value assessment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Study design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Cohort, randomized controlled trial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Eligibility criteria for participants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A</w:t>
            </w:r>
            <w:r w:rsidRPr="00472B22">
              <w:rPr>
                <w:rFonts w:asciiTheme="minorHAnsi" w:hAnsiTheme="minorHAnsi"/>
                <w:lang w:val="en-GB"/>
              </w:rPr>
              <w:t>ge, (exclusion of) comorbidities, treatment, race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Study dates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Inclusion dates, end of follow-up, follow-up time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Prediction horizon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Time period for which prediction</w:t>
            </w:r>
            <w:r>
              <w:rPr>
                <w:rFonts w:asciiTheme="minorHAnsi" w:hAnsiTheme="minorHAnsi"/>
                <w:lang w:val="en-GB"/>
              </w:rPr>
              <w:t>s</w:t>
            </w:r>
            <w:r w:rsidRPr="00472B22">
              <w:rPr>
                <w:rFonts w:asciiTheme="minorHAnsi" w:hAnsiTheme="minorHAnsi"/>
                <w:lang w:val="en-GB"/>
              </w:rPr>
              <w:t xml:space="preserve"> </w:t>
            </w:r>
            <w:r>
              <w:rPr>
                <w:rFonts w:asciiTheme="minorHAnsi" w:hAnsiTheme="minorHAnsi"/>
                <w:lang w:val="en-GB"/>
              </w:rPr>
              <w:t>we</w:t>
            </w:r>
            <w:r w:rsidRPr="00472B22">
              <w:rPr>
                <w:rFonts w:asciiTheme="minorHAnsi" w:hAnsiTheme="minorHAnsi"/>
                <w:lang w:val="en-GB"/>
              </w:rPr>
              <w:t>re made, e</w:t>
            </w:r>
            <w:r>
              <w:rPr>
                <w:rFonts w:asciiTheme="minorHAnsi" w:hAnsiTheme="minorHAnsi"/>
                <w:lang w:val="en-GB"/>
              </w:rPr>
              <w:t>.</w:t>
            </w:r>
            <w:r w:rsidRPr="00472B22">
              <w:rPr>
                <w:rFonts w:asciiTheme="minorHAnsi" w:hAnsiTheme="minorHAnsi"/>
                <w:lang w:val="en-GB"/>
              </w:rPr>
              <w:t>g. 10 year</w:t>
            </w:r>
            <w:r>
              <w:rPr>
                <w:rFonts w:asciiTheme="minorHAnsi" w:hAnsiTheme="minorHAnsi"/>
                <w:lang w:val="en-GB"/>
              </w:rPr>
              <w:t>s.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Geographical location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Country and continent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Case-mix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Information on the frequency, or mean/median and spread of the following population characteristics</w:t>
            </w:r>
            <w:r>
              <w:rPr>
                <w:rFonts w:asciiTheme="minorHAnsi" w:hAnsiTheme="minorHAnsi"/>
                <w:lang w:val="en-GB"/>
              </w:rPr>
              <w:t xml:space="preserve"> of the validation study</w:t>
            </w:r>
            <w:r w:rsidRPr="00472B22">
              <w:rPr>
                <w:rFonts w:asciiTheme="minorHAnsi" w:hAnsiTheme="minorHAnsi"/>
                <w:lang w:val="en-GB"/>
              </w:rPr>
              <w:t>:</w:t>
            </w:r>
            <w:r>
              <w:rPr>
                <w:rFonts w:asciiTheme="minorHAnsi" w:hAnsiTheme="minorHAnsi"/>
                <w:lang w:val="en-GB"/>
              </w:rPr>
              <w:t xml:space="preserve"> a</w:t>
            </w:r>
            <w:r w:rsidRPr="00472B22">
              <w:rPr>
                <w:rFonts w:asciiTheme="minorHAnsi" w:hAnsiTheme="minorHAnsi"/>
                <w:lang w:val="en-GB"/>
              </w:rPr>
              <w:t>ge, gender, smoking, diabetes, treatment, hypertension, systolic blood pressure, diastolic blood pressure, total cholesterol, LDL cholesterol, HDL cholesterol, race, other diseases, linear predictor</w:t>
            </w:r>
            <w:r>
              <w:rPr>
                <w:rFonts w:asciiTheme="minorHAnsi" w:hAnsiTheme="minorHAnsi"/>
                <w:lang w:val="en-GB"/>
              </w:rPr>
              <w:t>, 10-year predicted survival probability</w:t>
            </w:r>
            <w:r w:rsidRPr="00472B22"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Predictors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Full definition, measurement method, blinding of measurements.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Predicted outcome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Full definition, including ICD-codes</w:t>
            </w:r>
            <w:r>
              <w:rPr>
                <w:rFonts w:asciiTheme="minorHAnsi" w:hAnsiTheme="minorHAnsi"/>
                <w:lang w:val="en-GB"/>
              </w:rPr>
              <w:t>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Sample size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Number of participants, number of events</w:t>
            </w:r>
            <w:r>
              <w:rPr>
                <w:rFonts w:asciiTheme="minorHAnsi" w:hAnsiTheme="minorHAnsi"/>
                <w:lang w:val="en-GB"/>
              </w:rPr>
              <w:t>, Kaplan-Meier 10-year survival probability.</w:t>
            </w:r>
          </w:p>
        </w:tc>
      </w:tr>
      <w:tr w:rsidR="00266614" w:rsidRPr="00472B22" w:rsidTr="00C8636A">
        <w:tc>
          <w:tcPr>
            <w:tcW w:w="2518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>Performance</w:t>
            </w:r>
          </w:p>
        </w:tc>
        <w:tc>
          <w:tcPr>
            <w:tcW w:w="6982" w:type="dxa"/>
          </w:tcPr>
          <w:p w:rsidR="00266614" w:rsidRPr="00472B22" w:rsidRDefault="00266614" w:rsidP="00172A9C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472B22">
              <w:rPr>
                <w:rFonts w:asciiTheme="minorHAnsi" w:hAnsiTheme="minorHAnsi"/>
                <w:lang w:val="en-GB"/>
              </w:rPr>
              <w:t xml:space="preserve">C-statistic, </w:t>
            </w:r>
            <w:r>
              <w:rPr>
                <w:rFonts w:asciiTheme="minorHAnsi" w:hAnsiTheme="minorHAnsi"/>
                <w:lang w:val="en-GB"/>
              </w:rPr>
              <w:t xml:space="preserve">10-year total </w:t>
            </w:r>
            <w:r w:rsidRPr="00472B22">
              <w:rPr>
                <w:rFonts w:asciiTheme="minorHAnsi" w:hAnsiTheme="minorHAnsi"/>
                <w:lang w:val="en-GB"/>
              </w:rPr>
              <w:t>observed/expected ratio</w:t>
            </w:r>
            <w:r>
              <w:rPr>
                <w:rFonts w:asciiTheme="minorHAnsi" w:hAnsiTheme="minorHAnsi"/>
                <w:lang w:val="en-GB"/>
              </w:rPr>
              <w:t>, standard error, 95% confidence intervals, calibration plot, calibration table. Performance of the original model and after updating the model were extracted.</w:t>
            </w:r>
          </w:p>
        </w:tc>
      </w:tr>
    </w:tbl>
    <w:p w:rsidR="00266614" w:rsidRDefault="00266614" w:rsidP="00266614">
      <w:pPr>
        <w:pStyle w:val="NoSpacing"/>
        <w:rPr>
          <w:rFonts w:asciiTheme="minorHAnsi" w:hAnsiTheme="minorHAnsi"/>
        </w:rPr>
      </w:pPr>
    </w:p>
    <w:p w:rsidR="00820D65" w:rsidRPr="00820D65" w:rsidRDefault="00820D65" w:rsidP="00820D65">
      <w:pPr>
        <w:pStyle w:val="NoSpacing"/>
        <w:rPr>
          <w:rFonts w:asciiTheme="minorHAnsi" w:hAnsiTheme="minorHAnsi"/>
        </w:rPr>
      </w:pPr>
      <w:r w:rsidRPr="00820D65">
        <w:rPr>
          <w:rFonts w:asciiTheme="minorHAnsi" w:hAnsiTheme="minorHAnsi"/>
        </w:rPr>
        <w:t xml:space="preserve">List of </w:t>
      </w:r>
      <w:r w:rsidRPr="00820D65">
        <w:rPr>
          <w:rFonts w:asciiTheme="minorHAnsi" w:hAnsiTheme="minorHAnsi"/>
        </w:rPr>
        <w:t xml:space="preserve">domains and </w:t>
      </w:r>
      <w:r w:rsidRPr="00820D65">
        <w:rPr>
          <w:rFonts w:asciiTheme="minorHAnsi" w:hAnsiTheme="minorHAnsi"/>
        </w:rPr>
        <w:t>signaling questions used for risk of bias assessment.</w:t>
      </w: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7020"/>
      </w:tblGrid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iCs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b/>
                <w:iCs/>
                <w:color w:val="000000"/>
                <w:lang w:eastAsia="nl-NL"/>
              </w:rPr>
              <w:t>Domain</w:t>
            </w: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b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b/>
                <w:color w:val="000000"/>
                <w:lang w:eastAsia="nl-NL"/>
              </w:rPr>
              <w:t>Signaling question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iCs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iCs/>
                <w:color w:val="000000"/>
                <w:lang w:eastAsia="nl-NL"/>
              </w:rPr>
              <w:t>Participant selection</w:t>
            </w: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1. Were appropriate data sources used, e.g. cohort, RCT or nested case-control study data?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2. Were all inclusions and exclusions based on characteristics of participants appropriate (e.g. comorbidities, treatment)?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</w:pPr>
            <w:proofErr w:type="spellStart"/>
            <w:r w:rsidRPr="00820D65"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  <w:t>Predictors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1. Were predictors defined and assessed in a similar way for all participants?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 xml:space="preserve">2. Were predictor assessments made without knowledge of outcome data? 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3. Are all predictors available at the time the model is used?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4. Were predictors defined and assessed in the same way as in the original Framingham model?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</w:pPr>
            <w:proofErr w:type="spellStart"/>
            <w:r w:rsidRPr="00820D65"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  <w:t>Outcome</w:t>
            </w:r>
            <w:proofErr w:type="spellEnd"/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1. Was a pre-specified outcome definition used?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2. Were predictors excluded from the outcome definition?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3. Was the outcome defined and determined in a similar way for all participants?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4. Was the outcome determined without knowledge of predictor information?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5. Are you confident that the outcome has been correctly measured for all patients (e.g. no outcomes are missed)?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iCs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iCs/>
                <w:color w:val="000000"/>
                <w:lang w:eastAsia="nl-NL"/>
              </w:rPr>
              <w:lastRenderedPageBreak/>
              <w:t>Sample size and participant flow</w:t>
            </w: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 xml:space="preserve">1. Were there a reasonable number of outcome events? 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2. Was the time interval between predictor assessment and outcome determination appropriate?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3. Were all enrolled participants included in the analysis?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4. Were participants with missing data handled appropriately?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  <w:hideMark/>
          </w:tcPr>
          <w:p w:rsidR="00820D65" w:rsidRPr="00820D65" w:rsidRDefault="00820D65" w:rsidP="001D4F5F">
            <w:pPr>
              <w:spacing w:after="0" w:line="240" w:lineRule="auto"/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</w:pPr>
            <w:r w:rsidRPr="00820D65">
              <w:rPr>
                <w:rFonts w:asciiTheme="minorHAnsi" w:eastAsia="Times New Roman" w:hAnsiTheme="minorHAnsi" w:cs="Times New Roman"/>
                <w:iCs/>
                <w:color w:val="000000"/>
                <w:lang w:val="nl-NL" w:eastAsia="nl-NL"/>
              </w:rPr>
              <w:t>Analysis</w:t>
            </w: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>1. Were any complexities in the data (e.g. censoring, competing risks) accounted for appropriately?</w:t>
            </w:r>
          </w:p>
        </w:tc>
      </w:tr>
      <w:tr w:rsidR="00820D65" w:rsidRPr="00820D65" w:rsidTr="00C8636A">
        <w:trPr>
          <w:trHeight w:val="20"/>
        </w:trPr>
        <w:tc>
          <w:tcPr>
            <w:tcW w:w="241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</w:p>
        </w:tc>
        <w:tc>
          <w:tcPr>
            <w:tcW w:w="7020" w:type="dxa"/>
            <w:shd w:val="clear" w:color="auto" w:fill="auto"/>
          </w:tcPr>
          <w:p w:rsidR="00820D65" w:rsidRPr="00820D65" w:rsidRDefault="00820D65" w:rsidP="001D4F5F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color w:val="000000"/>
                <w:lang w:eastAsia="nl-NL"/>
              </w:rPr>
            </w:pP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 xml:space="preserve">2. Was the model </w:t>
            </w:r>
            <w:r w:rsidRPr="00820D65">
              <w:rPr>
                <w:rFonts w:asciiTheme="minorHAnsi" w:eastAsia="Times New Roman" w:hAnsiTheme="minorHAnsi" w:cs="Times New Roman"/>
                <w:i/>
                <w:color w:val="000000"/>
                <w:lang w:eastAsia="nl-NL"/>
              </w:rPr>
              <w:t>not</w:t>
            </w:r>
            <w:r w:rsidRPr="00820D65">
              <w:rPr>
                <w:rFonts w:asciiTheme="minorHAnsi" w:eastAsia="Times New Roman" w:hAnsiTheme="minorHAnsi" w:cs="Times New Roman"/>
                <w:color w:val="000000"/>
                <w:lang w:eastAsia="nl-NL"/>
              </w:rPr>
              <w:t xml:space="preserve"> recalibrated before validation?</w:t>
            </w:r>
          </w:p>
        </w:tc>
      </w:tr>
    </w:tbl>
    <w:p w:rsidR="00820D65" w:rsidRDefault="00820D65" w:rsidP="00820D65">
      <w:pPr>
        <w:pStyle w:val="NoSpacing"/>
        <w:rPr>
          <w:rFonts w:asciiTheme="minorHAnsi" w:hAnsiTheme="minorHAnsi"/>
        </w:rPr>
      </w:pPr>
      <w:r w:rsidRPr="00820D65">
        <w:rPr>
          <w:rFonts w:asciiTheme="minorHAnsi" w:hAnsiTheme="minorHAnsi"/>
        </w:rPr>
        <w:t>This is a preliminary version of the PROBAST tool for risk of bias assessment of prediction model studies</w:t>
      </w:r>
      <w:r>
        <w:rPr>
          <w:rFonts w:asciiTheme="minorHAnsi" w:hAnsiTheme="minorHAnsi"/>
          <w:vertAlign w:val="superscript"/>
        </w:rPr>
        <w:t>1,2</w:t>
      </w:r>
      <w:r w:rsidRPr="00820D65">
        <w:rPr>
          <w:rFonts w:asciiTheme="minorHAnsi" w:hAnsiTheme="minorHAnsi"/>
        </w:rPr>
        <w:t>.</w:t>
      </w:r>
    </w:p>
    <w:p w:rsidR="00820D65" w:rsidRDefault="00820D65" w:rsidP="00820D65">
      <w:pPr>
        <w:pStyle w:val="NoSpacing"/>
        <w:rPr>
          <w:rFonts w:asciiTheme="minorHAnsi" w:hAnsiTheme="minorHAnsi"/>
        </w:rPr>
      </w:pPr>
    </w:p>
    <w:p w:rsidR="00820D65" w:rsidRPr="00820D65" w:rsidRDefault="00820D65" w:rsidP="00820D65">
      <w:pPr>
        <w:pStyle w:val="NoSpacing"/>
        <w:rPr>
          <w:rFonts w:asciiTheme="minorHAnsi" w:hAnsiTheme="minorHAnsi"/>
          <w:b/>
        </w:rPr>
      </w:pPr>
      <w:r w:rsidRPr="00820D65">
        <w:rPr>
          <w:rFonts w:asciiTheme="minorHAnsi" w:hAnsiTheme="minorHAnsi"/>
          <w:b/>
        </w:rPr>
        <w:t>References</w:t>
      </w:r>
    </w:p>
    <w:p w:rsidR="00820D65" w:rsidRPr="00820D65" w:rsidRDefault="00820D65" w:rsidP="00820D65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820D65">
        <w:rPr>
          <w:rFonts w:asciiTheme="minorHAnsi" w:hAnsiTheme="minorHAnsi"/>
        </w:rPr>
        <w:t xml:space="preserve">Wolff RF, Moons KGM, Riley RD, Whiting PF, Westwood M, Collins GS, </w:t>
      </w:r>
      <w:proofErr w:type="spellStart"/>
      <w:r w:rsidRPr="00820D65">
        <w:rPr>
          <w:rFonts w:asciiTheme="minorHAnsi" w:hAnsiTheme="minorHAnsi"/>
        </w:rPr>
        <w:t>Reitsma</w:t>
      </w:r>
      <w:proofErr w:type="spellEnd"/>
      <w:r w:rsidRPr="00820D65">
        <w:rPr>
          <w:rFonts w:asciiTheme="minorHAnsi" w:hAnsiTheme="minorHAnsi"/>
        </w:rPr>
        <w:t xml:space="preserve"> JB, </w:t>
      </w:r>
      <w:proofErr w:type="spellStart"/>
      <w:r w:rsidRPr="00820D65">
        <w:rPr>
          <w:rFonts w:asciiTheme="minorHAnsi" w:hAnsiTheme="minorHAnsi"/>
        </w:rPr>
        <w:t>Kleijnen</w:t>
      </w:r>
      <w:proofErr w:type="spellEnd"/>
      <w:r w:rsidRPr="00820D65">
        <w:rPr>
          <w:rFonts w:asciiTheme="minorHAnsi" w:hAnsiTheme="minorHAnsi"/>
        </w:rPr>
        <w:t xml:space="preserve"> J, </w:t>
      </w:r>
      <w:proofErr w:type="spellStart"/>
      <w:r w:rsidRPr="00820D65">
        <w:rPr>
          <w:rFonts w:asciiTheme="minorHAnsi" w:hAnsiTheme="minorHAnsi"/>
        </w:rPr>
        <w:t>Mallett</w:t>
      </w:r>
      <w:proofErr w:type="spellEnd"/>
      <w:r w:rsidRPr="00820D65">
        <w:rPr>
          <w:rFonts w:asciiTheme="minorHAnsi" w:hAnsiTheme="minorHAnsi"/>
        </w:rPr>
        <w:t xml:space="preserve"> S: PROBAST: A Tool to Assess the Risk of Bias and Applicability of Prediction Model Studies. Ann Intern Med 2019, 170(1):51-58.</w:t>
      </w:r>
    </w:p>
    <w:p w:rsidR="00820D65" w:rsidRPr="00820D65" w:rsidRDefault="00820D65" w:rsidP="00820D65">
      <w:pPr>
        <w:pStyle w:val="NoSpacing"/>
        <w:numPr>
          <w:ilvl w:val="0"/>
          <w:numId w:val="1"/>
        </w:numPr>
        <w:rPr>
          <w:rFonts w:asciiTheme="minorHAnsi" w:hAnsiTheme="minorHAnsi"/>
        </w:rPr>
      </w:pPr>
      <w:r w:rsidRPr="00820D65">
        <w:rPr>
          <w:rFonts w:asciiTheme="minorHAnsi" w:hAnsiTheme="minorHAnsi"/>
        </w:rPr>
        <w:t xml:space="preserve">Moons KGM, Wolff RF, Riley RD, Whiting PF, Westwood M, Collins GS, </w:t>
      </w:r>
      <w:proofErr w:type="spellStart"/>
      <w:r w:rsidRPr="00820D65">
        <w:rPr>
          <w:rFonts w:asciiTheme="minorHAnsi" w:hAnsiTheme="minorHAnsi"/>
        </w:rPr>
        <w:t>Reitsma</w:t>
      </w:r>
      <w:proofErr w:type="spellEnd"/>
      <w:r w:rsidRPr="00820D65">
        <w:rPr>
          <w:rFonts w:asciiTheme="minorHAnsi" w:hAnsiTheme="minorHAnsi"/>
        </w:rPr>
        <w:t xml:space="preserve"> JB, </w:t>
      </w:r>
      <w:proofErr w:type="spellStart"/>
      <w:r w:rsidRPr="00820D65">
        <w:rPr>
          <w:rFonts w:asciiTheme="minorHAnsi" w:hAnsiTheme="minorHAnsi"/>
        </w:rPr>
        <w:t>Kleijnen</w:t>
      </w:r>
      <w:proofErr w:type="spellEnd"/>
      <w:r w:rsidRPr="00820D65">
        <w:rPr>
          <w:rFonts w:asciiTheme="minorHAnsi" w:hAnsiTheme="minorHAnsi"/>
        </w:rPr>
        <w:t xml:space="preserve"> J, </w:t>
      </w:r>
      <w:proofErr w:type="spellStart"/>
      <w:r w:rsidRPr="00820D65">
        <w:rPr>
          <w:rFonts w:asciiTheme="minorHAnsi" w:hAnsiTheme="minorHAnsi"/>
        </w:rPr>
        <w:t>Mallett</w:t>
      </w:r>
      <w:proofErr w:type="spellEnd"/>
      <w:r w:rsidRPr="00820D65">
        <w:rPr>
          <w:rFonts w:asciiTheme="minorHAnsi" w:hAnsiTheme="minorHAnsi"/>
        </w:rPr>
        <w:t xml:space="preserve"> S: PROBAST: A Tool to Assess Risk of Bias and Applicability of Prediction Model Studies: Explanation and Elaboration. Ann Intern Med 2019, 170(1):W1-w33.</w:t>
      </w:r>
    </w:p>
    <w:sectPr w:rsidR="00820D65" w:rsidRPr="00820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5396F"/>
    <w:multiLevelType w:val="hybridMultilevel"/>
    <w:tmpl w:val="175C6D5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614"/>
    <w:rsid w:val="00081717"/>
    <w:rsid w:val="00266614"/>
    <w:rsid w:val="00504034"/>
    <w:rsid w:val="0070141E"/>
    <w:rsid w:val="007C34B3"/>
    <w:rsid w:val="00820D65"/>
    <w:rsid w:val="008E461D"/>
    <w:rsid w:val="00B01F61"/>
    <w:rsid w:val="00BC454E"/>
    <w:rsid w:val="00C8636A"/>
    <w:rsid w:val="00CD21E9"/>
    <w:rsid w:val="00E93607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266614"/>
  </w:style>
  <w:style w:type="table" w:styleId="TableGrid">
    <w:name w:val="Table Grid"/>
    <w:basedOn w:val="TableNormal"/>
    <w:uiPriority w:val="59"/>
    <w:rsid w:val="002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Calibri12">
    <w:name w:val="Kop Calibri 12"/>
    <w:basedOn w:val="NoSpacing"/>
    <w:qFormat/>
    <w:rsid w:val="00266614"/>
    <w:rPr>
      <w:rFonts w:asciiTheme="minorHAnsi" w:hAnsiTheme="minorHAnsi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JD">
    <w:name w:val="Header1_JD"/>
    <w:basedOn w:val="NoSpacing"/>
    <w:qFormat/>
    <w:rsid w:val="00504034"/>
    <w:rPr>
      <w:rFonts w:asciiTheme="minorHAnsi" w:hAnsiTheme="minorHAnsi"/>
      <w:b/>
      <w:sz w:val="28"/>
      <w:lang w:val="en-GB"/>
    </w:rPr>
  </w:style>
  <w:style w:type="paragraph" w:styleId="NoSpacing">
    <w:name w:val="No Spacing"/>
    <w:link w:val="NoSpacingChar"/>
    <w:uiPriority w:val="1"/>
    <w:qFormat/>
    <w:rsid w:val="0050403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qFormat/>
    <w:rsid w:val="00266614"/>
  </w:style>
  <w:style w:type="table" w:styleId="TableGrid">
    <w:name w:val="Table Grid"/>
    <w:basedOn w:val="TableNormal"/>
    <w:uiPriority w:val="59"/>
    <w:rsid w:val="0026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Calibri12">
    <w:name w:val="Kop Calibri 12"/>
    <w:basedOn w:val="NoSpacing"/>
    <w:qFormat/>
    <w:rsid w:val="00266614"/>
    <w:rPr>
      <w:rFonts w:asciiTheme="minorHAnsi" w:hAnsiTheme="minorHAnsi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9CAE4BE9</Template>
  <TotalTime>4</TotalTime>
  <Pages>2</Pages>
  <Words>571</Words>
  <Characters>3146</Characters>
  <Application>Microsoft Office Word</Application>
  <DocSecurity>0</DocSecurity>
  <Lines>26</Lines>
  <Paragraphs>7</Paragraphs>
  <ScaleCrop>false</ScaleCrop>
  <Company>UMC Utrecht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Damen, J.A.A.</dc:creator>
  <cp:lastModifiedBy>Damen, J.A.A.</cp:lastModifiedBy>
  <cp:revision>4</cp:revision>
  <dcterms:created xsi:type="dcterms:W3CDTF">2018-03-20T11:13:00Z</dcterms:created>
  <dcterms:modified xsi:type="dcterms:W3CDTF">2019-01-28T14:13:00Z</dcterms:modified>
</cp:coreProperties>
</file>