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1" w:rsidRDefault="00B517EE">
      <w:pPr>
        <w:rPr>
          <w:rStyle w:val="IntenseEmphasis"/>
          <w:i w:val="0"/>
        </w:rPr>
      </w:pPr>
      <w:r w:rsidRPr="00B517EE">
        <w:rPr>
          <w:rStyle w:val="IntenseEmphasis"/>
          <w:i w:val="0"/>
          <w:noProof/>
          <w:lang w:val="en-US"/>
        </w:rPr>
        <w:drawing>
          <wp:inline distT="0" distB="0" distL="0" distR="0">
            <wp:extent cx="5756910" cy="3487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3D" w:rsidRDefault="00B517EE">
      <w:pPr>
        <w:rPr>
          <w:rStyle w:val="IntenseEmphasis"/>
          <w:i w:val="0"/>
        </w:rPr>
      </w:pPr>
      <w:r>
        <w:rPr>
          <w:rStyle w:val="IntenseEmphasis"/>
          <w:i w:val="0"/>
        </w:rPr>
        <w:t xml:space="preserve">Figure </w:t>
      </w:r>
      <w:proofErr w:type="spellStart"/>
      <w:r w:rsidR="00171F01">
        <w:rPr>
          <w:rStyle w:val="IntenseEmphasis"/>
          <w:i w:val="0"/>
        </w:rPr>
        <w:t>S</w:t>
      </w:r>
      <w:r>
        <w:rPr>
          <w:rStyle w:val="IntenseEmphasis"/>
          <w:i w:val="0"/>
        </w:rPr>
        <w:t>1</w:t>
      </w:r>
      <w:proofErr w:type="spellEnd"/>
      <w:r>
        <w:rPr>
          <w:rStyle w:val="IntenseEmphasis"/>
          <w:i w:val="0"/>
        </w:rPr>
        <w:t xml:space="preserve">. Estimates of Klason lignin from </w:t>
      </w:r>
      <w:proofErr w:type="spellStart"/>
      <w:r>
        <w:rPr>
          <w:rStyle w:val="IntenseEmphasis"/>
          <w:i w:val="0"/>
        </w:rPr>
        <w:t>py-MBMS</w:t>
      </w:r>
      <w:proofErr w:type="spellEnd"/>
      <w:r w:rsidR="00420CD3">
        <w:rPr>
          <w:rStyle w:val="IntenseEmphasis"/>
          <w:i w:val="0"/>
        </w:rPr>
        <w:t xml:space="preserve"> versus</w:t>
      </w:r>
      <w:r>
        <w:rPr>
          <w:rStyle w:val="IntenseEmphasis"/>
          <w:i w:val="0"/>
        </w:rPr>
        <w:t xml:space="preserve"> values obtained </w:t>
      </w:r>
      <w:r w:rsidR="00420CD3">
        <w:rPr>
          <w:rStyle w:val="IntenseEmphasis"/>
          <w:i w:val="0"/>
        </w:rPr>
        <w:t>by</w:t>
      </w:r>
      <w:r>
        <w:rPr>
          <w:rStyle w:val="IntenseEmphasis"/>
          <w:i w:val="0"/>
        </w:rPr>
        <w:t xml:space="preserve"> wet chemistry. </w:t>
      </w:r>
    </w:p>
    <w:p w:rsidR="002C503D" w:rsidRDefault="002C503D">
      <w:pPr>
        <w:rPr>
          <w:rStyle w:val="IntenseEmphasis"/>
          <w:i w:val="0"/>
        </w:rPr>
      </w:pPr>
      <w:r>
        <w:rPr>
          <w:rStyle w:val="IntenseEmphasis"/>
          <w:i w:val="0"/>
        </w:rPr>
        <w:br w:type="page"/>
      </w:r>
    </w:p>
    <w:p w:rsidR="00B517EE" w:rsidRDefault="00012B2F">
      <w:pPr>
        <w:rPr>
          <w:rStyle w:val="IntenseEmphasis"/>
          <w:i w:val="0"/>
        </w:rPr>
      </w:pPr>
      <w:r>
        <w:rPr>
          <w:iCs/>
          <w:noProof/>
          <w:lang w:val="en-US"/>
        </w:rPr>
        <w:lastRenderedPageBreak/>
        <w:drawing>
          <wp:inline distT="0" distB="0" distL="0" distR="0">
            <wp:extent cx="5756910" cy="4299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treatment-test-170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3D" w:rsidRDefault="002C503D">
      <w:pPr>
        <w:rPr>
          <w:rStyle w:val="IntenseEmphasis"/>
          <w:i w:val="0"/>
        </w:rPr>
      </w:pPr>
      <w:r>
        <w:rPr>
          <w:rStyle w:val="IntenseEmphasis"/>
          <w:i w:val="0"/>
        </w:rPr>
        <w:t xml:space="preserve">Figure </w:t>
      </w:r>
      <w:proofErr w:type="spellStart"/>
      <w:r>
        <w:rPr>
          <w:rStyle w:val="IntenseEmphasis"/>
          <w:i w:val="0"/>
        </w:rPr>
        <w:t>S2</w:t>
      </w:r>
      <w:proofErr w:type="spellEnd"/>
      <w:r>
        <w:rPr>
          <w:rStyle w:val="IntenseEmphasis"/>
          <w:i w:val="0"/>
        </w:rPr>
        <w:t xml:space="preserve">. </w:t>
      </w:r>
      <w:proofErr w:type="gramStart"/>
      <w:r>
        <w:rPr>
          <w:rStyle w:val="IntenseEmphasis"/>
          <w:i w:val="0"/>
        </w:rPr>
        <w:t xml:space="preserve">Results of </w:t>
      </w:r>
      <w:r w:rsidR="005B4026">
        <w:rPr>
          <w:rStyle w:val="IntenseEmphasis"/>
          <w:i w:val="0"/>
        </w:rPr>
        <w:t xml:space="preserve">initial </w:t>
      </w:r>
      <w:r>
        <w:rPr>
          <w:rStyle w:val="IntenseEmphasis"/>
          <w:i w:val="0"/>
        </w:rPr>
        <w:t xml:space="preserve">test runs to assess optimal pretreatment severity and enzyme </w:t>
      </w:r>
      <w:r w:rsidR="00F02BDD">
        <w:rPr>
          <w:rStyle w:val="IntenseEmphasis"/>
          <w:i w:val="0"/>
        </w:rPr>
        <w:t>loading</w:t>
      </w:r>
      <w:bookmarkStart w:id="0" w:name="_GoBack"/>
      <w:bookmarkEnd w:id="0"/>
      <w:r>
        <w:rPr>
          <w:rStyle w:val="IntenseEmphasis"/>
          <w:i w:val="0"/>
        </w:rPr>
        <w:t>.</w:t>
      </w:r>
      <w:proofErr w:type="gramEnd"/>
      <w:r>
        <w:rPr>
          <w:rStyle w:val="IntenseEmphasis"/>
          <w:i w:val="0"/>
        </w:rPr>
        <w:t xml:space="preserve"> Legend: C, </w:t>
      </w:r>
      <w:proofErr w:type="spellStart"/>
      <w:r>
        <w:rPr>
          <w:rStyle w:val="IntenseEmphasis"/>
          <w:i w:val="0"/>
        </w:rPr>
        <w:t>Accellerase</w:t>
      </w:r>
      <w:proofErr w:type="spellEnd"/>
      <w:r>
        <w:rPr>
          <w:rStyle w:val="IntenseEmphasis"/>
          <w:i w:val="0"/>
        </w:rPr>
        <w:t xml:space="preserve"> 1500 only; X, </w:t>
      </w:r>
      <w:proofErr w:type="spellStart"/>
      <w:r>
        <w:rPr>
          <w:rStyle w:val="IntenseEmphasis"/>
          <w:i w:val="0"/>
        </w:rPr>
        <w:t>Accellerase</w:t>
      </w:r>
      <w:proofErr w:type="spellEnd"/>
      <w:r>
        <w:rPr>
          <w:rStyle w:val="IntenseEmphasis"/>
          <w:i w:val="0"/>
        </w:rPr>
        <w:t xml:space="preserve"> 1500 and </w:t>
      </w:r>
      <w:proofErr w:type="spellStart"/>
      <w:r>
        <w:rPr>
          <w:rStyle w:val="IntenseEmphasis"/>
          <w:i w:val="0"/>
        </w:rPr>
        <w:t>Multifect</w:t>
      </w:r>
      <w:proofErr w:type="spellEnd"/>
      <w:r>
        <w:rPr>
          <w:rStyle w:val="IntenseEmphasis"/>
          <w:i w:val="0"/>
        </w:rPr>
        <w:t xml:space="preserve"> Xylanase 80/20% mixture; L, low enzyme dosage; H, high enzyme dosage; 12, 12.0 min pretreatment time; 17, 17.5 min pretreatment time. </w:t>
      </w:r>
    </w:p>
    <w:p w:rsidR="002C503D" w:rsidRDefault="002C503D">
      <w:pPr>
        <w:rPr>
          <w:rStyle w:val="IntenseEmphasis"/>
          <w:i w:val="0"/>
        </w:rPr>
      </w:pPr>
      <w:r>
        <w:rPr>
          <w:rStyle w:val="IntenseEmphasis"/>
          <w:i w:val="0"/>
        </w:rPr>
        <w:br w:type="page"/>
      </w:r>
    </w:p>
    <w:p w:rsidR="002C503D" w:rsidRDefault="00012B2F">
      <w:pPr>
        <w:rPr>
          <w:rStyle w:val="IntenseEmphasis"/>
          <w:i w:val="0"/>
        </w:rPr>
      </w:pPr>
      <w:r>
        <w:rPr>
          <w:iCs/>
          <w:noProof/>
          <w:lang w:val="en-US"/>
        </w:rPr>
        <w:lastRenderedPageBreak/>
        <w:drawing>
          <wp:inline distT="0" distB="0" distL="0" distR="0">
            <wp:extent cx="5756910" cy="42995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zyme-dosage-test-170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9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03D" w:rsidRPr="00395336" w:rsidRDefault="002C503D">
      <w:pPr>
        <w:rPr>
          <w:rStyle w:val="IntenseEmphasis"/>
          <w:i w:val="0"/>
        </w:rPr>
      </w:pPr>
      <w:r>
        <w:rPr>
          <w:rStyle w:val="IntenseEmphasis"/>
          <w:i w:val="0"/>
        </w:rPr>
        <w:t xml:space="preserve">Figure </w:t>
      </w:r>
      <w:proofErr w:type="spellStart"/>
      <w:r>
        <w:rPr>
          <w:rStyle w:val="IntenseEmphasis"/>
          <w:i w:val="0"/>
        </w:rPr>
        <w:t>S3</w:t>
      </w:r>
      <w:proofErr w:type="spellEnd"/>
      <w:r>
        <w:rPr>
          <w:rStyle w:val="IntenseEmphasis"/>
          <w:i w:val="0"/>
        </w:rPr>
        <w:t>. Results of</w:t>
      </w:r>
      <w:r w:rsidR="005B4026">
        <w:rPr>
          <w:rStyle w:val="IntenseEmphasis"/>
          <w:i w:val="0"/>
        </w:rPr>
        <w:t xml:space="preserve"> second </w:t>
      </w:r>
      <w:r>
        <w:rPr>
          <w:rStyle w:val="IntenseEmphasis"/>
          <w:i w:val="0"/>
        </w:rPr>
        <w:t xml:space="preserve">test run to </w:t>
      </w:r>
      <w:r w:rsidR="005B4026">
        <w:rPr>
          <w:rStyle w:val="IntenseEmphasis"/>
          <w:i w:val="0"/>
        </w:rPr>
        <w:t xml:space="preserve">better </w:t>
      </w:r>
      <w:r>
        <w:rPr>
          <w:rStyle w:val="IntenseEmphasis"/>
          <w:i w:val="0"/>
        </w:rPr>
        <w:t xml:space="preserve">assess optimal enzyme </w:t>
      </w:r>
      <w:r w:rsidR="00F02BDD">
        <w:rPr>
          <w:rStyle w:val="IntenseEmphasis"/>
          <w:i w:val="0"/>
        </w:rPr>
        <w:t>loading</w:t>
      </w:r>
      <w:r>
        <w:rPr>
          <w:rStyle w:val="IntenseEmphasis"/>
          <w:i w:val="0"/>
        </w:rPr>
        <w:t xml:space="preserve">. Treatments </w:t>
      </w:r>
      <w:proofErr w:type="spellStart"/>
      <w:r>
        <w:rPr>
          <w:rStyle w:val="IntenseEmphasis"/>
          <w:i w:val="0"/>
        </w:rPr>
        <w:t>A070–A150</w:t>
      </w:r>
      <w:proofErr w:type="spellEnd"/>
      <w:r>
        <w:rPr>
          <w:rStyle w:val="IntenseEmphasis"/>
          <w:i w:val="0"/>
        </w:rPr>
        <w:t xml:space="preserve"> correspond to </w:t>
      </w:r>
      <w:proofErr w:type="spellStart"/>
      <w:r>
        <w:rPr>
          <w:rStyle w:val="IntenseEmphasis"/>
          <w:i w:val="0"/>
        </w:rPr>
        <w:t>Accelerase</w:t>
      </w:r>
      <w:proofErr w:type="spellEnd"/>
      <w:r>
        <w:rPr>
          <w:rStyle w:val="IntenseEmphasis"/>
          <w:i w:val="0"/>
        </w:rPr>
        <w:t xml:space="preserve"> 1500 and </w:t>
      </w:r>
      <w:proofErr w:type="spellStart"/>
      <w:r>
        <w:rPr>
          <w:rStyle w:val="IntenseEmphasis"/>
          <w:i w:val="0"/>
        </w:rPr>
        <w:t>Multifect</w:t>
      </w:r>
      <w:proofErr w:type="spellEnd"/>
      <w:r>
        <w:rPr>
          <w:rStyle w:val="IntenseEmphasis"/>
          <w:i w:val="0"/>
        </w:rPr>
        <w:t xml:space="preserve"> Xylanase 80/20% mixtures at dosages of 70–150 mg/g biomass. </w:t>
      </w:r>
      <w:proofErr w:type="spellStart"/>
      <w:r w:rsidR="008C5944">
        <w:rPr>
          <w:rStyle w:val="IntenseEmphasis"/>
          <w:i w:val="0"/>
        </w:rPr>
        <w:t>A100</w:t>
      </w:r>
      <w:proofErr w:type="spellEnd"/>
      <w:r w:rsidR="008C5944">
        <w:rPr>
          <w:rStyle w:val="IntenseEmphasis"/>
          <w:i w:val="0"/>
        </w:rPr>
        <w:t xml:space="preserve"> corresponds to the parameters used for the main study. </w:t>
      </w:r>
    </w:p>
    <w:sectPr w:rsidR="002C503D" w:rsidRPr="00395336" w:rsidSect="00505D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as Ohlsson">
    <w15:presenceInfo w15:providerId="Windows Live" w15:userId="da7c4a934e7dd5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markup="0"/>
  <w:defaultTabStop w:val="720"/>
  <w:hyphenationZone w:val="425"/>
  <w:characterSpacingControl w:val="doNotCompress"/>
  <w:compat/>
  <w:rsids>
    <w:rsidRoot w:val="00B517EE"/>
    <w:rsid w:val="00012B2F"/>
    <w:rsid w:val="000C059D"/>
    <w:rsid w:val="000E549C"/>
    <w:rsid w:val="000F3908"/>
    <w:rsid w:val="00100235"/>
    <w:rsid w:val="00106E91"/>
    <w:rsid w:val="00125B37"/>
    <w:rsid w:val="00141775"/>
    <w:rsid w:val="001434B2"/>
    <w:rsid w:val="00151329"/>
    <w:rsid w:val="00171F01"/>
    <w:rsid w:val="001B2D9D"/>
    <w:rsid w:val="001C3EB7"/>
    <w:rsid w:val="001C7001"/>
    <w:rsid w:val="001D02FD"/>
    <w:rsid w:val="001E38C0"/>
    <w:rsid w:val="002041AA"/>
    <w:rsid w:val="00243F95"/>
    <w:rsid w:val="00245749"/>
    <w:rsid w:val="002624C6"/>
    <w:rsid w:val="00277015"/>
    <w:rsid w:val="002968CD"/>
    <w:rsid w:val="002A218F"/>
    <w:rsid w:val="002B20A5"/>
    <w:rsid w:val="002B534C"/>
    <w:rsid w:val="002B7C22"/>
    <w:rsid w:val="002C31B6"/>
    <w:rsid w:val="002C503D"/>
    <w:rsid w:val="002D2670"/>
    <w:rsid w:val="002D3645"/>
    <w:rsid w:val="002D5268"/>
    <w:rsid w:val="002E71D2"/>
    <w:rsid w:val="002E7E52"/>
    <w:rsid w:val="00316A62"/>
    <w:rsid w:val="0032306D"/>
    <w:rsid w:val="003236A7"/>
    <w:rsid w:val="00333FFD"/>
    <w:rsid w:val="00334414"/>
    <w:rsid w:val="00354F19"/>
    <w:rsid w:val="003652AF"/>
    <w:rsid w:val="00382887"/>
    <w:rsid w:val="003832CD"/>
    <w:rsid w:val="00395336"/>
    <w:rsid w:val="003B149A"/>
    <w:rsid w:val="003C4259"/>
    <w:rsid w:val="003E0CA2"/>
    <w:rsid w:val="00414F5D"/>
    <w:rsid w:val="00420CD3"/>
    <w:rsid w:val="00421E24"/>
    <w:rsid w:val="00425F91"/>
    <w:rsid w:val="00455541"/>
    <w:rsid w:val="004863AA"/>
    <w:rsid w:val="00491B18"/>
    <w:rsid w:val="00505D66"/>
    <w:rsid w:val="005117F9"/>
    <w:rsid w:val="0053744A"/>
    <w:rsid w:val="00554885"/>
    <w:rsid w:val="00585BDC"/>
    <w:rsid w:val="005B4026"/>
    <w:rsid w:val="005E464A"/>
    <w:rsid w:val="005F3BED"/>
    <w:rsid w:val="005F4B37"/>
    <w:rsid w:val="00631B2F"/>
    <w:rsid w:val="00666396"/>
    <w:rsid w:val="00674AB5"/>
    <w:rsid w:val="00675BEC"/>
    <w:rsid w:val="00682096"/>
    <w:rsid w:val="00695FA7"/>
    <w:rsid w:val="006B3CFC"/>
    <w:rsid w:val="006D02D7"/>
    <w:rsid w:val="006D6933"/>
    <w:rsid w:val="006E67C4"/>
    <w:rsid w:val="0071103B"/>
    <w:rsid w:val="00711870"/>
    <w:rsid w:val="00713FDD"/>
    <w:rsid w:val="00720BB8"/>
    <w:rsid w:val="00737E0C"/>
    <w:rsid w:val="0074628C"/>
    <w:rsid w:val="00750008"/>
    <w:rsid w:val="00753E3B"/>
    <w:rsid w:val="00757481"/>
    <w:rsid w:val="00764CFD"/>
    <w:rsid w:val="00787DFF"/>
    <w:rsid w:val="00792A94"/>
    <w:rsid w:val="00794F78"/>
    <w:rsid w:val="007B66AB"/>
    <w:rsid w:val="007D746F"/>
    <w:rsid w:val="008135D9"/>
    <w:rsid w:val="00823F3B"/>
    <w:rsid w:val="008255D9"/>
    <w:rsid w:val="00827273"/>
    <w:rsid w:val="008A7E72"/>
    <w:rsid w:val="008C5944"/>
    <w:rsid w:val="008C79B2"/>
    <w:rsid w:val="00945A40"/>
    <w:rsid w:val="0097607C"/>
    <w:rsid w:val="0099193C"/>
    <w:rsid w:val="009C2200"/>
    <w:rsid w:val="009C7B27"/>
    <w:rsid w:val="00A03284"/>
    <w:rsid w:val="00A04DC9"/>
    <w:rsid w:val="00A06CB8"/>
    <w:rsid w:val="00A5747E"/>
    <w:rsid w:val="00AB177D"/>
    <w:rsid w:val="00AC1393"/>
    <w:rsid w:val="00AD7086"/>
    <w:rsid w:val="00AE1706"/>
    <w:rsid w:val="00AF1F4E"/>
    <w:rsid w:val="00B110DA"/>
    <w:rsid w:val="00B11C36"/>
    <w:rsid w:val="00B17F0C"/>
    <w:rsid w:val="00B324A2"/>
    <w:rsid w:val="00B34C83"/>
    <w:rsid w:val="00B4373C"/>
    <w:rsid w:val="00B517EE"/>
    <w:rsid w:val="00BA55E1"/>
    <w:rsid w:val="00BC2316"/>
    <w:rsid w:val="00BF7AC8"/>
    <w:rsid w:val="00C11D94"/>
    <w:rsid w:val="00C74C98"/>
    <w:rsid w:val="00CD427F"/>
    <w:rsid w:val="00D15DFC"/>
    <w:rsid w:val="00D31223"/>
    <w:rsid w:val="00D45D97"/>
    <w:rsid w:val="00D636BE"/>
    <w:rsid w:val="00D74C79"/>
    <w:rsid w:val="00E11BF3"/>
    <w:rsid w:val="00E20E1E"/>
    <w:rsid w:val="00E36CD2"/>
    <w:rsid w:val="00E90F10"/>
    <w:rsid w:val="00E9621A"/>
    <w:rsid w:val="00EA18EC"/>
    <w:rsid w:val="00EC5ABD"/>
    <w:rsid w:val="00EF040A"/>
    <w:rsid w:val="00EF250F"/>
    <w:rsid w:val="00F02BDD"/>
    <w:rsid w:val="00F12473"/>
    <w:rsid w:val="00F55874"/>
    <w:rsid w:val="00F66B58"/>
    <w:rsid w:val="00F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79"/>
  </w:style>
  <w:style w:type="paragraph" w:styleId="Heading1">
    <w:name w:val="heading 1"/>
    <w:basedOn w:val="Normal"/>
    <w:next w:val="Normal"/>
    <w:link w:val="Heading1Char"/>
    <w:uiPriority w:val="9"/>
    <w:qFormat/>
    <w:rsid w:val="008135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D9"/>
    <w:rPr>
      <w:rFonts w:asciiTheme="majorHAnsi" w:eastAsiaTheme="majorEastAsia" w:hAnsiTheme="majorHAnsi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8135D9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5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5D9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8135D9"/>
    <w:rPr>
      <w:b/>
      <w:bCs/>
      <w:smallCaps/>
      <w:color w:val="auto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Ohlsson</dc:creator>
  <cp:keywords/>
  <dc:description/>
  <cp:lastModifiedBy>0011692</cp:lastModifiedBy>
  <cp:revision>10</cp:revision>
  <dcterms:created xsi:type="dcterms:W3CDTF">2019-02-05T13:10:00Z</dcterms:created>
  <dcterms:modified xsi:type="dcterms:W3CDTF">2019-05-29T00:52:00Z</dcterms:modified>
</cp:coreProperties>
</file>