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6C" w:rsidRPr="00FA4E4E" w:rsidRDefault="005729B3">
      <w:pPr>
        <w:rPr>
          <w:b/>
          <w:lang w:val="en-GB"/>
        </w:rPr>
      </w:pPr>
      <w:r w:rsidRPr="00FA4E4E">
        <w:rPr>
          <w:b/>
          <w:lang w:val="en-GB"/>
        </w:rPr>
        <w:t>Additional file 2</w:t>
      </w:r>
    </w:p>
    <w:p w:rsidR="005729B3" w:rsidRDefault="005729B3" w:rsidP="00FA4E4E">
      <w:pPr>
        <w:jc w:val="both"/>
        <w:rPr>
          <w:bCs/>
        </w:rPr>
      </w:pPr>
      <w:r>
        <w:rPr>
          <w:bCs/>
        </w:rPr>
        <w:t xml:space="preserve">Computational requirements for the biggest datasets we used in the </w:t>
      </w:r>
      <w:proofErr w:type="spellStart"/>
      <w:r>
        <w:rPr>
          <w:bCs/>
        </w:rPr>
        <w:t>CoSSA</w:t>
      </w:r>
      <w:proofErr w:type="spellEnd"/>
      <w:r>
        <w:rPr>
          <w:bCs/>
        </w:rPr>
        <w:t xml:space="preserve"> workflows (sequencing depth of 16x/haploid genome). We showed that a depth of 10x/haploid genome is sufficient when the parents are not sequenced and 5x/haploid genome when parents are sequenced which reduces these computational requirements. The different jobs were executed on the WUR Plant Breeding server. Only one node of 10.5GB memory was used. When the jobs are parallelized for the different </w:t>
      </w:r>
      <w:proofErr w:type="spellStart"/>
      <w:r>
        <w:rPr>
          <w:bCs/>
        </w:rPr>
        <w:t>CoSSA</w:t>
      </w:r>
      <w:proofErr w:type="spellEnd"/>
      <w:r>
        <w:rPr>
          <w:bCs/>
        </w:rPr>
        <w:t xml:space="preserve"> samples, the reference genome dependent workflow can be run in half a day. For the reference genome independent </w:t>
      </w:r>
      <w:proofErr w:type="spellStart"/>
      <w:r>
        <w:rPr>
          <w:bCs/>
        </w:rPr>
        <w:t>CoSSA</w:t>
      </w:r>
      <w:proofErr w:type="spellEnd"/>
      <w:r>
        <w:rPr>
          <w:bCs/>
        </w:rPr>
        <w:t xml:space="preserve"> workflow, we advise to allocate more nodes to the reads extraction and to the </w:t>
      </w:r>
      <w:r>
        <w:rPr>
          <w:bCs/>
          <w:i/>
        </w:rPr>
        <w:t>de novo</w:t>
      </w:r>
      <w:r>
        <w:rPr>
          <w:bCs/>
        </w:rPr>
        <w:t xml:space="preserve"> assembly steps as they require more time.</w:t>
      </w:r>
      <w:r w:rsidR="002D0A91">
        <w:rPr>
          <w:bCs/>
        </w:rPr>
        <w:t xml:space="preserve"> The most time consuming step at the moment which could be improved is the script used to extract the read pairs containing the </w:t>
      </w:r>
      <w:r w:rsidR="002D0A91">
        <w:rPr>
          <w:bCs/>
          <w:i/>
        </w:rPr>
        <w:t>k</w:t>
      </w:r>
      <w:r w:rsidR="002D0A91">
        <w:rPr>
          <w:bCs/>
        </w:rPr>
        <w:t>-</w:t>
      </w:r>
      <w:proofErr w:type="spellStart"/>
      <w:r w:rsidR="002D0A91">
        <w:rPr>
          <w:bCs/>
        </w:rPr>
        <w:t>mers</w:t>
      </w:r>
      <w:proofErr w:type="spellEnd"/>
      <w:r w:rsidR="002D0A91">
        <w:rPr>
          <w:bCs/>
        </w:rPr>
        <w:t xml:space="preserve">. </w:t>
      </w:r>
    </w:p>
    <w:tbl>
      <w:tblPr>
        <w:tblStyle w:val="TableGrid"/>
        <w:tblW w:w="9747" w:type="dxa"/>
        <w:tblLook w:val="04A0" w:firstRow="1" w:lastRow="0" w:firstColumn="1" w:lastColumn="0" w:noHBand="0" w:noVBand="1"/>
      </w:tblPr>
      <w:tblGrid>
        <w:gridCol w:w="1544"/>
        <w:gridCol w:w="1542"/>
        <w:gridCol w:w="1248"/>
        <w:gridCol w:w="1078"/>
        <w:gridCol w:w="1123"/>
        <w:gridCol w:w="2090"/>
        <w:gridCol w:w="1122"/>
      </w:tblGrid>
      <w:tr w:rsidR="005729B3" w:rsidTr="00AE4BCD">
        <w:trPr>
          <w:trHeight w:val="236"/>
        </w:trPr>
        <w:tc>
          <w:tcPr>
            <w:tcW w:w="1551" w:type="dxa"/>
            <w:tcBorders>
              <w:right w:val="single" w:sz="12" w:space="0" w:color="808080"/>
            </w:tcBorders>
            <w:vAlign w:val="center"/>
          </w:tcPr>
          <w:p w:rsidR="005729B3" w:rsidRPr="005729B3" w:rsidRDefault="005729B3" w:rsidP="00AE4BCD">
            <w:pPr>
              <w:jc w:val="center"/>
            </w:pPr>
          </w:p>
        </w:tc>
        <w:tc>
          <w:tcPr>
            <w:tcW w:w="1551" w:type="dxa"/>
            <w:tcBorders>
              <w:left w:val="single" w:sz="12" w:space="0" w:color="808080"/>
              <w:right w:val="single" w:sz="4" w:space="0" w:color="000000"/>
            </w:tcBorders>
            <w:vAlign w:val="center"/>
          </w:tcPr>
          <w:p w:rsidR="005729B3" w:rsidRPr="005729B3" w:rsidRDefault="005729B3" w:rsidP="00AE4BCD">
            <w:pPr>
              <w:jc w:val="center"/>
            </w:pPr>
            <w:r w:rsidRPr="005729B3">
              <w:t>Example dataset</w:t>
            </w:r>
          </w:p>
        </w:tc>
        <w:tc>
          <w:tcPr>
            <w:tcW w:w="1171" w:type="dxa"/>
            <w:tcBorders>
              <w:left w:val="single" w:sz="4" w:space="0" w:color="000000"/>
              <w:right w:val="single" w:sz="4" w:space="0" w:color="000000"/>
            </w:tcBorders>
            <w:vAlign w:val="center"/>
          </w:tcPr>
          <w:p w:rsidR="005729B3" w:rsidRPr="005729B3" w:rsidRDefault="005729B3" w:rsidP="00AE4BCD">
            <w:pPr>
              <w:jc w:val="center"/>
              <w:rPr>
                <w:b/>
              </w:rPr>
            </w:pPr>
            <w:r w:rsidRPr="005729B3">
              <w:t xml:space="preserve"> CPU time (</w:t>
            </w:r>
            <w:proofErr w:type="spellStart"/>
            <w:r w:rsidRPr="005729B3">
              <w:t>hh:mm:ss</w:t>
            </w:r>
            <w:proofErr w:type="spellEnd"/>
            <w:r w:rsidRPr="005729B3">
              <w:t>)</w:t>
            </w:r>
          </w:p>
        </w:tc>
        <w:tc>
          <w:tcPr>
            <w:tcW w:w="1078" w:type="dxa"/>
            <w:tcBorders>
              <w:left w:val="single" w:sz="4" w:space="0" w:color="000000"/>
              <w:right w:val="single" w:sz="4" w:space="0" w:color="000000"/>
            </w:tcBorders>
            <w:vAlign w:val="center"/>
          </w:tcPr>
          <w:p w:rsidR="005729B3" w:rsidRPr="005729B3" w:rsidRDefault="005729B3" w:rsidP="00AE4BCD">
            <w:pPr>
              <w:jc w:val="center"/>
            </w:pPr>
            <w:proofErr w:type="spellStart"/>
            <w:r w:rsidRPr="005729B3">
              <w:t>Wallclock</w:t>
            </w:r>
            <w:proofErr w:type="spellEnd"/>
            <w:r w:rsidRPr="005729B3">
              <w:t xml:space="preserve"> Time</w:t>
            </w:r>
          </w:p>
        </w:tc>
        <w:tc>
          <w:tcPr>
            <w:tcW w:w="1136" w:type="dxa"/>
            <w:tcBorders>
              <w:left w:val="single" w:sz="4" w:space="0" w:color="000000"/>
              <w:right w:val="single" w:sz="4" w:space="0" w:color="000000"/>
            </w:tcBorders>
            <w:vAlign w:val="center"/>
          </w:tcPr>
          <w:p w:rsidR="005729B3" w:rsidRPr="005729B3" w:rsidRDefault="002D0A91" w:rsidP="002D0A91">
            <w:pPr>
              <w:jc w:val="center"/>
              <w:rPr>
                <w:b/>
              </w:rPr>
            </w:pPr>
            <w:r>
              <w:t xml:space="preserve">Max </w:t>
            </w:r>
            <w:proofErr w:type="spellStart"/>
            <w:r>
              <w:t>vmem</w:t>
            </w:r>
            <w:proofErr w:type="spellEnd"/>
          </w:p>
        </w:tc>
        <w:tc>
          <w:tcPr>
            <w:tcW w:w="2126" w:type="dxa"/>
            <w:tcBorders>
              <w:left w:val="single" w:sz="4" w:space="0" w:color="000000"/>
              <w:right w:val="single" w:sz="4" w:space="0" w:color="000000"/>
            </w:tcBorders>
            <w:vAlign w:val="center"/>
          </w:tcPr>
          <w:p w:rsidR="005729B3" w:rsidRPr="005729B3" w:rsidRDefault="005729B3" w:rsidP="00AE4BCD">
            <w:pPr>
              <w:jc w:val="center"/>
              <w:rPr>
                <w:b/>
              </w:rPr>
            </w:pPr>
            <w:r w:rsidRPr="005729B3">
              <w:t>Input size</w:t>
            </w:r>
          </w:p>
        </w:tc>
        <w:tc>
          <w:tcPr>
            <w:tcW w:w="1134" w:type="dxa"/>
            <w:tcBorders>
              <w:left w:val="single" w:sz="4" w:space="0" w:color="000000"/>
            </w:tcBorders>
            <w:vAlign w:val="center"/>
          </w:tcPr>
          <w:p w:rsidR="005729B3" w:rsidRPr="005729B3" w:rsidRDefault="005729B3" w:rsidP="00AE4BCD">
            <w:pPr>
              <w:jc w:val="center"/>
            </w:pPr>
            <w:r w:rsidRPr="005729B3">
              <w:t>Output size</w:t>
            </w:r>
          </w:p>
        </w:tc>
      </w:tr>
      <w:tr w:rsidR="005729B3" w:rsidTr="00AE4BCD">
        <w:trPr>
          <w:trHeight w:val="1090"/>
        </w:trPr>
        <w:tc>
          <w:tcPr>
            <w:tcW w:w="1551" w:type="dxa"/>
            <w:tcBorders>
              <w:top w:val="single" w:sz="12" w:space="0" w:color="808080" w:themeColor="background1" w:themeShade="80"/>
              <w:right w:val="single" w:sz="12" w:space="0" w:color="808080" w:themeColor="background1" w:themeShade="80"/>
            </w:tcBorders>
            <w:vAlign w:val="center"/>
          </w:tcPr>
          <w:p w:rsidR="005729B3" w:rsidRPr="005729B3" w:rsidRDefault="005729B3" w:rsidP="00AE4BCD">
            <w:pPr>
              <w:jc w:val="center"/>
            </w:pPr>
            <w:r w:rsidRPr="005729B3">
              <w:t xml:space="preserve">Reads trimming using </w:t>
            </w:r>
            <w:proofErr w:type="spellStart"/>
            <w:r w:rsidRPr="005729B3">
              <w:t>Trimmomatic</w:t>
            </w:r>
            <w:proofErr w:type="spellEnd"/>
          </w:p>
        </w:tc>
        <w:tc>
          <w:tcPr>
            <w:tcW w:w="1551" w:type="dxa"/>
            <w:tcBorders>
              <w:top w:val="single" w:sz="12" w:space="0" w:color="808080" w:themeColor="background1" w:themeShade="80"/>
              <w:left w:val="single" w:sz="12" w:space="0" w:color="808080" w:themeColor="background1" w:themeShade="80"/>
              <w:right w:val="single" w:sz="4" w:space="0" w:color="000000"/>
            </w:tcBorders>
            <w:vAlign w:val="center"/>
          </w:tcPr>
          <w:p w:rsidR="005729B3" w:rsidRPr="005729B3" w:rsidRDefault="005729B3" w:rsidP="00AE4BCD">
            <w:pPr>
              <w:jc w:val="center"/>
            </w:pPr>
            <w:r w:rsidRPr="005729B3">
              <w:t>S-bulk</w:t>
            </w:r>
          </w:p>
          <w:p w:rsidR="005729B3" w:rsidRPr="005729B3" w:rsidRDefault="005729B3" w:rsidP="00AE4BCD">
            <w:pPr>
              <w:jc w:val="center"/>
            </w:pPr>
            <w:r w:rsidRPr="005729B3">
              <w:t>228,585,110 read pairs</w:t>
            </w:r>
          </w:p>
          <w:p w:rsidR="005729B3" w:rsidRPr="005729B3" w:rsidRDefault="005729B3" w:rsidP="00AE4BCD">
            <w:pPr>
              <w:jc w:val="center"/>
            </w:pPr>
            <w:r w:rsidRPr="005729B3">
              <w:t xml:space="preserve">Depth ~82x </w:t>
            </w:r>
          </w:p>
        </w:tc>
        <w:tc>
          <w:tcPr>
            <w:tcW w:w="1171" w:type="dxa"/>
            <w:tcBorders>
              <w:top w:val="single" w:sz="12" w:space="0" w:color="808080" w:themeColor="background1" w:themeShade="80"/>
              <w:left w:val="single" w:sz="4" w:space="0" w:color="000000"/>
              <w:right w:val="single" w:sz="4" w:space="0" w:color="000000"/>
            </w:tcBorders>
            <w:vAlign w:val="center"/>
          </w:tcPr>
          <w:p w:rsidR="005729B3" w:rsidRPr="005729B3" w:rsidRDefault="005729B3" w:rsidP="00AE4BCD">
            <w:pPr>
              <w:jc w:val="center"/>
              <w:rPr>
                <w:b/>
              </w:rPr>
            </w:pPr>
            <w:r w:rsidRPr="005729B3">
              <w:rPr>
                <w:b/>
              </w:rPr>
              <w:t>01:36:07</w:t>
            </w:r>
          </w:p>
        </w:tc>
        <w:tc>
          <w:tcPr>
            <w:tcW w:w="1078" w:type="dxa"/>
            <w:tcBorders>
              <w:top w:val="single" w:sz="12" w:space="0" w:color="808080" w:themeColor="background1" w:themeShade="80"/>
              <w:left w:val="single" w:sz="4" w:space="0" w:color="000000"/>
              <w:right w:val="single" w:sz="4" w:space="0" w:color="000000"/>
            </w:tcBorders>
            <w:vAlign w:val="center"/>
          </w:tcPr>
          <w:p w:rsidR="005729B3" w:rsidRPr="005729B3" w:rsidRDefault="005729B3" w:rsidP="00AE4BCD">
            <w:pPr>
              <w:jc w:val="center"/>
              <w:rPr>
                <w:b/>
              </w:rPr>
            </w:pPr>
            <w:r w:rsidRPr="005729B3">
              <w:rPr>
                <w:b/>
                <w:lang w:val="en-GB"/>
              </w:rPr>
              <w:t>01:27:54</w:t>
            </w:r>
          </w:p>
        </w:tc>
        <w:tc>
          <w:tcPr>
            <w:tcW w:w="1136" w:type="dxa"/>
            <w:tcBorders>
              <w:top w:val="single" w:sz="12" w:space="0" w:color="808080" w:themeColor="background1" w:themeShade="80"/>
              <w:left w:val="single" w:sz="4" w:space="0" w:color="000000"/>
              <w:right w:val="single" w:sz="4" w:space="0" w:color="000000"/>
            </w:tcBorders>
            <w:vAlign w:val="center"/>
          </w:tcPr>
          <w:p w:rsidR="005729B3" w:rsidRPr="005729B3" w:rsidRDefault="005729B3" w:rsidP="00AE4BCD">
            <w:pPr>
              <w:jc w:val="center"/>
              <w:rPr>
                <w:b/>
              </w:rPr>
            </w:pPr>
            <w:r w:rsidRPr="005729B3">
              <w:rPr>
                <w:b/>
              </w:rPr>
              <w:t>2.7 GB</w:t>
            </w:r>
          </w:p>
        </w:tc>
        <w:tc>
          <w:tcPr>
            <w:tcW w:w="2126" w:type="dxa"/>
            <w:tcBorders>
              <w:top w:val="single" w:sz="12" w:space="0" w:color="808080" w:themeColor="background1" w:themeShade="80"/>
              <w:left w:val="single" w:sz="4" w:space="0" w:color="000000"/>
              <w:right w:val="single" w:sz="4" w:space="0" w:color="000000"/>
            </w:tcBorders>
            <w:vAlign w:val="center"/>
          </w:tcPr>
          <w:p w:rsidR="005729B3" w:rsidRPr="005729B3" w:rsidRDefault="005729B3" w:rsidP="00AE4BCD">
            <w:pPr>
              <w:jc w:val="center"/>
            </w:pPr>
            <w:r w:rsidRPr="005729B3">
              <w:t xml:space="preserve">Forward + Reverse fastq.gz files = </w:t>
            </w:r>
            <w:r w:rsidRPr="005729B3">
              <w:rPr>
                <w:b/>
              </w:rPr>
              <w:t>44.3 GB</w:t>
            </w:r>
          </w:p>
        </w:tc>
        <w:tc>
          <w:tcPr>
            <w:tcW w:w="1134" w:type="dxa"/>
            <w:tcBorders>
              <w:top w:val="single" w:sz="12" w:space="0" w:color="808080" w:themeColor="background1" w:themeShade="80"/>
              <w:left w:val="single" w:sz="4" w:space="0" w:color="000000"/>
            </w:tcBorders>
            <w:vAlign w:val="center"/>
          </w:tcPr>
          <w:p w:rsidR="005729B3" w:rsidRPr="005729B3" w:rsidRDefault="005729B3" w:rsidP="00AE4BCD">
            <w:pPr>
              <w:jc w:val="center"/>
              <w:rPr>
                <w:b/>
              </w:rPr>
            </w:pPr>
            <w:r w:rsidRPr="005729B3">
              <w:rPr>
                <w:b/>
              </w:rPr>
              <w:t>169 GB</w:t>
            </w:r>
          </w:p>
        </w:tc>
      </w:tr>
      <w:tr w:rsidR="005729B3" w:rsidTr="00AE4BCD">
        <w:trPr>
          <w:trHeight w:val="1070"/>
        </w:trPr>
        <w:tc>
          <w:tcPr>
            <w:tcW w:w="1551" w:type="dxa"/>
            <w:tcBorders>
              <w:right w:val="single" w:sz="12" w:space="0" w:color="808080" w:themeColor="background1" w:themeShade="80"/>
            </w:tcBorders>
            <w:vAlign w:val="center"/>
          </w:tcPr>
          <w:p w:rsidR="005729B3" w:rsidRPr="005729B3" w:rsidRDefault="005729B3" w:rsidP="00AE4BCD">
            <w:pPr>
              <w:jc w:val="center"/>
            </w:pPr>
            <w:r w:rsidRPr="005729B3">
              <w:rPr>
                <w:i/>
              </w:rPr>
              <w:t>K</w:t>
            </w:r>
            <w:r w:rsidRPr="005729B3">
              <w:t>-</w:t>
            </w:r>
            <w:proofErr w:type="spellStart"/>
            <w:r w:rsidRPr="005729B3">
              <w:t>mer</w:t>
            </w:r>
            <w:proofErr w:type="spellEnd"/>
            <w:r w:rsidRPr="005729B3">
              <w:t xml:space="preserve"> analysis using </w:t>
            </w:r>
            <w:proofErr w:type="spellStart"/>
            <w:r w:rsidRPr="005729B3">
              <w:t>Glistmaker</w:t>
            </w:r>
            <w:proofErr w:type="spellEnd"/>
          </w:p>
        </w:tc>
        <w:tc>
          <w:tcPr>
            <w:tcW w:w="1551" w:type="dxa"/>
            <w:tcBorders>
              <w:left w:val="single" w:sz="12" w:space="0" w:color="808080" w:themeColor="background1" w:themeShade="80"/>
              <w:right w:val="single" w:sz="4" w:space="0" w:color="000000"/>
            </w:tcBorders>
            <w:vAlign w:val="center"/>
          </w:tcPr>
          <w:p w:rsidR="005729B3" w:rsidRPr="005729B3" w:rsidRDefault="005729B3" w:rsidP="00AE4BCD">
            <w:pPr>
              <w:jc w:val="center"/>
            </w:pPr>
            <w:r w:rsidRPr="005729B3">
              <w:t>S-bulk trimmed reads in pair Depth ~82x</w:t>
            </w:r>
          </w:p>
        </w:tc>
        <w:tc>
          <w:tcPr>
            <w:tcW w:w="1171" w:type="dxa"/>
            <w:tcBorders>
              <w:left w:val="single" w:sz="4" w:space="0" w:color="000000"/>
              <w:right w:val="single" w:sz="4" w:space="0" w:color="000000"/>
            </w:tcBorders>
            <w:vAlign w:val="center"/>
          </w:tcPr>
          <w:p w:rsidR="005729B3" w:rsidRPr="005729B3" w:rsidRDefault="005729B3" w:rsidP="00AE4BCD">
            <w:pPr>
              <w:jc w:val="center"/>
              <w:rPr>
                <w:b/>
              </w:rPr>
            </w:pPr>
            <w:r w:rsidRPr="005729B3">
              <w:rPr>
                <w:b/>
                <w:lang w:val="en-GB"/>
              </w:rPr>
              <w:t>03:34:11</w:t>
            </w:r>
          </w:p>
        </w:tc>
        <w:tc>
          <w:tcPr>
            <w:tcW w:w="1078" w:type="dxa"/>
            <w:tcBorders>
              <w:left w:val="single" w:sz="4" w:space="0" w:color="000000"/>
              <w:right w:val="single" w:sz="4" w:space="0" w:color="000000"/>
            </w:tcBorders>
            <w:vAlign w:val="center"/>
          </w:tcPr>
          <w:p w:rsidR="005729B3" w:rsidRPr="005729B3" w:rsidRDefault="005729B3" w:rsidP="00AE4BCD">
            <w:pPr>
              <w:jc w:val="center"/>
              <w:rPr>
                <w:b/>
              </w:rPr>
            </w:pPr>
            <w:r w:rsidRPr="005729B3">
              <w:rPr>
                <w:b/>
              </w:rPr>
              <w:t>01:50:35</w:t>
            </w:r>
          </w:p>
        </w:tc>
        <w:tc>
          <w:tcPr>
            <w:tcW w:w="1136" w:type="dxa"/>
            <w:tcBorders>
              <w:left w:val="single" w:sz="4" w:space="0" w:color="000000"/>
              <w:right w:val="single" w:sz="4" w:space="0" w:color="000000"/>
            </w:tcBorders>
            <w:vAlign w:val="center"/>
          </w:tcPr>
          <w:p w:rsidR="005729B3" w:rsidRPr="005729B3" w:rsidRDefault="005729B3" w:rsidP="00AE4BCD">
            <w:pPr>
              <w:jc w:val="center"/>
              <w:rPr>
                <w:b/>
              </w:rPr>
            </w:pPr>
            <w:r w:rsidRPr="005729B3">
              <w:rPr>
                <w:b/>
              </w:rPr>
              <w:t>116.3 GB</w:t>
            </w:r>
          </w:p>
        </w:tc>
        <w:tc>
          <w:tcPr>
            <w:tcW w:w="2126" w:type="dxa"/>
            <w:tcBorders>
              <w:left w:val="single" w:sz="4" w:space="0" w:color="000000"/>
              <w:right w:val="single" w:sz="4" w:space="0" w:color="000000"/>
            </w:tcBorders>
            <w:vAlign w:val="center"/>
          </w:tcPr>
          <w:p w:rsidR="005729B3" w:rsidRPr="005729B3" w:rsidRDefault="005729B3" w:rsidP="00AE4BCD">
            <w:pPr>
              <w:jc w:val="center"/>
            </w:pPr>
            <w:r w:rsidRPr="005729B3">
              <w:t xml:space="preserve">Trimmed reads in pair = </w:t>
            </w:r>
            <w:r w:rsidRPr="005729B3">
              <w:rPr>
                <w:b/>
              </w:rPr>
              <w:t>143 GB</w:t>
            </w:r>
          </w:p>
        </w:tc>
        <w:tc>
          <w:tcPr>
            <w:tcW w:w="1134" w:type="dxa"/>
            <w:tcBorders>
              <w:left w:val="single" w:sz="4" w:space="0" w:color="000000"/>
            </w:tcBorders>
            <w:vAlign w:val="center"/>
          </w:tcPr>
          <w:p w:rsidR="005729B3" w:rsidRPr="005729B3" w:rsidRDefault="005729B3" w:rsidP="00AE4BCD">
            <w:pPr>
              <w:jc w:val="center"/>
              <w:rPr>
                <w:b/>
              </w:rPr>
            </w:pPr>
            <w:r w:rsidRPr="005729B3">
              <w:rPr>
                <w:b/>
              </w:rPr>
              <w:t>68.4 GB</w:t>
            </w:r>
          </w:p>
        </w:tc>
      </w:tr>
      <w:tr w:rsidR="005729B3" w:rsidTr="00AE4BCD">
        <w:trPr>
          <w:trHeight w:val="1070"/>
        </w:trPr>
        <w:tc>
          <w:tcPr>
            <w:tcW w:w="1551" w:type="dxa"/>
            <w:tcBorders>
              <w:right w:val="single" w:sz="12" w:space="0" w:color="808080" w:themeColor="background1" w:themeShade="80"/>
            </w:tcBorders>
            <w:vAlign w:val="center"/>
          </w:tcPr>
          <w:p w:rsidR="005729B3" w:rsidRPr="005729B3" w:rsidRDefault="005729B3" w:rsidP="00AE4BCD">
            <w:pPr>
              <w:jc w:val="center"/>
            </w:pPr>
            <w:r w:rsidRPr="005729B3">
              <w:t xml:space="preserve">Remove </w:t>
            </w:r>
            <w:r w:rsidRPr="005729B3">
              <w:rPr>
                <w:i/>
              </w:rPr>
              <w:t>k</w:t>
            </w:r>
            <w:r w:rsidRPr="005729B3">
              <w:t>-</w:t>
            </w:r>
            <w:proofErr w:type="spellStart"/>
            <w:r w:rsidRPr="005729B3">
              <w:t>mers</w:t>
            </w:r>
            <w:proofErr w:type="spellEnd"/>
            <w:r w:rsidRPr="005729B3">
              <w:t xml:space="preserve"> with frequency = 1</w:t>
            </w:r>
          </w:p>
        </w:tc>
        <w:tc>
          <w:tcPr>
            <w:tcW w:w="1551" w:type="dxa"/>
            <w:tcBorders>
              <w:left w:val="single" w:sz="12" w:space="0" w:color="808080" w:themeColor="background1" w:themeShade="80"/>
              <w:right w:val="single" w:sz="4" w:space="0" w:color="000000"/>
            </w:tcBorders>
            <w:vAlign w:val="center"/>
          </w:tcPr>
          <w:p w:rsidR="005729B3" w:rsidRPr="005729B3" w:rsidRDefault="005729B3" w:rsidP="00AE4BCD">
            <w:pPr>
              <w:jc w:val="center"/>
            </w:pPr>
            <w:r w:rsidRPr="005729B3">
              <w:t xml:space="preserve">S-bulk </w:t>
            </w:r>
            <w:r w:rsidRPr="005729B3">
              <w:rPr>
                <w:i/>
              </w:rPr>
              <w:t>k</w:t>
            </w:r>
            <w:r w:rsidRPr="005729B3">
              <w:t>-</w:t>
            </w:r>
            <w:proofErr w:type="spellStart"/>
            <w:r w:rsidRPr="005729B3">
              <w:t>mers</w:t>
            </w:r>
            <w:proofErr w:type="spellEnd"/>
            <w:r w:rsidRPr="005729B3">
              <w:t xml:space="preserve"> (union file of Reads1 and Reads2)</w:t>
            </w:r>
          </w:p>
        </w:tc>
        <w:tc>
          <w:tcPr>
            <w:tcW w:w="1171" w:type="dxa"/>
            <w:tcBorders>
              <w:left w:val="single" w:sz="4" w:space="0" w:color="000000"/>
              <w:right w:val="single" w:sz="4" w:space="0" w:color="000000"/>
            </w:tcBorders>
            <w:vAlign w:val="center"/>
          </w:tcPr>
          <w:p w:rsidR="005729B3" w:rsidRPr="005729B3" w:rsidRDefault="005729B3" w:rsidP="00AE4BCD">
            <w:pPr>
              <w:jc w:val="center"/>
              <w:rPr>
                <w:b/>
              </w:rPr>
            </w:pPr>
            <w:r w:rsidRPr="005729B3">
              <w:rPr>
                <w:b/>
              </w:rPr>
              <w:t>00:08:42</w:t>
            </w:r>
          </w:p>
        </w:tc>
        <w:tc>
          <w:tcPr>
            <w:tcW w:w="1078" w:type="dxa"/>
            <w:tcBorders>
              <w:left w:val="single" w:sz="4" w:space="0" w:color="000000"/>
              <w:right w:val="single" w:sz="4" w:space="0" w:color="000000"/>
            </w:tcBorders>
            <w:vAlign w:val="center"/>
          </w:tcPr>
          <w:p w:rsidR="005729B3" w:rsidRPr="005729B3" w:rsidRDefault="005729B3" w:rsidP="00AE4BCD">
            <w:pPr>
              <w:jc w:val="center"/>
              <w:rPr>
                <w:b/>
              </w:rPr>
            </w:pPr>
            <w:r w:rsidRPr="005729B3">
              <w:rPr>
                <w:b/>
              </w:rPr>
              <w:t>00:08:36</w:t>
            </w:r>
          </w:p>
        </w:tc>
        <w:tc>
          <w:tcPr>
            <w:tcW w:w="1136" w:type="dxa"/>
            <w:tcBorders>
              <w:left w:val="single" w:sz="4" w:space="0" w:color="000000"/>
              <w:right w:val="single" w:sz="4" w:space="0" w:color="000000"/>
            </w:tcBorders>
            <w:vAlign w:val="center"/>
          </w:tcPr>
          <w:p w:rsidR="005729B3" w:rsidRPr="005729B3" w:rsidRDefault="005729B3" w:rsidP="00AE4BCD">
            <w:pPr>
              <w:jc w:val="center"/>
              <w:rPr>
                <w:b/>
              </w:rPr>
            </w:pPr>
            <w:r w:rsidRPr="005729B3">
              <w:rPr>
                <w:b/>
              </w:rPr>
              <w:t>95.9 GB</w:t>
            </w:r>
          </w:p>
        </w:tc>
        <w:tc>
          <w:tcPr>
            <w:tcW w:w="2126" w:type="dxa"/>
            <w:tcBorders>
              <w:left w:val="single" w:sz="4" w:space="0" w:color="000000"/>
              <w:right w:val="single" w:sz="4" w:space="0" w:color="000000"/>
            </w:tcBorders>
            <w:vAlign w:val="center"/>
          </w:tcPr>
          <w:p w:rsidR="005729B3" w:rsidRPr="005729B3" w:rsidRDefault="005729B3" w:rsidP="00AE4BCD">
            <w:pPr>
              <w:jc w:val="center"/>
            </w:pPr>
            <w:r w:rsidRPr="005729B3">
              <w:t xml:space="preserve">S-bulk </w:t>
            </w:r>
            <w:r w:rsidRPr="005729B3">
              <w:rPr>
                <w:i/>
              </w:rPr>
              <w:t>k</w:t>
            </w:r>
            <w:r w:rsidRPr="005729B3">
              <w:t>-</w:t>
            </w:r>
            <w:proofErr w:type="spellStart"/>
            <w:r w:rsidRPr="005729B3">
              <w:t>mers</w:t>
            </w:r>
            <w:proofErr w:type="spellEnd"/>
            <w:r w:rsidRPr="005729B3">
              <w:t xml:space="preserve"> list = </w:t>
            </w:r>
          </w:p>
          <w:p w:rsidR="005729B3" w:rsidRPr="005729B3" w:rsidRDefault="005729B3" w:rsidP="00AE4BCD">
            <w:pPr>
              <w:jc w:val="center"/>
              <w:rPr>
                <w:b/>
              </w:rPr>
            </w:pPr>
            <w:r w:rsidRPr="005729B3">
              <w:rPr>
                <w:b/>
              </w:rPr>
              <w:t>50.3 GB</w:t>
            </w:r>
          </w:p>
        </w:tc>
        <w:tc>
          <w:tcPr>
            <w:tcW w:w="1134" w:type="dxa"/>
            <w:tcBorders>
              <w:left w:val="single" w:sz="4" w:space="0" w:color="000000"/>
            </w:tcBorders>
            <w:vAlign w:val="center"/>
          </w:tcPr>
          <w:p w:rsidR="005729B3" w:rsidRPr="005729B3" w:rsidRDefault="005729B3" w:rsidP="00AE4BCD">
            <w:pPr>
              <w:jc w:val="center"/>
              <w:rPr>
                <w:b/>
              </w:rPr>
            </w:pPr>
            <w:r w:rsidRPr="005729B3">
              <w:rPr>
                <w:b/>
              </w:rPr>
              <w:t>18.8 GB</w:t>
            </w:r>
          </w:p>
        </w:tc>
      </w:tr>
      <w:tr w:rsidR="005729B3" w:rsidRPr="00297C67" w:rsidTr="00AE4BCD">
        <w:trPr>
          <w:trHeight w:val="1070"/>
        </w:trPr>
        <w:tc>
          <w:tcPr>
            <w:tcW w:w="1551" w:type="dxa"/>
            <w:tcBorders>
              <w:right w:val="single" w:sz="12" w:space="0" w:color="808080" w:themeColor="background1" w:themeShade="80"/>
            </w:tcBorders>
            <w:vAlign w:val="center"/>
          </w:tcPr>
          <w:p w:rsidR="005729B3" w:rsidRPr="005729B3" w:rsidRDefault="005729B3" w:rsidP="00AE4BCD">
            <w:pPr>
              <w:jc w:val="center"/>
            </w:pPr>
            <w:r w:rsidRPr="005729B3">
              <w:t>Subtract S-bulk from R-bulk</w:t>
            </w:r>
          </w:p>
        </w:tc>
        <w:tc>
          <w:tcPr>
            <w:tcW w:w="1551" w:type="dxa"/>
            <w:tcBorders>
              <w:left w:val="single" w:sz="12" w:space="0" w:color="808080" w:themeColor="background1" w:themeShade="80"/>
            </w:tcBorders>
            <w:vAlign w:val="center"/>
          </w:tcPr>
          <w:p w:rsidR="005729B3" w:rsidRPr="005729B3" w:rsidRDefault="005729B3" w:rsidP="00AE4BCD">
            <w:pPr>
              <w:jc w:val="center"/>
            </w:pPr>
            <w:r w:rsidRPr="005729B3">
              <w:t xml:space="preserve">R-bulk and S-bulk (from 16x dataset) </w:t>
            </w:r>
            <w:r w:rsidRPr="005729B3">
              <w:rPr>
                <w:i/>
              </w:rPr>
              <w:t>k</w:t>
            </w:r>
            <w:r w:rsidRPr="005729B3">
              <w:t>-</w:t>
            </w:r>
            <w:proofErr w:type="spellStart"/>
            <w:r w:rsidRPr="005729B3">
              <w:t>mers</w:t>
            </w:r>
            <w:proofErr w:type="spellEnd"/>
            <w:r w:rsidRPr="005729B3">
              <w:t xml:space="preserve"> depth &gt;1  </w:t>
            </w:r>
          </w:p>
        </w:tc>
        <w:tc>
          <w:tcPr>
            <w:tcW w:w="1171" w:type="dxa"/>
            <w:vAlign w:val="center"/>
          </w:tcPr>
          <w:p w:rsidR="005729B3" w:rsidRPr="005729B3" w:rsidRDefault="005729B3" w:rsidP="00AE4BCD">
            <w:pPr>
              <w:jc w:val="center"/>
              <w:rPr>
                <w:b/>
              </w:rPr>
            </w:pPr>
            <w:r w:rsidRPr="005729B3">
              <w:rPr>
                <w:b/>
              </w:rPr>
              <w:t>00:01:23</w:t>
            </w:r>
          </w:p>
        </w:tc>
        <w:tc>
          <w:tcPr>
            <w:tcW w:w="1078" w:type="dxa"/>
            <w:vAlign w:val="center"/>
          </w:tcPr>
          <w:p w:rsidR="005729B3" w:rsidRPr="005729B3" w:rsidRDefault="005729B3" w:rsidP="00AE4BCD">
            <w:pPr>
              <w:jc w:val="center"/>
              <w:rPr>
                <w:b/>
              </w:rPr>
            </w:pPr>
            <w:r w:rsidRPr="005729B3">
              <w:rPr>
                <w:b/>
              </w:rPr>
              <w:t>00:01:07</w:t>
            </w:r>
          </w:p>
        </w:tc>
        <w:tc>
          <w:tcPr>
            <w:tcW w:w="1136" w:type="dxa"/>
            <w:vAlign w:val="center"/>
          </w:tcPr>
          <w:p w:rsidR="005729B3" w:rsidRPr="005729B3" w:rsidRDefault="005729B3" w:rsidP="00AE4BCD">
            <w:pPr>
              <w:jc w:val="center"/>
              <w:rPr>
                <w:b/>
              </w:rPr>
            </w:pPr>
            <w:r w:rsidRPr="005729B3">
              <w:rPr>
                <w:b/>
              </w:rPr>
              <w:t>36.6 GB</w:t>
            </w:r>
          </w:p>
        </w:tc>
        <w:tc>
          <w:tcPr>
            <w:tcW w:w="2126" w:type="dxa"/>
            <w:vAlign w:val="center"/>
          </w:tcPr>
          <w:p w:rsidR="005729B3" w:rsidRPr="005729B3" w:rsidRDefault="005729B3" w:rsidP="00AE4BCD">
            <w:pPr>
              <w:jc w:val="center"/>
              <w:rPr>
                <w:lang w:val="en-GB"/>
              </w:rPr>
            </w:pPr>
            <w:r w:rsidRPr="005729B3">
              <w:rPr>
                <w:lang w:val="en-GB"/>
              </w:rPr>
              <w:t xml:space="preserve">R-bulk + S-bulk </w:t>
            </w:r>
            <w:r w:rsidRPr="005729B3">
              <w:rPr>
                <w:i/>
                <w:lang w:val="en-GB"/>
              </w:rPr>
              <w:t>k</w:t>
            </w:r>
            <w:r w:rsidRPr="005729B3">
              <w:rPr>
                <w:lang w:val="en-GB"/>
              </w:rPr>
              <w:t>-</w:t>
            </w:r>
            <w:proofErr w:type="spellStart"/>
            <w:r w:rsidRPr="005729B3">
              <w:rPr>
                <w:lang w:val="en-GB"/>
              </w:rPr>
              <w:t>mers</w:t>
            </w:r>
            <w:proofErr w:type="spellEnd"/>
            <w:r w:rsidRPr="005729B3">
              <w:rPr>
                <w:lang w:val="en-GB"/>
              </w:rPr>
              <w:t xml:space="preserve"> lists = </w:t>
            </w:r>
            <w:r w:rsidRPr="005729B3">
              <w:rPr>
                <w:b/>
                <w:lang w:val="en-GB"/>
              </w:rPr>
              <w:t>38.3 GB</w:t>
            </w:r>
          </w:p>
        </w:tc>
        <w:tc>
          <w:tcPr>
            <w:tcW w:w="1134" w:type="dxa"/>
            <w:vAlign w:val="center"/>
          </w:tcPr>
          <w:p w:rsidR="005729B3" w:rsidRPr="005729B3" w:rsidRDefault="005729B3" w:rsidP="00AE4BCD">
            <w:pPr>
              <w:jc w:val="center"/>
              <w:rPr>
                <w:b/>
                <w:lang w:val="en-GB"/>
              </w:rPr>
            </w:pPr>
            <w:r w:rsidRPr="005729B3">
              <w:rPr>
                <w:b/>
                <w:lang w:val="en-GB"/>
              </w:rPr>
              <w:t>1.0 GB</w:t>
            </w:r>
          </w:p>
        </w:tc>
      </w:tr>
      <w:tr w:rsidR="005729B3" w:rsidTr="00AE4BCD">
        <w:trPr>
          <w:trHeight w:val="1070"/>
        </w:trPr>
        <w:tc>
          <w:tcPr>
            <w:tcW w:w="1551" w:type="dxa"/>
            <w:tcBorders>
              <w:right w:val="single" w:sz="12" w:space="0" w:color="808080" w:themeColor="background1" w:themeShade="80"/>
            </w:tcBorders>
          </w:tcPr>
          <w:p w:rsidR="005729B3" w:rsidRPr="005729B3" w:rsidRDefault="005729B3" w:rsidP="00AE4BCD">
            <w:pPr>
              <w:jc w:val="center"/>
            </w:pPr>
            <w:r w:rsidRPr="005729B3">
              <w:t xml:space="preserve">Mapping the resistance specific </w:t>
            </w:r>
            <w:r w:rsidRPr="005729B3">
              <w:rPr>
                <w:i/>
              </w:rPr>
              <w:t>k</w:t>
            </w:r>
            <w:r w:rsidRPr="005729B3">
              <w:t>-</w:t>
            </w:r>
            <w:proofErr w:type="spellStart"/>
            <w:r w:rsidRPr="005729B3">
              <w:t>mers</w:t>
            </w:r>
            <w:proofErr w:type="spellEnd"/>
            <w:r w:rsidRPr="005729B3">
              <w:t xml:space="preserve"> to DM</w:t>
            </w:r>
          </w:p>
        </w:tc>
        <w:tc>
          <w:tcPr>
            <w:tcW w:w="1551" w:type="dxa"/>
            <w:tcBorders>
              <w:left w:val="single" w:sz="12" w:space="0" w:color="808080" w:themeColor="background1" w:themeShade="80"/>
            </w:tcBorders>
            <w:vAlign w:val="center"/>
          </w:tcPr>
          <w:p w:rsidR="005729B3" w:rsidRPr="005729B3" w:rsidRDefault="005729B3" w:rsidP="00AE4BCD">
            <w:pPr>
              <w:jc w:val="center"/>
            </w:pPr>
            <w:r w:rsidRPr="005729B3">
              <w:t xml:space="preserve">Resistance specific </w:t>
            </w:r>
            <w:r w:rsidRPr="005729B3">
              <w:rPr>
                <w:i/>
              </w:rPr>
              <w:t>k</w:t>
            </w:r>
            <w:r w:rsidRPr="005729B3">
              <w:t>-</w:t>
            </w:r>
            <w:proofErr w:type="spellStart"/>
            <w:r w:rsidRPr="005729B3">
              <w:t>mers</w:t>
            </w:r>
            <w:proofErr w:type="spellEnd"/>
            <w:r w:rsidRPr="005729B3">
              <w:t xml:space="preserve"> (from 16x dataset)</w:t>
            </w:r>
          </w:p>
        </w:tc>
        <w:tc>
          <w:tcPr>
            <w:tcW w:w="1171" w:type="dxa"/>
            <w:vAlign w:val="center"/>
          </w:tcPr>
          <w:p w:rsidR="005729B3" w:rsidRPr="005729B3" w:rsidRDefault="005729B3" w:rsidP="00AE4BCD">
            <w:pPr>
              <w:jc w:val="center"/>
              <w:rPr>
                <w:b/>
              </w:rPr>
            </w:pPr>
            <w:r w:rsidRPr="005729B3">
              <w:rPr>
                <w:b/>
                <w:lang w:val="en-GB"/>
              </w:rPr>
              <w:t>00:05:41</w:t>
            </w:r>
          </w:p>
        </w:tc>
        <w:tc>
          <w:tcPr>
            <w:tcW w:w="1078" w:type="dxa"/>
            <w:vAlign w:val="center"/>
          </w:tcPr>
          <w:p w:rsidR="005729B3" w:rsidRPr="005729B3" w:rsidRDefault="005729B3" w:rsidP="00AE4BCD">
            <w:pPr>
              <w:jc w:val="center"/>
              <w:rPr>
                <w:b/>
              </w:rPr>
            </w:pPr>
            <w:r w:rsidRPr="005729B3">
              <w:rPr>
                <w:b/>
              </w:rPr>
              <w:t>00:05:37</w:t>
            </w:r>
          </w:p>
        </w:tc>
        <w:tc>
          <w:tcPr>
            <w:tcW w:w="1136" w:type="dxa"/>
            <w:vAlign w:val="center"/>
          </w:tcPr>
          <w:p w:rsidR="005729B3" w:rsidRPr="005729B3" w:rsidRDefault="005729B3" w:rsidP="00AE4BCD">
            <w:pPr>
              <w:jc w:val="center"/>
              <w:rPr>
                <w:b/>
              </w:rPr>
            </w:pPr>
            <w:r w:rsidRPr="005729B3">
              <w:rPr>
                <w:b/>
              </w:rPr>
              <w:t>1.3 GB</w:t>
            </w:r>
          </w:p>
        </w:tc>
        <w:tc>
          <w:tcPr>
            <w:tcW w:w="2126" w:type="dxa"/>
            <w:vAlign w:val="center"/>
          </w:tcPr>
          <w:p w:rsidR="005729B3" w:rsidRPr="005729B3" w:rsidRDefault="005729B3" w:rsidP="00AE4BCD">
            <w:pPr>
              <w:jc w:val="center"/>
              <w:rPr>
                <w:b/>
              </w:rPr>
            </w:pPr>
            <w:r w:rsidRPr="005729B3">
              <w:t xml:space="preserve">Resistance specific </w:t>
            </w:r>
            <w:r w:rsidRPr="005729B3">
              <w:rPr>
                <w:i/>
              </w:rPr>
              <w:t>k-</w:t>
            </w:r>
            <w:proofErr w:type="spellStart"/>
            <w:r w:rsidRPr="005729B3">
              <w:t>mers</w:t>
            </w:r>
            <w:proofErr w:type="spellEnd"/>
            <w:r w:rsidRPr="005729B3">
              <w:t xml:space="preserve"> =</w:t>
            </w:r>
            <w:r w:rsidRPr="005729B3">
              <w:rPr>
                <w:b/>
              </w:rPr>
              <w:t xml:space="preserve"> 21.3 KB</w:t>
            </w:r>
          </w:p>
          <w:p w:rsidR="005729B3" w:rsidRPr="005729B3" w:rsidRDefault="005729B3" w:rsidP="00AE4BCD">
            <w:pPr>
              <w:jc w:val="center"/>
            </w:pPr>
            <w:r w:rsidRPr="005729B3">
              <w:t xml:space="preserve">Ref genome = </w:t>
            </w:r>
            <w:r w:rsidRPr="005729B3">
              <w:rPr>
                <w:b/>
              </w:rPr>
              <w:t>766.3 MB</w:t>
            </w:r>
            <w:r w:rsidRPr="005729B3">
              <w:t xml:space="preserve"> </w:t>
            </w:r>
          </w:p>
        </w:tc>
        <w:tc>
          <w:tcPr>
            <w:tcW w:w="1134" w:type="dxa"/>
            <w:vAlign w:val="center"/>
          </w:tcPr>
          <w:p w:rsidR="005729B3" w:rsidRPr="005729B3" w:rsidRDefault="005729B3" w:rsidP="00AE4BCD">
            <w:pPr>
              <w:jc w:val="center"/>
              <w:rPr>
                <w:b/>
              </w:rPr>
            </w:pPr>
            <w:r w:rsidRPr="005729B3">
              <w:rPr>
                <w:b/>
              </w:rPr>
              <w:t>103.3 KB</w:t>
            </w:r>
          </w:p>
        </w:tc>
      </w:tr>
      <w:tr w:rsidR="005729B3" w:rsidTr="00AE4BCD">
        <w:trPr>
          <w:trHeight w:val="1070"/>
        </w:trPr>
        <w:tc>
          <w:tcPr>
            <w:tcW w:w="1551" w:type="dxa"/>
            <w:tcBorders>
              <w:right w:val="single" w:sz="12" w:space="0" w:color="808080" w:themeColor="background1" w:themeShade="80"/>
            </w:tcBorders>
          </w:tcPr>
          <w:p w:rsidR="005729B3" w:rsidRPr="005729B3" w:rsidRDefault="005729B3" w:rsidP="00AE4BCD">
            <w:pPr>
              <w:jc w:val="center"/>
            </w:pPr>
            <w:r w:rsidRPr="005729B3">
              <w:t xml:space="preserve">Extract reads containing resistance specific </w:t>
            </w:r>
            <w:r w:rsidRPr="005729B3">
              <w:rPr>
                <w:i/>
              </w:rPr>
              <w:t>k</w:t>
            </w:r>
            <w:r w:rsidRPr="005729B3">
              <w:t>-</w:t>
            </w:r>
            <w:proofErr w:type="spellStart"/>
            <w:r w:rsidRPr="005729B3">
              <w:t>mers</w:t>
            </w:r>
            <w:proofErr w:type="spellEnd"/>
          </w:p>
        </w:tc>
        <w:tc>
          <w:tcPr>
            <w:tcW w:w="1551" w:type="dxa"/>
            <w:tcBorders>
              <w:left w:val="single" w:sz="12" w:space="0" w:color="808080" w:themeColor="background1" w:themeShade="80"/>
            </w:tcBorders>
            <w:vAlign w:val="center"/>
          </w:tcPr>
          <w:p w:rsidR="005729B3" w:rsidRPr="005729B3" w:rsidRDefault="005729B3" w:rsidP="00AE4BCD">
            <w:pPr>
              <w:jc w:val="center"/>
            </w:pPr>
            <w:proofErr w:type="spellStart"/>
            <w:r w:rsidRPr="005729B3">
              <w:t>Kuba</w:t>
            </w:r>
            <w:proofErr w:type="spellEnd"/>
            <w:r w:rsidRPr="005729B3">
              <w:t xml:space="preserve"> PE reads (~72x) and resistance specific </w:t>
            </w:r>
            <w:r w:rsidRPr="005729B3">
              <w:rPr>
                <w:i/>
              </w:rPr>
              <w:t>k</w:t>
            </w:r>
            <w:r w:rsidRPr="005729B3">
              <w:t>-</w:t>
            </w:r>
            <w:proofErr w:type="spellStart"/>
            <w:r w:rsidRPr="005729B3">
              <w:t>mers</w:t>
            </w:r>
            <w:proofErr w:type="spellEnd"/>
            <w:r w:rsidRPr="005729B3">
              <w:t xml:space="preserve"> (from 16x dataset)</w:t>
            </w:r>
          </w:p>
        </w:tc>
        <w:tc>
          <w:tcPr>
            <w:tcW w:w="1171" w:type="dxa"/>
            <w:vAlign w:val="center"/>
          </w:tcPr>
          <w:p w:rsidR="005729B3" w:rsidRPr="005729B3" w:rsidRDefault="005729B3" w:rsidP="00AE4BCD">
            <w:pPr>
              <w:jc w:val="center"/>
              <w:rPr>
                <w:b/>
              </w:rPr>
            </w:pPr>
            <w:r w:rsidRPr="005729B3">
              <w:rPr>
                <w:b/>
              </w:rPr>
              <w:t>23:02:07</w:t>
            </w:r>
          </w:p>
        </w:tc>
        <w:tc>
          <w:tcPr>
            <w:tcW w:w="1078" w:type="dxa"/>
            <w:vAlign w:val="center"/>
          </w:tcPr>
          <w:p w:rsidR="005729B3" w:rsidRPr="005729B3" w:rsidRDefault="005729B3" w:rsidP="00AE4BCD">
            <w:pPr>
              <w:jc w:val="center"/>
              <w:rPr>
                <w:b/>
              </w:rPr>
            </w:pPr>
            <w:r w:rsidRPr="005729B3">
              <w:rPr>
                <w:b/>
              </w:rPr>
              <w:t>23:04:15</w:t>
            </w:r>
          </w:p>
        </w:tc>
        <w:tc>
          <w:tcPr>
            <w:tcW w:w="1136" w:type="dxa"/>
            <w:vAlign w:val="center"/>
          </w:tcPr>
          <w:p w:rsidR="005729B3" w:rsidRPr="005729B3" w:rsidRDefault="005729B3" w:rsidP="00AE4BCD">
            <w:pPr>
              <w:jc w:val="center"/>
              <w:rPr>
                <w:b/>
              </w:rPr>
            </w:pPr>
            <w:r w:rsidRPr="005729B3">
              <w:rPr>
                <w:b/>
              </w:rPr>
              <w:t>85.3 MB</w:t>
            </w:r>
          </w:p>
        </w:tc>
        <w:tc>
          <w:tcPr>
            <w:tcW w:w="2126" w:type="dxa"/>
            <w:vAlign w:val="center"/>
          </w:tcPr>
          <w:p w:rsidR="005729B3" w:rsidRPr="005729B3" w:rsidRDefault="005729B3" w:rsidP="00AE4BCD">
            <w:pPr>
              <w:jc w:val="center"/>
            </w:pPr>
            <w:proofErr w:type="spellStart"/>
            <w:r w:rsidRPr="005729B3">
              <w:t>Kuba</w:t>
            </w:r>
            <w:proofErr w:type="spellEnd"/>
            <w:r w:rsidRPr="005729B3">
              <w:t xml:space="preserve"> PE reads = </w:t>
            </w:r>
            <w:r w:rsidRPr="005729B3">
              <w:rPr>
                <w:b/>
              </w:rPr>
              <w:t>142.4 GB</w:t>
            </w:r>
          </w:p>
          <w:p w:rsidR="005729B3" w:rsidRPr="005729B3" w:rsidRDefault="005729B3" w:rsidP="00AE4BCD">
            <w:pPr>
              <w:jc w:val="center"/>
            </w:pPr>
            <w:r w:rsidRPr="005729B3">
              <w:t xml:space="preserve">Resistance specific </w:t>
            </w:r>
            <w:r w:rsidRPr="005729B3">
              <w:rPr>
                <w:i/>
              </w:rPr>
              <w:t>k</w:t>
            </w:r>
            <w:r w:rsidRPr="005729B3">
              <w:t>-</w:t>
            </w:r>
            <w:proofErr w:type="spellStart"/>
            <w:r w:rsidRPr="005729B3">
              <w:t>mers</w:t>
            </w:r>
            <w:proofErr w:type="spellEnd"/>
            <w:r w:rsidRPr="005729B3">
              <w:t xml:space="preserve"> = </w:t>
            </w:r>
            <w:r w:rsidRPr="005729B3">
              <w:rPr>
                <w:b/>
              </w:rPr>
              <w:t>21.3 KB</w:t>
            </w:r>
          </w:p>
        </w:tc>
        <w:tc>
          <w:tcPr>
            <w:tcW w:w="1134" w:type="dxa"/>
            <w:vAlign w:val="center"/>
          </w:tcPr>
          <w:p w:rsidR="005729B3" w:rsidRPr="005729B3" w:rsidRDefault="005729B3" w:rsidP="00AE4BCD">
            <w:pPr>
              <w:jc w:val="center"/>
              <w:rPr>
                <w:b/>
              </w:rPr>
            </w:pPr>
            <w:r w:rsidRPr="005729B3">
              <w:rPr>
                <w:b/>
              </w:rPr>
              <w:t>333.2 KB</w:t>
            </w:r>
          </w:p>
        </w:tc>
      </w:tr>
      <w:tr w:rsidR="005729B3" w:rsidTr="00AE4BCD">
        <w:trPr>
          <w:trHeight w:val="1300"/>
        </w:trPr>
        <w:tc>
          <w:tcPr>
            <w:tcW w:w="1551" w:type="dxa"/>
            <w:tcBorders>
              <w:right w:val="single" w:sz="12" w:space="0" w:color="808080" w:themeColor="background1" w:themeShade="80"/>
            </w:tcBorders>
          </w:tcPr>
          <w:p w:rsidR="005729B3" w:rsidRPr="005729B3" w:rsidRDefault="005729B3" w:rsidP="00AE4BCD">
            <w:pPr>
              <w:jc w:val="center"/>
            </w:pPr>
            <w:r w:rsidRPr="005729B3">
              <w:rPr>
                <w:i/>
              </w:rPr>
              <w:t>de novo</w:t>
            </w:r>
            <w:r w:rsidRPr="005729B3">
              <w:t xml:space="preserve"> assembly of the R-bulk and PR extracted PE reads</w:t>
            </w:r>
          </w:p>
        </w:tc>
        <w:tc>
          <w:tcPr>
            <w:tcW w:w="1551" w:type="dxa"/>
            <w:tcBorders>
              <w:left w:val="single" w:sz="12" w:space="0" w:color="808080" w:themeColor="background1" w:themeShade="80"/>
            </w:tcBorders>
            <w:vAlign w:val="center"/>
          </w:tcPr>
          <w:p w:rsidR="005729B3" w:rsidRPr="005729B3" w:rsidRDefault="005729B3" w:rsidP="00AE4BCD">
            <w:pPr>
              <w:jc w:val="center"/>
            </w:pPr>
            <w:proofErr w:type="spellStart"/>
            <w:r w:rsidRPr="005729B3">
              <w:t>Kuba</w:t>
            </w:r>
            <w:proofErr w:type="spellEnd"/>
            <w:r w:rsidRPr="005729B3">
              <w:t xml:space="preserve"> and R-bulk extracted PE reads (from 16x dataset)</w:t>
            </w:r>
          </w:p>
        </w:tc>
        <w:tc>
          <w:tcPr>
            <w:tcW w:w="1171" w:type="dxa"/>
            <w:vAlign w:val="center"/>
          </w:tcPr>
          <w:p w:rsidR="005729B3" w:rsidRPr="005729B3" w:rsidRDefault="005729B3" w:rsidP="00AE4BCD">
            <w:pPr>
              <w:jc w:val="center"/>
              <w:rPr>
                <w:b/>
              </w:rPr>
            </w:pPr>
            <w:r w:rsidRPr="005729B3">
              <w:rPr>
                <w:b/>
              </w:rPr>
              <w:t>04:11:32</w:t>
            </w:r>
          </w:p>
        </w:tc>
        <w:tc>
          <w:tcPr>
            <w:tcW w:w="1078" w:type="dxa"/>
            <w:vAlign w:val="center"/>
          </w:tcPr>
          <w:p w:rsidR="005729B3" w:rsidRPr="005729B3" w:rsidRDefault="005729B3" w:rsidP="00AE4BCD">
            <w:pPr>
              <w:jc w:val="center"/>
              <w:rPr>
                <w:b/>
              </w:rPr>
            </w:pPr>
            <w:r w:rsidRPr="005729B3">
              <w:rPr>
                <w:b/>
              </w:rPr>
              <w:t>04:11:44</w:t>
            </w:r>
          </w:p>
        </w:tc>
        <w:tc>
          <w:tcPr>
            <w:tcW w:w="1136" w:type="dxa"/>
            <w:vAlign w:val="center"/>
          </w:tcPr>
          <w:p w:rsidR="005729B3" w:rsidRPr="005729B3" w:rsidRDefault="005729B3" w:rsidP="00AE4BCD">
            <w:pPr>
              <w:jc w:val="center"/>
              <w:rPr>
                <w:b/>
              </w:rPr>
            </w:pPr>
            <w:r w:rsidRPr="005729B3">
              <w:rPr>
                <w:b/>
              </w:rPr>
              <w:t>4.3 GB</w:t>
            </w:r>
          </w:p>
        </w:tc>
        <w:tc>
          <w:tcPr>
            <w:tcW w:w="2126" w:type="dxa"/>
            <w:vAlign w:val="center"/>
          </w:tcPr>
          <w:p w:rsidR="005729B3" w:rsidRPr="005729B3" w:rsidRDefault="005729B3" w:rsidP="00AE4BCD">
            <w:pPr>
              <w:jc w:val="center"/>
            </w:pPr>
            <w:proofErr w:type="spellStart"/>
            <w:r w:rsidRPr="005729B3">
              <w:t>Kuba</w:t>
            </w:r>
            <w:proofErr w:type="spellEnd"/>
            <w:r w:rsidRPr="005729B3">
              <w:t xml:space="preserve"> extracted PE reads = </w:t>
            </w:r>
            <w:r w:rsidRPr="005729B3">
              <w:rPr>
                <w:b/>
              </w:rPr>
              <w:t>333.2 KB</w:t>
            </w:r>
          </w:p>
          <w:p w:rsidR="005729B3" w:rsidRPr="005729B3" w:rsidRDefault="005729B3" w:rsidP="00AE4BCD">
            <w:pPr>
              <w:jc w:val="center"/>
            </w:pPr>
            <w:r w:rsidRPr="005729B3">
              <w:t xml:space="preserve">R-bulk extracted PE reads = </w:t>
            </w:r>
            <w:r w:rsidRPr="005729B3">
              <w:rPr>
                <w:b/>
              </w:rPr>
              <w:t>290 KB</w:t>
            </w:r>
          </w:p>
        </w:tc>
        <w:tc>
          <w:tcPr>
            <w:tcW w:w="1134" w:type="dxa"/>
            <w:vAlign w:val="center"/>
          </w:tcPr>
          <w:p w:rsidR="005729B3" w:rsidRPr="005729B3" w:rsidRDefault="005729B3" w:rsidP="00AE4BCD">
            <w:pPr>
              <w:jc w:val="center"/>
              <w:rPr>
                <w:b/>
              </w:rPr>
            </w:pPr>
            <w:r w:rsidRPr="005729B3">
              <w:rPr>
                <w:b/>
              </w:rPr>
              <w:t>22.5 KB</w:t>
            </w:r>
          </w:p>
        </w:tc>
      </w:tr>
    </w:tbl>
    <w:p w:rsidR="005729B3" w:rsidRPr="00A46521" w:rsidRDefault="005729B3" w:rsidP="005729B3">
      <w:bookmarkStart w:id="0" w:name="_GoBack"/>
      <w:bookmarkEnd w:id="0"/>
    </w:p>
    <w:sectPr w:rsidR="005729B3" w:rsidRPr="00A465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6C"/>
    <w:rsid w:val="002D0A91"/>
    <w:rsid w:val="005729B3"/>
    <w:rsid w:val="00A47A6C"/>
    <w:rsid w:val="00DD326C"/>
    <w:rsid w:val="00FA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3C0A"/>
  <w15:chartTrackingRefBased/>
  <w15:docId w15:val="{87252F64-4A54-4921-AEB0-62DDB4F6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B3"/>
    <w:rPr>
      <w:rFonts w:ascii="Segoe UI" w:hAnsi="Segoe UI" w:cs="Segoe UI"/>
      <w:sz w:val="18"/>
      <w:szCs w:val="18"/>
    </w:rPr>
  </w:style>
  <w:style w:type="table" w:styleId="TableGrid">
    <w:name w:val="Table Grid"/>
    <w:basedOn w:val="TableNormal"/>
    <w:uiPriority w:val="59"/>
    <w:rsid w:val="0057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7403BD47.dotm</Template>
  <TotalTime>31</TotalTime>
  <Pages>1</Pages>
  <Words>335</Words>
  <Characters>1845</Characters>
  <Application>Microsoft Office Word</Application>
  <DocSecurity>0</DocSecurity>
  <Lines>15</Lines>
  <Paragraphs>4</Paragraphs>
  <ScaleCrop>false</ScaleCrop>
  <Company>Wageningen University and Research</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Prodhomme, Charlotte</dc:creator>
  <cp:keywords/>
  <dc:description/>
  <cp:lastModifiedBy>Prodhomme, Charlotte</cp:lastModifiedBy>
  <cp:revision>4</cp:revision>
  <dcterms:created xsi:type="dcterms:W3CDTF">2019-03-22T12:45:00Z</dcterms:created>
  <dcterms:modified xsi:type="dcterms:W3CDTF">2019-05-03T07:23:00Z</dcterms:modified>
</cp:coreProperties>
</file>