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1B" w:rsidRPr="00AE02D8" w:rsidRDefault="0062611B" w:rsidP="0062611B">
      <w:pPr>
        <w:tabs>
          <w:tab w:val="left" w:pos="5387"/>
        </w:tabs>
        <w:ind w:right="679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AE02D8">
        <w:rPr>
          <w:rFonts w:ascii="Verdana" w:hAnsi="Verdana" w:cs="Arial"/>
          <w:b/>
          <w:sz w:val="18"/>
          <w:szCs w:val="18"/>
        </w:rPr>
        <w:t>Supplementary table S1.</w:t>
      </w:r>
      <w:r w:rsidRPr="00AE02D8">
        <w:rPr>
          <w:rFonts w:ascii="Verdana" w:hAnsi="Verdana" w:cs="Arial"/>
          <w:sz w:val="18"/>
          <w:szCs w:val="18"/>
        </w:rPr>
        <w:t xml:space="preserve"> Occupational, sociodemographic- and life-style factors </w:t>
      </w:r>
      <w:r>
        <w:rPr>
          <w:rFonts w:ascii="Verdana" w:hAnsi="Verdana" w:cs="Arial"/>
          <w:sz w:val="18"/>
          <w:szCs w:val="18"/>
        </w:rPr>
        <w:t xml:space="preserve">and self-efficacy </w:t>
      </w:r>
      <w:r w:rsidRPr="00AE02D8">
        <w:rPr>
          <w:rFonts w:ascii="Verdana" w:hAnsi="Verdana" w:cs="Arial"/>
          <w:i/>
          <w:sz w:val="18"/>
          <w:szCs w:val="18"/>
        </w:rPr>
        <w:t>at baseline</w:t>
      </w:r>
      <w:r w:rsidRPr="00AE02D8">
        <w:rPr>
          <w:rFonts w:ascii="Verdana" w:hAnsi="Verdana" w:cs="Arial"/>
          <w:sz w:val="18"/>
          <w:szCs w:val="18"/>
        </w:rPr>
        <w:t xml:space="preserve">, among 310 teachers (230 females and 80 males), stratified into four levels of burnout at </w:t>
      </w:r>
      <w:r w:rsidRPr="00AE02D8">
        <w:rPr>
          <w:rFonts w:ascii="Verdana" w:hAnsi="Verdana" w:cs="Arial"/>
          <w:i/>
          <w:sz w:val="18"/>
          <w:szCs w:val="18"/>
        </w:rPr>
        <w:t xml:space="preserve">follow-up; </w:t>
      </w:r>
      <w:r w:rsidRPr="00AE02D8">
        <w:rPr>
          <w:rFonts w:ascii="Verdana" w:hAnsi="Verdana" w:cs="Arial"/>
          <w:sz w:val="18"/>
          <w:szCs w:val="18"/>
        </w:rPr>
        <w:t>level 0 (no burnout in any dimension), level 1 (burnout in one dimension), level 2 (burnout in two dimensions) and level 3 (burnout in all three dimension).</w:t>
      </w:r>
    </w:p>
    <w:tbl>
      <w:tblPr>
        <w:tblStyle w:val="Tabellrutnt"/>
        <w:tblpPr w:leftFromText="141" w:rightFromText="141" w:vertAnchor="text" w:tblpY="1"/>
        <w:tblOverlap w:val="never"/>
        <w:tblW w:w="13325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992"/>
        <w:gridCol w:w="1276"/>
        <w:gridCol w:w="1276"/>
        <w:gridCol w:w="1275"/>
        <w:gridCol w:w="1418"/>
        <w:gridCol w:w="1417"/>
      </w:tblGrid>
      <w:tr w:rsidR="00542792" w:rsidRPr="00DD5C8E" w:rsidTr="0023489A">
        <w:trPr>
          <w:trHeight w:val="227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792" w:rsidRPr="00DA5769" w:rsidRDefault="00542792" w:rsidP="00BB30A7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2792" w:rsidRPr="00DA5769" w:rsidRDefault="00542792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2792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792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792" w:rsidRPr="00DA5769" w:rsidRDefault="00542792" w:rsidP="00BB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769">
              <w:rPr>
                <w:rFonts w:ascii="Arial" w:hAnsi="Arial" w:cs="Arial"/>
                <w:b/>
                <w:sz w:val="18"/>
                <w:szCs w:val="18"/>
              </w:rPr>
              <w:t>Burnout at follow-up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2792" w:rsidRPr="00DA5769" w:rsidRDefault="00542792" w:rsidP="00BB3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2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11B" w:rsidRPr="00DA5769" w:rsidRDefault="0062611B" w:rsidP="00BB30A7">
            <w:pPr>
              <w:pStyle w:val="Rubrik4"/>
              <w:spacing w:line="240" w:lineRule="auto"/>
              <w:ind w:right="0"/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Scale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Level 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Level 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Level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Level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Test for trend</w:t>
            </w:r>
          </w:p>
        </w:tc>
      </w:tr>
      <w:tr w:rsidR="0062611B" w:rsidRPr="00DD5C8E" w:rsidTr="00BB30A7">
        <w:trPr>
          <w:trHeight w:val="227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11B" w:rsidRPr="00DA5769" w:rsidRDefault="0062611B" w:rsidP="00BB30A7">
            <w:pPr>
              <w:pStyle w:val="Rubrik4"/>
              <w:spacing w:line="240" w:lineRule="auto"/>
              <w:ind w:right="0"/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b/>
                <w:sz w:val="18"/>
                <w:szCs w:val="18"/>
              </w:rPr>
              <w:t>Characteristics at baseline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N=143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N=119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N=38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N=10)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pStyle w:val="Rubrik4"/>
              <w:spacing w:line="240" w:lineRule="auto"/>
              <w:ind w:right="0"/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Year of compulsory school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A5769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roofErr w:type="gramStart"/>
            <w:r w:rsidRPr="00DA5769">
              <w:rPr>
                <w:rFonts w:ascii="Arial" w:hAnsi="Arial" w:cs="Arial"/>
                <w:bCs/>
                <w:sz w:val="18"/>
                <w:szCs w:val="18"/>
              </w:rPr>
              <w:t>year</w:t>
            </w:r>
            <w:proofErr w:type="gramEnd"/>
            <w:r w:rsidRPr="00DA5769">
              <w:rPr>
                <w:rFonts w:ascii="Arial" w:hAnsi="Arial" w:cs="Arial"/>
                <w:bCs/>
                <w:sz w:val="18"/>
                <w:szCs w:val="18"/>
              </w:rPr>
              <w:t xml:space="preserve"> 4-6 ; n (%)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100 (32)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53 (37)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35 (29)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10 (26)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 (20)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A5769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proofErr w:type="gramStart"/>
            <w:r w:rsidRPr="00DA5769">
              <w:rPr>
                <w:rFonts w:ascii="Arial" w:hAnsi="Arial" w:cs="Arial"/>
                <w:bCs/>
                <w:sz w:val="18"/>
                <w:szCs w:val="18"/>
              </w:rPr>
              <w:t>year</w:t>
            </w:r>
            <w:proofErr w:type="gramEnd"/>
            <w:r w:rsidRPr="00DA5769">
              <w:rPr>
                <w:rFonts w:ascii="Arial" w:hAnsi="Arial" w:cs="Arial"/>
                <w:bCs/>
                <w:sz w:val="18"/>
                <w:szCs w:val="18"/>
              </w:rPr>
              <w:t xml:space="preserve"> 7-9 ; n (%)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210 (68)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90 (63)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84 (71)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28 (74)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8 (80)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pStyle w:val="Rubrik1"/>
              <w:spacing w:line="240" w:lineRule="auto"/>
              <w:jc w:val="right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pStyle w:val="Rubrik1"/>
              <w:spacing w:line="240" w:lineRule="auto"/>
              <w:jc w:val="right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b w:val="0"/>
                <w:sz w:val="18"/>
                <w:szCs w:val="18"/>
              </w:rPr>
              <w:t xml:space="preserve">   Seniority;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17 (11)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18 (12)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17 (11)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15 (11)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13 (8.3)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DA5769">
              <w:rPr>
                <w:rFonts w:ascii="Arial" w:hAnsi="Arial" w:cs="Arial"/>
                <w:iCs/>
                <w:sz w:val="18"/>
                <w:szCs w:val="18"/>
              </w:rPr>
              <w:t xml:space="preserve">   Complaints on computer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iCs/>
                <w:sz w:val="18"/>
                <w:szCs w:val="18"/>
              </w:rPr>
              <w:t xml:space="preserve">     workstation arrangements</w:t>
            </w:r>
            <w:r w:rsidRPr="00DA5769">
              <w:rPr>
                <w:rFonts w:ascii="Arial" w:hAnsi="Arial" w:cs="Arial"/>
                <w:sz w:val="18"/>
                <w:szCs w:val="18"/>
              </w:rPr>
              <w:t>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1-5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2.9 (1.1)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(1.1)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3.4 (1.0)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3.2 (1.3)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   Job demands; mean (SD)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1-4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2.9 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2.8 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3.0 (0.4)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   Job control – decision latitude;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1-4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3.0 (0.5)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Job control - skill discretion;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1-4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3.4 (0.3)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3.4 (0.3)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3.4 (0.3)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3.3 (0.3)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3.3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Job support from manager;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0-4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2.6 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2.8 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2.6 (0.5)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2.4 (0.5)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2.4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   Job support from </w:t>
            </w:r>
            <w:proofErr w:type="spellStart"/>
            <w:r w:rsidRPr="00DA5769">
              <w:rPr>
                <w:rFonts w:ascii="Arial" w:hAnsi="Arial" w:cs="Arial"/>
                <w:sz w:val="18"/>
                <w:szCs w:val="18"/>
              </w:rPr>
              <w:t>collegues</w:t>
            </w:r>
            <w:proofErr w:type="spellEnd"/>
            <w:r w:rsidRPr="00DA5769">
              <w:rPr>
                <w:rFonts w:ascii="Arial" w:hAnsi="Arial" w:cs="Arial"/>
                <w:sz w:val="18"/>
                <w:szCs w:val="18"/>
              </w:rPr>
              <w:t>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0-4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(0.4)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2.9 (0.4)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3.0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   Emotional demands;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0-4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2.8 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2.6 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2.9 (0.7)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3.0 (0.7)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2.9 (0.6)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   Demands of hiding emotions;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0-4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1.7 (0.8)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1.6 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1.7 (0.8)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2.0 (0.8)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1.8 (0.8)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pStyle w:val="Rubrik5"/>
              <w:jc w:val="right"/>
              <w:outlineLvl w:val="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A5769">
              <w:rPr>
                <w:rFonts w:ascii="Arial" w:hAnsi="Arial" w:cs="Arial"/>
                <w:color w:val="auto"/>
                <w:sz w:val="18"/>
                <w:szCs w:val="18"/>
              </w:rPr>
              <w:t xml:space="preserve">   Leadership;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0-4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2.1 (0.8)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2.2 (0.8)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2.0 (0.8)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1.7 (0.8)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1.7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   Self- efficacy;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1-5</w:t>
            </w:r>
            <w:r w:rsidRPr="00DA576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4.1 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4.2 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4.0 (0.5)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3.9 (0.6)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4.0 (0.3)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pStyle w:val="Rubrik4"/>
              <w:spacing w:line="240" w:lineRule="auto"/>
              <w:ind w:right="0"/>
              <w:jc w:val="right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A5769">
              <w:rPr>
                <w:rFonts w:ascii="Arial" w:hAnsi="Arial" w:cs="Arial"/>
                <w:bCs/>
                <w:sz w:val="18"/>
                <w:szCs w:val="18"/>
              </w:rPr>
              <w:t xml:space="preserve">   Men; n (%)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80 (26)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35 (24)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33 (28)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8 (21)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 (40)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A5769">
              <w:rPr>
                <w:rFonts w:ascii="Arial" w:hAnsi="Arial" w:cs="Arial"/>
                <w:bCs/>
                <w:sz w:val="18"/>
                <w:szCs w:val="18"/>
              </w:rPr>
              <w:t xml:space="preserve">   Women; n (%)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230 (74)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108 (76)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86 (72)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 (79)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6 (60)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Marital status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Married/cohabitant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264 (87)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118 (86)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107 (90)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 (84)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8 (80)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40 (13)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20 (14)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12 (10)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6 (16)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 (20)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 xml:space="preserve">   Age, years;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5769">
              <w:rPr>
                <w:rFonts w:ascii="Arial" w:hAnsi="Arial" w:cs="Arial"/>
                <w:i/>
                <w:sz w:val="18"/>
                <w:szCs w:val="18"/>
              </w:rPr>
              <w:t>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47 (10)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47 (11)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47 (11)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47 (10)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44 (8.4)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DA5769">
              <w:rPr>
                <w:rFonts w:ascii="Arial" w:hAnsi="Arial" w:cs="Arial"/>
                <w:iCs/>
                <w:sz w:val="18"/>
                <w:szCs w:val="18"/>
              </w:rPr>
              <w:t xml:space="preserve">   Personal relaxation time;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3F4A">
              <w:rPr>
                <w:rFonts w:ascii="Arial" w:hAnsi="Arial" w:cs="Arial"/>
                <w:i/>
                <w:sz w:val="18"/>
                <w:szCs w:val="18"/>
              </w:rPr>
              <w:t>1-6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3.4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3.7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3.3 (1.2)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3.1 (1.4)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3.0 (1.1)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iCs/>
                <w:sz w:val="18"/>
                <w:szCs w:val="18"/>
              </w:rPr>
              <w:t xml:space="preserve">   Household work; 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3F4A">
              <w:rPr>
                <w:rFonts w:ascii="Arial" w:hAnsi="Arial" w:cs="Arial"/>
                <w:i/>
                <w:sz w:val="18"/>
                <w:szCs w:val="18"/>
              </w:rPr>
              <w:t>1-5</w:t>
            </w:r>
            <w:r w:rsidRPr="001006E2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2.9 (0.8)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2.8 (0.8)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3.0 (0.9)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2.7 (0.8)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3.2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62611B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iCs/>
                <w:sz w:val="18"/>
                <w:szCs w:val="18"/>
              </w:rPr>
              <w:t xml:space="preserve">   Physical exercise; mean (SD)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543F4A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2.6 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2.8 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2.5 (1.2)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2.3 (1.3)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2.0 (1.5)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69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62611B" w:rsidRPr="00DD5C8E" w:rsidTr="003647D1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611B" w:rsidRPr="00DA5769" w:rsidRDefault="0062611B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7D1" w:rsidRPr="00DD5C8E" w:rsidTr="003647D1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3647D1" w:rsidRDefault="003647D1" w:rsidP="003647D1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647D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Original MBI-GS dimensions, at follow up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7D1" w:rsidRPr="00DD5C8E" w:rsidTr="003647D1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Exhaustion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3647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 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 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 (1.2)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 (0.8)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7D1" w:rsidRPr="00DD5C8E" w:rsidTr="003647D1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3647D1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Cynicism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542792" w:rsidP="00542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 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 (0.9)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 (1.3)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7D1" w:rsidRPr="00DD5C8E" w:rsidTr="003647D1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Professional efficacy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 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 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 (0.7)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 (0.8)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542792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7D1" w:rsidRPr="00DD5C8E" w:rsidTr="003647D1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7D1" w:rsidRPr="00DD5C8E" w:rsidTr="00BB30A7">
        <w:trPr>
          <w:trHeight w:val="23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7D1" w:rsidRPr="00DA5769" w:rsidRDefault="003647D1" w:rsidP="00BB30A7">
            <w:pPr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7D1" w:rsidRPr="00DA5769" w:rsidRDefault="003647D1" w:rsidP="00BB30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611B" w:rsidRDefault="0062611B" w:rsidP="0062611B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62611B" w:rsidRDefault="0062611B" w:rsidP="0062611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4B510B">
        <w:rPr>
          <w:rFonts w:ascii="Arial" w:hAnsi="Arial" w:cs="Arial"/>
          <w:sz w:val="18"/>
          <w:szCs w:val="18"/>
          <w:vertAlign w:val="superscript"/>
        </w:rPr>
        <w:t>a</w:t>
      </w:r>
      <w:r w:rsidRPr="004B510B">
        <w:rPr>
          <w:rFonts w:ascii="Arial" w:hAnsi="Arial" w:cs="Arial"/>
          <w:sz w:val="18"/>
          <w:szCs w:val="18"/>
        </w:rPr>
        <w:t>Higher</w:t>
      </w:r>
      <w:proofErr w:type="spellEnd"/>
      <w:proofErr w:type="gramEnd"/>
      <w:r w:rsidRPr="004B510B">
        <w:rPr>
          <w:rFonts w:ascii="Arial" w:hAnsi="Arial" w:cs="Arial"/>
          <w:sz w:val="18"/>
          <w:szCs w:val="18"/>
        </w:rPr>
        <w:t xml:space="preserve"> scores indicate a more unfavourable situation.  </w:t>
      </w:r>
    </w:p>
    <w:p w:rsidR="0062611B" w:rsidRPr="004B510B" w:rsidRDefault="0062611B" w:rsidP="0062611B">
      <w:pPr>
        <w:rPr>
          <w:rFonts w:ascii="Arial" w:hAnsi="Arial" w:cs="Arial"/>
          <w:b/>
          <w:sz w:val="18"/>
          <w:szCs w:val="18"/>
        </w:rPr>
      </w:pPr>
      <w:proofErr w:type="gramStart"/>
      <w:r w:rsidRPr="004B510B">
        <w:rPr>
          <w:rFonts w:ascii="Arial" w:hAnsi="Arial" w:cs="Arial"/>
          <w:sz w:val="18"/>
          <w:szCs w:val="18"/>
          <w:vertAlign w:val="superscript"/>
        </w:rPr>
        <w:t>b</w:t>
      </w:r>
      <w:proofErr w:type="gramEnd"/>
      <w:r w:rsidRPr="004B510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B510B">
        <w:rPr>
          <w:rFonts w:ascii="Arial" w:hAnsi="Arial" w:cs="Arial"/>
          <w:sz w:val="18"/>
          <w:szCs w:val="18"/>
        </w:rPr>
        <w:t>Higher scores indicate a more favourable situation.</w:t>
      </w:r>
    </w:p>
    <w:p w:rsidR="0062611B" w:rsidRDefault="0062611B" w:rsidP="0062611B">
      <w:pPr>
        <w:tabs>
          <w:tab w:val="left" w:pos="5387"/>
        </w:tabs>
        <w:ind w:left="-142" w:right="112"/>
        <w:rPr>
          <w:rFonts w:ascii="Verdana" w:hAnsi="Verdana"/>
          <w:b/>
          <w:sz w:val="18"/>
          <w:szCs w:val="18"/>
        </w:rPr>
      </w:pPr>
    </w:p>
    <w:p w:rsidR="00A226FA" w:rsidRDefault="00D36D40"/>
    <w:sectPr w:rsidR="00A226FA" w:rsidSect="00626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1B"/>
    <w:rsid w:val="003647D1"/>
    <w:rsid w:val="004603A3"/>
    <w:rsid w:val="00542792"/>
    <w:rsid w:val="0062611B"/>
    <w:rsid w:val="008D36D2"/>
    <w:rsid w:val="00A52903"/>
    <w:rsid w:val="00C37496"/>
    <w:rsid w:val="00D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CBB6-5E53-4C96-A5B7-EBA12BD9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2611B"/>
    <w:pPr>
      <w:keepNext/>
      <w:spacing w:line="480" w:lineRule="auto"/>
      <w:outlineLvl w:val="0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2611B"/>
    <w:pPr>
      <w:keepNext/>
      <w:autoSpaceDE w:val="0"/>
      <w:autoSpaceDN w:val="0"/>
      <w:adjustRightInd w:val="0"/>
      <w:spacing w:line="480" w:lineRule="auto"/>
      <w:ind w:right="283"/>
      <w:outlineLvl w:val="3"/>
    </w:pPr>
    <w:rPr>
      <w:rFonts w:eastAsiaTheme="minorHAnsi"/>
      <w:i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261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611B"/>
    <w:rPr>
      <w:rFonts w:ascii="Times New Roman" w:eastAsia="Times New Roman" w:hAnsi="Times New Roman" w:cs="Times New Roman"/>
      <w:b/>
      <w:sz w:val="24"/>
      <w:szCs w:val="24"/>
      <w:lang w:val="en-GB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2611B"/>
    <w:rPr>
      <w:rFonts w:ascii="Times New Roman" w:hAnsi="Times New Roman" w:cs="Times New Roman"/>
      <w:i/>
      <w:sz w:val="24"/>
      <w:szCs w:val="24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2611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sv-SE"/>
    </w:rPr>
  </w:style>
  <w:style w:type="table" w:styleId="Tabellrutnt">
    <w:name w:val="Table Grid"/>
    <w:basedOn w:val="Normaltabell"/>
    <w:uiPriority w:val="59"/>
    <w:rsid w:val="0062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3FD8EBCB</Template>
  <TotalTime>1</TotalTime>
  <Pages>2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Arvidsson Inger EM</dc:creator>
  <cp:keywords/>
  <dc:description/>
  <cp:lastModifiedBy>Arvidsson Inger EM</cp:lastModifiedBy>
  <cp:revision>2</cp:revision>
  <dcterms:created xsi:type="dcterms:W3CDTF">2019-04-25T16:49:00Z</dcterms:created>
  <dcterms:modified xsi:type="dcterms:W3CDTF">2019-04-25T16:49:00Z</dcterms:modified>
</cp:coreProperties>
</file>