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0" w:rsidRPr="00CC0244" w:rsidRDefault="00A611D8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1</w:t>
      </w:r>
    </w:p>
    <w:p w:rsidR="00923560" w:rsidRDefault="00CA1EB2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5F5">
        <w:rPr>
          <w:rFonts w:ascii="Times New Roman" w:hAnsi="Times New Roman" w:cs="Times New Roman"/>
          <w:b/>
          <w:sz w:val="24"/>
          <w:szCs w:val="24"/>
        </w:rPr>
        <w:t>Multiwalled carbon nanotubes</w:t>
      </w:r>
      <w:r w:rsidRPr="004D25F5">
        <w:rPr>
          <w:rFonts w:ascii="Times New Roman" w:eastAsia="AdvGulliv-R" w:hAnsi="Times New Roman" w:cs="Times New Roman"/>
          <w:b/>
          <w:sz w:val="24"/>
          <w:szCs w:val="24"/>
        </w:rPr>
        <w:t xml:space="preserve"> decorated with </w:t>
      </w:r>
      <w:r w:rsidRPr="004D25F5">
        <w:rPr>
          <w:rFonts w:ascii="Times New Roman" w:hAnsi="Times New Roman" w:cs="Times New Roman"/>
          <w:b/>
          <w:sz w:val="24"/>
          <w:szCs w:val="24"/>
        </w:rPr>
        <w:t>bismuth (III) oxide for electrochemical detection of an antipyretic and analgesic drug, paracetamol</w:t>
      </w:r>
      <w:r w:rsidRPr="004D25F5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 w:rsidRPr="004D25F5">
        <w:rPr>
          <w:rFonts w:ascii="Times New Roman" w:hAnsi="Times New Roman" w:cs="Times New Roman"/>
          <w:b/>
          <w:sz w:val="24"/>
          <w:szCs w:val="24"/>
        </w:rPr>
        <w:t>in biological samples</w:t>
      </w:r>
    </w:p>
    <w:p w:rsidR="00CA1EB2" w:rsidRPr="00CC0244" w:rsidRDefault="00CA1EB2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A4" w:rsidRPr="00C25CAD" w:rsidRDefault="00F970C9" w:rsidP="002344A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en-ZA"/>
        </w:rPr>
      </w:pPr>
      <w:r>
        <w:rPr>
          <w:rFonts w:ascii="Times New Roman" w:hAnsi="Times New Roman"/>
          <w:b/>
          <w:sz w:val="24"/>
          <w:szCs w:val="24"/>
          <w:lang w:eastAsia="en-ZA"/>
        </w:rPr>
        <w:t>Author 1, Author 2, Author 3,</w:t>
      </w:r>
      <w:r w:rsidRPr="00F970C9">
        <w:rPr>
          <w:rFonts w:ascii="Times New Roman" w:hAnsi="Times New Roman"/>
          <w:b/>
          <w:sz w:val="24"/>
          <w:szCs w:val="24"/>
          <w:lang w:eastAsia="en-Z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ZA"/>
        </w:rPr>
        <w:t>Author 4</w:t>
      </w:r>
    </w:p>
    <w:p w:rsidR="002D1944" w:rsidRPr="00CC0244" w:rsidRDefault="00923560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3560" w:rsidRPr="00CC0244" w:rsidRDefault="00923560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44">
        <w:rPr>
          <w:rFonts w:ascii="Times New Roman" w:hAnsi="Times New Roman" w:cs="Times New Roman"/>
          <w:b/>
          <w:sz w:val="24"/>
          <w:szCs w:val="24"/>
        </w:rPr>
        <w:t>Fig</w:t>
      </w:r>
      <w:r w:rsidR="00A611D8">
        <w:rPr>
          <w:rFonts w:ascii="Times New Roman" w:hAnsi="Times New Roman" w:cs="Times New Roman"/>
          <w:b/>
          <w:sz w:val="24"/>
          <w:szCs w:val="24"/>
        </w:rPr>
        <w:t>ure</w:t>
      </w:r>
      <w:r w:rsidRPr="00CC0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67">
        <w:rPr>
          <w:rFonts w:ascii="Times New Roman" w:hAnsi="Times New Roman" w:cs="Times New Roman"/>
          <w:b/>
          <w:sz w:val="24"/>
          <w:szCs w:val="24"/>
        </w:rPr>
        <w:t>S</w:t>
      </w:r>
      <w:r w:rsidRPr="00CC0244">
        <w:rPr>
          <w:rFonts w:ascii="Times New Roman" w:hAnsi="Times New Roman" w:cs="Times New Roman"/>
          <w:b/>
          <w:sz w:val="24"/>
          <w:szCs w:val="24"/>
        </w:rPr>
        <w:t>1.</w:t>
      </w:r>
      <w:r w:rsidRPr="00CC0244">
        <w:rPr>
          <w:rFonts w:ascii="Times New Roman" w:hAnsi="Times New Roman" w:cs="Times New Roman"/>
          <w:sz w:val="24"/>
          <w:szCs w:val="24"/>
        </w:rPr>
        <w:t xml:space="preserve"> plot of log I</w:t>
      </w:r>
      <w:r w:rsidRPr="00CC0244">
        <w:rPr>
          <w:rFonts w:ascii="Times New Roman" w:hAnsi="Times New Roman" w:cs="Times New Roman"/>
          <w:sz w:val="24"/>
          <w:szCs w:val="24"/>
          <w:vertAlign w:val="subscript"/>
        </w:rPr>
        <w:t>pa</w:t>
      </w:r>
      <w:r w:rsidRPr="00CC0244">
        <w:rPr>
          <w:rFonts w:ascii="Times New Roman" w:hAnsi="Times New Roman" w:cs="Times New Roman"/>
          <w:sz w:val="24"/>
          <w:szCs w:val="24"/>
        </w:rPr>
        <w:t xml:space="preserve"> vs. log </w:t>
      </w:r>
      <w:r w:rsidRPr="00CC0244">
        <w:rPr>
          <w:rFonts w:ascii="Times New Roman" w:hAnsi="Times New Roman" w:cs="Times New Roman"/>
          <w:i/>
          <w:sz w:val="24"/>
          <w:szCs w:val="24"/>
        </w:rPr>
        <w:t>v</w:t>
      </w:r>
      <w:r w:rsidRPr="00CC0244">
        <w:rPr>
          <w:rFonts w:ascii="Times New Roman" w:hAnsi="Times New Roman" w:cs="Times New Roman"/>
          <w:sz w:val="24"/>
          <w:szCs w:val="24"/>
        </w:rPr>
        <w:t>.</w:t>
      </w:r>
    </w:p>
    <w:p w:rsidR="002D1944" w:rsidRPr="00CC0244" w:rsidRDefault="002D1944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4" w:rsidRPr="00CC0244" w:rsidRDefault="002D1944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4" w:rsidRPr="00CC0244" w:rsidRDefault="002D1944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4" w:rsidRPr="00CC0244" w:rsidRDefault="002D1944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60" w:rsidRPr="00CC0244" w:rsidRDefault="00923560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4" w:rsidRPr="00CC0244" w:rsidRDefault="002D1944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4" w:rsidRPr="00CC0244" w:rsidRDefault="002D1944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60" w:rsidRPr="00CC0244" w:rsidRDefault="00923560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23560" w:rsidRPr="00CC0244" w:rsidRDefault="00923560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44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="00A611D8">
        <w:rPr>
          <w:rFonts w:ascii="Times New Roman" w:hAnsi="Times New Roman" w:cs="Times New Roman"/>
          <w:b/>
          <w:sz w:val="24"/>
          <w:szCs w:val="24"/>
        </w:rPr>
        <w:t>ure</w:t>
      </w:r>
      <w:r w:rsidRPr="00CC0244">
        <w:rPr>
          <w:rFonts w:ascii="Times New Roman" w:hAnsi="Times New Roman" w:cs="Times New Roman"/>
          <w:b/>
          <w:sz w:val="24"/>
          <w:szCs w:val="24"/>
        </w:rPr>
        <w:t xml:space="preserve"> S2.</w:t>
      </w:r>
      <w:r w:rsidRPr="00CC0244">
        <w:rPr>
          <w:rFonts w:ascii="Times New Roman" w:hAnsi="Times New Roman" w:cs="Times New Roman"/>
          <w:sz w:val="24"/>
          <w:szCs w:val="24"/>
        </w:rPr>
        <w:t xml:space="preserve"> plot of log E </w:t>
      </w:r>
      <w:r w:rsidRPr="00CC0244">
        <w:rPr>
          <w:rFonts w:ascii="Times New Roman" w:hAnsi="Times New Roman" w:cs="Times New Roman"/>
          <w:i/>
          <w:sz w:val="24"/>
          <w:szCs w:val="24"/>
        </w:rPr>
        <w:t>vs</w:t>
      </w:r>
      <w:r w:rsidRPr="00CC0244">
        <w:rPr>
          <w:rFonts w:ascii="Times New Roman" w:hAnsi="Times New Roman" w:cs="Times New Roman"/>
          <w:sz w:val="24"/>
          <w:szCs w:val="24"/>
        </w:rPr>
        <w:t xml:space="preserve">. log </w:t>
      </w:r>
      <w:r w:rsidRPr="00CC0244">
        <w:rPr>
          <w:rFonts w:ascii="Times New Roman" w:hAnsi="Times New Roman" w:cs="Times New Roman"/>
          <w:i/>
          <w:sz w:val="24"/>
          <w:szCs w:val="24"/>
        </w:rPr>
        <w:t>v</w:t>
      </w:r>
      <w:r w:rsidRPr="00CC0244">
        <w:rPr>
          <w:rFonts w:ascii="Times New Roman" w:hAnsi="Times New Roman" w:cs="Times New Roman"/>
          <w:sz w:val="24"/>
          <w:szCs w:val="24"/>
        </w:rPr>
        <w:t>.</w:t>
      </w:r>
    </w:p>
    <w:p w:rsidR="00923560" w:rsidRPr="00CC0244" w:rsidRDefault="00923560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560" w:rsidRPr="00CC0244" w:rsidRDefault="00923560" w:rsidP="0092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44">
        <w:rPr>
          <w:rFonts w:ascii="Times New Roman" w:hAnsi="Times New Roman" w:cs="Times New Roman"/>
          <w:b/>
          <w:sz w:val="24"/>
          <w:szCs w:val="24"/>
        </w:rPr>
        <w:t>Fig</w:t>
      </w:r>
      <w:r w:rsidR="00A611D8">
        <w:rPr>
          <w:rFonts w:ascii="Times New Roman" w:hAnsi="Times New Roman" w:cs="Times New Roman"/>
          <w:b/>
          <w:sz w:val="24"/>
          <w:szCs w:val="24"/>
        </w:rPr>
        <w:t>ure</w:t>
      </w:r>
      <w:r w:rsidRPr="00CC0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67">
        <w:rPr>
          <w:rFonts w:ascii="Times New Roman" w:hAnsi="Times New Roman" w:cs="Times New Roman"/>
          <w:b/>
          <w:sz w:val="24"/>
          <w:szCs w:val="24"/>
        </w:rPr>
        <w:t>S</w:t>
      </w:r>
      <w:r w:rsidRPr="00CC0244">
        <w:rPr>
          <w:rFonts w:ascii="Times New Roman" w:hAnsi="Times New Roman" w:cs="Times New Roman"/>
          <w:b/>
          <w:sz w:val="24"/>
          <w:szCs w:val="24"/>
        </w:rPr>
        <w:t>3</w:t>
      </w:r>
      <w:r w:rsidRPr="00CC0244">
        <w:rPr>
          <w:rFonts w:ascii="Times New Roman" w:hAnsi="Times New Roman" w:cs="Times New Roman"/>
          <w:sz w:val="24"/>
          <w:szCs w:val="24"/>
        </w:rPr>
        <w:t xml:space="preserve">. Effect of storage time of </w:t>
      </w:r>
      <w:r w:rsidRPr="00CC0244">
        <w:rPr>
          <w:rFonts w:ascii="Times New Roman" w:hAnsi="Times New Roman" w:cs="Times New Roman"/>
          <w:sz w:val="24"/>
          <w:szCs w:val="24"/>
          <w:lang w:eastAsia="en-ZA"/>
        </w:rPr>
        <w:t>B</w:t>
      </w:r>
      <w:r w:rsidRPr="00CC0244">
        <w:rPr>
          <w:rFonts w:ascii="Times New Roman" w:hAnsi="Times New Roman" w:cs="Times New Roman"/>
          <w:sz w:val="24"/>
          <w:szCs w:val="24"/>
          <w:vertAlign w:val="subscript"/>
          <w:lang w:eastAsia="en-ZA"/>
        </w:rPr>
        <w:t>2</w:t>
      </w:r>
      <w:r w:rsidRPr="00CC0244">
        <w:rPr>
          <w:rFonts w:ascii="Times New Roman" w:hAnsi="Times New Roman" w:cs="Times New Roman"/>
          <w:sz w:val="24"/>
          <w:szCs w:val="24"/>
          <w:lang w:eastAsia="en-ZA"/>
        </w:rPr>
        <w:t>O</w:t>
      </w:r>
      <w:r w:rsidRPr="00CC0244">
        <w:rPr>
          <w:rFonts w:ascii="Times New Roman" w:hAnsi="Times New Roman" w:cs="Times New Roman"/>
          <w:sz w:val="24"/>
          <w:szCs w:val="24"/>
          <w:vertAlign w:val="subscript"/>
          <w:lang w:eastAsia="en-ZA"/>
        </w:rPr>
        <w:t>3</w:t>
      </w:r>
      <w:r w:rsidRPr="00CC0244">
        <w:rPr>
          <w:rFonts w:ascii="Times New Roman" w:hAnsi="Times New Roman" w:cs="Times New Roman"/>
          <w:sz w:val="24"/>
          <w:szCs w:val="24"/>
          <w:lang w:eastAsia="en-ZA"/>
        </w:rPr>
        <w:t xml:space="preserve">/MWCNT/GCE </w:t>
      </w:r>
      <w:r w:rsidRPr="00CC0244">
        <w:rPr>
          <w:rFonts w:ascii="Times New Roman" w:hAnsi="Times New Roman" w:cs="Times New Roman"/>
          <w:sz w:val="24"/>
          <w:szCs w:val="24"/>
        </w:rPr>
        <w:t xml:space="preserve">on the current response to 10 μM paracetamol. </w:t>
      </w:r>
    </w:p>
    <w:p w:rsidR="00923560" w:rsidRPr="00CC0244" w:rsidRDefault="00923560" w:rsidP="009235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60" w:rsidRPr="00CC0244" w:rsidRDefault="00923560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560" w:rsidRPr="00CC0244" w:rsidRDefault="00923560" w:rsidP="0092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44">
        <w:rPr>
          <w:rFonts w:ascii="Times New Roman" w:hAnsi="Times New Roman" w:cs="Times New Roman"/>
          <w:b/>
          <w:sz w:val="24"/>
          <w:szCs w:val="24"/>
        </w:rPr>
        <w:t>Fig</w:t>
      </w:r>
      <w:r w:rsidR="00A611D8">
        <w:rPr>
          <w:rFonts w:ascii="Times New Roman" w:hAnsi="Times New Roman" w:cs="Times New Roman"/>
          <w:b/>
          <w:sz w:val="24"/>
          <w:szCs w:val="24"/>
        </w:rPr>
        <w:t>ure</w:t>
      </w:r>
      <w:bookmarkStart w:id="0" w:name="_GoBack"/>
      <w:bookmarkEnd w:id="0"/>
      <w:r w:rsidRPr="00CC0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67">
        <w:rPr>
          <w:rFonts w:ascii="Times New Roman" w:hAnsi="Times New Roman" w:cs="Times New Roman"/>
          <w:b/>
          <w:sz w:val="24"/>
          <w:szCs w:val="24"/>
        </w:rPr>
        <w:t>S</w:t>
      </w:r>
      <w:r w:rsidRPr="00CC0244">
        <w:rPr>
          <w:rFonts w:ascii="Times New Roman" w:hAnsi="Times New Roman" w:cs="Times New Roman"/>
          <w:b/>
          <w:sz w:val="24"/>
          <w:szCs w:val="24"/>
        </w:rPr>
        <w:t>4</w:t>
      </w:r>
      <w:r w:rsidRPr="00CC0244">
        <w:rPr>
          <w:rFonts w:ascii="Times New Roman" w:hAnsi="Times New Roman" w:cs="Times New Roman"/>
          <w:sz w:val="24"/>
          <w:szCs w:val="24"/>
        </w:rPr>
        <w:t xml:space="preserve">. Oxidation signal change of 10 μM paracetamol in the presence of interferents. </w:t>
      </w:r>
    </w:p>
    <w:p w:rsidR="00923560" w:rsidRPr="00CC0244" w:rsidRDefault="00923560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60" w:rsidRPr="00CC0244" w:rsidRDefault="00923560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60" w:rsidRPr="00CC0244" w:rsidRDefault="00923560" w:rsidP="0092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560" w:rsidRPr="00CC0244" w:rsidSect="003C618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16" w:rsidRDefault="00990916" w:rsidP="00F00D89">
      <w:pPr>
        <w:spacing w:after="0" w:line="240" w:lineRule="auto"/>
      </w:pPr>
      <w:r>
        <w:separator/>
      </w:r>
    </w:p>
  </w:endnote>
  <w:endnote w:type="continuationSeparator" w:id="0">
    <w:p w:rsidR="00990916" w:rsidRDefault="00990916" w:rsidP="00F0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7601"/>
      <w:docPartObj>
        <w:docPartGallery w:val="Page Numbers (Bottom of Page)"/>
        <w:docPartUnique/>
      </w:docPartObj>
    </w:sdtPr>
    <w:sdtEndPr/>
    <w:sdtContent>
      <w:p w:rsidR="00D12547" w:rsidRDefault="0001157C">
        <w:pPr>
          <w:pStyle w:val="Footer"/>
          <w:jc w:val="center"/>
        </w:pPr>
        <w:r>
          <w:fldChar w:fldCharType="begin"/>
        </w:r>
        <w:r w:rsidR="00923560">
          <w:instrText xml:space="preserve"> PAGE   \* MERGEFORMAT </w:instrText>
        </w:r>
        <w:r>
          <w:fldChar w:fldCharType="separate"/>
        </w:r>
        <w:r w:rsidR="00990916">
          <w:rPr>
            <w:noProof/>
          </w:rPr>
          <w:t>1</w:t>
        </w:r>
        <w:r>
          <w:fldChar w:fldCharType="end"/>
        </w:r>
      </w:p>
    </w:sdtContent>
  </w:sdt>
  <w:p w:rsidR="00D12547" w:rsidRDefault="00990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16" w:rsidRDefault="00990916" w:rsidP="00F00D89">
      <w:pPr>
        <w:spacing w:after="0" w:line="240" w:lineRule="auto"/>
      </w:pPr>
      <w:r>
        <w:separator/>
      </w:r>
    </w:p>
  </w:footnote>
  <w:footnote w:type="continuationSeparator" w:id="0">
    <w:p w:rsidR="00990916" w:rsidRDefault="00990916" w:rsidP="00F00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33"/>
  </w:docVars>
  <w:rsids>
    <w:rsidRoot w:val="00923560"/>
    <w:rsid w:val="0001157C"/>
    <w:rsid w:val="00086CB3"/>
    <w:rsid w:val="001573A0"/>
    <w:rsid w:val="00181667"/>
    <w:rsid w:val="001A4784"/>
    <w:rsid w:val="001C57DF"/>
    <w:rsid w:val="001F5C20"/>
    <w:rsid w:val="002344A4"/>
    <w:rsid w:val="00247B37"/>
    <w:rsid w:val="002D1944"/>
    <w:rsid w:val="0046048F"/>
    <w:rsid w:val="004B4FBF"/>
    <w:rsid w:val="005E56F9"/>
    <w:rsid w:val="00633E16"/>
    <w:rsid w:val="0064776A"/>
    <w:rsid w:val="0066403C"/>
    <w:rsid w:val="00785B2F"/>
    <w:rsid w:val="0090059B"/>
    <w:rsid w:val="00923560"/>
    <w:rsid w:val="00960491"/>
    <w:rsid w:val="00990916"/>
    <w:rsid w:val="00A158B1"/>
    <w:rsid w:val="00A16A06"/>
    <w:rsid w:val="00A611D8"/>
    <w:rsid w:val="00A83862"/>
    <w:rsid w:val="00B4102F"/>
    <w:rsid w:val="00B84545"/>
    <w:rsid w:val="00CA1EB2"/>
    <w:rsid w:val="00CA672E"/>
    <w:rsid w:val="00CC0244"/>
    <w:rsid w:val="00E469BA"/>
    <w:rsid w:val="00E83A6B"/>
    <w:rsid w:val="00F00D89"/>
    <w:rsid w:val="00F3679E"/>
    <w:rsid w:val="00F542E2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56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60"/>
  </w:style>
  <w:style w:type="paragraph" w:styleId="BalloonText">
    <w:name w:val="Balloon Text"/>
    <w:basedOn w:val="Normal"/>
    <w:link w:val="BalloonTextChar"/>
    <w:uiPriority w:val="99"/>
    <w:semiHidden/>
    <w:unhideWhenUsed/>
    <w:rsid w:val="009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60"/>
    <w:rPr>
      <w:rFonts w:ascii="Tahoma" w:hAnsi="Tahoma" w:cs="Tahoma"/>
      <w:sz w:val="16"/>
      <w:szCs w:val="16"/>
    </w:rPr>
  </w:style>
  <w:style w:type="character" w:customStyle="1" w:styleId="anchortext7">
    <w:name w:val="anchortext7"/>
    <w:basedOn w:val="DefaultParagraphFont"/>
    <w:rsid w:val="00CA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racetamol\arthur%201%20ne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racetamol\arthur%201%20ne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racetamol\arthur%201%20ne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racetamol\arthur%201%20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12695056867891366"/>
                  <c:y val="-2.7344706911636048E-2"/>
                </c:manualLayout>
              </c:layout>
              <c:numFmt formatCode="General" sourceLinked="0"/>
            </c:trendlineLbl>
          </c:trendline>
          <c:xVal>
            <c:numRef>
              <c:f>'scanrate 2'!$AO$6:$AO$15</c:f>
              <c:numCache>
                <c:formatCode>General</c:formatCode>
                <c:ptCount val="10"/>
                <c:pt idx="0">
                  <c:v>1</c:v>
                </c:pt>
                <c:pt idx="1">
                  <c:v>1.3</c:v>
                </c:pt>
                <c:pt idx="2">
                  <c:v>1.6</c:v>
                </c:pt>
                <c:pt idx="3">
                  <c:v>1.7000000000000051</c:v>
                </c:pt>
                <c:pt idx="4">
                  <c:v>1.9500000000000046</c:v>
                </c:pt>
                <c:pt idx="5">
                  <c:v>2</c:v>
                </c:pt>
                <c:pt idx="6">
                  <c:v>2.1800000000000002</c:v>
                </c:pt>
                <c:pt idx="7">
                  <c:v>2.2999999999999998</c:v>
                </c:pt>
                <c:pt idx="8">
                  <c:v>2.4</c:v>
                </c:pt>
                <c:pt idx="9">
                  <c:v>2.5</c:v>
                </c:pt>
              </c:numCache>
            </c:numRef>
          </c:xVal>
          <c:yVal>
            <c:numRef>
              <c:f>'scanrate 2'!$AP$6:$AP$15</c:f>
              <c:numCache>
                <c:formatCode>General</c:formatCode>
                <c:ptCount val="10"/>
                <c:pt idx="0">
                  <c:v>0.94000000000000061</c:v>
                </c:pt>
                <c:pt idx="1">
                  <c:v>1.06</c:v>
                </c:pt>
                <c:pt idx="2">
                  <c:v>1.32</c:v>
                </c:pt>
                <c:pt idx="3">
                  <c:v>1.36</c:v>
                </c:pt>
                <c:pt idx="4">
                  <c:v>1.57</c:v>
                </c:pt>
                <c:pt idx="5">
                  <c:v>1.61</c:v>
                </c:pt>
                <c:pt idx="6">
                  <c:v>1.7200000000000051</c:v>
                </c:pt>
                <c:pt idx="7">
                  <c:v>1.83</c:v>
                </c:pt>
                <c:pt idx="8">
                  <c:v>1.8900000000000001</c:v>
                </c:pt>
                <c:pt idx="9">
                  <c:v>1.9500000000000046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7C-4E84-B234-F519631C4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589696"/>
        <c:axId val="50591232"/>
      </c:scatterChart>
      <c:valAx>
        <c:axId val="50589696"/>
        <c:scaling>
          <c:orientation val="minMax"/>
          <c:max val="3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log v/mVs</a:t>
                </a:r>
                <a:r>
                  <a:rPr lang="en-US" b="0" baseline="30000"/>
                  <a:t>-1</a:t>
                </a:r>
                <a:r>
                  <a:rPr lang="en-US" b="0"/>
                  <a:t>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50591232"/>
        <c:crosses val="autoZero"/>
        <c:crossBetween val="midCat"/>
      </c:valAx>
      <c:valAx>
        <c:axId val="505912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log Ipa (µA)</a:t>
                </a:r>
              </a:p>
            </c:rich>
          </c:tx>
          <c:layout>
            <c:manualLayout>
              <c:xMode val="edge"/>
              <c:yMode val="edge"/>
              <c:x val="3.0555555555555645E-2"/>
              <c:y val="0.245555555555555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50589696"/>
        <c:crosses val="autoZero"/>
        <c:crossBetween val="midCat"/>
      </c:valAx>
      <c:spPr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3224650043744632"/>
                  <c:y val="-4.746281714785706E-4"/>
                </c:manualLayout>
              </c:layout>
              <c:numFmt formatCode="General" sourceLinked="0"/>
            </c:trendlineLbl>
          </c:trendline>
          <c:xVal>
            <c:numRef>
              <c:f>'scanrate 2'!$AM$23:$AM$27</c:f>
              <c:numCache>
                <c:formatCode>General</c:formatCode>
                <c:ptCount val="5"/>
                <c:pt idx="0">
                  <c:v>2</c:v>
                </c:pt>
                <c:pt idx="1">
                  <c:v>2.1800000000000002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</c:numCache>
            </c:numRef>
          </c:xVal>
          <c:yVal>
            <c:numRef>
              <c:f>'scanrate 2'!$AN$23:$AN$27</c:f>
              <c:numCache>
                <c:formatCode>General</c:formatCode>
                <c:ptCount val="5"/>
                <c:pt idx="0">
                  <c:v>418</c:v>
                </c:pt>
                <c:pt idx="1">
                  <c:v>435</c:v>
                </c:pt>
                <c:pt idx="2">
                  <c:v>445</c:v>
                </c:pt>
                <c:pt idx="3">
                  <c:v>453</c:v>
                </c:pt>
                <c:pt idx="4">
                  <c:v>460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955-4DBB-8731-05127750A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2194688"/>
        <c:axId val="392196864"/>
      </c:scatterChart>
      <c:valAx>
        <c:axId val="392194688"/>
        <c:scaling>
          <c:orientation val="minMax"/>
          <c:max val="2.6"/>
          <c:min val="1.900000000000000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log v / mVs</a:t>
                </a:r>
                <a:r>
                  <a:rPr lang="en-US" b="0" baseline="30000"/>
                  <a:t>-1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92196864"/>
        <c:crosses val="autoZero"/>
        <c:crossBetween val="midCat"/>
      </c:valAx>
      <c:valAx>
        <c:axId val="392196864"/>
        <c:scaling>
          <c:orientation val="minMax"/>
          <c:max val="465"/>
          <c:min val="41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E / mV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92194688"/>
        <c:crosses val="autoZero"/>
        <c:crossBetween val="midCat"/>
        <c:majorUnit val="10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errBars>
            <c:errDir val="y"/>
            <c:errBarType val="both"/>
            <c:errValType val="cust"/>
            <c:noEndCap val="0"/>
            <c:plus>
              <c:numRef>
                <c:f>Sheet5!$L$2:$L$7</c:f>
                <c:numCache>
                  <c:formatCode>General</c:formatCode>
                  <c:ptCount val="6"/>
                  <c:pt idx="0">
                    <c:v>0.2</c:v>
                  </c:pt>
                  <c:pt idx="1">
                    <c:v>0.4</c:v>
                  </c:pt>
                  <c:pt idx="2">
                    <c:v>0.2</c:v>
                  </c:pt>
                  <c:pt idx="3">
                    <c:v>0.1</c:v>
                  </c:pt>
                  <c:pt idx="4">
                    <c:v>0.30000000000000032</c:v>
                  </c:pt>
                  <c:pt idx="5">
                    <c:v>0.5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Sheet5!$J$2:$J$7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Sheet5!$K$2:$K$7</c:f>
              <c:numCache>
                <c:formatCode>General</c:formatCode>
                <c:ptCount val="6"/>
                <c:pt idx="0">
                  <c:v>17.5</c:v>
                </c:pt>
                <c:pt idx="1">
                  <c:v>17.3</c:v>
                </c:pt>
                <c:pt idx="2">
                  <c:v>17.100000000000001</c:v>
                </c:pt>
                <c:pt idx="3">
                  <c:v>16.899999999999999</c:v>
                </c:pt>
                <c:pt idx="4">
                  <c:v>16.3</c:v>
                </c:pt>
                <c:pt idx="5">
                  <c:v>16.2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2217344"/>
        <c:axId val="392219264"/>
      </c:scatterChart>
      <c:valAx>
        <c:axId val="392217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t/ days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92219264"/>
        <c:crosses val="autoZero"/>
        <c:crossBetween val="midCat"/>
      </c:valAx>
      <c:valAx>
        <c:axId val="392219264"/>
        <c:scaling>
          <c:orientation val="minMax"/>
          <c:max val="17.5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I /µA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92217344"/>
        <c:crosses val="autoZero"/>
        <c:crossBetween val="midCat"/>
        <c:majorUnit val="4"/>
      </c:valAx>
      <c:spPr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Sheet5!$C$2:$C$9</c:f>
                <c:numCache>
                  <c:formatCode>General</c:formatCode>
                  <c:ptCount val="8"/>
                  <c:pt idx="0">
                    <c:v>0.1</c:v>
                  </c:pt>
                  <c:pt idx="1">
                    <c:v>0.2</c:v>
                  </c:pt>
                  <c:pt idx="2">
                    <c:v>0.30000000000000032</c:v>
                  </c:pt>
                  <c:pt idx="3">
                    <c:v>0.4</c:v>
                  </c:pt>
                  <c:pt idx="4">
                    <c:v>0.9</c:v>
                  </c:pt>
                  <c:pt idx="5">
                    <c:v>1.1000000000000001</c:v>
                  </c:pt>
                  <c:pt idx="6">
                    <c:v>1.3</c:v>
                  </c:pt>
                  <c:pt idx="7">
                    <c:v>0.8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Sheet5!$A$2:$A$9</c:f>
              <c:strCache>
                <c:ptCount val="8"/>
                <c:pt idx="0">
                  <c:v>paracetamol</c:v>
                </c:pt>
                <c:pt idx="1">
                  <c:v>glucose</c:v>
                </c:pt>
                <c:pt idx="2">
                  <c:v>salicylic acid</c:v>
                </c:pt>
                <c:pt idx="3">
                  <c:v>ascorbic acid</c:v>
                </c:pt>
                <c:pt idx="4">
                  <c:v>Na+</c:v>
                </c:pt>
                <c:pt idx="5">
                  <c:v>Ca2+</c:v>
                </c:pt>
                <c:pt idx="6">
                  <c:v>Mg2+</c:v>
                </c:pt>
                <c:pt idx="7">
                  <c:v>Cl-</c:v>
                </c:pt>
              </c:strCache>
            </c:strRef>
          </c:cat>
          <c:val>
            <c:numRef>
              <c:f>Sheet5!$B$2:$B$9</c:f>
              <c:numCache>
                <c:formatCode>General</c:formatCode>
                <c:ptCount val="8"/>
                <c:pt idx="0">
                  <c:v>17</c:v>
                </c:pt>
                <c:pt idx="1">
                  <c:v>15.8</c:v>
                </c:pt>
                <c:pt idx="2">
                  <c:v>15.4</c:v>
                </c:pt>
                <c:pt idx="3">
                  <c:v>15.8</c:v>
                </c:pt>
                <c:pt idx="4">
                  <c:v>16.100000000000001</c:v>
                </c:pt>
                <c:pt idx="5">
                  <c:v>16.3</c:v>
                </c:pt>
                <c:pt idx="6">
                  <c:v>16.2</c:v>
                </c:pt>
                <c:pt idx="7">
                  <c:v>16.5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742976"/>
        <c:axId val="393761152"/>
      </c:barChart>
      <c:catAx>
        <c:axId val="3937429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93761152"/>
        <c:crosses val="autoZero"/>
        <c:auto val="1"/>
        <c:lblAlgn val="ctr"/>
        <c:lblOffset val="100"/>
        <c:noMultiLvlLbl val="0"/>
      </c:catAx>
      <c:valAx>
        <c:axId val="393761152"/>
        <c:scaling>
          <c:orientation val="minMax"/>
          <c:max val="2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I /µA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93742976"/>
        <c:crosses val="autoZero"/>
        <c:crossBetween val="between"/>
        <c:majorUnit val="4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424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</dc:creator>
  <cp:keywords/>
  <dc:description/>
  <cp:lastModifiedBy>HEALCANCIA</cp:lastModifiedBy>
  <cp:revision>21</cp:revision>
  <dcterms:created xsi:type="dcterms:W3CDTF">2015-12-04T15:05:00Z</dcterms:created>
  <dcterms:modified xsi:type="dcterms:W3CDTF">2019-05-22T15:15:00Z</dcterms:modified>
</cp:coreProperties>
</file>