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85A0D4" w14:textId="02A32386" w:rsidR="00463249" w:rsidRDefault="00463249" w:rsidP="00463249">
      <w:pPr>
        <w:tabs>
          <w:tab w:val="left" w:pos="7275"/>
        </w:tabs>
        <w:spacing w:after="120" w:line="360" w:lineRule="auto"/>
      </w:pPr>
      <w:r w:rsidRPr="00C921C1">
        <w:rPr>
          <w:rFonts w:cstheme="minorHAnsi"/>
          <w:i/>
        </w:rPr>
        <w:t xml:space="preserve">Table </w:t>
      </w:r>
      <w:r w:rsidR="00F94655">
        <w:rPr>
          <w:rFonts w:cstheme="minorHAnsi"/>
          <w:i/>
        </w:rPr>
        <w:t>S2</w:t>
      </w:r>
      <w:bookmarkStart w:id="0" w:name="_GoBack"/>
      <w:bookmarkEnd w:id="0"/>
      <w:r w:rsidRPr="00C921C1">
        <w:rPr>
          <w:rFonts w:cstheme="minorHAnsi"/>
          <w:i/>
        </w:rPr>
        <w:t>: Individual item score proportions (%) on the ICECAP-O (personal and perceived results)</w:t>
      </w:r>
      <w:r>
        <w:rPr>
          <w:rFonts w:cstheme="minorHAnsi"/>
          <w:i/>
        </w:rPr>
        <w:t xml:space="preserve"> </w:t>
      </w:r>
    </w:p>
    <w:tbl>
      <w:tblPr>
        <w:tblpPr w:leftFromText="180" w:rightFromText="180" w:vertAnchor="page" w:horzAnchor="margin" w:tblpY="1892"/>
        <w:tblW w:w="8572" w:type="dxa"/>
        <w:tblLook w:val="04A0" w:firstRow="1" w:lastRow="0" w:firstColumn="1" w:lastColumn="0" w:noHBand="0" w:noVBand="1"/>
      </w:tblPr>
      <w:tblGrid>
        <w:gridCol w:w="597"/>
        <w:gridCol w:w="921"/>
        <w:gridCol w:w="1736"/>
        <w:gridCol w:w="1272"/>
        <w:gridCol w:w="1272"/>
        <w:gridCol w:w="1502"/>
        <w:gridCol w:w="1272"/>
      </w:tblGrid>
      <w:tr w:rsidR="00463249" w:rsidRPr="00C921C1" w14:paraId="59C5237B" w14:textId="77777777" w:rsidTr="00463249">
        <w:trPr>
          <w:trHeight w:val="315"/>
        </w:trPr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5DC70A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992C9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712626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Attachment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D166AE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Security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D0A1C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Role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59B966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Enjoyment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A672E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Control</w:t>
            </w:r>
          </w:p>
        </w:tc>
      </w:tr>
      <w:tr w:rsidR="00463249" w:rsidRPr="00C921C1" w14:paraId="1451C8E2" w14:textId="77777777" w:rsidTr="00463249">
        <w:trPr>
          <w:trHeight w:val="31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EF025E" w14:textId="77777777" w:rsidR="00463249" w:rsidRPr="00C921C1" w:rsidRDefault="00463249" w:rsidP="0046324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Personal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AC470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ED2ED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0.66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D0EC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7.28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1CD44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2.65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C9A3F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35FC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0.00</w:t>
            </w:r>
          </w:p>
        </w:tc>
      </w:tr>
      <w:tr w:rsidR="00463249" w:rsidRPr="00C921C1" w14:paraId="3EA6FA0B" w14:textId="77777777" w:rsidTr="00463249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9452C1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788FB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F0156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12.58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33FB1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27.81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6874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18.54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70D6D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17.22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AB5A3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3.97</w:t>
            </w:r>
          </w:p>
        </w:tc>
      </w:tr>
      <w:tr w:rsidR="00463249" w:rsidRPr="00C921C1" w14:paraId="652B3313" w14:textId="77777777" w:rsidTr="00463249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D34AF2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EDC51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6BDF4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58.94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2321F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48.34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9D276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49.01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BD4CD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49.67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FB7CD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43.71</w:t>
            </w:r>
          </w:p>
        </w:tc>
      </w:tr>
      <w:tr w:rsidR="00463249" w:rsidRPr="00C921C1" w14:paraId="626424A8" w14:textId="77777777" w:rsidTr="00463249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5346A1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6974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F4E40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27.81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C9AF2F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16.56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529849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29.80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A8E5E3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33.11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8063D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52.32</w:t>
            </w:r>
          </w:p>
        </w:tc>
      </w:tr>
      <w:tr w:rsidR="00463249" w:rsidRPr="00C921C1" w14:paraId="4C9A783D" w14:textId="77777777" w:rsidTr="00463249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DF1A59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28F97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B63BC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3.14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3DC889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2.74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43142D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3.06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69C51B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3.16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B96F2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3.48</w:t>
            </w:r>
          </w:p>
        </w:tc>
      </w:tr>
      <w:tr w:rsidR="00463249" w:rsidRPr="00C921C1" w14:paraId="085713A7" w14:textId="77777777" w:rsidTr="00463249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8A16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5443B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A78E41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0.64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A095984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0.82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BBC0D9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0.77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E1F888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0.69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085FFC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0.58</w:t>
            </w:r>
          </w:p>
        </w:tc>
      </w:tr>
      <w:tr w:rsidR="00463249" w:rsidRPr="00C921C1" w14:paraId="41E4110E" w14:textId="77777777" w:rsidTr="00463249">
        <w:trPr>
          <w:trHeight w:val="31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F999DA0" w14:textId="77777777" w:rsidR="00463249" w:rsidRPr="00C921C1" w:rsidRDefault="00463249" w:rsidP="00463249">
            <w:pPr>
              <w:spacing w:after="0" w:line="240" w:lineRule="auto"/>
              <w:ind w:left="113" w:right="113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Perceived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*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0C032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9F310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1.33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E8FCC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26.67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3690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8.67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07A8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5.33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B8D9A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8.67</w:t>
            </w:r>
          </w:p>
        </w:tc>
      </w:tr>
      <w:tr w:rsidR="00463249" w:rsidRPr="00C921C1" w14:paraId="26271E34" w14:textId="77777777" w:rsidTr="00463249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6F2432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7165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72ABA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26.67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EDEF0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44.00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B6DF6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45.33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48DD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44.00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61F9A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63.33</w:t>
            </w:r>
          </w:p>
        </w:tc>
      </w:tr>
      <w:tr w:rsidR="00463249" w:rsidRPr="00C921C1" w14:paraId="0D4940C2" w14:textId="77777777" w:rsidTr="00463249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BE80C4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AACE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B853E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50.67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35E48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24.00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4EA4B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32.67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CF5B9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43.33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B6FB4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20.67</w:t>
            </w:r>
          </w:p>
        </w:tc>
      </w:tr>
      <w:tr w:rsidR="00463249" w:rsidRPr="00C921C1" w14:paraId="2A88ABD6" w14:textId="77777777" w:rsidTr="00463249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460966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6D5C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7646D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21.33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0462C6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5.33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4DE9BF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13.33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D2E7B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7.33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CFED2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7.33</w:t>
            </w:r>
          </w:p>
        </w:tc>
      </w:tr>
      <w:tr w:rsidR="00463249" w:rsidRPr="00C921C1" w14:paraId="58375E02" w14:textId="77777777" w:rsidTr="00463249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34F9A5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2508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Mean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B6193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2.92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EB0AAF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2.08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C3F3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2.51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B1C18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2.53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17DE3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2.27</w:t>
            </w:r>
          </w:p>
        </w:tc>
      </w:tr>
      <w:tr w:rsidR="00463249" w:rsidRPr="00C921C1" w14:paraId="3529C311" w14:textId="77777777" w:rsidTr="00463249">
        <w:trPr>
          <w:trHeight w:val="315"/>
        </w:trPr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E45F8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F33BB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eastAsia="Times New Roman" w:cstheme="minorHAnsi"/>
                <w:b/>
                <w:color w:val="000000"/>
                <w:sz w:val="24"/>
                <w:szCs w:val="24"/>
                <w:lang w:eastAsia="en-GB"/>
              </w:rPr>
              <w:t>SD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205157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0.73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2DD7097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0.85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351F9B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0.83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50A537A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0.71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144D1" w14:textId="77777777" w:rsidR="00463249" w:rsidRPr="00C921C1" w:rsidRDefault="00463249" w:rsidP="0046324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 w:rsidRPr="00C921C1">
              <w:rPr>
                <w:rFonts w:cstheme="minorHAnsi"/>
                <w:color w:val="000000"/>
              </w:rPr>
              <w:t>0.72</w:t>
            </w:r>
          </w:p>
        </w:tc>
      </w:tr>
    </w:tbl>
    <w:p w14:paraId="12487F79" w14:textId="77777777" w:rsidR="0076514B" w:rsidRPr="002A56D0" w:rsidRDefault="0076514B" w:rsidP="0076514B">
      <w:pPr>
        <w:tabs>
          <w:tab w:val="left" w:pos="7275"/>
        </w:tabs>
        <w:spacing w:after="120" w:line="360" w:lineRule="auto"/>
        <w:rPr>
          <w:rFonts w:cstheme="minorHAnsi"/>
          <w:sz w:val="18"/>
          <w:szCs w:val="18"/>
        </w:rPr>
      </w:pPr>
      <w:r w:rsidRPr="002A56D0">
        <w:rPr>
          <w:rFonts w:cstheme="minorHAnsi"/>
          <w:i/>
          <w:sz w:val="18"/>
          <w:szCs w:val="18"/>
        </w:rPr>
        <w:t>*ICECAP-O item scale: 1=lowest wellbeing item score / 4=highest wellbeing item score</w:t>
      </w:r>
    </w:p>
    <w:p w14:paraId="024EFC1C" w14:textId="77777777" w:rsidR="0076514B" w:rsidRDefault="0076514B"/>
    <w:p w14:paraId="2B2A65A9" w14:textId="77777777" w:rsidR="0076514B" w:rsidRDefault="0076514B"/>
    <w:p w14:paraId="148AD3AD" w14:textId="77777777" w:rsidR="0076514B" w:rsidRDefault="0076514B"/>
    <w:p w14:paraId="2634984E" w14:textId="77777777" w:rsidR="0076514B" w:rsidRDefault="0076514B" w:rsidP="0076514B"/>
    <w:sectPr w:rsidR="00765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14B"/>
    <w:rsid w:val="002B748D"/>
    <w:rsid w:val="00463249"/>
    <w:rsid w:val="0076514B"/>
    <w:rsid w:val="00E0457E"/>
    <w:rsid w:val="00F94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52DD"/>
  <w15:chartTrackingRefBased/>
  <w15:docId w15:val="{7C1FC976-4988-444D-959A-E5D6BA36F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1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16A14-189E-48D7-99CA-C968EB646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Prifysgol Bangor University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2019-01-23T09:49:00Z</dcterms:created>
  <dcterms:modified xsi:type="dcterms:W3CDTF">2019-01-23T09:49:00Z</dcterms:modified>
</cp:coreProperties>
</file>