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FC" w:rsidRDefault="00B759FC" w:rsidP="00B759FC">
      <w:pPr>
        <w:spacing w:after="0"/>
        <w:ind w:left="-284"/>
        <w:rPr>
          <w:lang w:val="en-US"/>
        </w:rPr>
      </w:pPr>
      <w:r w:rsidRPr="007716B8">
        <w:rPr>
          <w:lang w:val="en-US"/>
        </w:rPr>
        <w:t>Table S3.</w:t>
      </w:r>
      <w:r>
        <w:rPr>
          <w:lang w:val="en-US"/>
        </w:rPr>
        <w:t xml:space="preserve"> Estimate of the yearly change in health status calculated by the regression analysis.</w:t>
      </w:r>
    </w:p>
    <w:tbl>
      <w:tblPr>
        <w:tblW w:w="9751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380"/>
        <w:gridCol w:w="2551"/>
        <w:gridCol w:w="2551"/>
      </w:tblGrid>
      <w:tr w:rsidR="00B759FC" w:rsidRPr="009C3DA1" w:rsidTr="0040456F">
        <w:trPr>
          <w:trHeight w:val="311"/>
        </w:trPr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Airflow obstruction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Smoking control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Never smoking control</w:t>
            </w:r>
          </w:p>
        </w:tc>
      </w:tr>
      <w:tr w:rsidR="00B759FC" w:rsidRPr="009C3DA1" w:rsidTr="0040456F">
        <w:trPr>
          <w:trHeight w:val="311"/>
        </w:trPr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</w:p>
        </w:tc>
        <w:tc>
          <w:tcPr>
            <w:tcW w:w="23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Change/year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Change/year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Change/year</w:t>
            </w:r>
          </w:p>
        </w:tc>
      </w:tr>
      <w:tr w:rsidR="00B759FC" w:rsidRPr="009C3DA1" w:rsidTr="0040456F">
        <w:trPr>
          <w:trHeight w:val="311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SF36 PCS (sum score)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-0.94 [-3.34 – 0.85]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 xml:space="preserve">-0.16 [-1.54 – 0.41]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-0.11 [-0.87 – 0.35]</w:t>
            </w:r>
          </w:p>
        </w:tc>
      </w:tr>
      <w:tr w:rsidR="00B759FC" w:rsidRPr="009C3DA1" w:rsidTr="0040456F">
        <w:trPr>
          <w:trHeight w:val="311"/>
        </w:trPr>
        <w:tc>
          <w:tcPr>
            <w:tcW w:w="2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FC" w:rsidRPr="005003BA" w:rsidRDefault="00B759FC" w:rsidP="0040456F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SF36 MCS (sum score)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-0.25 [-1.31 – 0.62]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-0.0001 [-1.29 – 1.01]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-0.10 [-0.87 – 0.37]</w:t>
            </w:r>
          </w:p>
        </w:tc>
      </w:tr>
      <w:tr w:rsidR="00B759FC" w:rsidRPr="009C3DA1" w:rsidTr="0040456F">
        <w:trPr>
          <w:trHeight w:val="311"/>
        </w:trPr>
        <w:tc>
          <w:tcPr>
            <w:tcW w:w="2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EQ-5D index (score)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0 [-0.04 – 0.008]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0 [-0.02 – 0]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0 [0 – 0]</w:t>
            </w:r>
          </w:p>
        </w:tc>
      </w:tr>
      <w:tr w:rsidR="00B759FC" w:rsidRPr="009C3DA1" w:rsidTr="0040456F">
        <w:trPr>
          <w:trHeight w:val="311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FC" w:rsidRPr="005003BA" w:rsidRDefault="00B759FC" w:rsidP="0040456F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EQ-5D VAS (score)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-0.31 [-1.84 – 0.39]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-0.02 [-1.51 – 0.85]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0 [-0.81 – 0.82]</w:t>
            </w:r>
          </w:p>
        </w:tc>
      </w:tr>
      <w:tr w:rsidR="00B759FC" w:rsidRPr="009C3DA1" w:rsidTr="0040456F">
        <w:trPr>
          <w:trHeight w:val="311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FC" w:rsidRPr="005003BA" w:rsidRDefault="00B759FC" w:rsidP="0040456F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CCQ (total score)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0.046 [-0.011 – 0.11]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0.016 [-0.020 – 0.043]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0.016 [-0.0008 – 0.04]</w:t>
            </w:r>
          </w:p>
        </w:tc>
      </w:tr>
      <w:tr w:rsidR="00B759FC" w:rsidRPr="009C3DA1" w:rsidTr="0040456F">
        <w:trPr>
          <w:trHeight w:val="311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CAT (score)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0.42 [-0.36 – 1.03]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0.05 [-0.49 – 0.48]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59FC" w:rsidRPr="005003BA" w:rsidRDefault="00B759FC" w:rsidP="0040456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nl-BE"/>
              </w:rPr>
            </w:pPr>
            <w:r w:rsidRPr="005003BA">
              <w:rPr>
                <w:rFonts w:eastAsia="Times New Roman"/>
                <w:color w:val="000000"/>
                <w:lang w:val="en-US" w:eastAsia="nl-BE"/>
              </w:rPr>
              <w:t>0 [-0.99 – 0.68]</w:t>
            </w:r>
          </w:p>
        </w:tc>
      </w:tr>
    </w:tbl>
    <w:p w:rsidR="00B759FC" w:rsidRDefault="00B759FC" w:rsidP="00B759FC">
      <w:pPr>
        <w:ind w:left="-284" w:right="-284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n-US" w:eastAsia="nl-BE"/>
        </w:rPr>
      </w:pPr>
      <w:r w:rsidRPr="003621A1">
        <w:rPr>
          <w:rFonts w:eastAsia="Times New Roman"/>
          <w:color w:val="000000"/>
          <w:sz w:val="20"/>
          <w:lang w:val="en-US" w:eastAsia="nl-BE"/>
        </w:rPr>
        <w:t xml:space="preserve">Data are expressed as </w:t>
      </w:r>
      <w:r>
        <w:rPr>
          <w:rFonts w:eastAsia="Times New Roman"/>
          <w:color w:val="000000"/>
          <w:sz w:val="20"/>
          <w:lang w:val="en-US" w:eastAsia="nl-BE"/>
        </w:rPr>
        <w:t>median [interquartile range]</w:t>
      </w:r>
      <w:r w:rsidRPr="003621A1">
        <w:rPr>
          <w:rFonts w:eastAsia="Times New Roman"/>
          <w:color w:val="000000"/>
          <w:sz w:val="20"/>
          <w:lang w:val="en-US" w:eastAsia="nl-BE"/>
        </w:rPr>
        <w:t xml:space="preserve">. SF36= Short form 36 health survey, PCS= physical component summary, MCS= mental component summary, EQ-5D= Generic </w:t>
      </w:r>
      <w:proofErr w:type="spellStart"/>
      <w:r w:rsidRPr="003621A1">
        <w:rPr>
          <w:rFonts w:eastAsia="Times New Roman"/>
          <w:color w:val="000000"/>
          <w:sz w:val="20"/>
          <w:lang w:val="en-US" w:eastAsia="nl-BE"/>
        </w:rPr>
        <w:t>EuroQol</w:t>
      </w:r>
      <w:proofErr w:type="spellEnd"/>
      <w:r w:rsidRPr="003621A1">
        <w:rPr>
          <w:rFonts w:eastAsia="Times New Roman"/>
          <w:color w:val="000000"/>
          <w:sz w:val="20"/>
          <w:lang w:val="en-US" w:eastAsia="nl-BE"/>
        </w:rPr>
        <w:t xml:space="preserve"> 5 dimensions, VAS= visual analog scale, CCQ= Clinical COPD Questionnaire, CAT= COPD assessment test.</w:t>
      </w:r>
    </w:p>
    <w:p w:rsidR="009679C3" w:rsidRPr="00B759FC" w:rsidRDefault="00B759FC">
      <w:pPr>
        <w:rPr>
          <w:lang w:val="en-US"/>
        </w:rPr>
      </w:pPr>
      <w:bookmarkStart w:id="0" w:name="_GoBack"/>
      <w:bookmarkEnd w:id="0"/>
    </w:p>
    <w:sectPr w:rsidR="009679C3" w:rsidRPr="00B7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FC"/>
    <w:rsid w:val="00167F44"/>
    <w:rsid w:val="003A7CE5"/>
    <w:rsid w:val="00807468"/>
    <w:rsid w:val="00836A9B"/>
    <w:rsid w:val="00AF5FE1"/>
    <w:rsid w:val="00B759FC"/>
    <w:rsid w:val="00B84B5F"/>
    <w:rsid w:val="00D133DE"/>
    <w:rsid w:val="00D4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7C99C-B223-48FA-914A-8424BC33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9FC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Maria Machado Rodrigues</dc:creator>
  <cp:keywords/>
  <dc:description/>
  <cp:lastModifiedBy>Fernanda Maria Machado Rodrigues</cp:lastModifiedBy>
  <cp:revision>1</cp:revision>
  <dcterms:created xsi:type="dcterms:W3CDTF">2019-02-15T15:33:00Z</dcterms:created>
  <dcterms:modified xsi:type="dcterms:W3CDTF">2019-02-15T15:33:00Z</dcterms:modified>
</cp:coreProperties>
</file>