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5" w:rsidRDefault="00375A85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375A85" w:rsidRDefault="00375A85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1F2E6C" w:rsidRPr="00375A85" w:rsidRDefault="001E71BD" w:rsidP="003A7E55">
      <w:pPr>
        <w:spacing w:after="0" w:line="240" w:lineRule="auto"/>
        <w:ind w:left="709"/>
        <w:rPr>
          <w:rFonts w:ascii="Times New Roman" w:eastAsiaTheme="minorHAnsi" w:hAnsi="Times New Roman" w:cs="Times New Roman"/>
          <w:sz w:val="24"/>
          <w:szCs w:val="24"/>
        </w:rPr>
      </w:pPr>
      <w:r w:rsidRPr="00375A85">
        <w:rPr>
          <w:rFonts w:ascii="Times New Roman" w:eastAsiaTheme="minorHAnsi" w:hAnsi="Times New Roman" w:cs="Times New Roman"/>
          <w:sz w:val="24"/>
          <w:szCs w:val="24"/>
        </w:rPr>
        <w:t xml:space="preserve">Table </w:t>
      </w:r>
      <w:proofErr w:type="spellStart"/>
      <w:r w:rsidR="001D5099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375A85">
        <w:rPr>
          <w:rFonts w:ascii="Times New Roman" w:eastAsiaTheme="minorHAnsi" w:hAnsi="Times New Roman" w:cs="Times New Roman"/>
          <w:sz w:val="24"/>
          <w:szCs w:val="24"/>
        </w:rPr>
        <w:t>1</w:t>
      </w:r>
      <w:proofErr w:type="spellEnd"/>
      <w:r w:rsidRPr="00375A8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 xml:space="preserve">Diagnosis and procedures </w:t>
      </w:r>
      <w:r w:rsidR="003A7E55">
        <w:rPr>
          <w:rFonts w:ascii="Times New Roman" w:eastAsiaTheme="minorHAnsi" w:hAnsi="Times New Roman" w:cs="Times New Roman"/>
          <w:sz w:val="24"/>
          <w:szCs w:val="24"/>
        </w:rPr>
        <w:t xml:space="preserve">analyzed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 xml:space="preserve">with </w:t>
      </w:r>
      <w:r w:rsidR="003A7E55">
        <w:rPr>
          <w:rFonts w:ascii="Times New Roman" w:eastAsiaTheme="minorHAnsi" w:hAnsi="Times New Roman" w:cs="Times New Roman"/>
          <w:sz w:val="24"/>
          <w:szCs w:val="24"/>
        </w:rPr>
        <w:t xml:space="preserve">their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>corresponding ICD-9-CM</w:t>
      </w:r>
      <w:r w:rsidR="003A7E55" w:rsidRPr="003A7E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A7E55" w:rsidRPr="00375A85">
        <w:rPr>
          <w:rFonts w:ascii="Times New Roman" w:eastAsiaTheme="minorHAnsi" w:hAnsi="Times New Roman" w:cs="Times New Roman"/>
          <w:sz w:val="24"/>
          <w:szCs w:val="24"/>
        </w:rPr>
        <w:t>codes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94BB3" w:rsidRDefault="00794BB3" w:rsidP="003A7E5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Tablaconcuadrcula1"/>
        <w:tblW w:w="0" w:type="auto"/>
        <w:tblInd w:w="1315" w:type="dxa"/>
        <w:tblLook w:val="04A0"/>
      </w:tblPr>
      <w:tblGrid>
        <w:gridCol w:w="2805"/>
        <w:gridCol w:w="5452"/>
      </w:tblGrid>
      <w:tr w:rsidR="002D1422" w:rsidRPr="00F71817" w:rsidTr="007F6CE9">
        <w:tc>
          <w:tcPr>
            <w:tcW w:w="2805" w:type="dxa"/>
          </w:tcPr>
          <w:p w:rsidR="002D1422" w:rsidRPr="00DA574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8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ICD-9-CM </w:t>
            </w:r>
            <w:proofErr w:type="spellStart"/>
            <w:r w:rsidRPr="00F718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codes</w:t>
            </w:r>
            <w:proofErr w:type="spellEnd"/>
          </w:p>
        </w:tc>
      </w:tr>
      <w:tr w:rsidR="009358D8" w:rsidRPr="007B1FB0" w:rsidTr="0083749B">
        <w:tc>
          <w:tcPr>
            <w:tcW w:w="2805" w:type="dxa"/>
          </w:tcPr>
          <w:p w:rsidR="009358D8" w:rsidRPr="00AD7708" w:rsidRDefault="009358D8" w:rsidP="0083749B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D7708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  <w:t>Mitral stenosis</w:t>
            </w:r>
          </w:p>
        </w:tc>
        <w:tc>
          <w:tcPr>
            <w:tcW w:w="5452" w:type="dxa"/>
          </w:tcPr>
          <w:p w:rsidR="009358D8" w:rsidRPr="00F568C9" w:rsidRDefault="009358D8" w:rsidP="0083749B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F568C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  <w:t>394.0</w:t>
            </w:r>
          </w:p>
        </w:tc>
      </w:tr>
      <w:tr w:rsidR="009358D8" w:rsidRPr="007B1FB0" w:rsidTr="0083749B">
        <w:tc>
          <w:tcPr>
            <w:tcW w:w="2805" w:type="dxa"/>
          </w:tcPr>
          <w:p w:rsidR="009358D8" w:rsidRPr="00AD7708" w:rsidRDefault="009358D8" w:rsidP="0083749B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D7708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  <w:t>Rheumatic mitral insufficiency</w:t>
            </w: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5452" w:type="dxa"/>
          </w:tcPr>
          <w:p w:rsidR="009358D8" w:rsidRPr="00F568C9" w:rsidRDefault="009358D8" w:rsidP="0083749B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F568C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  <w:t>394.1</w:t>
            </w:r>
          </w:p>
        </w:tc>
      </w:tr>
      <w:tr w:rsidR="009358D8" w:rsidRPr="007B1FB0" w:rsidTr="0083749B">
        <w:tc>
          <w:tcPr>
            <w:tcW w:w="2805" w:type="dxa"/>
          </w:tcPr>
          <w:p w:rsidR="009358D8" w:rsidRPr="00AD7708" w:rsidRDefault="009358D8" w:rsidP="0083749B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D7708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  <w:t>Mitral stenosis with insufficiency</w:t>
            </w: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5452" w:type="dxa"/>
          </w:tcPr>
          <w:p w:rsidR="009358D8" w:rsidRPr="00F568C9" w:rsidRDefault="009358D8" w:rsidP="0083749B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F568C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GB"/>
              </w:rPr>
              <w:t>394.2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Chronic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obstructive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pulmonary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490, 491, 491.0, 491.1, 491.2x, 491.8, 491.9, 492, 492.0, 492.8, 496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Type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diabetes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250.x0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and 250.x2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Peripheral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vascular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0.93.0,473.3,440.x,441.x,443.1-443.9,447.1,557.1,557.9,V43.4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Renal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403.01, 403.11, 403.91, 404.02, 404.03, 404.12, 404.13, 404.92, 404.93, 582, 583.0–583.7, 585, 586, 588.0, V42.0, V45.1, V56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Cerebrovascular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362.34, 430.x–438.x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Congestive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heart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398.91,402.01,402.11,402.91,404.01, 404.03,404.11,404.13,404.91,404.93,425.4–425.9, 428.x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>schemic</w:t>
            </w:r>
            <w:proofErr w:type="spellEnd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433.xx, 434,xx, 436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Atrial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fibrillation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427.31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Pulmonary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8815E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416.0 and 416.8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Coronary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artery</w:t>
            </w:r>
            <w:proofErr w:type="spellEnd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5E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410.x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x</w:t>
            </w:r>
            <w:r w:rsidRPr="008815E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, 412.x, 413.x, 414.0, 414, 414.00, 414.01, 414.2-9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>cute</w:t>
            </w:r>
            <w:proofErr w:type="spellEnd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>myocardial</w:t>
            </w:r>
            <w:proofErr w:type="spellEnd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83F">
              <w:rPr>
                <w:rFonts w:ascii="Times New Roman" w:eastAsia="Calibri" w:hAnsi="Times New Roman" w:cs="Times New Roman"/>
                <w:sz w:val="20"/>
                <w:szCs w:val="20"/>
              </w:rPr>
              <w:t>infarction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410.xx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15E8">
              <w:rPr>
                <w:rFonts w:ascii="Times New Roman" w:eastAsia="Calibri" w:hAnsi="Times New Roman" w:cs="Times New Roman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5452" w:type="dxa"/>
          </w:tcPr>
          <w:p w:rsidR="002D1422" w:rsidRPr="008815E8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278.0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Cardiogenic shock</w:t>
            </w:r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785.51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D5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Gastrointestinal </w:t>
            </w:r>
            <w:proofErr w:type="spellStart"/>
            <w:r w:rsidRPr="00BE6D56">
              <w:rPr>
                <w:rFonts w:ascii="Times New Roman" w:eastAsiaTheme="minorHAnsi" w:hAnsi="Times New Roman" w:cs="Times New Roman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578, 578.0, 578.1, 578.9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7B1FB0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B0">
              <w:rPr>
                <w:rFonts w:ascii="Times New Roman" w:eastAsia="Calibri" w:hAnsi="Times New Roman" w:cs="Times New Roman"/>
                <w:sz w:val="20"/>
                <w:szCs w:val="20"/>
              </w:rPr>
              <w:t>Endocarditis</w:t>
            </w:r>
          </w:p>
        </w:tc>
        <w:tc>
          <w:tcPr>
            <w:tcW w:w="5452" w:type="dxa"/>
          </w:tcPr>
          <w:p w:rsidR="002D1422" w:rsidRPr="007B1FB0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B0">
              <w:rPr>
                <w:rFonts w:ascii="Times New Roman" w:eastAsia="Calibri" w:hAnsi="Times New Roman" w:cs="Times New Roman"/>
                <w:sz w:val="20"/>
                <w:szCs w:val="20"/>
              </w:rPr>
              <w:t>424.90, 421.9, 424.1, 421.0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BE300F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00F">
              <w:rPr>
                <w:rFonts w:ascii="Times New Roman" w:eastAsia="Calibri" w:hAnsi="Times New Roman" w:cs="Times New Roman"/>
                <w:sz w:val="20"/>
                <w:szCs w:val="20"/>
              </w:rPr>
              <w:t>Pneumonia</w:t>
            </w:r>
            <w:proofErr w:type="spellEnd"/>
          </w:p>
        </w:tc>
        <w:tc>
          <w:tcPr>
            <w:tcW w:w="5452" w:type="dxa"/>
          </w:tcPr>
          <w:p w:rsidR="002D1422" w:rsidRPr="00BE300F" w:rsidRDefault="002D1422" w:rsidP="00F1156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BE300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480–488, 507.0–507.8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Acute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renal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584, 584.5-584.9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Liver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070.22, 070.23, 070.32, 070.33,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070.44, 070.54, 070.6, 070.9,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456.0–456.2, 570.x, 571.x,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572.2–572.8, 573.3, 573.4,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573.8, 573.9, V42.7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140.x–172.x, 174.x–195.x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A942F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196.x–199.x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Weight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loss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260, 261, 262, 263.0-263.2, 263.8, 263.9, 783.2, 977.4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>Coronary</w:t>
            </w:r>
            <w:proofErr w:type="spellEnd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>artery</w:t>
            </w:r>
            <w:proofErr w:type="spellEnd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bypass </w:t>
            </w:r>
            <w:proofErr w:type="spellStart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>graft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71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36.10-36.19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Surgical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aortic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valve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35.21,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35.22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B41F01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4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valves procedures on pulmonary or tricuspid valves</w:t>
            </w:r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35.33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35.03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35.04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35.13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35.25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35.26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35.27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35.28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B41F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35.33</w:t>
            </w:r>
          </w:p>
        </w:tc>
      </w:tr>
      <w:tr w:rsidR="002D1422" w:rsidRPr="00F71817" w:rsidTr="007F6CE9">
        <w:tc>
          <w:tcPr>
            <w:tcW w:w="2805" w:type="dxa"/>
          </w:tcPr>
          <w:p w:rsidR="002D1422" w:rsidRPr="00784BD2" w:rsidRDefault="002D1422" w:rsidP="00F1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Intra-aortic ballon counterpulsation</w:t>
            </w:r>
          </w:p>
        </w:tc>
        <w:tc>
          <w:tcPr>
            <w:tcW w:w="5452" w:type="dxa"/>
          </w:tcPr>
          <w:p w:rsidR="002D1422" w:rsidRPr="00B41F01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37.61</w:t>
            </w:r>
          </w:p>
        </w:tc>
      </w:tr>
      <w:tr w:rsidR="002D1422" w:rsidRPr="007B1FB0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>Pacemaker</w:t>
            </w:r>
            <w:proofErr w:type="spellEnd"/>
            <w:r w:rsidRPr="00F71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implantation</w:t>
            </w:r>
            <w:proofErr w:type="spellEnd"/>
          </w:p>
        </w:tc>
        <w:tc>
          <w:tcPr>
            <w:tcW w:w="5452" w:type="dxa"/>
          </w:tcPr>
          <w:p w:rsidR="002D1422" w:rsidRPr="00BE300F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37.70-37.74; 37.80-37.83</w:t>
            </w:r>
          </w:p>
        </w:tc>
      </w:tr>
      <w:tr w:rsidR="002D1422" w:rsidRPr="007B1FB0" w:rsidTr="007F6CE9">
        <w:tc>
          <w:tcPr>
            <w:tcW w:w="2805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Blood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transfusion</w:t>
            </w:r>
            <w:proofErr w:type="spellEnd"/>
          </w:p>
        </w:tc>
        <w:tc>
          <w:tcPr>
            <w:tcW w:w="5452" w:type="dxa"/>
          </w:tcPr>
          <w:p w:rsidR="002D1422" w:rsidRPr="00F71817" w:rsidRDefault="002D1422" w:rsidP="00F1156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99.00, 99.01-99.08</w:t>
            </w:r>
          </w:p>
        </w:tc>
      </w:tr>
    </w:tbl>
    <w:p w:rsidR="002D1422" w:rsidRPr="00A977D8" w:rsidRDefault="002D1422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sectPr w:rsidR="002D1422" w:rsidRPr="00A977D8" w:rsidSect="003A7E55">
      <w:pgSz w:w="12240" w:h="15840"/>
      <w:pgMar w:top="851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D6BC6"/>
    <w:rsid w:val="00054877"/>
    <w:rsid w:val="000655DB"/>
    <w:rsid w:val="000945E7"/>
    <w:rsid w:val="000E1E3D"/>
    <w:rsid w:val="000E76FD"/>
    <w:rsid w:val="000F13D5"/>
    <w:rsid w:val="00120724"/>
    <w:rsid w:val="00140A7C"/>
    <w:rsid w:val="00147C39"/>
    <w:rsid w:val="00173082"/>
    <w:rsid w:val="0019624F"/>
    <w:rsid w:val="001D5099"/>
    <w:rsid w:val="001D6BC6"/>
    <w:rsid w:val="001E60C2"/>
    <w:rsid w:val="001E71BD"/>
    <w:rsid w:val="001F2E6C"/>
    <w:rsid w:val="00201B92"/>
    <w:rsid w:val="00250492"/>
    <w:rsid w:val="002710AA"/>
    <w:rsid w:val="002A6AEB"/>
    <w:rsid w:val="002B3C17"/>
    <w:rsid w:val="002D1422"/>
    <w:rsid w:val="00365C5B"/>
    <w:rsid w:val="00375A85"/>
    <w:rsid w:val="00376186"/>
    <w:rsid w:val="003939E9"/>
    <w:rsid w:val="003A6F15"/>
    <w:rsid w:val="003A7E55"/>
    <w:rsid w:val="003D3E3C"/>
    <w:rsid w:val="003F6832"/>
    <w:rsid w:val="00435EB8"/>
    <w:rsid w:val="00446A01"/>
    <w:rsid w:val="004B13C8"/>
    <w:rsid w:val="00524D48"/>
    <w:rsid w:val="00537125"/>
    <w:rsid w:val="00543128"/>
    <w:rsid w:val="005A6F13"/>
    <w:rsid w:val="005B4A8A"/>
    <w:rsid w:val="005E7328"/>
    <w:rsid w:val="0060226B"/>
    <w:rsid w:val="006419CB"/>
    <w:rsid w:val="00644CA2"/>
    <w:rsid w:val="006568CF"/>
    <w:rsid w:val="00676C60"/>
    <w:rsid w:val="006B7F12"/>
    <w:rsid w:val="006C6D5C"/>
    <w:rsid w:val="006D2EF1"/>
    <w:rsid w:val="006D424D"/>
    <w:rsid w:val="006D7358"/>
    <w:rsid w:val="006E48AD"/>
    <w:rsid w:val="00750882"/>
    <w:rsid w:val="007629A2"/>
    <w:rsid w:val="007645C2"/>
    <w:rsid w:val="007766C4"/>
    <w:rsid w:val="00784BD2"/>
    <w:rsid w:val="00794BB3"/>
    <w:rsid w:val="007A73C1"/>
    <w:rsid w:val="007C2BFA"/>
    <w:rsid w:val="007C722A"/>
    <w:rsid w:val="007D6788"/>
    <w:rsid w:val="007E78EE"/>
    <w:rsid w:val="007F51AE"/>
    <w:rsid w:val="007F6CE9"/>
    <w:rsid w:val="008239AD"/>
    <w:rsid w:val="008A40C7"/>
    <w:rsid w:val="008E2CDB"/>
    <w:rsid w:val="00910ED3"/>
    <w:rsid w:val="00911FBE"/>
    <w:rsid w:val="009358D8"/>
    <w:rsid w:val="00971E03"/>
    <w:rsid w:val="00987FB9"/>
    <w:rsid w:val="009B5618"/>
    <w:rsid w:val="009D0B27"/>
    <w:rsid w:val="009D7107"/>
    <w:rsid w:val="009F2109"/>
    <w:rsid w:val="00A024DF"/>
    <w:rsid w:val="00A059E1"/>
    <w:rsid w:val="00A2174E"/>
    <w:rsid w:val="00A33DAE"/>
    <w:rsid w:val="00A9777D"/>
    <w:rsid w:val="00A977D8"/>
    <w:rsid w:val="00AA44F0"/>
    <w:rsid w:val="00AB4554"/>
    <w:rsid w:val="00AC16A4"/>
    <w:rsid w:val="00B41F01"/>
    <w:rsid w:val="00B75670"/>
    <w:rsid w:val="00B87B37"/>
    <w:rsid w:val="00BE3583"/>
    <w:rsid w:val="00BE6D56"/>
    <w:rsid w:val="00C44331"/>
    <w:rsid w:val="00CC1883"/>
    <w:rsid w:val="00CD4EC8"/>
    <w:rsid w:val="00CF5C2F"/>
    <w:rsid w:val="00D057FE"/>
    <w:rsid w:val="00D506D1"/>
    <w:rsid w:val="00D5758B"/>
    <w:rsid w:val="00D7583D"/>
    <w:rsid w:val="00D77455"/>
    <w:rsid w:val="00D845F6"/>
    <w:rsid w:val="00D84C7D"/>
    <w:rsid w:val="00D86D2A"/>
    <w:rsid w:val="00D90DA8"/>
    <w:rsid w:val="00D9752D"/>
    <w:rsid w:val="00DA17EB"/>
    <w:rsid w:val="00DA5747"/>
    <w:rsid w:val="00DB40C3"/>
    <w:rsid w:val="00DD4495"/>
    <w:rsid w:val="00DE11E4"/>
    <w:rsid w:val="00DE78C5"/>
    <w:rsid w:val="00DF72C7"/>
    <w:rsid w:val="00E00C4E"/>
    <w:rsid w:val="00E3422C"/>
    <w:rsid w:val="00E855F9"/>
    <w:rsid w:val="00E91910"/>
    <w:rsid w:val="00EE0703"/>
    <w:rsid w:val="00F07CAB"/>
    <w:rsid w:val="00F43C1D"/>
    <w:rsid w:val="00F54D9C"/>
    <w:rsid w:val="00F568C9"/>
    <w:rsid w:val="00FC2A48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C6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DB"/>
    <w:rPr>
      <w:rFonts w:ascii="Tahoma" w:eastAsiaTheme="minorEastAsia" w:hAnsi="Tahoma" w:cs="Tahoma"/>
      <w:sz w:val="16"/>
      <w:szCs w:val="16"/>
    </w:rPr>
  </w:style>
  <w:style w:type="table" w:customStyle="1" w:styleId="Tablaconcuadrcula1">
    <w:name w:val="Tabla con cuadrícula1"/>
    <w:basedOn w:val="TableNormal"/>
    <w:uiPriority w:val="59"/>
    <w:rsid w:val="00794B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uiPriority w:val="39"/>
    <w:rsid w:val="007F6C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BC6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DB"/>
    <w:rPr>
      <w:rFonts w:ascii="Tahoma" w:eastAsiaTheme="minorEastAsi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794B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F6CE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5F38-D15A-4F81-928E-95FD8EC3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0013434</cp:lastModifiedBy>
  <cp:revision>3</cp:revision>
  <dcterms:created xsi:type="dcterms:W3CDTF">2019-04-28T07:16:00Z</dcterms:created>
  <dcterms:modified xsi:type="dcterms:W3CDTF">2019-05-06T06:28:00Z</dcterms:modified>
</cp:coreProperties>
</file>