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6" w:rsidRPr="00697A6F" w:rsidRDefault="009145E6" w:rsidP="009145E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b/>
          <w:bCs/>
          <w:sz w:val="24"/>
          <w:szCs w:val="24"/>
        </w:rPr>
        <w:t>Additional file 3:</w:t>
      </w:r>
      <w:r w:rsidRPr="0069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A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A6F">
        <w:rPr>
          <w:rFonts w:ascii="Times New Roman" w:eastAsia="Calibri" w:hAnsi="Times New Roman" w:cs="Times New Roman"/>
          <w:sz w:val="24"/>
          <w:szCs w:val="24"/>
        </w:rPr>
        <w:t>Interview guide during the face-to-face interviews with health care providers (</w:t>
      </w:r>
      <w:r w:rsidRPr="00697A6F">
        <w:rPr>
          <w:rFonts w:ascii="Times New Roman" w:eastAsia="Calibri" w:hAnsi="Times New Roman" w:cs="Times New Roman"/>
          <w:sz w:val="24"/>
          <w:szCs w:val="24"/>
          <w:lang w:val="en-MY" w:bidi="fa-IR"/>
        </w:rPr>
        <w:t xml:space="preserve">midwives, nurses, gynaecologists, forensic medicine specialists, </w:t>
      </w:r>
      <w:r w:rsidRPr="00697A6F">
        <w:rPr>
          <w:rFonts w:ascii="Times New Roman" w:eastAsia="Calibri" w:hAnsi="Times New Roman" w:cs="Times New Roman"/>
          <w:sz w:val="24"/>
          <w:szCs w:val="24"/>
        </w:rPr>
        <w:t>reproductive health</w:t>
      </w:r>
      <w:r w:rsidRPr="00697A6F">
        <w:rPr>
          <w:rFonts w:ascii="Times New Roman" w:eastAsia="Calibri" w:hAnsi="Times New Roman" w:cs="Times New Roman"/>
          <w:sz w:val="24"/>
          <w:szCs w:val="24"/>
          <w:lang w:val="en-MY" w:bidi="fa-IR"/>
        </w:rPr>
        <w:t xml:space="preserve"> specialists and </w:t>
      </w:r>
      <w:r w:rsidRPr="00697A6F">
        <w:rPr>
          <w:rFonts w:ascii="Times New Roman" w:eastAsia="Calibri" w:hAnsi="Times New Roman" w:cs="Times New Roman"/>
          <w:sz w:val="24"/>
          <w:szCs w:val="24"/>
        </w:rPr>
        <w:t xml:space="preserve">psychologists) for the study conducted to determine the supportive needs of these women from the perspective of </w:t>
      </w:r>
      <w:r w:rsidRPr="00697A6F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women, men and healthcare providers in </w:t>
      </w:r>
      <w:r w:rsidRPr="00697A6F">
        <w:rPr>
          <w:rFonts w:ascii="Times New Roman" w:eastAsia="Calibri" w:hAnsi="Times New Roman" w:cs="Times New Roman"/>
          <w:sz w:val="24"/>
          <w:szCs w:val="24"/>
        </w:rPr>
        <w:t>Rasht</w:t>
      </w:r>
      <w:r w:rsidRPr="00697A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Town, Iran, 2017-2018</w:t>
      </w:r>
      <w:r w:rsidRPr="00697A6F">
        <w:rPr>
          <w:rFonts w:ascii="Noto Serif" w:eastAsia="Calibri" w:hAnsi="Noto Serif" w:cs="Arial"/>
          <w:color w:val="333333"/>
          <w:sz w:val="21"/>
          <w:szCs w:val="21"/>
          <w:lang w:val="en-GB"/>
        </w:rPr>
        <w:t xml:space="preserve"> </w:t>
      </w:r>
      <w:r w:rsidRPr="00697A6F">
        <w:rPr>
          <w:rFonts w:ascii="Times New Roman" w:eastAsia="Calibri" w:hAnsi="Times New Roman" w:cs="Times New Roman"/>
          <w:sz w:val="24"/>
          <w:szCs w:val="24"/>
        </w:rPr>
        <w:t>(See methods section for further description).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rtl/>
          <w:lang w:val="en-GB"/>
        </w:rPr>
      </w:pPr>
      <w:r w:rsidRPr="00697A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Introduction: 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Aim, to create appropriate atmosphere</w:t>
      </w:r>
    </w:p>
    <w:p w:rsidR="009145E6" w:rsidRPr="00697A6F" w:rsidRDefault="009145E6" w:rsidP="009145E6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Name of the interviewer and affiliation</w:t>
      </w:r>
    </w:p>
    <w:p w:rsidR="009145E6" w:rsidRPr="00697A6F" w:rsidRDefault="009145E6" w:rsidP="009145E6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Purpose of the study</w:t>
      </w:r>
    </w:p>
    <w:p w:rsidR="009145E6" w:rsidRPr="00697A6F" w:rsidRDefault="009145E6" w:rsidP="009145E6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Consent to take part in the study</w:t>
      </w:r>
    </w:p>
    <w:p w:rsidR="009145E6" w:rsidRPr="00697A6F" w:rsidRDefault="009145E6" w:rsidP="009145E6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Confidentiality, explain how the data will be used</w:t>
      </w:r>
    </w:p>
    <w:p w:rsidR="009145E6" w:rsidRPr="00697A6F" w:rsidRDefault="009145E6" w:rsidP="009145E6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Interview will last approximately 30-60 minutes</w:t>
      </w:r>
    </w:p>
    <w:p w:rsidR="009145E6" w:rsidRPr="00697A6F" w:rsidRDefault="009145E6" w:rsidP="009145E6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Audio recorded to ensure interviewer can fully engage in the interview</w:t>
      </w:r>
    </w:p>
    <w:p w:rsidR="009145E6" w:rsidRPr="00697A6F" w:rsidRDefault="009145E6" w:rsidP="009145E6">
      <w:pPr>
        <w:spacing w:after="0" w:line="48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Warm up questions: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Aim\ make 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participants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comfortable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1. Please introduce yourself?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2. How old are you?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3. What is your education level?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4. What is your job?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5. What is your work experience?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6. What experiences have you had with women who decide to end pregnancy after a </w:t>
      </w:r>
      <w:r w:rsidRPr="00697A6F">
        <w:rPr>
          <w:rFonts w:ascii="Times New Roman" w:eastAsia="Calibri" w:hAnsi="Times New Roman" w:cs="Times New Roman"/>
          <w:noProof/>
          <w:sz w:val="24"/>
          <w:szCs w:val="24"/>
          <w:lang w:bidi="fa-IR"/>
        </w:rPr>
        <w:t>diagnosis</w:t>
      </w: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of fetal abnormalities during your years of activity? Please explain.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 xml:space="preserve">Interview guide questions in individual interviews with </w:t>
      </w:r>
      <w:r w:rsidRPr="00697A6F">
        <w:rPr>
          <w:rFonts w:ascii="Times New Roman" w:eastAsia="Calibri" w:hAnsi="Times New Roman" w:cs="Times New Roman"/>
          <w:b/>
          <w:bCs/>
          <w:sz w:val="24"/>
          <w:szCs w:val="24"/>
        </w:rPr>
        <w:t>health care</w:t>
      </w:r>
      <w:r w:rsidRPr="00697A6F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 xml:space="preserve"> providers</w:t>
      </w:r>
    </w:p>
    <w:p w:rsidR="009145E6" w:rsidRPr="00697A6F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1. What can </w:t>
      </w:r>
      <w:r w:rsidRPr="00697A6F">
        <w:rPr>
          <w:rFonts w:ascii="Times New Roman" w:eastAsia="Calibri" w:hAnsi="Times New Roman" w:cs="Times New Roman"/>
          <w:sz w:val="24"/>
          <w:szCs w:val="24"/>
        </w:rPr>
        <w:t>health care</w:t>
      </w: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providers do to meet the needs and improve the conditions for these mothers from diagnosis of abnormalities to miscarriage, discharge time, and even </w:t>
      </w:r>
      <w:r w:rsidRPr="00697A6F">
        <w:rPr>
          <w:rFonts w:ascii="Times New Roman" w:eastAsia="Calibri" w:hAnsi="Times New Roman" w:cs="Times New Roman"/>
          <w:noProof/>
          <w:sz w:val="24"/>
          <w:szCs w:val="24"/>
          <w:lang w:bidi="fa-IR"/>
        </w:rPr>
        <w:t>afterwards</w:t>
      </w: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?</w:t>
      </w:r>
    </w:p>
    <w:p w:rsidR="009145E6" w:rsidRDefault="009145E6" w:rsidP="009145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lastRenderedPageBreak/>
        <w:t xml:space="preserve">2. How do you think the </w:t>
      </w:r>
      <w:r w:rsidRPr="00697A6F">
        <w:rPr>
          <w:rFonts w:ascii="Times New Roman" w:eastAsia="Calibri" w:hAnsi="Times New Roman" w:cs="Times New Roman"/>
          <w:sz w:val="24"/>
          <w:szCs w:val="24"/>
        </w:rPr>
        <w:t>health care</w:t>
      </w: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providers can support women who have aborted their fetus due to abnormalities?</w:t>
      </w:r>
    </w:p>
    <w:p w:rsidR="004E1155" w:rsidRPr="009145E6" w:rsidRDefault="004E1155" w:rsidP="009145E6">
      <w:bookmarkStart w:id="0" w:name="_GoBack"/>
      <w:bookmarkEnd w:id="0"/>
    </w:p>
    <w:sectPr w:rsidR="004E1155" w:rsidRPr="009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832"/>
    <w:multiLevelType w:val="hybridMultilevel"/>
    <w:tmpl w:val="3122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CD"/>
    <w:rsid w:val="004E1155"/>
    <w:rsid w:val="00763B72"/>
    <w:rsid w:val="007C74E7"/>
    <w:rsid w:val="009145E6"/>
    <w:rsid w:val="00AF18C1"/>
    <w:rsid w:val="00C93214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1237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2019-04-23T08:24:00Z</dcterms:created>
  <dcterms:modified xsi:type="dcterms:W3CDTF">2019-04-23T08:24:00Z</dcterms:modified>
</cp:coreProperties>
</file>