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61" w:rsidRPr="00931614" w:rsidRDefault="00931614">
      <w:pPr>
        <w:rPr>
          <w:b/>
        </w:rPr>
      </w:pPr>
      <w:r w:rsidRPr="00931614">
        <w:rPr>
          <w:b/>
        </w:rPr>
        <w:t>Additional file 6</w:t>
      </w:r>
    </w:p>
    <w:p w:rsidR="00931614" w:rsidRPr="00931614" w:rsidRDefault="00931614" w:rsidP="00931614">
      <w:pPr>
        <w:spacing w:after="0" w:line="240" w:lineRule="auto"/>
        <w:rPr>
          <w:rFonts w:ascii="Calibri" w:eastAsia="Times New Roman" w:hAnsi="Calibri" w:cs="WarnockPro-Regular"/>
          <w:b/>
          <w:lang w:val="en-US"/>
        </w:rPr>
      </w:pPr>
      <w:bookmarkStart w:id="0" w:name="_GoBack"/>
      <w:bookmarkEnd w:id="0"/>
      <w:r w:rsidRPr="00931614">
        <w:rPr>
          <w:rFonts w:ascii="Calibri" w:eastAsia="Times New Roman" w:hAnsi="Calibri" w:cs="WarnockPro-Regular"/>
          <w:b/>
          <w:lang w:val="en-US"/>
        </w:rPr>
        <w:t>Table S5 – Factors associated with quality of life before and after diagnosis – univariate analysis (2015 survey)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1800"/>
        <w:gridCol w:w="1981"/>
        <w:gridCol w:w="1983"/>
        <w:gridCol w:w="1991"/>
        <w:gridCol w:w="1981"/>
        <w:gridCol w:w="1983"/>
      </w:tblGrid>
      <w:tr w:rsidR="00931614" w:rsidRPr="00931614" w:rsidTr="00A17F2A">
        <w:tc>
          <w:tcPr>
            <w:tcW w:w="2235" w:type="dxa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871" w:type="dxa"/>
            <w:gridSpan w:val="3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vertAlign w:val="superscript"/>
                <w:lang w:val="en-US"/>
              </w:rPr>
            </w:pPr>
            <w:r w:rsidRPr="00931614">
              <w:rPr>
                <w:rFonts w:ascii="Calibri" w:eastAsia="Times New Roman" w:hAnsi="Calibri" w:cs="Calibri"/>
                <w:b/>
                <w:lang w:val="en-US"/>
              </w:rPr>
              <w:t>Before diagnosis</w:t>
            </w:r>
          </w:p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  <w:tc>
          <w:tcPr>
            <w:tcW w:w="6068" w:type="dxa"/>
            <w:gridSpan w:val="3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vertAlign w:val="superscript"/>
                <w:lang w:val="en-US"/>
              </w:rPr>
            </w:pPr>
            <w:r w:rsidRPr="00931614">
              <w:rPr>
                <w:rFonts w:ascii="Calibri" w:eastAsia="Times New Roman" w:hAnsi="Calibri" w:cs="Calibri"/>
                <w:b/>
                <w:lang w:val="en-US"/>
              </w:rPr>
              <w:t>After diagnosis</w:t>
            </w:r>
          </w:p>
        </w:tc>
      </w:tr>
      <w:tr w:rsidR="00931614" w:rsidRPr="00931614" w:rsidTr="00A17F2A">
        <w:tc>
          <w:tcPr>
            <w:tcW w:w="2235" w:type="dxa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b/>
                <w:i/>
                <w:lang w:val="en-US"/>
              </w:rPr>
            </w:pPr>
            <w:r w:rsidRPr="00931614">
              <w:rPr>
                <w:rFonts w:ascii="Calibri" w:eastAsia="Times New Roman" w:hAnsi="Calibri" w:cs="Calibri"/>
                <w:b/>
                <w:i/>
                <w:lang w:val="en-US"/>
              </w:rPr>
              <w:t>Covariates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931614">
              <w:rPr>
                <w:rFonts w:ascii="Calibri" w:eastAsia="Times New Roman" w:hAnsi="Calibri" w:cs="Calibri"/>
                <w:b/>
                <w:lang w:val="en-US"/>
              </w:rPr>
              <w:t>Coeff</w:t>
            </w:r>
            <w:proofErr w:type="spellEnd"/>
            <w:r w:rsidRPr="00931614">
              <w:rPr>
                <w:rFonts w:ascii="Calibri" w:eastAsia="Times New Roman" w:hAnsi="Calibri" w:cs="Calibri"/>
                <w:b/>
                <w:lang w:val="en-US"/>
              </w:rPr>
              <w:t>.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931614">
              <w:rPr>
                <w:rFonts w:ascii="Calibri" w:eastAsia="Times New Roman" w:hAnsi="Calibri" w:cs="Calibri"/>
                <w:b/>
                <w:lang w:val="en-US"/>
              </w:rPr>
              <w:t>95% CI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931614">
              <w:rPr>
                <w:rFonts w:ascii="Calibri" w:eastAsia="Times New Roman" w:hAnsi="Calibri" w:cs="Calibri"/>
                <w:b/>
                <w:lang w:val="en-US"/>
              </w:rPr>
              <w:t>p-value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931614">
              <w:rPr>
                <w:rFonts w:ascii="Calibri" w:eastAsia="Times New Roman" w:hAnsi="Calibri" w:cs="Calibri"/>
                <w:b/>
                <w:lang w:val="en-US"/>
              </w:rPr>
              <w:t>Coeff</w:t>
            </w:r>
            <w:proofErr w:type="spellEnd"/>
            <w:r w:rsidRPr="00931614">
              <w:rPr>
                <w:rFonts w:ascii="Calibri" w:eastAsia="Times New Roman" w:hAnsi="Calibri" w:cs="Calibri"/>
                <w:b/>
                <w:lang w:val="en-US"/>
              </w:rPr>
              <w:t>.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931614">
              <w:rPr>
                <w:rFonts w:ascii="Calibri" w:eastAsia="Times New Roman" w:hAnsi="Calibri" w:cs="Calibri"/>
                <w:b/>
                <w:lang w:val="en-US"/>
              </w:rPr>
              <w:t>95% CI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931614">
              <w:rPr>
                <w:rFonts w:ascii="Calibri" w:eastAsia="Times New Roman" w:hAnsi="Calibri" w:cs="Calibri"/>
                <w:b/>
                <w:lang w:val="en-US"/>
              </w:rPr>
              <w:t>p-value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Male</w:t>
            </w:r>
          </w:p>
          <w:p w:rsidR="00931614" w:rsidRPr="00931614" w:rsidRDefault="00931614" w:rsidP="0093161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0.09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(0.05, 0.13)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0.06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(0.03, 0.08)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Age at diagnosis</w:t>
            </w:r>
          </w:p>
        </w:tc>
        <w:tc>
          <w:tcPr>
            <w:tcW w:w="1826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less than 18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18-34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-0.005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(-0.07, 0.07)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0.898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(-0.07, 0.03)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0.418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35-44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(-0.05, 0.09)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0.600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-0.03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(-0.07, 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0.223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45-54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0.04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(-0.02, 0.11)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0.190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(-0.07, 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0.341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55-64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0.08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(0.01, 0.15)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0.020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-0.04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(-0.09, 0.003)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0.069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65+</w:t>
            </w:r>
          </w:p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0.17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(0.10, 0.24)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-0.03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(-0.08, 0.01)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0.177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vertAlign w:val="superscript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No. of </w:t>
            </w:r>
            <w:proofErr w:type="spellStart"/>
            <w:r w:rsidRPr="00931614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symptoms</w:t>
            </w:r>
            <w:r w:rsidRPr="00931614"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26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none </w:t>
            </w:r>
          </w:p>
        </w:tc>
        <w:tc>
          <w:tcPr>
            <w:tcW w:w="1826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1-3 symptoms 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-0.07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(-0.11, -0.02)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0.004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-0.09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(-0.12, -0.06)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4+ more symptoms </w:t>
            </w:r>
          </w:p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-0.18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(-0.23, -0.13)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-0.25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(-0.28, -0.22)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Max symptoms duration</w:t>
            </w:r>
          </w:p>
          <w:p w:rsidR="00931614" w:rsidRPr="00931614" w:rsidRDefault="00931614" w:rsidP="00931614">
            <w:pPr>
              <w:rPr>
                <w:rFonts w:ascii="Calibri" w:eastAsia="Times New Roman" w:hAnsi="Calibri" w:cs="Calibri"/>
                <w:iCs/>
                <w:color w:val="00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-0.003</w:t>
            </w:r>
          </w:p>
        </w:tc>
        <w:tc>
          <w:tcPr>
            <w:tcW w:w="2022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(-0.004, -0.002)</w:t>
            </w: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-0.008</w:t>
            </w:r>
          </w:p>
        </w:tc>
        <w:tc>
          <w:tcPr>
            <w:tcW w:w="2022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(-0.009, -0.006)</w:t>
            </w: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No. of comorbidities</w:t>
            </w:r>
            <w:r w:rsidRPr="00931614">
              <w:rPr>
                <w:rFonts w:ascii="Open Sans" w:eastAsia="Times New Roman" w:hAnsi="Open Sans" w:cs="Arial"/>
                <w:i/>
                <w:color w:val="1C1D1E"/>
                <w:sz w:val="21"/>
                <w:szCs w:val="21"/>
                <w:vertAlign w:val="superscript"/>
                <w:lang w:val="en" w:eastAsia="en-GB"/>
              </w:rPr>
              <w:t>b</w:t>
            </w:r>
          </w:p>
        </w:tc>
        <w:tc>
          <w:tcPr>
            <w:tcW w:w="1826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center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None</w:t>
            </w:r>
          </w:p>
        </w:tc>
        <w:tc>
          <w:tcPr>
            <w:tcW w:w="1826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1 comorbidity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(-0.02, 0.06)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0.377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-0.05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(-0.07, -0.02)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2 comorbidities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(-0.07, 0.04)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0.527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-0.08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(-0.11, -0.04)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3+ comorbidities</w:t>
            </w:r>
          </w:p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-0.07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(-0.12, -0.01)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0.023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-0.21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(-0.25, 0.17)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Income</w:t>
            </w:r>
            <w:r w:rsidRPr="00931614">
              <w:rPr>
                <w:rFonts w:ascii="Open Sans" w:eastAsia="Times New Roman" w:hAnsi="Open Sans" w:cs="Arial"/>
                <w:i/>
                <w:color w:val="1C1D1E"/>
                <w:sz w:val="21"/>
                <w:szCs w:val="21"/>
                <w:vertAlign w:val="superscript"/>
                <w:lang w:val="en" w:eastAsia="en-GB"/>
              </w:rPr>
              <w:t>a</w:t>
            </w:r>
            <w:r w:rsidRPr="00931614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&lt;£20,000</w:t>
            </w:r>
          </w:p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-0.07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(-0.11, -0.03)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0.001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-0.11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(-0.14, -0.09)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lastRenderedPageBreak/>
              <w:t>Adherence to a GF diet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All of the time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Most of the time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-0.05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(-0.09, -0.005)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0.029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Some/little/none of the time</w:t>
            </w:r>
          </w:p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-0.18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(-0.31, -0.05)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0.008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Access to GF products in shops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Very easily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Fairly easily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-0.04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(-0.06, -0.01)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0.005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Times New Roman"/>
                <w:color w:val="000000"/>
                <w:lang w:val="en-US"/>
              </w:rPr>
              <w:t>Not easily</w:t>
            </w:r>
          </w:p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-0.12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(-0.17, -0.08)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Meals out 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center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The same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More likely 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-0.08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(-0.16, 0.01)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0.089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Less likely</w:t>
            </w:r>
          </w:p>
          <w:p w:rsidR="00931614" w:rsidRPr="00931614" w:rsidRDefault="00931614" w:rsidP="00931614">
            <w:pPr>
              <w:ind w:left="284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-0.04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(-0.07,  -0.02)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Travel patterns AD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The same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More likely to travel</w:t>
            </w: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-0.11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(-0.19, -0.03)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0.005   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Less likely to travel</w:t>
            </w:r>
          </w:p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26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-0.09</w:t>
            </w:r>
          </w:p>
        </w:tc>
        <w:tc>
          <w:tcPr>
            <w:tcW w:w="2022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(-0.12, -0.07)</w:t>
            </w:r>
          </w:p>
        </w:tc>
        <w:tc>
          <w:tcPr>
            <w:tcW w:w="2023" w:type="dxa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Region</w:t>
            </w:r>
            <w:r w:rsidRPr="00931614">
              <w:rPr>
                <w:rFonts w:ascii="Open Sans" w:eastAsia="Times New Roman" w:hAnsi="Open Sans" w:cs="Arial"/>
                <w:i/>
                <w:color w:val="1C1D1E"/>
                <w:sz w:val="21"/>
                <w:szCs w:val="21"/>
                <w:vertAlign w:val="superscript"/>
                <w:lang w:val="en" w:eastAsia="en-GB"/>
              </w:rPr>
              <w:t>a</w:t>
            </w:r>
          </w:p>
        </w:tc>
        <w:tc>
          <w:tcPr>
            <w:tcW w:w="1826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North East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-0.05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(-0.16, 0.07)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0.426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-0.05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(-0.13, 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0.173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North West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(-0.07, 0.08)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0.959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-0.03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(-0.08, 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0.196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Yorkshire and The Humber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(-0.09, 0.06)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0.620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-0.03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(-0.08, 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0.179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East Midlands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-0.03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(-0.10, 0.05)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0.470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-0.04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(-0.08, 0.01)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0.164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West Midlands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-0.06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(-0.15, 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0.133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-0.06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(-0.12, -0.01)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0.029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East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(-0.10, 0.05)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0.557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-0.03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(-0.08, 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0.214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London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-0.10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(-0.20, -0.01)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0.037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-0.02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(-0.08, 0.05)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0.580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South East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i/>
                <w:lang w:val="en-US"/>
              </w:rPr>
              <w:t>reference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South West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-0.03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(-0.10, 0.05)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0.505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-0.07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(-0.11, -0.02)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0.009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Northern Ireland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-0.06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(-0.17, 0.06)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0.341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-0.05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(-0.13, 0.03)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0.206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Scotland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-0.05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(-0.12, 0.03)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0.238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-0.09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(-0.14, -0.04)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0.001</w:t>
            </w:r>
          </w:p>
        </w:tc>
      </w:tr>
      <w:tr w:rsidR="00931614" w:rsidRPr="00931614" w:rsidTr="00A17F2A">
        <w:tc>
          <w:tcPr>
            <w:tcW w:w="2235" w:type="dxa"/>
            <w:vAlign w:val="bottom"/>
          </w:tcPr>
          <w:p w:rsidR="00931614" w:rsidRPr="00931614" w:rsidRDefault="00931614" w:rsidP="00931614">
            <w:pPr>
              <w:ind w:left="142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Wales</w:t>
            </w:r>
          </w:p>
        </w:tc>
        <w:tc>
          <w:tcPr>
            <w:tcW w:w="1826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-0.01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(-0.11, 0.08)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0.828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-0.04</w:t>
            </w:r>
          </w:p>
        </w:tc>
        <w:tc>
          <w:tcPr>
            <w:tcW w:w="2022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(-0.10, 0.03)</w:t>
            </w:r>
          </w:p>
        </w:tc>
        <w:tc>
          <w:tcPr>
            <w:tcW w:w="2023" w:type="dxa"/>
            <w:vAlign w:val="bottom"/>
          </w:tcPr>
          <w:p w:rsidR="00931614" w:rsidRPr="00931614" w:rsidRDefault="00931614" w:rsidP="0093161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1614">
              <w:rPr>
                <w:rFonts w:ascii="Calibri" w:eastAsia="Times New Roman" w:hAnsi="Calibri" w:cs="Calibri"/>
                <w:color w:val="000000"/>
                <w:lang w:val="en-US"/>
              </w:rPr>
              <w:t>0.261</w:t>
            </w:r>
          </w:p>
        </w:tc>
      </w:tr>
    </w:tbl>
    <w:p w:rsidR="00931614" w:rsidRPr="00931614" w:rsidRDefault="00931614" w:rsidP="0093161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</w:pPr>
      <w:proofErr w:type="spellStart"/>
      <w:proofErr w:type="gramStart"/>
      <w:r w:rsidRPr="00931614">
        <w:rPr>
          <w:rFonts w:ascii="Open Sans" w:eastAsia="Times New Roman" w:hAnsi="Open Sans" w:cs="Arial"/>
          <w:i/>
          <w:color w:val="1C1D1E"/>
          <w:sz w:val="21"/>
          <w:szCs w:val="21"/>
          <w:vertAlign w:val="superscript"/>
          <w:lang w:val="en" w:eastAsia="en-GB"/>
        </w:rPr>
        <w:t>a</w:t>
      </w:r>
      <w:proofErr w:type="spellEnd"/>
      <w:r w:rsidRPr="00931614">
        <w:rPr>
          <w:rFonts w:ascii="Calibri" w:eastAsia="Times New Roman" w:hAnsi="Calibri" w:cs="WarnockPro-Regular"/>
          <w:sz w:val="18"/>
          <w:szCs w:val="18"/>
          <w:lang w:val="en-US"/>
        </w:rPr>
        <w:t>Including</w:t>
      </w:r>
      <w:proofErr w:type="gramEnd"/>
      <w:r w:rsidRPr="00931614">
        <w:rPr>
          <w:rFonts w:ascii="Calibri" w:eastAsia="Times New Roman" w:hAnsi="Calibri" w:cs="WarnockPro-Regular"/>
          <w:sz w:val="18"/>
          <w:szCs w:val="18"/>
          <w:lang w:val="en-US"/>
        </w:rPr>
        <w:t xml:space="preserve"> CD-associated medical conditions; </w:t>
      </w:r>
      <w:r w:rsidRPr="00931614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614">
        <w:rPr>
          <w:rFonts w:ascii="Calibri" w:eastAsia="Times New Roman" w:hAnsi="Calibri" w:cs="Times New Roman"/>
          <w:i/>
          <w:color w:val="000000"/>
          <w:sz w:val="24"/>
          <w:szCs w:val="24"/>
          <w:vertAlign w:val="superscript"/>
          <w:lang w:val="en-US"/>
        </w:rPr>
        <w:t>b</w:t>
      </w:r>
      <w:r w:rsidRPr="00931614"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  <w:t>The</w:t>
      </w:r>
      <w:proofErr w:type="spellEnd"/>
      <w:r w:rsidRPr="00931614">
        <w:rPr>
          <w:rFonts w:ascii="Calibri" w:eastAsia="Times New Roman" w:hAnsi="Calibri" w:cs="Times New Roman"/>
          <w:color w:val="000000"/>
          <w:sz w:val="18"/>
          <w:szCs w:val="18"/>
          <w:lang w:val="en-US"/>
        </w:rPr>
        <w:t xml:space="preserve"> comorbidity, income, and geographical variables refer to the time of the survey and, therefore, they can only be considered as a proxy for comorbidities, socioeconomic status and geographical location before diagnosis.</w:t>
      </w:r>
    </w:p>
    <w:p w:rsidR="00931614" w:rsidRPr="00931614" w:rsidRDefault="00931614" w:rsidP="00931614">
      <w:pPr>
        <w:spacing w:after="0" w:line="240" w:lineRule="auto"/>
        <w:rPr>
          <w:rFonts w:ascii="Calibri" w:eastAsia="Times New Roman" w:hAnsi="Calibri" w:cs="WarnockPro-Regular"/>
          <w:b/>
          <w:color w:val="FF0000"/>
          <w:lang w:val="en-US"/>
        </w:rPr>
      </w:pPr>
    </w:p>
    <w:p w:rsidR="00931614" w:rsidRDefault="00931614"/>
    <w:p w:rsidR="00931614" w:rsidRDefault="00931614"/>
    <w:sectPr w:rsidR="00931614" w:rsidSect="00931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14"/>
    <w:rsid w:val="00210961"/>
    <w:rsid w:val="00410855"/>
    <w:rsid w:val="004456DB"/>
    <w:rsid w:val="009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C2C6"/>
  <w15:chartTrackingRefBased/>
  <w15:docId w15:val="{F01CC5D1-1062-46E5-9E6F-CE7D23C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Violato</dc:creator>
  <cp:keywords/>
  <dc:description/>
  <cp:lastModifiedBy>Mara Violato</cp:lastModifiedBy>
  <cp:revision>3</cp:revision>
  <dcterms:created xsi:type="dcterms:W3CDTF">2019-04-25T09:46:00Z</dcterms:created>
  <dcterms:modified xsi:type="dcterms:W3CDTF">2019-04-25T15:37:00Z</dcterms:modified>
</cp:coreProperties>
</file>