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38C36" w14:textId="2DE6ADEA" w:rsidR="00EB5974" w:rsidRPr="00EB5974" w:rsidRDefault="00EB5974" w:rsidP="00EB5974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Additional file 2.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Supplementary information of the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41532" w:rsidRPr="00441532" w14:paraId="194D4420" w14:textId="77777777" w:rsidTr="00441532">
        <w:tc>
          <w:tcPr>
            <w:tcW w:w="9779" w:type="dxa"/>
            <w:shd w:val="clear" w:color="auto" w:fill="F2F2F2" w:themeFill="background1" w:themeFillShade="F2"/>
            <w:vAlign w:val="center"/>
          </w:tcPr>
          <w:p w14:paraId="565F18F5" w14:textId="16F25F62" w:rsidR="00441532" w:rsidRPr="000E17B9" w:rsidRDefault="00441532" w:rsidP="00B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E17B9">
              <w:rPr>
                <w:rFonts w:ascii="Times New Roman" w:hAnsi="Times New Roman" w:cs="Times New Roman"/>
                <w:b/>
                <w:sz w:val="24"/>
              </w:rPr>
              <w:t>Characteri</w:t>
            </w:r>
            <w:r w:rsidR="00B35BCB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5A45CC">
              <w:rPr>
                <w:rFonts w:ascii="Times New Roman" w:hAnsi="Times New Roman" w:cs="Times New Roman"/>
                <w:b/>
                <w:sz w:val="24"/>
              </w:rPr>
              <w:t>ing</w:t>
            </w:r>
            <w:proofErr w:type="spellEnd"/>
            <w:r w:rsidRPr="000E17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C63A3" w:rsidRPr="000E17B9">
              <w:rPr>
                <w:rFonts w:ascii="Times New Roman" w:hAnsi="Times New Roman" w:cs="Times New Roman"/>
                <w:b/>
                <w:sz w:val="24"/>
              </w:rPr>
              <w:t>network</w:t>
            </w:r>
            <w:r w:rsidRPr="000E17B9">
              <w:rPr>
                <w:rFonts w:ascii="Times New Roman" w:hAnsi="Times New Roman" w:cs="Times New Roman"/>
                <w:b/>
                <w:sz w:val="24"/>
              </w:rPr>
              <w:t>s based on prevalence and balance of missingness</w:t>
            </w:r>
          </w:p>
        </w:tc>
      </w:tr>
    </w:tbl>
    <w:p w14:paraId="443B404A" w14:textId="77777777" w:rsidR="00A01E80" w:rsidRDefault="00A01E80" w:rsidP="006516EC">
      <w:pPr>
        <w:spacing w:after="0"/>
      </w:pPr>
    </w:p>
    <w:p w14:paraId="301E275B" w14:textId="77777777" w:rsidR="00B355C2" w:rsidRPr="00320916" w:rsidRDefault="009E6130" w:rsidP="00EF6992">
      <w:pPr>
        <w:spacing w:before="24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B355C2" w:rsidRPr="00320916">
        <w:rPr>
          <w:rFonts w:ascii="Times New Roman" w:hAnsi="Times New Roman"/>
          <w:b/>
          <w:sz w:val="24"/>
          <w:szCs w:val="24"/>
        </w:rPr>
        <w:t xml:space="preserve">revalence of </w:t>
      </w:r>
      <w:r w:rsidR="00753491">
        <w:rPr>
          <w:rFonts w:ascii="Times New Roman" w:hAnsi="Times New Roman"/>
          <w:b/>
          <w:sz w:val="24"/>
          <w:szCs w:val="24"/>
        </w:rPr>
        <w:t xml:space="preserve">total </w:t>
      </w:r>
      <w:r w:rsidR="00B355C2" w:rsidRPr="00320916">
        <w:rPr>
          <w:rFonts w:ascii="Times New Roman" w:hAnsi="Times New Roman"/>
          <w:b/>
          <w:sz w:val="24"/>
          <w:szCs w:val="24"/>
        </w:rPr>
        <w:t>missingness</w:t>
      </w:r>
    </w:p>
    <w:p w14:paraId="0FD8AB0C" w14:textId="17E8DA37" w:rsidR="00EF6992" w:rsidRDefault="00EF6992" w:rsidP="00EF6992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F6992">
        <w:rPr>
          <w:rFonts w:ascii="Times New Roman" w:hAnsi="Times New Roman"/>
          <w:sz w:val="24"/>
          <w:szCs w:val="24"/>
        </w:rPr>
        <w:t xml:space="preserve">For each network, we compared the </w:t>
      </w:r>
      <w:r w:rsidR="00C859E4">
        <w:rPr>
          <w:rFonts w:ascii="Times New Roman" w:hAnsi="Times New Roman"/>
          <w:sz w:val="24"/>
          <w:szCs w:val="24"/>
        </w:rPr>
        <w:t>median</w:t>
      </w:r>
      <w:r w:rsidRPr="00EF6992">
        <w:rPr>
          <w:rFonts w:ascii="Times New Roman" w:hAnsi="Times New Roman"/>
          <w:sz w:val="24"/>
          <w:szCs w:val="24"/>
        </w:rPr>
        <w:t xml:space="preserve"> of the </w:t>
      </w:r>
      <w:r w:rsidR="005E13A6">
        <w:rPr>
          <w:rFonts w:ascii="Times New Roman" w:hAnsi="Times New Roman"/>
          <w:sz w:val="24"/>
          <w:szCs w:val="24"/>
        </w:rPr>
        <w:t>total</w:t>
      </w:r>
      <w:r w:rsidR="005E13A6" w:rsidRPr="00EF6992">
        <w:rPr>
          <w:rFonts w:ascii="Times New Roman" w:hAnsi="Times New Roman"/>
          <w:sz w:val="24"/>
          <w:szCs w:val="24"/>
        </w:rPr>
        <w:t xml:space="preserve"> </w:t>
      </w:r>
      <w:r w:rsidRPr="00EF6992">
        <w:rPr>
          <w:rFonts w:ascii="Times New Roman" w:hAnsi="Times New Roman"/>
          <w:sz w:val="24"/>
          <w:szCs w:val="24"/>
        </w:rPr>
        <w:t xml:space="preserve">percentage MOD (%MOD) across the included trials with the ‘five-and-twenty rule’ </w:t>
      </w:r>
      <w:r w:rsidR="00B66001">
        <w:rPr>
          <w:rFonts w:ascii="Times New Roman" w:hAnsi="Times New Roman"/>
          <w:sz w:val="24"/>
          <w:szCs w:val="24"/>
        </w:rPr>
        <w:t xml:space="preserve">as proposed by Sackett </w:t>
      </w:r>
      <w:r w:rsidR="00B66001" w:rsidRPr="00AB16C3">
        <w:rPr>
          <w:rFonts w:ascii="Times New Roman" w:hAnsi="Times New Roman"/>
          <w:sz w:val="24"/>
          <w:szCs w:val="24"/>
        </w:rPr>
        <w:t>et al</w:t>
      </w:r>
      <w:r w:rsidR="00AB16C3">
        <w:rPr>
          <w:rFonts w:ascii="Times New Roman" w:hAnsi="Times New Roman"/>
          <w:sz w:val="24"/>
          <w:szCs w:val="24"/>
        </w:rPr>
        <w:t>. [1]</w:t>
      </w:r>
      <w:r w:rsidR="00B66001">
        <w:rPr>
          <w:rFonts w:ascii="Times New Roman" w:hAnsi="Times New Roman"/>
          <w:sz w:val="24"/>
          <w:szCs w:val="24"/>
        </w:rPr>
        <w:t xml:space="preserve"> </w:t>
      </w:r>
      <w:r w:rsidRPr="00EF6992">
        <w:rPr>
          <w:rFonts w:ascii="Times New Roman" w:hAnsi="Times New Roman"/>
          <w:sz w:val="24"/>
          <w:szCs w:val="24"/>
        </w:rPr>
        <w:t xml:space="preserve">and we considered missingness to be low for </w:t>
      </w:r>
      <w:r w:rsidR="0068072F">
        <w:rPr>
          <w:rFonts w:ascii="Times New Roman" w:hAnsi="Times New Roman"/>
          <w:sz w:val="24"/>
          <w:szCs w:val="24"/>
        </w:rPr>
        <w:t>median</w:t>
      </w:r>
      <w:r w:rsidRPr="00EF6992">
        <w:rPr>
          <w:rFonts w:ascii="Times New Roman" w:hAnsi="Times New Roman"/>
          <w:sz w:val="24"/>
          <w:szCs w:val="24"/>
        </w:rPr>
        <w:t xml:space="preserve"> up to 5% (low attrition bias risk), moderate for </w:t>
      </w:r>
      <w:r w:rsidR="0068072F">
        <w:rPr>
          <w:rFonts w:ascii="Times New Roman" w:hAnsi="Times New Roman"/>
          <w:sz w:val="24"/>
          <w:szCs w:val="24"/>
        </w:rPr>
        <w:t>median</w:t>
      </w:r>
      <w:r w:rsidR="0068072F" w:rsidRPr="00EF6992">
        <w:rPr>
          <w:rFonts w:ascii="Times New Roman" w:hAnsi="Times New Roman"/>
          <w:sz w:val="24"/>
          <w:szCs w:val="24"/>
        </w:rPr>
        <w:t xml:space="preserve"> </w:t>
      </w:r>
      <w:r w:rsidRPr="00EF6992">
        <w:rPr>
          <w:rFonts w:ascii="Times New Roman" w:hAnsi="Times New Roman"/>
          <w:sz w:val="24"/>
          <w:szCs w:val="24"/>
        </w:rPr>
        <w:t xml:space="preserve">between 5% and 20% (moderate attrition bias risk) and large for </w:t>
      </w:r>
      <w:r w:rsidR="0068072F">
        <w:rPr>
          <w:rFonts w:ascii="Times New Roman" w:hAnsi="Times New Roman"/>
          <w:sz w:val="24"/>
          <w:szCs w:val="24"/>
        </w:rPr>
        <w:t>median</w:t>
      </w:r>
      <w:r w:rsidR="0068072F" w:rsidRPr="00EF6992">
        <w:rPr>
          <w:rFonts w:ascii="Times New Roman" w:hAnsi="Times New Roman"/>
          <w:sz w:val="24"/>
          <w:szCs w:val="24"/>
        </w:rPr>
        <w:t xml:space="preserve"> </w:t>
      </w:r>
      <w:r w:rsidRPr="00EF6992">
        <w:rPr>
          <w:rFonts w:ascii="Times New Roman" w:hAnsi="Times New Roman"/>
          <w:sz w:val="24"/>
          <w:szCs w:val="24"/>
        </w:rPr>
        <w:t>above 20% (large attrition bias risk).</w:t>
      </w:r>
    </w:p>
    <w:p w14:paraId="0626AECC" w14:textId="77777777" w:rsidR="009E6130" w:rsidRPr="00EF6992" w:rsidRDefault="00EA51BF" w:rsidP="00EF6992">
      <w:pPr>
        <w:spacing w:before="24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Balance of missingness</w:t>
      </w:r>
    </w:p>
    <w:p w14:paraId="150C8DDF" w14:textId="26719F8A" w:rsidR="00EF6992" w:rsidRPr="00EF6992" w:rsidRDefault="00EF6992" w:rsidP="002958AE">
      <w:pPr>
        <w:spacing w:before="24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992">
        <w:rPr>
          <w:rFonts w:ascii="Times New Roman" w:hAnsi="Times New Roman"/>
          <w:sz w:val="24"/>
          <w:szCs w:val="24"/>
        </w:rPr>
        <w:t xml:space="preserve">To consider a trial as having or not balanced MOD in the compared interventions, we tested the null hypothesis that the %MOD is the same </w:t>
      </w:r>
      <w:r w:rsidR="00C12439">
        <w:rPr>
          <w:rFonts w:ascii="Times New Roman" w:hAnsi="Times New Roman"/>
          <w:sz w:val="24"/>
          <w:szCs w:val="24"/>
        </w:rPr>
        <w:t>between</w:t>
      </w:r>
      <w:r w:rsidRPr="00EF6992">
        <w:rPr>
          <w:rFonts w:ascii="Times New Roman" w:hAnsi="Times New Roman"/>
          <w:sz w:val="24"/>
          <w:szCs w:val="24"/>
        </w:rPr>
        <w:t xml:space="preserve"> the compared </w:t>
      </w:r>
      <w:r w:rsidR="007851B1">
        <w:rPr>
          <w:rFonts w:ascii="Times New Roman" w:hAnsi="Times New Roman"/>
          <w:sz w:val="24"/>
          <w:szCs w:val="24"/>
        </w:rPr>
        <w:t>intervention</w:t>
      </w:r>
      <w:r w:rsidR="007851B1" w:rsidRPr="00EF6992">
        <w:rPr>
          <w:rFonts w:ascii="Times New Roman" w:hAnsi="Times New Roman"/>
          <w:sz w:val="24"/>
          <w:szCs w:val="24"/>
        </w:rPr>
        <w:t>s</w:t>
      </w:r>
      <w:r w:rsidRPr="00EF6992">
        <w:rPr>
          <w:rFonts w:ascii="Times New Roman" w:hAnsi="Times New Roman"/>
          <w:sz w:val="24"/>
          <w:szCs w:val="24"/>
        </w:rPr>
        <w:t xml:space="preserve"> using a two-sided Pearson's chi-squared test statistic and significance level 5%. Then, we calculated the difference in %MOD between the compared </w:t>
      </w:r>
      <w:r w:rsidR="007851B1">
        <w:rPr>
          <w:rFonts w:ascii="Times New Roman" w:hAnsi="Times New Roman"/>
          <w:sz w:val="24"/>
          <w:szCs w:val="24"/>
        </w:rPr>
        <w:t>intervention</w:t>
      </w:r>
      <w:r w:rsidR="007851B1" w:rsidRPr="00EF6992">
        <w:rPr>
          <w:rFonts w:ascii="Times New Roman" w:hAnsi="Times New Roman"/>
          <w:sz w:val="24"/>
          <w:szCs w:val="24"/>
        </w:rPr>
        <w:t>s</w:t>
      </w:r>
      <w:r w:rsidR="004D18E4">
        <w:rPr>
          <w:rFonts w:ascii="Times New Roman" w:hAnsi="Times New Roman"/>
          <w:sz w:val="24"/>
          <w:szCs w:val="24"/>
        </w:rPr>
        <w:t xml:space="preserve"> in each trial</w:t>
      </w:r>
      <w:r w:rsidRPr="00EF6992">
        <w:rPr>
          <w:rFonts w:ascii="Times New Roman" w:hAnsi="Times New Roman"/>
          <w:sz w:val="24"/>
          <w:szCs w:val="24"/>
        </w:rPr>
        <w:t xml:space="preserve"> in order to draw the kernel density in each group (</w:t>
      </w:r>
      <w:r w:rsidR="00FF453F">
        <w:rPr>
          <w:rFonts w:ascii="Times New Roman" w:hAnsi="Times New Roman"/>
          <w:sz w:val="24"/>
          <w:szCs w:val="24"/>
        </w:rPr>
        <w:t xml:space="preserve">i.e. </w:t>
      </w:r>
      <w:r w:rsidRPr="00EF6992">
        <w:rPr>
          <w:rFonts w:ascii="Times New Roman" w:hAnsi="Times New Roman"/>
          <w:sz w:val="24"/>
          <w:szCs w:val="24"/>
        </w:rPr>
        <w:t>trials with balance versus trials with imbalance in MOD</w:t>
      </w:r>
      <w:r w:rsidR="000C04AA">
        <w:rPr>
          <w:rFonts w:ascii="Times New Roman" w:hAnsi="Times New Roman"/>
          <w:sz w:val="24"/>
          <w:szCs w:val="24"/>
        </w:rPr>
        <w:t xml:space="preserve"> according to the test statistic</w:t>
      </w:r>
      <w:r w:rsidRPr="00EF6992">
        <w:rPr>
          <w:rFonts w:ascii="Times New Roman" w:hAnsi="Times New Roman"/>
          <w:sz w:val="24"/>
          <w:szCs w:val="24"/>
        </w:rPr>
        <w:t>). In case of multi-arm trials, we calculated the difference between maximum and minimum %MOD. The intersection point of the densities was selected to be the threshold of balance</w:t>
      </w:r>
      <w:r w:rsidR="000E17B9">
        <w:rPr>
          <w:rFonts w:ascii="Times New Roman" w:hAnsi="Times New Roman"/>
          <w:sz w:val="24"/>
          <w:szCs w:val="24"/>
        </w:rPr>
        <w:t xml:space="preserve"> (</w:t>
      </w:r>
      <w:r w:rsidR="009A22DB">
        <w:rPr>
          <w:rFonts w:ascii="Times New Roman" w:hAnsi="Times New Roman"/>
          <w:sz w:val="24"/>
          <w:szCs w:val="24"/>
        </w:rPr>
        <w:t xml:space="preserve">see, </w:t>
      </w:r>
      <w:r w:rsidR="000E17B9">
        <w:rPr>
          <w:rFonts w:ascii="Times New Roman" w:hAnsi="Times New Roman"/>
          <w:sz w:val="24"/>
          <w:szCs w:val="24"/>
        </w:rPr>
        <w:t>Figure below)</w:t>
      </w:r>
      <w:r w:rsidRPr="00EF6992">
        <w:rPr>
          <w:rFonts w:ascii="Times New Roman" w:hAnsi="Times New Roman"/>
          <w:sz w:val="24"/>
          <w:szCs w:val="24"/>
        </w:rPr>
        <w:t>. Then, for each network, we compared this threshold</w:t>
      </w:r>
      <w:r w:rsidR="00B264E7">
        <w:rPr>
          <w:rFonts w:ascii="Times New Roman" w:hAnsi="Times New Roman"/>
          <w:sz w:val="24"/>
          <w:szCs w:val="24"/>
        </w:rPr>
        <w:t xml:space="preserve"> (equal to </w:t>
      </w:r>
      <w:r w:rsidR="00FA7AB6">
        <w:rPr>
          <w:rFonts w:ascii="Times New Roman" w:hAnsi="Times New Roman"/>
          <w:sz w:val="24"/>
          <w:szCs w:val="24"/>
        </w:rPr>
        <w:t>6.5%</w:t>
      </w:r>
      <w:r w:rsidR="00B264E7">
        <w:rPr>
          <w:rFonts w:ascii="Times New Roman" w:hAnsi="Times New Roman"/>
          <w:sz w:val="24"/>
          <w:szCs w:val="24"/>
        </w:rPr>
        <w:t>)</w:t>
      </w:r>
      <w:r w:rsidRPr="00EF6992">
        <w:rPr>
          <w:rFonts w:ascii="Times New Roman" w:hAnsi="Times New Roman"/>
          <w:sz w:val="24"/>
          <w:szCs w:val="24"/>
        </w:rPr>
        <w:t xml:space="preserve"> with the </w:t>
      </w:r>
      <w:r w:rsidR="00403B20">
        <w:rPr>
          <w:rFonts w:ascii="Times New Roman" w:hAnsi="Times New Roman"/>
          <w:sz w:val="24"/>
          <w:szCs w:val="24"/>
        </w:rPr>
        <w:t>median</w:t>
      </w:r>
      <w:r w:rsidRPr="00EF6992">
        <w:rPr>
          <w:rFonts w:ascii="Times New Roman" w:hAnsi="Times New Roman"/>
          <w:sz w:val="24"/>
          <w:szCs w:val="24"/>
        </w:rPr>
        <w:t xml:space="preserve"> of the difference in %MOD</w:t>
      </w:r>
      <w:r w:rsidR="002E160F">
        <w:rPr>
          <w:rFonts w:ascii="Times New Roman" w:hAnsi="Times New Roman"/>
          <w:sz w:val="24"/>
          <w:szCs w:val="24"/>
        </w:rPr>
        <w:t xml:space="preserve"> </w:t>
      </w:r>
      <w:r w:rsidR="00A8359A">
        <w:rPr>
          <w:rFonts w:ascii="Times New Roman" w:hAnsi="Times New Roman"/>
          <w:sz w:val="24"/>
          <w:szCs w:val="24"/>
        </w:rPr>
        <w:t xml:space="preserve">between </w:t>
      </w:r>
      <w:r w:rsidR="00B571B6">
        <w:rPr>
          <w:rFonts w:ascii="Times New Roman" w:hAnsi="Times New Roman"/>
          <w:sz w:val="24"/>
          <w:szCs w:val="24"/>
        </w:rPr>
        <w:t xml:space="preserve">the </w:t>
      </w:r>
      <w:r w:rsidR="00A8359A">
        <w:rPr>
          <w:rFonts w:ascii="Times New Roman" w:hAnsi="Times New Roman"/>
          <w:sz w:val="24"/>
          <w:szCs w:val="24"/>
        </w:rPr>
        <w:t>compared inter</w:t>
      </w:r>
      <w:r w:rsidR="002E160F">
        <w:rPr>
          <w:rFonts w:ascii="Times New Roman" w:hAnsi="Times New Roman"/>
          <w:sz w:val="24"/>
          <w:szCs w:val="24"/>
        </w:rPr>
        <w:t>ve</w:t>
      </w:r>
      <w:r w:rsidR="00A8359A">
        <w:rPr>
          <w:rFonts w:ascii="Times New Roman" w:hAnsi="Times New Roman"/>
          <w:sz w:val="24"/>
          <w:szCs w:val="24"/>
        </w:rPr>
        <w:t>n</w:t>
      </w:r>
      <w:r w:rsidR="002E160F">
        <w:rPr>
          <w:rFonts w:ascii="Times New Roman" w:hAnsi="Times New Roman"/>
          <w:sz w:val="24"/>
          <w:szCs w:val="24"/>
        </w:rPr>
        <w:t>tions</w:t>
      </w:r>
      <w:r w:rsidRPr="00EF6992">
        <w:rPr>
          <w:rFonts w:ascii="Times New Roman" w:hAnsi="Times New Roman"/>
          <w:sz w:val="24"/>
          <w:szCs w:val="24"/>
        </w:rPr>
        <w:t xml:space="preserve"> across the included trials: networks with </w:t>
      </w:r>
      <w:r w:rsidR="001623C4">
        <w:rPr>
          <w:rFonts w:ascii="Times New Roman" w:hAnsi="Times New Roman"/>
          <w:sz w:val="24"/>
          <w:szCs w:val="24"/>
        </w:rPr>
        <w:t>median</w:t>
      </w:r>
      <w:r w:rsidRPr="00EF6992">
        <w:rPr>
          <w:rFonts w:ascii="Times New Roman" w:hAnsi="Times New Roman"/>
          <w:sz w:val="24"/>
          <w:szCs w:val="24"/>
        </w:rPr>
        <w:t xml:space="preserve"> </w:t>
      </w:r>
      <w:r w:rsidR="008F184E">
        <w:rPr>
          <w:rFonts w:ascii="Times New Roman" w:hAnsi="Times New Roman"/>
          <w:sz w:val="24"/>
          <w:szCs w:val="24"/>
        </w:rPr>
        <w:t>larger</w:t>
      </w:r>
      <w:r w:rsidRPr="00EF6992">
        <w:rPr>
          <w:rFonts w:ascii="Times New Roman" w:hAnsi="Times New Roman"/>
          <w:sz w:val="24"/>
          <w:szCs w:val="24"/>
        </w:rPr>
        <w:t xml:space="preserve"> than </w:t>
      </w:r>
      <w:r w:rsidR="006413A3">
        <w:rPr>
          <w:rFonts w:ascii="Times New Roman" w:hAnsi="Times New Roman"/>
          <w:sz w:val="24"/>
          <w:szCs w:val="24"/>
        </w:rPr>
        <w:t>6.5%</w:t>
      </w:r>
      <w:r w:rsidRPr="00EF6992">
        <w:rPr>
          <w:rFonts w:ascii="Times New Roman" w:hAnsi="Times New Roman"/>
          <w:sz w:val="24"/>
          <w:szCs w:val="24"/>
        </w:rPr>
        <w:t xml:space="preserve"> were considered to have imbalance in MOD.</w:t>
      </w:r>
    </w:p>
    <w:p w14:paraId="1DAB5B9C" w14:textId="77777777" w:rsidR="00E22DA1" w:rsidRDefault="00E22DA1" w:rsidP="00043EF3">
      <w:pPr>
        <w:jc w:val="center"/>
      </w:pPr>
    </w:p>
    <w:p w14:paraId="51E640F8" w14:textId="77777777" w:rsidR="00A40E2D" w:rsidRDefault="00A40E2D" w:rsidP="00A01E80"/>
    <w:p w14:paraId="09574702" w14:textId="77777777" w:rsidR="00A40E2D" w:rsidRDefault="00A40E2D" w:rsidP="00A01E80"/>
    <w:p w14:paraId="744BD431" w14:textId="77777777" w:rsidR="00A40E2D" w:rsidRDefault="00A40E2D" w:rsidP="00A01E80"/>
    <w:p w14:paraId="1C184C0C" w14:textId="77777777" w:rsidR="00A40E2D" w:rsidRDefault="00A40E2D" w:rsidP="00A01E80"/>
    <w:p w14:paraId="6B2A1FBB" w14:textId="77777777" w:rsidR="00A40E2D" w:rsidRDefault="00A40E2D" w:rsidP="00A01E80"/>
    <w:p w14:paraId="4A102BB0" w14:textId="77777777" w:rsidR="00545899" w:rsidRDefault="001F44E6" w:rsidP="001531B5">
      <w:pPr>
        <w:jc w:val="both"/>
        <w:rPr>
          <w:rFonts w:ascii="Times New Roman" w:hAnsi="Times New Roman" w:cs="Times New Roman"/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23D36" wp14:editId="11C32BC5">
                <wp:simplePos x="0" y="0"/>
                <wp:positionH relativeFrom="column">
                  <wp:posOffset>917402</wp:posOffset>
                </wp:positionH>
                <wp:positionV relativeFrom="paragraph">
                  <wp:posOffset>2311054</wp:posOffset>
                </wp:positionV>
                <wp:extent cx="768928" cy="367146"/>
                <wp:effectExtent l="0" t="0" r="0" b="0"/>
                <wp:wrapNone/>
                <wp:docPr id="1285" name="Textfeld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28" cy="367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6904E" w14:textId="77777777" w:rsidR="00645319" w:rsidRPr="005054C0" w:rsidRDefault="00645319" w:rsidP="001F44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16"/>
                              </w:rPr>
                            </w:pPr>
                            <w:r w:rsidRPr="005054C0"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</w:rPr>
                              <w:t>.</w:t>
                            </w:r>
                            <w:r w:rsidRPr="005054C0"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</w:rPr>
                              <w:t xml:space="preserve">5 </w:t>
                            </w:r>
                            <w:r w:rsidRPr="005054C0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16"/>
                              </w:rPr>
                              <w:t>(threshold)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85" o:spid="_x0000_s1026" type="#_x0000_t202" style="position:absolute;left:0;text-align:left;margin-left:72.25pt;margin-top:181.95pt;width:60.5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" filled="f" stroked="f" strokeweight=".5pt">
                <v:textbox>
                  <w:txbxContent>
                    <w:p w14:paraId="1786904E" w14:textId="77777777" w:rsidR="00645319" w:rsidRPr="005054C0" w:rsidRDefault="00645319" w:rsidP="001F44E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70C0"/>
                          <w:sz w:val="16"/>
                        </w:rPr>
                      </w:pPr>
                      <w:r w:rsidRPr="005054C0">
                        <w:rPr>
                          <w:rFonts w:ascii="Arial" w:hAnsi="Arial" w:cs="Arial"/>
                          <w:b/>
                          <w:color w:val="0070C0"/>
                          <w:sz w:val="16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</w:rPr>
                        <w:t>.</w:t>
                      </w:r>
                      <w:r w:rsidRPr="005054C0">
                        <w:rPr>
                          <w:rFonts w:ascii="Arial" w:hAnsi="Arial" w:cs="Arial"/>
                          <w:b/>
                          <w:color w:val="0070C0"/>
                          <w:sz w:val="16"/>
                        </w:rPr>
                        <w:t xml:space="preserve">5 </w:t>
                      </w:r>
                      <w:r w:rsidRPr="005054C0">
                        <w:rPr>
                          <w:rFonts w:ascii="Arial" w:hAnsi="Arial" w:cs="Arial"/>
                          <w:b/>
                          <w:i/>
                          <w:color w:val="0070C0"/>
                          <w:sz w:val="16"/>
                        </w:rPr>
                        <w:t>(threshold)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0772CE75" wp14:editId="5A670038">
            <wp:extent cx="6120765" cy="6120765"/>
            <wp:effectExtent l="0" t="0" r="0" b="0"/>
            <wp:docPr id="1578" name="Grafik 1578" descr="Q:\Beratungen\Spineli\Research Projects\17.004_NMA MOD empirical analysis (DFG-WP2)\40_Analysis &amp; Results\3.1 Missigness prevalence\3.1 Supplementary Fig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Beratungen\Spineli\Research Projects\17.004_NMA MOD empirical analysis (DFG-WP2)\40_Analysis &amp; Results\3.1 Missigness prevalence\3.1 Supplementary Figur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8E85C" w14:textId="77777777" w:rsidR="00A40E2D" w:rsidRPr="009E59D7" w:rsidRDefault="00116C28" w:rsidP="0054589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E59D7">
        <w:rPr>
          <w:rFonts w:ascii="Times New Roman" w:hAnsi="Times New Roman" w:cs="Times New Roman"/>
          <w:b/>
          <w:sz w:val="24"/>
        </w:rPr>
        <w:t>Figure above</w:t>
      </w:r>
      <w:r w:rsidR="00CE66B5">
        <w:rPr>
          <w:rFonts w:ascii="Times New Roman" w:hAnsi="Times New Roman" w:cs="Times New Roman"/>
          <w:b/>
          <w:sz w:val="24"/>
        </w:rPr>
        <w:t>.</w:t>
      </w:r>
      <w:r w:rsidRPr="009E59D7">
        <w:rPr>
          <w:rFonts w:ascii="Times New Roman" w:hAnsi="Times New Roman" w:cs="Times New Roman"/>
          <w:sz w:val="24"/>
        </w:rPr>
        <w:t xml:space="preserve"> </w:t>
      </w:r>
      <w:proofErr w:type="gramStart"/>
      <w:r w:rsidR="00CE66B5">
        <w:rPr>
          <w:rFonts w:ascii="Times New Roman" w:hAnsi="Times New Roman" w:cs="Times New Roman"/>
          <w:sz w:val="24"/>
        </w:rPr>
        <w:t>K</w:t>
      </w:r>
      <w:r w:rsidR="00707BF7" w:rsidRPr="009E59D7">
        <w:rPr>
          <w:rFonts w:ascii="Times New Roman" w:hAnsi="Times New Roman" w:cs="Times New Roman"/>
          <w:sz w:val="24"/>
        </w:rPr>
        <w:t>ernel densit</w:t>
      </w:r>
      <w:r w:rsidR="0082351C" w:rsidRPr="009E59D7">
        <w:rPr>
          <w:rFonts w:ascii="Times New Roman" w:hAnsi="Times New Roman" w:cs="Times New Roman"/>
          <w:sz w:val="24"/>
        </w:rPr>
        <w:t>y</w:t>
      </w:r>
      <w:r w:rsidR="00707BF7" w:rsidRPr="009E59D7">
        <w:rPr>
          <w:rFonts w:ascii="Times New Roman" w:hAnsi="Times New Roman" w:cs="Times New Roman"/>
          <w:sz w:val="24"/>
        </w:rPr>
        <w:t xml:space="preserve"> of trials with </w:t>
      </w:r>
      <w:r w:rsidR="00CF6E6C" w:rsidRPr="009E59D7">
        <w:rPr>
          <w:rFonts w:ascii="Times New Roman" w:hAnsi="Times New Roman" w:cs="Times New Roman"/>
          <w:sz w:val="24"/>
        </w:rPr>
        <w:t>balance</w:t>
      </w:r>
      <w:r w:rsidR="006F74E3" w:rsidRPr="009E59D7">
        <w:rPr>
          <w:rFonts w:ascii="Times New Roman" w:hAnsi="Times New Roman" w:cs="Times New Roman"/>
          <w:sz w:val="24"/>
        </w:rPr>
        <w:t xml:space="preserve"> (</w:t>
      </w:r>
      <w:r w:rsidR="00515370" w:rsidRPr="009E59D7">
        <w:rPr>
          <w:rFonts w:ascii="Times New Roman" w:hAnsi="Times New Roman" w:cs="Times New Roman"/>
          <w:sz w:val="24"/>
        </w:rPr>
        <w:t>red</w:t>
      </w:r>
      <w:r w:rsidR="00276416" w:rsidRPr="009E59D7">
        <w:rPr>
          <w:rFonts w:ascii="Times New Roman" w:hAnsi="Times New Roman" w:cs="Times New Roman"/>
          <w:sz w:val="24"/>
        </w:rPr>
        <w:t xml:space="preserve"> density</w:t>
      </w:r>
      <w:r w:rsidR="006F74E3" w:rsidRPr="009E59D7">
        <w:rPr>
          <w:rFonts w:ascii="Times New Roman" w:hAnsi="Times New Roman" w:cs="Times New Roman"/>
          <w:sz w:val="24"/>
        </w:rPr>
        <w:t xml:space="preserve">) </w:t>
      </w:r>
      <w:r w:rsidR="0082351C" w:rsidRPr="009E59D7">
        <w:rPr>
          <w:rFonts w:ascii="Times New Roman" w:hAnsi="Times New Roman" w:cs="Times New Roman"/>
          <w:sz w:val="24"/>
        </w:rPr>
        <w:t xml:space="preserve">versus </w:t>
      </w:r>
      <w:r w:rsidR="006F74E3" w:rsidRPr="009E59D7">
        <w:rPr>
          <w:rFonts w:ascii="Times New Roman" w:hAnsi="Times New Roman" w:cs="Times New Roman"/>
          <w:sz w:val="24"/>
        </w:rPr>
        <w:t>imbalance (</w:t>
      </w:r>
      <w:r w:rsidR="00515370" w:rsidRPr="009E59D7">
        <w:rPr>
          <w:rFonts w:ascii="Times New Roman" w:hAnsi="Times New Roman" w:cs="Times New Roman"/>
          <w:sz w:val="24"/>
        </w:rPr>
        <w:t>blue</w:t>
      </w:r>
      <w:r w:rsidR="00276416" w:rsidRPr="009E59D7">
        <w:rPr>
          <w:rFonts w:ascii="Times New Roman" w:hAnsi="Times New Roman" w:cs="Times New Roman"/>
          <w:sz w:val="24"/>
        </w:rPr>
        <w:t xml:space="preserve"> density</w:t>
      </w:r>
      <w:r w:rsidR="006F74E3" w:rsidRPr="009E59D7">
        <w:rPr>
          <w:rFonts w:ascii="Times New Roman" w:hAnsi="Times New Roman" w:cs="Times New Roman"/>
          <w:sz w:val="24"/>
        </w:rPr>
        <w:t>)</w:t>
      </w:r>
      <w:r w:rsidR="00FA706E" w:rsidRPr="009E59D7">
        <w:rPr>
          <w:rFonts w:ascii="Times New Roman" w:hAnsi="Times New Roman" w:cs="Times New Roman"/>
          <w:sz w:val="24"/>
        </w:rPr>
        <w:t xml:space="preserve"> in</w:t>
      </w:r>
      <w:r w:rsidR="00CF6E6C" w:rsidRPr="009E59D7">
        <w:rPr>
          <w:rFonts w:ascii="Times New Roman" w:hAnsi="Times New Roman" w:cs="Times New Roman"/>
          <w:sz w:val="24"/>
        </w:rPr>
        <w:t xml:space="preserve"> </w:t>
      </w:r>
      <w:r w:rsidR="00FA706E" w:rsidRPr="009E59D7">
        <w:rPr>
          <w:rFonts w:ascii="Times New Roman" w:hAnsi="Times New Roman" w:cs="Times New Roman"/>
          <w:sz w:val="24"/>
        </w:rPr>
        <w:t>%MOD</w:t>
      </w:r>
      <w:r w:rsidR="005B2E94" w:rsidRPr="009E59D7">
        <w:rPr>
          <w:rFonts w:ascii="Times New Roman" w:hAnsi="Times New Roman" w:cs="Times New Roman"/>
          <w:sz w:val="24"/>
        </w:rPr>
        <w:t xml:space="preserve"> between the compared interventions</w:t>
      </w:r>
      <w:r w:rsidR="001531B5" w:rsidRPr="009E59D7">
        <w:rPr>
          <w:rFonts w:ascii="Times New Roman" w:hAnsi="Times New Roman" w:cs="Times New Roman"/>
          <w:sz w:val="24"/>
        </w:rPr>
        <w:t>.</w:t>
      </w:r>
      <w:proofErr w:type="gramEnd"/>
    </w:p>
    <w:p w14:paraId="78A70110" w14:textId="11E2F4B5" w:rsidR="001531B5" w:rsidRDefault="001531B5" w:rsidP="0054589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E59D7">
        <w:rPr>
          <w:rFonts w:ascii="Times New Roman" w:hAnsi="Times New Roman" w:cs="Times New Roman"/>
          <w:b/>
          <w:sz w:val="24"/>
        </w:rPr>
        <w:t>Figure below</w:t>
      </w:r>
      <w:r w:rsidR="00CE66B5">
        <w:rPr>
          <w:rFonts w:ascii="Times New Roman" w:hAnsi="Times New Roman" w:cs="Times New Roman"/>
          <w:b/>
          <w:sz w:val="24"/>
        </w:rPr>
        <w:t>.</w:t>
      </w:r>
      <w:proofErr w:type="gramEnd"/>
      <w:r w:rsidRPr="009E59D7">
        <w:rPr>
          <w:rFonts w:ascii="Times New Roman" w:hAnsi="Times New Roman" w:cs="Times New Roman"/>
          <w:sz w:val="24"/>
        </w:rPr>
        <w:t xml:space="preserve"> </w:t>
      </w:r>
      <w:proofErr w:type="gramStart"/>
      <w:r w:rsidR="00CE66B5">
        <w:rPr>
          <w:rFonts w:ascii="Times New Roman" w:hAnsi="Times New Roman" w:cs="Times New Roman"/>
          <w:sz w:val="24"/>
        </w:rPr>
        <w:t>V</w:t>
      </w:r>
      <w:r w:rsidR="0039701B" w:rsidRPr="009E59D7">
        <w:rPr>
          <w:rFonts w:ascii="Times New Roman" w:hAnsi="Times New Roman" w:cs="Times New Roman"/>
          <w:sz w:val="24"/>
        </w:rPr>
        <w:t xml:space="preserve">iolin plot </w:t>
      </w:r>
      <w:r w:rsidR="00880703" w:rsidRPr="009E59D7">
        <w:rPr>
          <w:rFonts w:ascii="Times New Roman" w:hAnsi="Times New Roman" w:cs="Times New Roman"/>
          <w:sz w:val="24"/>
        </w:rPr>
        <w:t>(</w:t>
      </w:r>
      <w:r w:rsidR="00F165E9" w:rsidRPr="009E59D7">
        <w:rPr>
          <w:rFonts w:ascii="Times New Roman" w:hAnsi="Times New Roman" w:cs="Times New Roman"/>
          <w:sz w:val="24"/>
        </w:rPr>
        <w:t>with integrated boxplot</w:t>
      </w:r>
      <w:r w:rsidR="00880703" w:rsidRPr="009E59D7">
        <w:rPr>
          <w:rFonts w:ascii="Times New Roman" w:hAnsi="Times New Roman" w:cs="Times New Roman"/>
          <w:sz w:val="24"/>
        </w:rPr>
        <w:t>)</w:t>
      </w:r>
      <w:r w:rsidR="00F165E9" w:rsidRPr="009E59D7">
        <w:rPr>
          <w:rFonts w:ascii="Times New Roman" w:hAnsi="Times New Roman" w:cs="Times New Roman"/>
          <w:sz w:val="24"/>
        </w:rPr>
        <w:t xml:space="preserve"> </w:t>
      </w:r>
      <w:r w:rsidR="00672814" w:rsidRPr="009E59D7">
        <w:rPr>
          <w:rFonts w:ascii="Times New Roman" w:hAnsi="Times New Roman" w:cs="Times New Roman"/>
          <w:sz w:val="24"/>
        </w:rPr>
        <w:t xml:space="preserve">on the distribution of </w:t>
      </w:r>
      <w:r w:rsidR="00E87DAE" w:rsidRPr="009E59D7">
        <w:rPr>
          <w:rFonts w:ascii="Times New Roman" w:hAnsi="Times New Roman" w:cs="Times New Roman"/>
          <w:sz w:val="24"/>
        </w:rPr>
        <w:t>difference in %MOD</w:t>
      </w:r>
      <w:r w:rsidR="0037391A">
        <w:rPr>
          <w:rFonts w:ascii="Times New Roman" w:hAnsi="Times New Roman" w:cs="Times New Roman"/>
          <w:sz w:val="24"/>
        </w:rPr>
        <w:t xml:space="preserve"> </w:t>
      </w:r>
      <w:r w:rsidR="00407BE6">
        <w:rPr>
          <w:rFonts w:ascii="Times New Roman" w:hAnsi="Times New Roman" w:cs="Times New Roman"/>
          <w:sz w:val="24"/>
        </w:rPr>
        <w:t xml:space="preserve">between the compared </w:t>
      </w:r>
      <w:r w:rsidR="002D00F4">
        <w:rPr>
          <w:rFonts w:ascii="Times New Roman" w:hAnsi="Times New Roman" w:cs="Times New Roman"/>
          <w:sz w:val="24"/>
        </w:rPr>
        <w:t>intervention</w:t>
      </w:r>
      <w:r w:rsidR="00407BE6">
        <w:rPr>
          <w:rFonts w:ascii="Times New Roman" w:hAnsi="Times New Roman" w:cs="Times New Roman"/>
          <w:sz w:val="24"/>
        </w:rPr>
        <w:t>s</w:t>
      </w:r>
      <w:r w:rsidR="00E87DAE" w:rsidRPr="009E59D7">
        <w:rPr>
          <w:rFonts w:ascii="Times New Roman" w:hAnsi="Times New Roman" w:cs="Times New Roman"/>
          <w:sz w:val="24"/>
        </w:rPr>
        <w:t xml:space="preserve"> </w:t>
      </w:r>
      <w:r w:rsidR="00F20EED" w:rsidRPr="009E59D7">
        <w:rPr>
          <w:rFonts w:ascii="Times New Roman" w:hAnsi="Times New Roman" w:cs="Times New Roman"/>
          <w:sz w:val="24"/>
        </w:rPr>
        <w:t>in trials with balance (</w:t>
      </w:r>
      <w:r w:rsidR="001926C5" w:rsidRPr="009E59D7">
        <w:rPr>
          <w:rFonts w:ascii="Times New Roman" w:hAnsi="Times New Roman" w:cs="Times New Roman"/>
          <w:sz w:val="24"/>
        </w:rPr>
        <w:t>red violin</w:t>
      </w:r>
      <w:r w:rsidR="00F20EED" w:rsidRPr="009E59D7">
        <w:rPr>
          <w:rFonts w:ascii="Times New Roman" w:hAnsi="Times New Roman" w:cs="Times New Roman"/>
          <w:sz w:val="24"/>
        </w:rPr>
        <w:t xml:space="preserve">) </w:t>
      </w:r>
      <w:r w:rsidR="00D36EEC" w:rsidRPr="009E59D7">
        <w:rPr>
          <w:rFonts w:ascii="Times New Roman" w:hAnsi="Times New Roman" w:cs="Times New Roman"/>
          <w:sz w:val="24"/>
        </w:rPr>
        <w:t>versus</w:t>
      </w:r>
      <w:r w:rsidR="00F20EED" w:rsidRPr="009E59D7">
        <w:rPr>
          <w:rFonts w:ascii="Times New Roman" w:hAnsi="Times New Roman" w:cs="Times New Roman"/>
          <w:sz w:val="24"/>
        </w:rPr>
        <w:t xml:space="preserve"> trials with</w:t>
      </w:r>
      <w:r w:rsidR="00F56832">
        <w:rPr>
          <w:rFonts w:ascii="Times New Roman" w:hAnsi="Times New Roman" w:cs="Times New Roman"/>
          <w:sz w:val="24"/>
        </w:rPr>
        <w:t xml:space="preserve"> </w:t>
      </w:r>
      <w:r w:rsidR="00F20EED" w:rsidRPr="009E59D7">
        <w:rPr>
          <w:rFonts w:ascii="Times New Roman" w:hAnsi="Times New Roman" w:cs="Times New Roman"/>
          <w:sz w:val="24"/>
        </w:rPr>
        <w:t>imbalance (</w:t>
      </w:r>
      <w:r w:rsidR="005954C5" w:rsidRPr="009E59D7">
        <w:rPr>
          <w:rFonts w:ascii="Times New Roman" w:hAnsi="Times New Roman" w:cs="Times New Roman"/>
          <w:sz w:val="24"/>
        </w:rPr>
        <w:t>blue violin</w:t>
      </w:r>
      <w:r w:rsidR="00F20EED" w:rsidRPr="009E59D7">
        <w:rPr>
          <w:rFonts w:ascii="Times New Roman" w:hAnsi="Times New Roman" w:cs="Times New Roman"/>
          <w:sz w:val="24"/>
        </w:rPr>
        <w:t xml:space="preserve">) </w:t>
      </w:r>
      <w:r w:rsidR="001278F0">
        <w:rPr>
          <w:rFonts w:ascii="Times New Roman" w:hAnsi="Times New Roman" w:cs="Times New Roman"/>
          <w:sz w:val="24"/>
        </w:rPr>
        <w:t xml:space="preserve">in </w:t>
      </w:r>
      <w:r w:rsidR="00F20EED" w:rsidRPr="009E59D7">
        <w:rPr>
          <w:rFonts w:ascii="Times New Roman" w:hAnsi="Times New Roman" w:cs="Times New Roman"/>
          <w:sz w:val="24"/>
        </w:rPr>
        <w:t>missingness.</w:t>
      </w:r>
      <w:proofErr w:type="gramEnd"/>
      <w:r w:rsidR="005F5DFB" w:rsidRPr="009E59D7">
        <w:rPr>
          <w:rFonts w:ascii="Times New Roman" w:hAnsi="Times New Roman" w:cs="Times New Roman"/>
          <w:sz w:val="24"/>
        </w:rPr>
        <w:t xml:space="preserve"> </w:t>
      </w:r>
    </w:p>
    <w:p w14:paraId="4105B9E0" w14:textId="77777777" w:rsidR="00174D2B" w:rsidRDefault="00174D2B" w:rsidP="0054589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71"/>
      </w:tblGrid>
      <w:tr w:rsidR="00174D2B" w:rsidRPr="00174D2B" w14:paraId="28B7B7D7" w14:textId="77777777" w:rsidTr="00174D2B">
        <w:trPr>
          <w:jc w:val="center"/>
        </w:trPr>
        <w:tc>
          <w:tcPr>
            <w:tcW w:w="9671" w:type="dxa"/>
            <w:shd w:val="clear" w:color="auto" w:fill="F2F2F2" w:themeFill="background1" w:themeFillShade="F2"/>
          </w:tcPr>
          <w:p w14:paraId="26410DB6" w14:textId="39A94408" w:rsidR="00174D2B" w:rsidRPr="00174D2B" w:rsidRDefault="00174D2B" w:rsidP="00174D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D2B">
              <w:rPr>
                <w:rFonts w:ascii="Times New Roman" w:hAnsi="Times New Roman" w:cs="Times New Roman"/>
                <w:b/>
                <w:sz w:val="24"/>
              </w:rPr>
              <w:lastRenderedPageBreak/>
              <w:t>Node-splitting approach and ranking statistics</w:t>
            </w:r>
          </w:p>
        </w:tc>
      </w:tr>
    </w:tbl>
    <w:p w14:paraId="13B89880" w14:textId="77777777" w:rsidR="00174D2B" w:rsidRDefault="00174D2B" w:rsidP="00174D2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2DA3B6DB" w14:textId="044731AF" w:rsidR="00174D2B" w:rsidRDefault="00174D2B" w:rsidP="00545899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174D2B">
        <w:rPr>
          <w:rFonts w:ascii="Times New Roman" w:hAnsi="Times New Roman" w:cs="Times New Roman"/>
          <w:b/>
          <w:sz w:val="24"/>
        </w:rPr>
        <w:t>Node-splitting approach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039E9149" w14:textId="147A63F5" w:rsidR="00174D2B" w:rsidRDefault="00736D29" w:rsidP="0054589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node-splitting approach has been proposed</w:t>
      </w:r>
      <w:r w:rsidR="00E90421">
        <w:rPr>
          <w:rFonts w:ascii="Times New Roman" w:hAnsi="Times New Roman" w:cs="Times New Roman"/>
          <w:sz w:val="24"/>
        </w:rPr>
        <w:t xml:space="preserve"> by</w:t>
      </w:r>
      <w:r>
        <w:rPr>
          <w:rFonts w:ascii="Times New Roman" w:hAnsi="Times New Roman" w:cs="Times New Roman"/>
          <w:sz w:val="24"/>
        </w:rPr>
        <w:t xml:space="preserve"> </w:t>
      </w:r>
      <w:r w:rsidRPr="00736D29">
        <w:rPr>
          <w:rFonts w:ascii="Times New Roman" w:hAnsi="Times New Roman" w:cs="Times New Roman"/>
          <w:sz w:val="24"/>
        </w:rPr>
        <w:t>Dias et al</w:t>
      </w:r>
      <w:r w:rsidR="00906BBE">
        <w:rPr>
          <w:rFonts w:ascii="Times New Roman" w:hAnsi="Times New Roman" w:cs="Times New Roman"/>
          <w:sz w:val="24"/>
        </w:rPr>
        <w:t>. [1]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36D29">
        <w:rPr>
          <w:rFonts w:ascii="Times New Roman" w:hAnsi="Times New Roman" w:cs="Times New Roman"/>
          <w:sz w:val="24"/>
        </w:rPr>
        <w:t xml:space="preserve">within </w:t>
      </w:r>
      <w:r w:rsidR="007B44EE">
        <w:rPr>
          <w:rFonts w:ascii="Times New Roman" w:hAnsi="Times New Roman" w:cs="Times New Roman"/>
          <w:sz w:val="24"/>
        </w:rPr>
        <w:t>the</w:t>
      </w:r>
      <w:r w:rsidRPr="00736D29">
        <w:rPr>
          <w:rFonts w:ascii="Times New Roman" w:hAnsi="Times New Roman" w:cs="Times New Roman"/>
          <w:sz w:val="24"/>
        </w:rPr>
        <w:t xml:space="preserve"> Bayesian framework</w:t>
      </w:r>
      <w:r>
        <w:rPr>
          <w:rFonts w:ascii="Times New Roman" w:hAnsi="Times New Roman" w:cs="Times New Roman"/>
          <w:sz w:val="24"/>
        </w:rPr>
        <w:t xml:space="preserve"> to </w:t>
      </w:r>
      <w:r w:rsidRPr="00736D29">
        <w:rPr>
          <w:rFonts w:ascii="Times New Roman" w:hAnsi="Times New Roman" w:cs="Times New Roman"/>
          <w:sz w:val="24"/>
        </w:rPr>
        <w:t>assess possible inconsistency locally while using the whole network to obtain an indirect e</w:t>
      </w:r>
      <w:r w:rsidR="00315954">
        <w:rPr>
          <w:rFonts w:ascii="Times New Roman" w:hAnsi="Times New Roman" w:cs="Times New Roman"/>
          <w:sz w:val="24"/>
        </w:rPr>
        <w:t>stimate</w:t>
      </w:r>
      <w:r w:rsidRPr="00736D29">
        <w:rPr>
          <w:rFonts w:ascii="Times New Roman" w:hAnsi="Times New Roman" w:cs="Times New Roman"/>
          <w:sz w:val="24"/>
        </w:rPr>
        <w:t xml:space="preserve"> for a comparison of a closed-loop</w:t>
      </w:r>
      <w:r w:rsidR="007B44EE">
        <w:rPr>
          <w:rFonts w:ascii="Times New Roman" w:hAnsi="Times New Roman" w:cs="Times New Roman"/>
          <w:sz w:val="24"/>
        </w:rPr>
        <w:t>.</w:t>
      </w:r>
      <w:r w:rsidR="007B44EE" w:rsidRPr="00736D29">
        <w:rPr>
          <w:rFonts w:ascii="Times New Roman" w:hAnsi="Times New Roman" w:cs="Times New Roman"/>
          <w:sz w:val="24"/>
        </w:rPr>
        <w:t xml:space="preserve"> </w:t>
      </w:r>
      <w:r w:rsidR="007B44EE">
        <w:rPr>
          <w:rFonts w:ascii="Times New Roman" w:hAnsi="Times New Roman" w:cs="Times New Roman"/>
          <w:sz w:val="24"/>
        </w:rPr>
        <w:t xml:space="preserve">The idea behind </w:t>
      </w:r>
      <w:r w:rsidR="004E7384">
        <w:rPr>
          <w:rFonts w:ascii="Times New Roman" w:hAnsi="Times New Roman" w:cs="Times New Roman"/>
          <w:sz w:val="24"/>
        </w:rPr>
        <w:t xml:space="preserve">the </w:t>
      </w:r>
      <w:r w:rsidR="007B44EE">
        <w:rPr>
          <w:rFonts w:ascii="Times New Roman" w:hAnsi="Times New Roman" w:cs="Times New Roman"/>
          <w:sz w:val="24"/>
        </w:rPr>
        <w:t>node-splitting approach is the following:</w:t>
      </w:r>
      <w:r w:rsidRPr="00736D29">
        <w:rPr>
          <w:rFonts w:ascii="Times New Roman" w:hAnsi="Times New Roman" w:cs="Times New Roman"/>
          <w:sz w:val="24"/>
        </w:rPr>
        <w:t xml:space="preserve"> a comparison </w:t>
      </w:r>
      <w:r w:rsidR="007B44EE">
        <w:rPr>
          <w:rFonts w:ascii="Times New Roman" w:hAnsi="Times New Roman" w:cs="Times New Roman"/>
          <w:sz w:val="24"/>
        </w:rPr>
        <w:t>of</w:t>
      </w:r>
      <w:r w:rsidR="007B44EE" w:rsidRPr="00736D29">
        <w:rPr>
          <w:rFonts w:ascii="Times New Roman" w:hAnsi="Times New Roman" w:cs="Times New Roman"/>
          <w:sz w:val="24"/>
        </w:rPr>
        <w:t xml:space="preserve"> </w:t>
      </w:r>
      <w:r w:rsidRPr="00736D29">
        <w:rPr>
          <w:rFonts w:ascii="Times New Roman" w:hAnsi="Times New Roman" w:cs="Times New Roman"/>
          <w:sz w:val="24"/>
        </w:rPr>
        <w:t xml:space="preserve">a closed-loop is isolated (split) </w:t>
      </w:r>
      <w:r w:rsidR="007B44EE">
        <w:rPr>
          <w:rFonts w:ascii="Times New Roman" w:hAnsi="Times New Roman" w:cs="Times New Roman"/>
          <w:sz w:val="24"/>
        </w:rPr>
        <w:t>and</w:t>
      </w:r>
      <w:r w:rsidR="007B44EE" w:rsidRPr="00736D29">
        <w:rPr>
          <w:rFonts w:ascii="Times New Roman" w:hAnsi="Times New Roman" w:cs="Times New Roman"/>
          <w:sz w:val="24"/>
        </w:rPr>
        <w:t xml:space="preserve"> </w:t>
      </w:r>
      <w:r w:rsidRPr="00736D29">
        <w:rPr>
          <w:rFonts w:ascii="Times New Roman" w:hAnsi="Times New Roman" w:cs="Times New Roman"/>
          <w:sz w:val="24"/>
        </w:rPr>
        <w:t>random-effects meta-analysis</w:t>
      </w:r>
      <w:r w:rsidR="007B44EE">
        <w:rPr>
          <w:rFonts w:ascii="Times New Roman" w:hAnsi="Times New Roman" w:cs="Times New Roman"/>
          <w:sz w:val="24"/>
        </w:rPr>
        <w:t xml:space="preserve"> is performed for that comparison</w:t>
      </w:r>
      <w:r w:rsidRPr="00736D29">
        <w:rPr>
          <w:rFonts w:ascii="Times New Roman" w:hAnsi="Times New Roman" w:cs="Times New Roman"/>
          <w:sz w:val="24"/>
        </w:rPr>
        <w:t xml:space="preserve">, whereas the remaining network is used to estimate an indirect </w:t>
      </w:r>
      <w:r w:rsidR="00472F84">
        <w:rPr>
          <w:rFonts w:ascii="Times New Roman" w:hAnsi="Times New Roman" w:cs="Times New Roman"/>
          <w:sz w:val="24"/>
        </w:rPr>
        <w:t>estimate</w:t>
      </w:r>
      <w:r w:rsidRPr="00736D29">
        <w:rPr>
          <w:rFonts w:ascii="Times New Roman" w:hAnsi="Times New Roman" w:cs="Times New Roman"/>
          <w:sz w:val="24"/>
        </w:rPr>
        <w:t xml:space="preserve"> for the split comparison. </w:t>
      </w:r>
      <w:r w:rsidR="001B33A3">
        <w:rPr>
          <w:rFonts w:ascii="Times New Roman" w:hAnsi="Times New Roman" w:cs="Times New Roman"/>
          <w:sz w:val="24"/>
        </w:rPr>
        <w:t>T</w:t>
      </w:r>
      <w:r w:rsidRPr="00736D29">
        <w:rPr>
          <w:rFonts w:ascii="Times New Roman" w:hAnsi="Times New Roman" w:cs="Times New Roman"/>
          <w:sz w:val="24"/>
        </w:rPr>
        <w:t xml:space="preserve">he difference between direct and indirect </w:t>
      </w:r>
      <w:r w:rsidR="005946F1">
        <w:rPr>
          <w:rFonts w:ascii="Times New Roman" w:hAnsi="Times New Roman" w:cs="Times New Roman"/>
          <w:sz w:val="24"/>
        </w:rPr>
        <w:t>estimate</w:t>
      </w:r>
      <w:r w:rsidRPr="00736D29">
        <w:rPr>
          <w:rFonts w:ascii="Times New Roman" w:hAnsi="Times New Roman" w:cs="Times New Roman"/>
          <w:sz w:val="24"/>
        </w:rPr>
        <w:t xml:space="preserve"> for that comparison </w:t>
      </w:r>
      <w:r w:rsidR="001473F2">
        <w:rPr>
          <w:rFonts w:ascii="Times New Roman" w:hAnsi="Times New Roman" w:cs="Times New Roman"/>
          <w:sz w:val="24"/>
        </w:rPr>
        <w:t xml:space="preserve">is </w:t>
      </w:r>
      <w:r w:rsidRPr="00736D29">
        <w:rPr>
          <w:rFonts w:ascii="Times New Roman" w:hAnsi="Times New Roman" w:cs="Times New Roman"/>
          <w:sz w:val="24"/>
        </w:rPr>
        <w:t xml:space="preserve">known as inconsistency factor (IF). A large posterior probability of IF being different from zero (e.g. above 95%) provides sufficient evidence that inconsistency may be present. To improve the estimation </w:t>
      </w:r>
      <w:proofErr w:type="gramStart"/>
      <w:r w:rsidRPr="00736D29">
        <w:rPr>
          <w:rFonts w:ascii="Times New Roman" w:hAnsi="Times New Roman" w:cs="Times New Roman"/>
          <w:sz w:val="24"/>
        </w:rPr>
        <w:t xml:space="preserve">of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el-GR"/>
              </w:rPr>
              <m:t>τ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Pr="00736D29">
        <w:rPr>
          <w:rFonts w:ascii="Times New Roman" w:hAnsi="Times New Roman" w:cs="Times New Roman"/>
          <w:sz w:val="24"/>
        </w:rPr>
        <w:t xml:space="preserve">, </w:t>
      </w:r>
      <w:r w:rsidR="0082122D" w:rsidRPr="00736D29">
        <w:rPr>
          <w:rFonts w:ascii="Times New Roman" w:hAnsi="Times New Roman" w:cs="Times New Roman"/>
          <w:sz w:val="24"/>
        </w:rPr>
        <w:t>Dias et al</w:t>
      </w:r>
      <w:r w:rsidR="000E0A5C">
        <w:rPr>
          <w:rFonts w:ascii="Times New Roman" w:hAnsi="Times New Roman" w:cs="Times New Roman"/>
          <w:sz w:val="24"/>
        </w:rPr>
        <w:t>. [1]</w:t>
      </w:r>
      <w:r w:rsidR="0082122D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82122D">
        <w:rPr>
          <w:rFonts w:ascii="Times New Roman" w:hAnsi="Times New Roman" w:cs="Times New Roman"/>
          <w:sz w:val="24"/>
        </w:rPr>
        <w:t xml:space="preserve"> recommended using </w:t>
      </w:r>
      <w:r w:rsidRPr="00736D29">
        <w:rPr>
          <w:rFonts w:ascii="Times New Roman" w:hAnsi="Times New Roman" w:cs="Times New Roman"/>
          <w:sz w:val="24"/>
        </w:rPr>
        <w:t xml:space="preserve">a common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el-GR"/>
              </w:rPr>
              <m:t>τ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Pr="00736D29">
        <w:rPr>
          <w:rFonts w:ascii="Times New Roman" w:hAnsi="Times New Roman" w:cs="Times New Roman"/>
          <w:sz w:val="24"/>
        </w:rPr>
        <w:t xml:space="preserve"> for both meta-analysis and NMA model </w:t>
      </w:r>
      <w:r w:rsidR="00E661D5">
        <w:rPr>
          <w:rFonts w:ascii="Times New Roman" w:hAnsi="Times New Roman" w:cs="Times New Roman"/>
          <w:sz w:val="24"/>
        </w:rPr>
        <w:t>(</w:t>
      </w:r>
      <w:r w:rsidRPr="00736D29">
        <w:rPr>
          <w:rFonts w:ascii="Times New Roman" w:hAnsi="Times New Roman" w:cs="Times New Roman"/>
          <w:sz w:val="24"/>
        </w:rPr>
        <w:t>after removing the trials of the split comparison</w:t>
      </w:r>
      <w:r w:rsidR="00E661D5">
        <w:rPr>
          <w:rFonts w:ascii="Times New Roman" w:hAnsi="Times New Roman" w:cs="Times New Roman"/>
          <w:sz w:val="24"/>
        </w:rPr>
        <w:t>).</w:t>
      </w:r>
      <w:r w:rsidR="00197ED3">
        <w:rPr>
          <w:rFonts w:ascii="Times New Roman" w:hAnsi="Times New Roman" w:cs="Times New Roman"/>
          <w:sz w:val="24"/>
        </w:rPr>
        <w:t xml:space="preserve"> van </w:t>
      </w:r>
      <w:proofErr w:type="spellStart"/>
      <w:r w:rsidR="00595F65" w:rsidRPr="00595F65">
        <w:rPr>
          <w:rFonts w:ascii="Times New Roman" w:hAnsi="Times New Roman" w:cs="Times New Roman"/>
          <w:sz w:val="24"/>
        </w:rPr>
        <w:t>Valkenhoef</w:t>
      </w:r>
      <w:proofErr w:type="spellEnd"/>
      <w:r w:rsidR="00595F65">
        <w:rPr>
          <w:rFonts w:ascii="Times New Roman" w:hAnsi="Times New Roman" w:cs="Times New Roman"/>
          <w:sz w:val="24"/>
        </w:rPr>
        <w:t xml:space="preserve"> et al. [2]</w:t>
      </w:r>
      <w:r w:rsidR="00B97FBC">
        <w:rPr>
          <w:rFonts w:ascii="Times New Roman" w:hAnsi="Times New Roman" w:cs="Times New Roman"/>
          <w:sz w:val="24"/>
        </w:rPr>
        <w:t xml:space="preserve"> </w:t>
      </w:r>
      <w:r w:rsidR="00377AE9">
        <w:rPr>
          <w:rFonts w:ascii="Times New Roman" w:hAnsi="Times New Roman" w:cs="Times New Roman"/>
          <w:sz w:val="24"/>
        </w:rPr>
        <w:t>refined</w:t>
      </w:r>
      <w:r w:rsidR="00B97FBC">
        <w:rPr>
          <w:rFonts w:ascii="Times New Roman" w:hAnsi="Times New Roman" w:cs="Times New Roman"/>
          <w:sz w:val="24"/>
        </w:rPr>
        <w:t xml:space="preserve"> </w:t>
      </w:r>
      <w:r w:rsidR="009D1703">
        <w:rPr>
          <w:rFonts w:ascii="Times New Roman" w:hAnsi="Times New Roman" w:cs="Times New Roman"/>
          <w:sz w:val="24"/>
        </w:rPr>
        <w:t xml:space="preserve">further </w:t>
      </w:r>
      <w:r w:rsidR="00B97FBC">
        <w:rPr>
          <w:rFonts w:ascii="Times New Roman" w:hAnsi="Times New Roman" w:cs="Times New Roman"/>
          <w:sz w:val="24"/>
        </w:rPr>
        <w:t>the node-splitting approach</w:t>
      </w:r>
      <w:r w:rsidR="00377AE9">
        <w:rPr>
          <w:rFonts w:ascii="Times New Roman" w:hAnsi="Times New Roman" w:cs="Times New Roman"/>
          <w:sz w:val="24"/>
        </w:rPr>
        <w:t xml:space="preserve"> </w:t>
      </w:r>
      <w:r w:rsidR="00B97FBC">
        <w:rPr>
          <w:rFonts w:ascii="Times New Roman" w:hAnsi="Times New Roman" w:cs="Times New Roman"/>
          <w:sz w:val="24"/>
        </w:rPr>
        <w:t xml:space="preserve">by proposing a </w:t>
      </w:r>
      <w:r w:rsidR="00B97FBC" w:rsidRPr="00B97FBC">
        <w:rPr>
          <w:rFonts w:ascii="Times New Roman" w:hAnsi="Times New Roman" w:cs="Times New Roman"/>
          <w:sz w:val="24"/>
        </w:rPr>
        <w:t xml:space="preserve">decision rule to </w:t>
      </w:r>
      <w:r w:rsidR="00B97FBC">
        <w:rPr>
          <w:rFonts w:ascii="Times New Roman" w:hAnsi="Times New Roman" w:cs="Times New Roman"/>
          <w:sz w:val="24"/>
        </w:rPr>
        <w:t>automatically select the</w:t>
      </w:r>
      <w:r w:rsidR="00B97FBC" w:rsidRPr="00B97FBC">
        <w:rPr>
          <w:rFonts w:ascii="Times New Roman" w:hAnsi="Times New Roman" w:cs="Times New Roman"/>
          <w:sz w:val="24"/>
        </w:rPr>
        <w:t xml:space="preserve"> comparisons to split</w:t>
      </w:r>
      <w:r w:rsidR="00990489">
        <w:rPr>
          <w:rFonts w:ascii="Times New Roman" w:hAnsi="Times New Roman" w:cs="Times New Roman"/>
          <w:sz w:val="24"/>
        </w:rPr>
        <w:t xml:space="preserve"> and they </w:t>
      </w:r>
      <w:r w:rsidR="00C07883">
        <w:rPr>
          <w:rFonts w:ascii="Times New Roman" w:hAnsi="Times New Roman" w:cs="Times New Roman"/>
          <w:sz w:val="24"/>
        </w:rPr>
        <w:t>incorporated</w:t>
      </w:r>
      <w:r w:rsidR="00990489">
        <w:rPr>
          <w:rFonts w:ascii="Times New Roman" w:hAnsi="Times New Roman" w:cs="Times New Roman"/>
          <w:sz w:val="24"/>
        </w:rPr>
        <w:t xml:space="preserve"> their method in the R package </w:t>
      </w:r>
      <w:proofErr w:type="spellStart"/>
      <w:r w:rsidR="00990489" w:rsidRPr="00990489">
        <w:rPr>
          <w:rFonts w:ascii="Times New Roman" w:hAnsi="Times New Roman" w:cs="Times New Roman"/>
          <w:i/>
          <w:sz w:val="24"/>
        </w:rPr>
        <w:t>gemtc</w:t>
      </w:r>
      <w:proofErr w:type="spellEnd"/>
      <w:r w:rsidR="00924E15">
        <w:rPr>
          <w:rFonts w:ascii="Times New Roman" w:hAnsi="Times New Roman" w:cs="Times New Roman"/>
          <w:sz w:val="24"/>
        </w:rPr>
        <w:t xml:space="preserve"> </w:t>
      </w:r>
      <w:r w:rsidR="00924E15" w:rsidRPr="00924E15">
        <w:rPr>
          <w:rFonts w:ascii="Times New Roman" w:hAnsi="Times New Roman" w:cs="Times New Roman"/>
          <w:sz w:val="24"/>
        </w:rPr>
        <w:t>(</w:t>
      </w:r>
      <w:hyperlink r:id="rId10" w:history="1">
        <w:r w:rsidR="00924E15" w:rsidRPr="00924E15">
          <w:rPr>
            <w:rStyle w:val="Hyperlink"/>
            <w:rFonts w:ascii="Times New Roman" w:hAnsi="Times New Roman" w:cs="Times New Roman"/>
            <w:sz w:val="24"/>
          </w:rPr>
          <w:t>http://cran.r-project.org/ package=</w:t>
        </w:r>
        <w:proofErr w:type="spellStart"/>
        <w:r w:rsidR="00924E15" w:rsidRPr="00924E15">
          <w:rPr>
            <w:rStyle w:val="Hyperlink"/>
            <w:rFonts w:ascii="Times New Roman" w:hAnsi="Times New Roman" w:cs="Times New Roman"/>
            <w:sz w:val="24"/>
          </w:rPr>
          <w:t>gemtc</w:t>
        </w:r>
        <w:proofErr w:type="spellEnd"/>
      </w:hyperlink>
      <w:r w:rsidR="00924E15" w:rsidRPr="00924E15">
        <w:rPr>
          <w:rFonts w:ascii="Times New Roman" w:hAnsi="Times New Roman" w:cs="Times New Roman"/>
          <w:sz w:val="24"/>
        </w:rPr>
        <w:t>)</w:t>
      </w:r>
      <w:r w:rsidR="00990489">
        <w:rPr>
          <w:rFonts w:ascii="Times New Roman" w:hAnsi="Times New Roman" w:cs="Times New Roman"/>
          <w:sz w:val="24"/>
        </w:rPr>
        <w:t xml:space="preserve"> [3]. </w:t>
      </w:r>
    </w:p>
    <w:p w14:paraId="0E6822B7" w14:textId="6DBB25D8" w:rsidR="00174D2B" w:rsidRPr="00174D2B" w:rsidRDefault="00493509" w:rsidP="00545899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Measures</w:t>
      </w:r>
      <w:r w:rsidRPr="00493509">
        <w:rPr>
          <w:rFonts w:ascii="Times New Roman" w:hAnsi="Times New Roman" w:cs="Times New Roman"/>
          <w:b/>
          <w:sz w:val="24"/>
        </w:rPr>
        <w:t xml:space="preserve"> of intervention hierarchy </w:t>
      </w:r>
    </w:p>
    <w:p w14:paraId="08A1E6B8" w14:textId="7F61F63D" w:rsidR="00364B5E" w:rsidRPr="00466941" w:rsidRDefault="00EC7F0D" w:rsidP="00CF0708">
      <w:pPr>
        <w:spacing w:line="480" w:lineRule="auto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To provide a</w:t>
      </w:r>
      <w:r w:rsidR="00C07883">
        <w:rPr>
          <w:rFonts w:ascii="Times New Roman" w:eastAsiaTheme="minorEastAsia" w:hAnsi="Times New Roman"/>
          <w:sz w:val="24"/>
        </w:rPr>
        <w:t xml:space="preserve"> hierarchy of the investigated interventions for a specific outcome, </w:t>
      </w:r>
      <w:r w:rsidR="00AC71C1">
        <w:rPr>
          <w:rFonts w:ascii="Times New Roman" w:eastAsiaTheme="minorEastAsia" w:hAnsi="Times New Roman"/>
          <w:sz w:val="24"/>
        </w:rPr>
        <w:t xml:space="preserve">various measures have been proposed that can be obtained </w:t>
      </w:r>
      <w:r w:rsidR="00CC0850">
        <w:rPr>
          <w:rFonts w:ascii="Times New Roman" w:eastAsiaTheme="minorEastAsia" w:hAnsi="Times New Roman"/>
          <w:sz w:val="24"/>
        </w:rPr>
        <w:t xml:space="preserve">straightforward using </w:t>
      </w:r>
      <w:r w:rsidR="00C07883" w:rsidRPr="00C07883">
        <w:rPr>
          <w:rFonts w:ascii="Times New Roman" w:eastAsiaTheme="minorEastAsia" w:hAnsi="Times New Roman"/>
          <w:sz w:val="24"/>
        </w:rPr>
        <w:t>Bayesian approach</w:t>
      </w:r>
      <w:r w:rsidR="00CC0850">
        <w:rPr>
          <w:rFonts w:ascii="Times New Roman" w:eastAsiaTheme="minorEastAsia" w:hAnsi="Times New Roman"/>
          <w:sz w:val="24"/>
        </w:rPr>
        <w:t>es [</w:t>
      </w:r>
      <w:r w:rsidR="00262E7B">
        <w:rPr>
          <w:rFonts w:ascii="Times New Roman" w:eastAsiaTheme="minorEastAsia" w:hAnsi="Times New Roman"/>
          <w:sz w:val="24"/>
        </w:rPr>
        <w:t>4</w:t>
      </w:r>
      <w:r w:rsidR="00CC0850">
        <w:rPr>
          <w:rFonts w:ascii="Times New Roman" w:eastAsiaTheme="minorEastAsia" w:hAnsi="Times New Roman"/>
          <w:sz w:val="24"/>
        </w:rPr>
        <w:t>]</w:t>
      </w:r>
      <w:r w:rsidR="00C07883" w:rsidRPr="00C07883">
        <w:rPr>
          <w:rFonts w:ascii="Times New Roman" w:eastAsiaTheme="minorEastAsia" w:hAnsi="Times New Roman"/>
          <w:sz w:val="24"/>
        </w:rPr>
        <w:t xml:space="preserve">. Ranking probabilities </w:t>
      </w:r>
      <w:r w:rsidR="00940C6D">
        <w:rPr>
          <w:rFonts w:ascii="Times New Roman" w:eastAsiaTheme="minorEastAsia" w:hAnsi="Times New Roman"/>
          <w:sz w:val="24"/>
        </w:rPr>
        <w:t>indicate the probability that an intervention will be placed in a specific rank</w:t>
      </w:r>
      <w:r w:rsidR="00E30ED5">
        <w:rPr>
          <w:rFonts w:ascii="Times New Roman" w:eastAsiaTheme="minorEastAsia" w:hAnsi="Times New Roman"/>
          <w:sz w:val="24"/>
        </w:rPr>
        <w:t>ing</w:t>
      </w:r>
      <w:r w:rsidR="00940C6D">
        <w:rPr>
          <w:rFonts w:ascii="Times New Roman" w:eastAsiaTheme="minorEastAsia" w:hAnsi="Times New Roman"/>
          <w:sz w:val="24"/>
        </w:rPr>
        <w:t xml:space="preserve"> (e.g. placebo has 1% chance to be the best, but 96% chance to be the last in the hierarchy) and</w:t>
      </w:r>
      <w:r w:rsidR="00C07883" w:rsidRPr="00C07883">
        <w:rPr>
          <w:rFonts w:ascii="Times New Roman" w:eastAsiaTheme="minorEastAsia" w:hAnsi="Times New Roman"/>
          <w:sz w:val="24"/>
        </w:rPr>
        <w:t xml:space="preserve"> they can be plotted against </w:t>
      </w:r>
      <w:r w:rsidR="00940C6D">
        <w:rPr>
          <w:rFonts w:ascii="Times New Roman" w:eastAsiaTheme="minorEastAsia" w:hAnsi="Times New Roman"/>
          <w:sz w:val="24"/>
        </w:rPr>
        <w:t>all</w:t>
      </w:r>
      <w:r w:rsidR="00C07883" w:rsidRPr="00C07883">
        <w:rPr>
          <w:rFonts w:ascii="Times New Roman" w:eastAsiaTheme="minorEastAsia" w:hAnsi="Times New Roman"/>
          <w:sz w:val="24"/>
        </w:rPr>
        <w:t xml:space="preserve"> rank</w:t>
      </w:r>
      <w:r w:rsidR="00E30ED5">
        <w:rPr>
          <w:rFonts w:ascii="Times New Roman" w:eastAsiaTheme="minorEastAsia" w:hAnsi="Times New Roman"/>
          <w:sz w:val="24"/>
        </w:rPr>
        <w:t>ing</w:t>
      </w:r>
      <w:r w:rsidR="00C07883" w:rsidRPr="00C07883">
        <w:rPr>
          <w:rFonts w:ascii="Times New Roman" w:eastAsiaTheme="minorEastAsia" w:hAnsi="Times New Roman"/>
          <w:sz w:val="24"/>
        </w:rPr>
        <w:t xml:space="preserve">s for </w:t>
      </w:r>
      <w:r w:rsidR="00940C6D">
        <w:rPr>
          <w:rFonts w:ascii="Times New Roman" w:eastAsiaTheme="minorEastAsia" w:hAnsi="Times New Roman"/>
          <w:sz w:val="24"/>
        </w:rPr>
        <w:t>each intervention</w:t>
      </w:r>
      <w:r w:rsidR="00C07883" w:rsidRPr="00C07883">
        <w:rPr>
          <w:rFonts w:ascii="Times New Roman" w:eastAsiaTheme="minorEastAsia" w:hAnsi="Times New Roman"/>
          <w:sz w:val="24"/>
        </w:rPr>
        <w:t xml:space="preserve"> to obtain the so-called </w:t>
      </w:r>
      <w:proofErr w:type="spellStart"/>
      <w:r w:rsidR="00C07883" w:rsidRPr="00C07883">
        <w:rPr>
          <w:rFonts w:ascii="Times New Roman" w:eastAsiaTheme="minorEastAsia" w:hAnsi="Times New Roman"/>
          <w:sz w:val="24"/>
        </w:rPr>
        <w:t>rankograms</w:t>
      </w:r>
      <w:proofErr w:type="spellEnd"/>
      <w:r w:rsidR="00C07883" w:rsidRPr="00C07883">
        <w:rPr>
          <w:rFonts w:ascii="Times New Roman" w:eastAsiaTheme="minorEastAsia" w:hAnsi="Times New Roman"/>
          <w:sz w:val="24"/>
        </w:rPr>
        <w:t xml:space="preserve"> [</w:t>
      </w:r>
      <w:r w:rsidR="009848A6">
        <w:rPr>
          <w:rFonts w:ascii="Times New Roman" w:eastAsiaTheme="minorEastAsia" w:hAnsi="Times New Roman"/>
          <w:sz w:val="24"/>
        </w:rPr>
        <w:t>4</w:t>
      </w:r>
      <w:r w:rsidR="00C07883" w:rsidRPr="00C07883">
        <w:rPr>
          <w:rFonts w:ascii="Times New Roman" w:eastAsiaTheme="minorEastAsia" w:hAnsi="Times New Roman"/>
          <w:sz w:val="24"/>
        </w:rPr>
        <w:t xml:space="preserve">]. </w:t>
      </w:r>
      <w:proofErr w:type="spellStart"/>
      <w:r w:rsidR="00C07883" w:rsidRPr="00C07883">
        <w:rPr>
          <w:rFonts w:ascii="Times New Roman" w:eastAsiaTheme="minorEastAsia" w:hAnsi="Times New Roman"/>
          <w:sz w:val="24"/>
        </w:rPr>
        <w:t>Rankograms</w:t>
      </w:r>
      <w:proofErr w:type="spellEnd"/>
      <w:r w:rsidR="00C07883" w:rsidRPr="00C07883">
        <w:rPr>
          <w:rFonts w:ascii="Times New Roman" w:eastAsiaTheme="minorEastAsia" w:hAnsi="Times New Roman"/>
          <w:sz w:val="24"/>
        </w:rPr>
        <w:t xml:space="preserve"> reflect the uncertainty about the hierarchy of each </w:t>
      </w:r>
      <w:r w:rsidR="00940C6D">
        <w:rPr>
          <w:rFonts w:ascii="Times New Roman" w:eastAsiaTheme="minorEastAsia" w:hAnsi="Times New Roman"/>
          <w:sz w:val="24"/>
        </w:rPr>
        <w:t>intervention</w:t>
      </w:r>
      <w:r w:rsidR="00C07883" w:rsidRPr="00C07883">
        <w:rPr>
          <w:rFonts w:ascii="Times New Roman" w:eastAsiaTheme="minorEastAsia" w:hAnsi="Times New Roman"/>
          <w:sz w:val="24"/>
          <w:lang w:val="en"/>
        </w:rPr>
        <w:t xml:space="preserve">. </w:t>
      </w:r>
      <w:r w:rsidR="00C07883" w:rsidRPr="00C07883">
        <w:rPr>
          <w:rFonts w:ascii="Times New Roman" w:eastAsiaTheme="minorEastAsia" w:hAnsi="Times New Roman"/>
          <w:sz w:val="24"/>
        </w:rPr>
        <w:t xml:space="preserve">Another </w:t>
      </w:r>
      <w:r w:rsidR="00A2467A">
        <w:rPr>
          <w:rFonts w:ascii="Times New Roman" w:eastAsiaTheme="minorEastAsia" w:hAnsi="Times New Roman"/>
          <w:sz w:val="24"/>
        </w:rPr>
        <w:t>measure</w:t>
      </w:r>
      <w:r w:rsidR="00121CAB">
        <w:rPr>
          <w:rFonts w:ascii="Times New Roman" w:eastAsiaTheme="minorEastAsia" w:hAnsi="Times New Roman"/>
          <w:sz w:val="24"/>
        </w:rPr>
        <w:t xml:space="preserve"> </w:t>
      </w:r>
      <w:r w:rsidR="00C07883" w:rsidRPr="00C07883">
        <w:rPr>
          <w:rFonts w:ascii="Times New Roman" w:eastAsiaTheme="minorEastAsia" w:hAnsi="Times New Roman"/>
          <w:sz w:val="24"/>
        </w:rPr>
        <w:t xml:space="preserve">of </w:t>
      </w:r>
      <w:r w:rsidR="002D6DB8">
        <w:rPr>
          <w:rFonts w:ascii="Times New Roman" w:eastAsiaTheme="minorEastAsia" w:hAnsi="Times New Roman"/>
          <w:sz w:val="24"/>
        </w:rPr>
        <w:t>intervention</w:t>
      </w:r>
      <w:r w:rsidR="00C07883" w:rsidRPr="00C07883">
        <w:rPr>
          <w:rFonts w:ascii="Times New Roman" w:eastAsiaTheme="minorEastAsia" w:hAnsi="Times New Roman"/>
          <w:sz w:val="24"/>
        </w:rPr>
        <w:t xml:space="preserve"> hierarchy is the estimation of the surface under the cumulative ranking curve (SUCRA) for each </w:t>
      </w:r>
      <w:r w:rsidR="00227366">
        <w:rPr>
          <w:rFonts w:ascii="Times New Roman" w:eastAsiaTheme="minorEastAsia" w:hAnsi="Times New Roman"/>
          <w:sz w:val="24"/>
        </w:rPr>
        <w:t>intervention</w:t>
      </w:r>
      <w:r w:rsidR="00EB18D0">
        <w:rPr>
          <w:rFonts w:ascii="Times New Roman" w:eastAsiaTheme="minorEastAsia" w:hAnsi="Times New Roman"/>
          <w:sz w:val="24"/>
        </w:rPr>
        <w:t xml:space="preserve"> [</w:t>
      </w:r>
      <w:r w:rsidR="009848A6">
        <w:rPr>
          <w:rFonts w:ascii="Times New Roman" w:eastAsiaTheme="minorEastAsia" w:hAnsi="Times New Roman"/>
          <w:sz w:val="24"/>
        </w:rPr>
        <w:t>4</w:t>
      </w:r>
      <w:r w:rsidR="00EB18D0">
        <w:rPr>
          <w:rFonts w:ascii="Times New Roman" w:eastAsiaTheme="minorEastAsia" w:hAnsi="Times New Roman"/>
          <w:sz w:val="24"/>
        </w:rPr>
        <w:t>]</w:t>
      </w:r>
      <w:r w:rsidR="00C07883" w:rsidRPr="00C07883">
        <w:rPr>
          <w:rFonts w:ascii="Times New Roman" w:eastAsiaTheme="minorEastAsia" w:hAnsi="Times New Roman"/>
          <w:sz w:val="24"/>
        </w:rPr>
        <w:t xml:space="preserve">. SUCRA reflects the percentage of potency (measured as effectiveness or </w:t>
      </w:r>
      <w:r w:rsidR="00C07883" w:rsidRPr="00C07883">
        <w:rPr>
          <w:rFonts w:ascii="Times New Roman" w:eastAsiaTheme="minorEastAsia" w:hAnsi="Times New Roman"/>
          <w:sz w:val="24"/>
        </w:rPr>
        <w:lastRenderedPageBreak/>
        <w:t xml:space="preserve">safety) </w:t>
      </w:r>
      <w:r w:rsidR="00227366">
        <w:rPr>
          <w:rFonts w:ascii="Times New Roman" w:eastAsiaTheme="minorEastAsia" w:hAnsi="Times New Roman"/>
          <w:sz w:val="24"/>
        </w:rPr>
        <w:t>an intervention</w:t>
      </w:r>
      <w:r w:rsidR="00C07883" w:rsidRPr="00C07883">
        <w:rPr>
          <w:rFonts w:ascii="Times New Roman" w:eastAsiaTheme="minorEastAsia" w:hAnsi="Times New Roman"/>
          <w:sz w:val="24"/>
        </w:rPr>
        <w:t xml:space="preserve"> achieves compared to an imaginary </w:t>
      </w:r>
      <w:r w:rsidR="00EB18D0">
        <w:rPr>
          <w:rFonts w:ascii="Times New Roman" w:eastAsiaTheme="minorEastAsia" w:hAnsi="Times New Roman"/>
          <w:sz w:val="24"/>
        </w:rPr>
        <w:t>intervention</w:t>
      </w:r>
      <w:r w:rsidR="00C07883" w:rsidRPr="00C07883">
        <w:rPr>
          <w:rFonts w:ascii="Times New Roman" w:eastAsiaTheme="minorEastAsia" w:hAnsi="Times New Roman"/>
          <w:sz w:val="24"/>
        </w:rPr>
        <w:t xml:space="preserve"> that ranks first with certainty [</w:t>
      </w:r>
      <w:r w:rsidR="00F748E5">
        <w:rPr>
          <w:rFonts w:ascii="Times New Roman" w:eastAsiaTheme="minorEastAsia" w:hAnsi="Times New Roman"/>
          <w:sz w:val="24"/>
        </w:rPr>
        <w:t>5</w:t>
      </w:r>
      <w:r w:rsidR="00C07883" w:rsidRPr="00C07883">
        <w:rPr>
          <w:rFonts w:ascii="Times New Roman" w:eastAsiaTheme="minorEastAsia" w:hAnsi="Times New Roman"/>
          <w:sz w:val="24"/>
        </w:rPr>
        <w:t>].</w:t>
      </w:r>
    </w:p>
    <w:p w14:paraId="38226176" w14:textId="471DA97B" w:rsidR="002B48B4" w:rsidRPr="00C74179" w:rsidRDefault="002B48B4" w:rsidP="00CF0708">
      <w:pPr>
        <w:spacing w:line="480" w:lineRule="auto"/>
        <w:jc w:val="both"/>
        <w:rPr>
          <w:rFonts w:ascii="Times New Roman" w:eastAsiaTheme="minorEastAsia" w:hAnsi="Times New Roman"/>
          <w:b/>
          <w:sz w:val="24"/>
        </w:rPr>
      </w:pPr>
      <w:r w:rsidRPr="00C74179">
        <w:rPr>
          <w:rFonts w:ascii="Times New Roman" w:eastAsiaTheme="minorEastAsia" w:hAnsi="Times New Roman"/>
          <w:b/>
          <w:sz w:val="24"/>
        </w:rPr>
        <w:t>References</w:t>
      </w:r>
    </w:p>
    <w:p w14:paraId="57FBB3AA" w14:textId="77777777" w:rsidR="002B48B4" w:rsidRDefault="002B48B4" w:rsidP="008F24E7">
      <w:pPr>
        <w:numPr>
          <w:ilvl w:val="0"/>
          <w:numId w:val="4"/>
        </w:numPr>
        <w:spacing w:before="240" w:line="48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Dias S, </w:t>
      </w:r>
      <w:proofErr w:type="spellStart"/>
      <w:r w:rsidRPr="00DA544E">
        <w:rPr>
          <w:rFonts w:ascii="Times New Roman" w:eastAsiaTheme="minorEastAsia" w:hAnsi="Times New Roman" w:cs="Times New Roman"/>
          <w:sz w:val="24"/>
          <w:szCs w:val="24"/>
        </w:rPr>
        <w:t>Welton</w:t>
      </w:r>
      <w:proofErr w:type="spell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NJ, Caldwell DM, Ades AE. Checking consistency in mixed treatment comparison meta-analysis. Stat Med</w:t>
      </w:r>
      <w:r>
        <w:rPr>
          <w:rFonts w:ascii="Times New Roman" w:eastAsiaTheme="minorEastAsia" w:hAnsi="Times New Roman" w:cs="Times New Roman"/>
          <w:sz w:val="24"/>
          <w:szCs w:val="24"/>
        </w:rPr>
        <w:t>. 2010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DA544E">
        <w:rPr>
          <w:rFonts w:ascii="Times New Roman" w:eastAsiaTheme="minorEastAsia" w:hAnsi="Times New Roman" w:cs="Times New Roman"/>
          <w:sz w:val="24"/>
          <w:szCs w:val="24"/>
        </w:rPr>
        <w:t>29:932</w:t>
      </w:r>
      <w:proofErr w:type="gramEnd"/>
      <w:r w:rsidRPr="00DA544E">
        <w:rPr>
          <w:rFonts w:ascii="Times New Roman" w:eastAsiaTheme="minorEastAsia" w:hAnsi="Times New Roman" w:cs="Times New Roman"/>
          <w:sz w:val="24"/>
          <w:szCs w:val="24"/>
        </w:rPr>
        <w:t>-44.</w:t>
      </w:r>
    </w:p>
    <w:p w14:paraId="72A198DA" w14:textId="77777777" w:rsidR="00FB5811" w:rsidRPr="00DA544E" w:rsidRDefault="00FB5811" w:rsidP="008F24E7">
      <w:pPr>
        <w:numPr>
          <w:ilvl w:val="0"/>
          <w:numId w:val="4"/>
        </w:numPr>
        <w:spacing w:before="240" w:line="48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A544E">
        <w:rPr>
          <w:rFonts w:ascii="Times New Roman" w:eastAsiaTheme="minorEastAsia" w:hAnsi="Times New Roman" w:cs="Times New Roman"/>
          <w:sz w:val="24"/>
          <w:szCs w:val="24"/>
        </w:rPr>
        <w:t>van</w:t>
      </w:r>
      <w:proofErr w:type="gram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544E">
        <w:rPr>
          <w:rFonts w:ascii="Times New Roman" w:eastAsiaTheme="minorEastAsia" w:hAnsi="Times New Roman" w:cs="Times New Roman"/>
          <w:sz w:val="24"/>
          <w:szCs w:val="24"/>
        </w:rPr>
        <w:t>Valkenhoef</w:t>
      </w:r>
      <w:proofErr w:type="spell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G, Dias S, Ades AE, </w:t>
      </w:r>
      <w:proofErr w:type="spellStart"/>
      <w:r w:rsidRPr="00DA544E">
        <w:rPr>
          <w:rFonts w:ascii="Times New Roman" w:eastAsiaTheme="minorEastAsia" w:hAnsi="Times New Roman" w:cs="Times New Roman"/>
          <w:sz w:val="24"/>
          <w:szCs w:val="24"/>
        </w:rPr>
        <w:t>Welton</w:t>
      </w:r>
      <w:proofErr w:type="spell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NJ. Automated generation of node-splitting models for assessment of inconsistency in network meta-analysis. Res Synth Methods</w:t>
      </w:r>
      <w:r>
        <w:rPr>
          <w:rFonts w:ascii="Times New Roman" w:eastAsiaTheme="minorEastAsia" w:hAnsi="Times New Roman" w:cs="Times New Roman"/>
          <w:sz w:val="24"/>
          <w:szCs w:val="24"/>
        </w:rPr>
        <w:t>. 2016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DA544E">
        <w:rPr>
          <w:rFonts w:ascii="Times New Roman" w:eastAsiaTheme="minorEastAsia" w:hAnsi="Times New Roman" w:cs="Times New Roman"/>
          <w:sz w:val="24"/>
          <w:szCs w:val="24"/>
        </w:rPr>
        <w:t>7:80</w:t>
      </w:r>
      <w:proofErr w:type="gramEnd"/>
      <w:r w:rsidRPr="00DA544E">
        <w:rPr>
          <w:rFonts w:ascii="Times New Roman" w:eastAsiaTheme="minorEastAsia" w:hAnsi="Times New Roman" w:cs="Times New Roman"/>
          <w:sz w:val="24"/>
          <w:szCs w:val="24"/>
        </w:rPr>
        <w:t>-93.</w:t>
      </w:r>
    </w:p>
    <w:p w14:paraId="5C06240B" w14:textId="773BD5B8" w:rsidR="00FB5811" w:rsidRPr="00466941" w:rsidRDefault="009D1703" w:rsidP="008F24E7">
      <w:pPr>
        <w:numPr>
          <w:ilvl w:val="0"/>
          <w:numId w:val="4"/>
        </w:numPr>
        <w:spacing w:before="240" w:line="48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A544E">
        <w:rPr>
          <w:rFonts w:ascii="Times New Roman" w:eastAsiaTheme="minorEastAsia" w:hAnsi="Times New Roman" w:cs="Times New Roman"/>
          <w:sz w:val="24"/>
          <w:szCs w:val="24"/>
        </w:rPr>
        <w:t>van</w:t>
      </w:r>
      <w:proofErr w:type="gram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544E">
        <w:rPr>
          <w:rFonts w:ascii="Times New Roman" w:eastAsiaTheme="minorEastAsia" w:hAnsi="Times New Roman" w:cs="Times New Roman"/>
          <w:sz w:val="24"/>
          <w:szCs w:val="24"/>
        </w:rPr>
        <w:t>Valkenhoef</w:t>
      </w:r>
      <w:proofErr w:type="spell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G, Kuiper J. </w:t>
      </w:r>
      <w:proofErr w:type="spellStart"/>
      <w:r w:rsidRPr="00852ECF">
        <w:rPr>
          <w:rFonts w:ascii="Times New Roman" w:eastAsiaTheme="minorEastAsia" w:hAnsi="Times New Roman" w:cs="Times New Roman"/>
          <w:sz w:val="24"/>
          <w:szCs w:val="24"/>
        </w:rPr>
        <w:t>gemtc</w:t>
      </w:r>
      <w:proofErr w:type="spellEnd"/>
      <w:r w:rsidRPr="00852ECF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DA544E">
        <w:rPr>
          <w:rFonts w:ascii="Times New Roman" w:eastAsiaTheme="minorEastAsia" w:hAnsi="Times New Roman" w:cs="Times New Roman"/>
          <w:sz w:val="24"/>
          <w:szCs w:val="24"/>
        </w:rPr>
        <w:t>Network meta-analysis using Bayesian methods. R package version 0.8-2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2016. </w:t>
      </w:r>
      <w:hyperlink r:id="rId11" w:history="1">
        <w:r w:rsidRPr="00DA544E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http://github.com/gertvv/gemtc</w:t>
        </w:r>
      </w:hyperlink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0B63CBAC" w14:textId="77777777" w:rsidR="00466941" w:rsidRPr="00466941" w:rsidRDefault="00466941" w:rsidP="008F24E7">
      <w:pPr>
        <w:pStyle w:val="ListParagraph"/>
        <w:numPr>
          <w:ilvl w:val="0"/>
          <w:numId w:val="4"/>
        </w:numPr>
        <w:spacing w:after="0" w:line="480" w:lineRule="auto"/>
        <w:ind w:left="567" w:hanging="567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466941">
        <w:rPr>
          <w:rFonts w:ascii="Times New Roman" w:hAnsi="Times New Roman" w:cs="Times New Roman"/>
          <w:sz w:val="24"/>
        </w:rPr>
        <w:t>Salanti</w:t>
      </w:r>
      <w:proofErr w:type="spellEnd"/>
      <w:r w:rsidRPr="00466941">
        <w:rPr>
          <w:rFonts w:ascii="Times New Roman" w:hAnsi="Times New Roman" w:cs="Times New Roman"/>
          <w:sz w:val="24"/>
        </w:rPr>
        <w:t xml:space="preserve"> G, Ades AE, Ioannidis JP. Graphical methods and numerical summaries for presenting results from multiple-treatment meta-analysis: an overview and tutorial. J </w:t>
      </w:r>
      <w:proofErr w:type="spellStart"/>
      <w:r w:rsidRPr="00466941">
        <w:rPr>
          <w:rFonts w:ascii="Times New Roman" w:hAnsi="Times New Roman" w:cs="Times New Roman"/>
          <w:sz w:val="24"/>
        </w:rPr>
        <w:t>Clin</w:t>
      </w:r>
      <w:proofErr w:type="spellEnd"/>
      <w:r w:rsidRPr="00466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6941">
        <w:rPr>
          <w:rFonts w:ascii="Times New Roman" w:hAnsi="Times New Roman" w:cs="Times New Roman"/>
          <w:sz w:val="24"/>
        </w:rPr>
        <w:t>Epidemiol</w:t>
      </w:r>
      <w:proofErr w:type="spellEnd"/>
      <w:r w:rsidRPr="00466941">
        <w:rPr>
          <w:rFonts w:ascii="Times New Roman" w:hAnsi="Times New Roman" w:cs="Times New Roman"/>
          <w:sz w:val="24"/>
        </w:rPr>
        <w:t>. 2011</w:t>
      </w:r>
      <w:proofErr w:type="gramStart"/>
      <w:r w:rsidRPr="00466941">
        <w:rPr>
          <w:rFonts w:ascii="Times New Roman" w:hAnsi="Times New Roman" w:cs="Times New Roman"/>
          <w:sz w:val="24"/>
        </w:rPr>
        <w:t>;64:163</w:t>
      </w:r>
      <w:proofErr w:type="gramEnd"/>
      <w:r w:rsidRPr="00466941">
        <w:rPr>
          <w:rFonts w:ascii="Times New Roman" w:hAnsi="Times New Roman" w:cs="Times New Roman"/>
          <w:sz w:val="24"/>
        </w:rPr>
        <w:t>-71.</w:t>
      </w:r>
    </w:p>
    <w:p w14:paraId="07D44974" w14:textId="7A3ABB9E" w:rsidR="00466941" w:rsidRPr="00F748E5" w:rsidRDefault="00445648" w:rsidP="008F24E7">
      <w:pPr>
        <w:numPr>
          <w:ilvl w:val="0"/>
          <w:numId w:val="4"/>
        </w:numPr>
        <w:spacing w:before="240" w:line="480" w:lineRule="auto"/>
        <w:ind w:left="567" w:hanging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Mavridis</w:t>
      </w:r>
      <w:proofErr w:type="spellEnd"/>
      <w:r>
        <w:rPr>
          <w:rFonts w:ascii="Times New Roman" w:hAnsi="Times New Roman" w:cs="Times New Roman"/>
          <w:sz w:val="24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</w:rPr>
        <w:t>Giannatsi</w:t>
      </w:r>
      <w:proofErr w:type="spellEnd"/>
      <w:r>
        <w:rPr>
          <w:rFonts w:ascii="Times New Roman" w:hAnsi="Times New Roman" w:cs="Times New Roman"/>
          <w:sz w:val="24"/>
        </w:rPr>
        <w:t xml:space="preserve"> M, Cipriani A</w:t>
      </w:r>
      <w:r w:rsidR="00F748E5" w:rsidRPr="00F748E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748E5" w:rsidRPr="00F748E5">
        <w:rPr>
          <w:rFonts w:ascii="Times New Roman" w:hAnsi="Times New Roman" w:cs="Times New Roman"/>
          <w:sz w:val="24"/>
        </w:rPr>
        <w:t>Salanti</w:t>
      </w:r>
      <w:proofErr w:type="spellEnd"/>
      <w:r w:rsidR="00F748E5" w:rsidRPr="00F748E5">
        <w:rPr>
          <w:rFonts w:ascii="Times New Roman" w:hAnsi="Times New Roman" w:cs="Times New Roman"/>
          <w:sz w:val="24"/>
        </w:rPr>
        <w:t xml:space="preserve"> G</w:t>
      </w:r>
      <w:r>
        <w:rPr>
          <w:rFonts w:ascii="Times New Roman" w:hAnsi="Times New Roman" w:cs="Times New Roman"/>
          <w:sz w:val="24"/>
        </w:rPr>
        <w:t xml:space="preserve">. </w:t>
      </w:r>
      <w:r w:rsidRPr="00445648">
        <w:rPr>
          <w:rFonts w:ascii="Times New Roman" w:hAnsi="Times New Roman" w:cs="Times New Roman"/>
          <w:sz w:val="24"/>
        </w:rPr>
        <w:t>A primer on network meta-analysis with emphasis on mental health.</w:t>
      </w:r>
      <w:r w:rsidR="00142734" w:rsidRPr="00142734">
        <w:t xml:space="preserve"> </w:t>
      </w:r>
      <w:proofErr w:type="spellStart"/>
      <w:r w:rsidR="00142734" w:rsidRPr="00142734">
        <w:rPr>
          <w:rFonts w:ascii="Times New Roman" w:hAnsi="Times New Roman" w:cs="Times New Roman"/>
          <w:sz w:val="24"/>
        </w:rPr>
        <w:t>Evid</w:t>
      </w:r>
      <w:proofErr w:type="spellEnd"/>
      <w:r w:rsidR="00142734" w:rsidRPr="00142734">
        <w:rPr>
          <w:rFonts w:ascii="Times New Roman" w:hAnsi="Times New Roman" w:cs="Times New Roman"/>
          <w:sz w:val="24"/>
        </w:rPr>
        <w:t xml:space="preserve"> Based </w:t>
      </w:r>
      <w:proofErr w:type="spellStart"/>
      <w:r w:rsidR="00142734" w:rsidRPr="00142734">
        <w:rPr>
          <w:rFonts w:ascii="Times New Roman" w:hAnsi="Times New Roman" w:cs="Times New Roman"/>
          <w:sz w:val="24"/>
        </w:rPr>
        <w:t>Ment</w:t>
      </w:r>
      <w:proofErr w:type="spellEnd"/>
      <w:r w:rsidR="00142734" w:rsidRPr="00142734">
        <w:rPr>
          <w:rFonts w:ascii="Times New Roman" w:hAnsi="Times New Roman" w:cs="Times New Roman"/>
          <w:sz w:val="24"/>
        </w:rPr>
        <w:t xml:space="preserve"> Health. 2015</w:t>
      </w:r>
      <w:proofErr w:type="gramStart"/>
      <w:r w:rsidR="00142734">
        <w:rPr>
          <w:rFonts w:ascii="Times New Roman" w:hAnsi="Times New Roman" w:cs="Times New Roman"/>
          <w:sz w:val="24"/>
        </w:rPr>
        <w:t>;18</w:t>
      </w:r>
      <w:r w:rsidR="00142734" w:rsidRPr="00142734">
        <w:rPr>
          <w:rFonts w:ascii="Times New Roman" w:hAnsi="Times New Roman" w:cs="Times New Roman"/>
          <w:sz w:val="24"/>
        </w:rPr>
        <w:t>:40</w:t>
      </w:r>
      <w:proofErr w:type="gramEnd"/>
      <w:r w:rsidR="00142734" w:rsidRPr="00142734">
        <w:rPr>
          <w:rFonts w:ascii="Times New Roman" w:hAnsi="Times New Roman" w:cs="Times New Roman"/>
          <w:sz w:val="24"/>
        </w:rPr>
        <w:t>-6.</w:t>
      </w:r>
    </w:p>
    <w:p w14:paraId="739C1D51" w14:textId="77777777" w:rsidR="002B48B4" w:rsidRDefault="002B48B4" w:rsidP="00CF0708">
      <w:pPr>
        <w:spacing w:line="480" w:lineRule="auto"/>
        <w:jc w:val="both"/>
        <w:rPr>
          <w:rFonts w:ascii="Times New Roman" w:eastAsiaTheme="minorEastAsia" w:hAnsi="Times New Roman"/>
          <w:sz w:val="24"/>
        </w:rPr>
      </w:pPr>
    </w:p>
    <w:p w14:paraId="3E8FBB36" w14:textId="77777777" w:rsidR="0087180C" w:rsidRDefault="0087180C" w:rsidP="00CF0708">
      <w:pPr>
        <w:spacing w:line="480" w:lineRule="auto"/>
        <w:jc w:val="both"/>
        <w:rPr>
          <w:rFonts w:ascii="Times New Roman" w:eastAsiaTheme="minorEastAsia" w:hAnsi="Times New Roman"/>
          <w:sz w:val="24"/>
        </w:rPr>
      </w:pPr>
    </w:p>
    <w:p w14:paraId="2B0DE39B" w14:textId="77777777" w:rsidR="0087180C" w:rsidRDefault="0087180C" w:rsidP="00CF0708">
      <w:pPr>
        <w:spacing w:line="480" w:lineRule="auto"/>
        <w:jc w:val="both"/>
        <w:rPr>
          <w:rFonts w:ascii="Times New Roman" w:eastAsiaTheme="minorEastAsia" w:hAnsi="Times New Roman"/>
          <w:sz w:val="24"/>
        </w:rPr>
      </w:pPr>
    </w:p>
    <w:p w14:paraId="4EE174BE" w14:textId="77777777" w:rsidR="0087180C" w:rsidRDefault="0087180C" w:rsidP="00CF0708">
      <w:pPr>
        <w:spacing w:line="480" w:lineRule="auto"/>
        <w:jc w:val="both"/>
        <w:rPr>
          <w:rFonts w:ascii="Times New Roman" w:eastAsiaTheme="minorEastAsia" w:hAnsi="Times New Roman"/>
          <w:sz w:val="24"/>
        </w:rPr>
      </w:pPr>
    </w:p>
    <w:p w14:paraId="3A488925" w14:textId="77777777" w:rsidR="0087180C" w:rsidRDefault="0087180C" w:rsidP="00CF0708">
      <w:pPr>
        <w:spacing w:line="480" w:lineRule="auto"/>
        <w:jc w:val="both"/>
        <w:rPr>
          <w:rFonts w:ascii="Times New Roman" w:eastAsiaTheme="minorEastAsia" w:hAnsi="Times New Roman"/>
          <w:sz w:val="24"/>
        </w:rPr>
      </w:pPr>
    </w:p>
    <w:p w14:paraId="0BC22E68" w14:textId="77777777" w:rsidR="0087180C" w:rsidRDefault="0087180C" w:rsidP="00CF0708">
      <w:pPr>
        <w:spacing w:line="480" w:lineRule="auto"/>
        <w:jc w:val="both"/>
        <w:rPr>
          <w:rFonts w:ascii="Times New Roman" w:eastAsiaTheme="minorEastAsia" w:hAnsi="Times New Roman"/>
          <w:sz w:val="24"/>
        </w:rPr>
      </w:pPr>
    </w:p>
    <w:p w14:paraId="337AF6B7" w14:textId="77777777" w:rsidR="0087180C" w:rsidRPr="00780C2B" w:rsidRDefault="0087180C" w:rsidP="00CF0708">
      <w:pPr>
        <w:spacing w:line="480" w:lineRule="auto"/>
        <w:jc w:val="both"/>
        <w:rPr>
          <w:rFonts w:ascii="Times New Roman" w:eastAsiaTheme="minorEastAsia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316E4" w14:paraId="49B8C349" w14:textId="77777777" w:rsidTr="00967BE0">
        <w:tc>
          <w:tcPr>
            <w:tcW w:w="9779" w:type="dxa"/>
            <w:shd w:val="clear" w:color="auto" w:fill="F2F2F2" w:themeFill="background1" w:themeFillShade="F2"/>
            <w:vAlign w:val="center"/>
          </w:tcPr>
          <w:p w14:paraId="3A50D2EE" w14:textId="77777777" w:rsidR="00A316E4" w:rsidRDefault="00E954B6" w:rsidP="00967B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Information on </w:t>
            </w:r>
            <w:r w:rsidR="008F5074"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A316E4">
              <w:rPr>
                <w:rFonts w:ascii="Times New Roman" w:hAnsi="Times New Roman" w:cs="Times New Roman"/>
                <w:b/>
                <w:sz w:val="24"/>
              </w:rPr>
              <w:t>odel estimation</w:t>
            </w:r>
          </w:p>
        </w:tc>
      </w:tr>
    </w:tbl>
    <w:p w14:paraId="5028A4A8" w14:textId="77777777" w:rsidR="00A316E4" w:rsidRDefault="00A316E4" w:rsidP="00AA2790">
      <w:pPr>
        <w:rPr>
          <w:rFonts w:ascii="Times New Roman" w:hAnsi="Times New Roman" w:cs="Times New Roman"/>
          <w:b/>
          <w:sz w:val="24"/>
        </w:rPr>
      </w:pPr>
    </w:p>
    <w:p w14:paraId="42419267" w14:textId="77777777" w:rsidR="00133617" w:rsidRPr="009D792E" w:rsidRDefault="00133617" w:rsidP="00BC6BA1">
      <w:pPr>
        <w:spacing w:before="240" w:line="48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792E">
        <w:rPr>
          <w:rFonts w:ascii="Times New Roman" w:eastAsiaTheme="minorEastAsia" w:hAnsi="Times New Roman" w:cs="Times New Roman"/>
          <w:b/>
          <w:sz w:val="24"/>
          <w:szCs w:val="24"/>
        </w:rPr>
        <w:t>Network meta-analysis model</w:t>
      </w:r>
    </w:p>
    <w:p w14:paraId="689A5D4C" w14:textId="370E2148" w:rsidR="00BC6BA1" w:rsidRPr="00CC1874" w:rsidRDefault="00BC6BA1" w:rsidP="00F508F6">
      <w:pPr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6BA1">
        <w:rPr>
          <w:rFonts w:ascii="Times New Roman" w:eastAsiaTheme="minorEastAsia" w:hAnsi="Times New Roman" w:cs="Times New Roman"/>
          <w:sz w:val="24"/>
          <w:szCs w:val="24"/>
        </w:rPr>
        <w:t xml:space="preserve">Bayesian random-effects </w:t>
      </w:r>
      <w:r w:rsidR="006A3E65">
        <w:rPr>
          <w:rFonts w:ascii="Times New Roman" w:eastAsiaTheme="minorEastAsia" w:hAnsi="Times New Roman" w:cs="Times New Roman"/>
          <w:sz w:val="24"/>
          <w:szCs w:val="24"/>
        </w:rPr>
        <w:t>network meta-analysis (</w:t>
      </w:r>
      <w:r w:rsidRPr="00BC6BA1">
        <w:rPr>
          <w:rFonts w:ascii="Times New Roman" w:eastAsiaTheme="minorEastAsia" w:hAnsi="Times New Roman" w:cs="Times New Roman"/>
          <w:sz w:val="24"/>
          <w:szCs w:val="24"/>
        </w:rPr>
        <w:t>NMA</w:t>
      </w:r>
      <w:r w:rsidR="006A3E6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C6BA1">
        <w:rPr>
          <w:rFonts w:ascii="Times New Roman" w:eastAsiaTheme="minorEastAsia" w:hAnsi="Times New Roman" w:cs="Times New Roman"/>
          <w:sz w:val="24"/>
          <w:szCs w:val="24"/>
        </w:rPr>
        <w:t xml:space="preserve"> models with consistency equations and accountability of multi-arm trials were fitted using JAGS via the R package </w:t>
      </w:r>
      <w:r w:rsidR="00AB1EC5">
        <w:rPr>
          <w:rFonts w:ascii="Times New Roman" w:eastAsiaTheme="minorEastAsia" w:hAnsi="Times New Roman" w:cs="Times New Roman"/>
          <w:i/>
          <w:sz w:val="24"/>
          <w:szCs w:val="24"/>
        </w:rPr>
        <w:t>R2</w:t>
      </w:r>
      <w:r w:rsidRPr="000C7EAE">
        <w:rPr>
          <w:rFonts w:ascii="Times New Roman" w:eastAsiaTheme="minorEastAsia" w:hAnsi="Times New Roman" w:cs="Times New Roman"/>
          <w:i/>
          <w:sz w:val="24"/>
          <w:szCs w:val="24"/>
        </w:rPr>
        <w:t>jags</w:t>
      </w:r>
      <w:r w:rsidR="00360B07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8B5026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360B07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BC6BA1">
        <w:rPr>
          <w:rFonts w:ascii="Times New Roman" w:eastAsiaTheme="minorEastAsia" w:hAnsi="Times New Roman" w:cs="Times New Roman"/>
          <w:sz w:val="24"/>
          <w:szCs w:val="24"/>
        </w:rPr>
        <w:t xml:space="preserve">. Specifically, we extended the NMA model developed by </w:t>
      </w:r>
      <w:r w:rsidRPr="00CB458A">
        <w:rPr>
          <w:rFonts w:ascii="Times New Roman" w:eastAsiaTheme="minorEastAsia" w:hAnsi="Times New Roman" w:cs="Times New Roman"/>
          <w:sz w:val="24"/>
          <w:szCs w:val="24"/>
        </w:rPr>
        <w:t xml:space="preserve">Dias </w:t>
      </w:r>
      <w:r w:rsidRPr="006020B2">
        <w:rPr>
          <w:rFonts w:ascii="Times New Roman" w:eastAsiaTheme="minorEastAsia" w:hAnsi="Times New Roman" w:cs="Times New Roman"/>
          <w:sz w:val="24"/>
          <w:szCs w:val="24"/>
        </w:rPr>
        <w:t>et al</w:t>
      </w:r>
      <w:r w:rsidR="006020B2">
        <w:rPr>
          <w:rFonts w:ascii="Times New Roman" w:eastAsiaTheme="minorEastAsia" w:hAnsi="Times New Roman" w:cs="Times New Roman"/>
          <w:sz w:val="24"/>
          <w:szCs w:val="24"/>
        </w:rPr>
        <w:t>. [</w:t>
      </w:r>
      <w:r w:rsidR="008B5026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020B2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6339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6BA1">
        <w:rPr>
          <w:rFonts w:ascii="Times New Roman" w:eastAsiaTheme="minorEastAsia" w:hAnsi="Times New Roman" w:cs="Times New Roman"/>
          <w:sz w:val="24"/>
          <w:szCs w:val="24"/>
        </w:rPr>
        <w:t xml:space="preserve">in order to incorporate the </w:t>
      </w:r>
      <w:r w:rsidR="008D20DB">
        <w:rPr>
          <w:rFonts w:ascii="Times New Roman" w:eastAsiaTheme="minorEastAsia" w:hAnsi="Times New Roman" w:cs="Times New Roman"/>
          <w:sz w:val="24"/>
          <w:szCs w:val="24"/>
        </w:rPr>
        <w:t>studied missingness parameter</w:t>
      </w:r>
      <w:r w:rsidRPr="00BC6BA1">
        <w:rPr>
          <w:rFonts w:ascii="Times New Roman" w:eastAsiaTheme="minorEastAsia" w:hAnsi="Times New Roman" w:cs="Times New Roman"/>
          <w:sz w:val="24"/>
          <w:szCs w:val="24"/>
        </w:rPr>
        <w:t xml:space="preserve"> following the parameterization of </w:t>
      </w:r>
      <w:r w:rsidR="008E59A1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BC6BA1">
        <w:rPr>
          <w:rFonts w:ascii="Times New Roman" w:eastAsiaTheme="minorEastAsia" w:hAnsi="Times New Roman" w:cs="Times New Roman"/>
          <w:sz w:val="24"/>
          <w:szCs w:val="24"/>
        </w:rPr>
        <w:t xml:space="preserve">underlying event probability described in Turner </w:t>
      </w:r>
      <w:r w:rsidR="00195E0C" w:rsidRPr="00F72E51">
        <w:rPr>
          <w:rFonts w:ascii="Times New Roman" w:eastAsiaTheme="minorEastAsia" w:hAnsi="Times New Roman" w:cs="Times New Roman"/>
          <w:sz w:val="24"/>
          <w:szCs w:val="24"/>
        </w:rPr>
        <w:t xml:space="preserve">et </w:t>
      </w:r>
      <w:r w:rsidRPr="00F72E51">
        <w:rPr>
          <w:rFonts w:ascii="Times New Roman" w:eastAsiaTheme="minorEastAsia" w:hAnsi="Times New Roman" w:cs="Times New Roman"/>
          <w:sz w:val="24"/>
          <w:szCs w:val="24"/>
        </w:rPr>
        <w:t>al</w:t>
      </w:r>
      <w:r w:rsidR="00F72E51">
        <w:rPr>
          <w:rFonts w:ascii="Times New Roman" w:eastAsiaTheme="minorEastAsia" w:hAnsi="Times New Roman" w:cs="Times New Roman"/>
          <w:sz w:val="24"/>
          <w:szCs w:val="24"/>
        </w:rPr>
        <w:t>. [</w:t>
      </w:r>
      <w:r w:rsidR="008B5026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72E51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BC6BA1">
        <w:rPr>
          <w:rFonts w:ascii="Times New Roman" w:eastAsiaTheme="minorEastAsia" w:hAnsi="Times New Roman" w:cs="Times New Roman"/>
          <w:sz w:val="24"/>
          <w:szCs w:val="24"/>
        </w:rPr>
        <w:t>. Three parallel chains of different initial values were used for 10,000 updates and a burn-in of 1,000 Markov chain Monte Carlo samples</w:t>
      </w:r>
      <w:r w:rsidR="009D49B4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402338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9D49B4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BC6BA1">
        <w:rPr>
          <w:rFonts w:ascii="Times New Roman" w:eastAsiaTheme="minorEastAsia" w:hAnsi="Times New Roman" w:cs="Times New Roman"/>
          <w:sz w:val="24"/>
          <w:szCs w:val="24"/>
        </w:rPr>
        <w:t xml:space="preserve">. Convergence assessment was based on </w:t>
      </w:r>
      <w:proofErr w:type="spellStart"/>
      <w:r w:rsidRPr="00BC6BA1">
        <w:rPr>
          <w:rFonts w:ascii="Times New Roman" w:eastAsiaTheme="minorEastAsia" w:hAnsi="Times New Roman" w:cs="Times New Roman"/>
          <w:sz w:val="24"/>
          <w:szCs w:val="24"/>
        </w:rPr>
        <w:t>Gelman</w:t>
      </w:r>
      <w:proofErr w:type="spellEnd"/>
      <w:r w:rsidRPr="00BC6BA1">
        <w:rPr>
          <w:rFonts w:ascii="Times New Roman" w:eastAsiaTheme="minorEastAsia" w:hAnsi="Times New Roman" w:cs="Times New Roman"/>
          <w:sz w:val="24"/>
          <w:szCs w:val="24"/>
        </w:rPr>
        <w:t>–Rubin convergence diagnostic</w:t>
      </w:r>
      <w:r w:rsidR="00CC187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</w:rPr>
              <m:t>R</m:t>
            </m:r>
          </m:e>
        </m:acc>
      </m:oMath>
      <w:r w:rsidR="009D49B4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[</w:t>
      </w:r>
      <w:r w:rsidR="00402338">
        <w:rPr>
          <w:rFonts w:ascii="Times New Roman" w:eastAsiaTheme="minorEastAsia" w:hAnsi="Times New Roman" w:cs="Times New Roman"/>
          <w:color w:val="000000" w:themeColor="text1"/>
          <w:sz w:val="24"/>
        </w:rPr>
        <w:t>6</w:t>
      </w:r>
      <w:r w:rsidR="009D49B4">
        <w:rPr>
          <w:rFonts w:ascii="Times New Roman" w:eastAsiaTheme="minorEastAsia" w:hAnsi="Times New Roman" w:cs="Times New Roman"/>
          <w:color w:val="000000" w:themeColor="text1"/>
          <w:sz w:val="24"/>
        </w:rPr>
        <w:t>]</w:t>
      </w:r>
      <w:r w:rsidRPr="00BC6BA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458F6">
        <w:rPr>
          <w:rFonts w:ascii="Times New Roman" w:eastAsiaTheme="minorEastAsia" w:hAnsi="Times New Roman" w:cs="Times New Roman"/>
          <w:sz w:val="24"/>
          <w:szCs w:val="24"/>
        </w:rPr>
        <w:t>From our analys</w:t>
      </w:r>
      <w:r w:rsidR="005720BC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9458F6">
        <w:rPr>
          <w:rFonts w:ascii="Times New Roman" w:eastAsiaTheme="minorEastAsia" w:hAnsi="Times New Roman" w:cs="Times New Roman"/>
          <w:sz w:val="24"/>
          <w:szCs w:val="24"/>
        </w:rPr>
        <w:t>s, w</w:t>
      </w:r>
      <w:r w:rsidR="00F725CE">
        <w:rPr>
          <w:rFonts w:ascii="Times New Roman" w:eastAsiaTheme="minorEastAsia" w:hAnsi="Times New Roman" w:cs="Times New Roman"/>
          <w:sz w:val="24"/>
          <w:szCs w:val="24"/>
        </w:rPr>
        <w:t xml:space="preserve">e excluded </w:t>
      </w:r>
      <w:r w:rsidR="000F689B">
        <w:rPr>
          <w:rFonts w:ascii="Times New Roman" w:eastAsiaTheme="minorEastAsia" w:hAnsi="Times New Roman" w:cs="Times New Roman"/>
          <w:sz w:val="24"/>
          <w:szCs w:val="24"/>
        </w:rPr>
        <w:t>results on paramete</w:t>
      </w:r>
      <w:r w:rsidR="00DA25A6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F725CE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="00CC1874">
        <w:rPr>
          <w:rFonts w:ascii="Times New Roman" w:eastAsiaTheme="minorEastAsia" w:hAnsi="Times New Roman" w:cs="Times New Roman"/>
          <w:sz w:val="24"/>
          <w:szCs w:val="24"/>
        </w:rPr>
        <w:t xml:space="preserve">that corresponded </w:t>
      </w:r>
      <w:r w:rsidR="00CC1874" w:rsidRPr="00CC1874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proofErr w:type="spellStart"/>
      <w:r w:rsidR="00CC1874" w:rsidRPr="00CC1874">
        <w:rPr>
          <w:rFonts w:ascii="Times New Roman" w:hAnsi="Times New Roman" w:cs="Times New Roman"/>
          <w:color w:val="000000" w:themeColor="text1"/>
          <w:sz w:val="24"/>
        </w:rPr>
        <w:t>Gelman</w:t>
      </w:r>
      <w:proofErr w:type="spellEnd"/>
      <w:r w:rsidR="00CC1874" w:rsidRPr="00CC1874">
        <w:rPr>
          <w:rFonts w:ascii="Times New Roman" w:hAnsi="Times New Roman" w:cs="Times New Roman"/>
          <w:color w:val="000000" w:themeColor="text1"/>
          <w:sz w:val="24"/>
        </w:rPr>
        <w:t xml:space="preserve">–Rubin </w:t>
      </w:r>
      <m:oMath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</w:rPr>
              <m:t>R</m:t>
            </m:r>
          </m:e>
        </m:acc>
      </m:oMath>
      <w:r w:rsidR="00BC0EB2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larger than 1.1</w:t>
      </w:r>
      <w:r w:rsidR="00440F44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, as </w:t>
      </w:r>
      <w:r w:rsidR="0082130A">
        <w:rPr>
          <w:rFonts w:ascii="Times New Roman" w:eastAsiaTheme="minorEastAsia" w:hAnsi="Times New Roman" w:cs="Times New Roman"/>
          <w:color w:val="000000" w:themeColor="text1"/>
          <w:sz w:val="24"/>
        </w:rPr>
        <w:t>converge</w:t>
      </w:r>
      <w:r w:rsidR="00242964">
        <w:rPr>
          <w:rFonts w:ascii="Times New Roman" w:eastAsiaTheme="minorEastAsia" w:hAnsi="Times New Roman" w:cs="Times New Roman"/>
          <w:color w:val="000000" w:themeColor="text1"/>
          <w:sz w:val="24"/>
        </w:rPr>
        <w:t>nce</w:t>
      </w:r>
      <w:r w:rsidR="0082130A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</w:t>
      </w:r>
      <w:r w:rsidR="005E50E6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for those </w:t>
      </w:r>
      <w:r w:rsidR="00BB49C3">
        <w:rPr>
          <w:rFonts w:ascii="Times New Roman" w:eastAsiaTheme="minorEastAsia" w:hAnsi="Times New Roman" w:cs="Times New Roman"/>
          <w:color w:val="000000" w:themeColor="text1"/>
          <w:sz w:val="24"/>
        </w:rPr>
        <w:t>parameter</w:t>
      </w:r>
      <w:r w:rsidR="005E50E6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s </w:t>
      </w:r>
      <w:r w:rsidR="0082130A">
        <w:rPr>
          <w:rFonts w:ascii="Times New Roman" w:eastAsiaTheme="minorEastAsia" w:hAnsi="Times New Roman" w:cs="Times New Roman"/>
          <w:color w:val="000000" w:themeColor="text1"/>
          <w:sz w:val="24"/>
        </w:rPr>
        <w:t>w</w:t>
      </w:r>
      <w:r w:rsidR="00A13CD5">
        <w:rPr>
          <w:rFonts w:ascii="Times New Roman" w:eastAsiaTheme="minorEastAsia" w:hAnsi="Times New Roman" w:cs="Times New Roman"/>
          <w:color w:val="000000" w:themeColor="text1"/>
          <w:sz w:val="24"/>
        </w:rPr>
        <w:t>as</w:t>
      </w:r>
      <w:r w:rsidR="0082130A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not achieved</w:t>
      </w:r>
      <w:r w:rsidR="0025167D">
        <w:rPr>
          <w:rFonts w:ascii="Times New Roman" w:eastAsiaTheme="minorEastAsia" w:hAnsi="Times New Roman" w:cs="Times New Roman"/>
          <w:color w:val="000000" w:themeColor="text1"/>
          <w:sz w:val="24"/>
        </w:rPr>
        <w:t>,</w:t>
      </w:r>
      <w:r w:rsidR="008B37E5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and by </w:t>
      </w:r>
      <w:r w:rsidR="0025167D">
        <w:rPr>
          <w:rFonts w:ascii="Times New Roman" w:eastAsiaTheme="minorEastAsia" w:hAnsi="Times New Roman" w:cs="Times New Roman"/>
          <w:color w:val="000000" w:themeColor="text1"/>
          <w:sz w:val="24"/>
        </w:rPr>
        <w:t>extent,</w:t>
      </w:r>
      <w:r w:rsidR="008B37E5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</w:t>
      </w:r>
      <w:r w:rsidR="002E360D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the </w:t>
      </w:r>
      <w:r w:rsidR="003041F1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corresponding </w:t>
      </w:r>
      <w:r w:rsidR="002E360D">
        <w:rPr>
          <w:rFonts w:ascii="Times New Roman" w:eastAsiaTheme="minorEastAsia" w:hAnsi="Times New Roman" w:cs="Times New Roman"/>
          <w:color w:val="000000" w:themeColor="text1"/>
          <w:sz w:val="24"/>
        </w:rPr>
        <w:t>posterior distribution</w:t>
      </w:r>
      <w:r w:rsidR="003041F1">
        <w:rPr>
          <w:rFonts w:ascii="Times New Roman" w:eastAsiaTheme="minorEastAsia" w:hAnsi="Times New Roman" w:cs="Times New Roman"/>
          <w:color w:val="000000" w:themeColor="text1"/>
          <w:sz w:val="24"/>
        </w:rPr>
        <w:t>s</w:t>
      </w:r>
      <w:r w:rsidR="002E360D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c</w:t>
      </w:r>
      <w:r w:rsidR="00A277A2">
        <w:rPr>
          <w:rFonts w:ascii="Times New Roman" w:eastAsiaTheme="minorEastAsia" w:hAnsi="Times New Roman" w:cs="Times New Roman"/>
          <w:color w:val="000000" w:themeColor="text1"/>
          <w:sz w:val="24"/>
        </w:rPr>
        <w:t>ould not</w:t>
      </w:r>
      <w:r w:rsidR="002E360D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be trusted.</w:t>
      </w:r>
    </w:p>
    <w:p w14:paraId="04FA0B53" w14:textId="77777777" w:rsidR="009D792E" w:rsidRPr="00BC6BA1" w:rsidRDefault="00CB009E" w:rsidP="00BC6BA1">
      <w:pPr>
        <w:spacing w:before="240" w:line="48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Specific</w:t>
      </w:r>
      <w:r w:rsidR="00AF6893">
        <w:rPr>
          <w:rFonts w:ascii="Times New Roman" w:eastAsiaTheme="minorEastAsia" w:hAnsi="Times New Roman" w:cs="Times New Roman"/>
          <w:b/>
          <w:sz w:val="24"/>
          <w:szCs w:val="24"/>
        </w:rPr>
        <w:t>ation of prior distributions</w:t>
      </w:r>
    </w:p>
    <w:p w14:paraId="70A78D37" w14:textId="2D9F7292" w:rsidR="00D7142E" w:rsidRDefault="008C3953" w:rsidP="00380759">
      <w:pPr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BC6BA1" w:rsidRPr="00BC6BA1">
        <w:rPr>
          <w:rFonts w:ascii="Times New Roman" w:eastAsiaTheme="minorEastAsia" w:hAnsi="Times New Roman" w:cs="Times New Roman"/>
          <w:sz w:val="24"/>
          <w:szCs w:val="24"/>
        </w:rPr>
        <w:t>ormal distribution with mean 0 and variance 100</w:t>
      </w:r>
      <w:r w:rsidR="00BC6BA1" w:rsidRPr="00BC6BA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C6BA1" w:rsidRPr="00BC6BA1">
        <w:rPr>
          <w:rFonts w:ascii="Times New Roman" w:eastAsiaTheme="minorEastAsia" w:hAnsi="Times New Roman" w:cs="Times New Roman"/>
          <w:sz w:val="24"/>
          <w:szCs w:val="24"/>
        </w:rPr>
        <w:t xml:space="preserve"> was assigned on location parameters (i.e. basic parameters and trial effects</w:t>
      </w:r>
      <w:r w:rsidR="004C350E">
        <w:rPr>
          <w:rFonts w:ascii="Times New Roman" w:eastAsiaTheme="minorEastAsia" w:hAnsi="Times New Roman" w:cs="Times New Roman"/>
          <w:sz w:val="24"/>
          <w:szCs w:val="24"/>
        </w:rPr>
        <w:t xml:space="preserve"> on the logarithmic scale</w:t>
      </w:r>
      <w:r w:rsidR="00BC6BA1" w:rsidRPr="00BC6BA1">
        <w:rPr>
          <w:rFonts w:ascii="Times New Roman" w:eastAsiaTheme="minorEastAsia" w:hAnsi="Times New Roman" w:cs="Times New Roman"/>
          <w:sz w:val="24"/>
          <w:szCs w:val="24"/>
        </w:rPr>
        <w:t>), whereas empirical priors specific to outcome and intervention-compar</w:t>
      </w:r>
      <w:r w:rsidR="00585045">
        <w:rPr>
          <w:rFonts w:ascii="Times New Roman" w:eastAsiaTheme="minorEastAsia" w:hAnsi="Times New Roman" w:cs="Times New Roman"/>
          <w:sz w:val="24"/>
          <w:szCs w:val="24"/>
        </w:rPr>
        <w:t>ison</w:t>
      </w:r>
      <w:r w:rsidR="00BC6BA1" w:rsidRPr="00BC6BA1">
        <w:rPr>
          <w:rFonts w:ascii="Times New Roman" w:eastAsiaTheme="minorEastAsia" w:hAnsi="Times New Roman" w:cs="Times New Roman"/>
          <w:sz w:val="24"/>
          <w:szCs w:val="24"/>
        </w:rPr>
        <w:t xml:space="preserve"> type </w:t>
      </w:r>
      <w:r w:rsidR="00A7340F">
        <w:rPr>
          <w:rFonts w:ascii="Times New Roman" w:eastAsiaTheme="minorEastAsia" w:hAnsi="Times New Roman" w:cs="Times New Roman"/>
          <w:sz w:val="24"/>
          <w:szCs w:val="24"/>
        </w:rPr>
        <w:t>studied in each netw</w:t>
      </w:r>
      <w:r w:rsidR="00C05CB5">
        <w:rPr>
          <w:rFonts w:ascii="Times New Roman" w:eastAsiaTheme="minorEastAsia" w:hAnsi="Times New Roman" w:cs="Times New Roman"/>
          <w:sz w:val="24"/>
          <w:szCs w:val="24"/>
        </w:rPr>
        <w:t xml:space="preserve">ork </w:t>
      </w:r>
      <w:r w:rsidR="00BC6BA1" w:rsidRPr="00BC6BA1">
        <w:rPr>
          <w:rFonts w:ascii="Times New Roman" w:eastAsiaTheme="minorEastAsia" w:hAnsi="Times New Roman" w:cs="Times New Roman"/>
          <w:sz w:val="24"/>
          <w:szCs w:val="24"/>
        </w:rPr>
        <w:t xml:space="preserve">were assigned on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τ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BC6BA1" w:rsidRPr="00BC6BA1">
        <w:rPr>
          <w:rFonts w:ascii="Times New Roman" w:eastAsiaTheme="minorEastAsia" w:hAnsi="Times New Roman" w:cs="Times New Roman"/>
          <w:sz w:val="24"/>
          <w:szCs w:val="24"/>
        </w:rPr>
        <w:t xml:space="preserve"> (assumed co</w:t>
      </w:r>
      <w:proofErr w:type="spellStart"/>
      <w:r w:rsidR="00BC6BA1" w:rsidRPr="00BC6BA1">
        <w:rPr>
          <w:rFonts w:ascii="Times New Roman" w:eastAsiaTheme="minorEastAsia" w:hAnsi="Times New Roman" w:cs="Times New Roman"/>
          <w:sz w:val="24"/>
          <w:szCs w:val="24"/>
        </w:rPr>
        <w:t>mmon</w:t>
      </w:r>
      <w:proofErr w:type="spellEnd"/>
      <w:r w:rsidR="00BC6BA1" w:rsidRPr="00BC6BA1">
        <w:rPr>
          <w:rFonts w:ascii="Times New Roman" w:eastAsiaTheme="minorEastAsia" w:hAnsi="Times New Roman" w:cs="Times New Roman"/>
          <w:sz w:val="24"/>
          <w:szCs w:val="24"/>
        </w:rPr>
        <w:t xml:space="preserve"> in each network) </w:t>
      </w:r>
      <w:r w:rsidR="006D070C" w:rsidRPr="00BC6BA1">
        <w:rPr>
          <w:rFonts w:ascii="Times New Roman" w:eastAsiaTheme="minorEastAsia" w:hAnsi="Times New Roman" w:cs="Times New Roman"/>
          <w:sz w:val="24"/>
          <w:szCs w:val="24"/>
        </w:rPr>
        <w:t xml:space="preserve">as suggested by </w:t>
      </w:r>
      <w:r w:rsidR="006D070C" w:rsidRPr="00702795">
        <w:rPr>
          <w:rFonts w:ascii="Times New Roman" w:eastAsiaTheme="minorEastAsia" w:hAnsi="Times New Roman" w:cs="Times New Roman"/>
          <w:sz w:val="24"/>
          <w:szCs w:val="24"/>
        </w:rPr>
        <w:t xml:space="preserve">Turner </w:t>
      </w:r>
      <w:r w:rsidR="006D070C" w:rsidRPr="006057CC">
        <w:rPr>
          <w:rFonts w:ascii="Times New Roman" w:eastAsiaTheme="minorEastAsia" w:hAnsi="Times New Roman" w:cs="Times New Roman"/>
          <w:sz w:val="24"/>
          <w:szCs w:val="24"/>
        </w:rPr>
        <w:t>et al</w:t>
      </w:r>
      <w:r w:rsidR="006057CC">
        <w:rPr>
          <w:rFonts w:ascii="Times New Roman" w:eastAsiaTheme="minorEastAsia" w:hAnsi="Times New Roman" w:cs="Times New Roman"/>
          <w:sz w:val="24"/>
          <w:szCs w:val="24"/>
        </w:rPr>
        <w:t>. [</w:t>
      </w:r>
      <w:r w:rsidR="007B3B8F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6057CC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6D070C" w:rsidRPr="00BC6B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6BA1" w:rsidRPr="00BC6BA1">
        <w:rPr>
          <w:rFonts w:ascii="Times New Roman" w:eastAsiaTheme="minorEastAsia" w:hAnsi="Times New Roman" w:cs="Times New Roman"/>
          <w:sz w:val="24"/>
          <w:szCs w:val="24"/>
        </w:rPr>
        <w:t>in order to improve estimation of the parameter, especially, in case of sparse networks and/ or rare events</w:t>
      </w:r>
      <w:r w:rsidR="001C2B42">
        <w:rPr>
          <w:rFonts w:ascii="Times New Roman" w:eastAsiaTheme="minorEastAsia" w:hAnsi="Times New Roman" w:cs="Times New Roman"/>
          <w:sz w:val="24"/>
          <w:szCs w:val="24"/>
        </w:rPr>
        <w:t xml:space="preserve"> (see, Additional file 4)</w:t>
      </w:r>
      <w:r w:rsidR="00BC6BA1" w:rsidRPr="00BC6BA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A2059">
        <w:rPr>
          <w:rFonts w:ascii="Times New Roman" w:eastAsiaTheme="minorEastAsia" w:hAnsi="Times New Roman" w:cs="Times New Roman"/>
          <w:sz w:val="24"/>
          <w:szCs w:val="24"/>
        </w:rPr>
        <w:t xml:space="preserve">In the selection model, we assigned </w:t>
      </w:r>
      <w:r w:rsidR="008C296A">
        <w:rPr>
          <w:rFonts w:ascii="Times New Roman" w:eastAsiaTheme="minorEastAsia" w:hAnsi="Times New Roman" w:cs="Times New Roman"/>
          <w:sz w:val="24"/>
          <w:szCs w:val="24"/>
        </w:rPr>
        <w:t>normal prior distribution on</w:t>
      </w:r>
      <w:r w:rsidR="008C296A" w:rsidRPr="008C296A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</w:rPr>
              <m:t>ik</m:t>
            </m:r>
          </m:sub>
        </m:sSub>
      </m:oMath>
      <w:r w:rsidR="008C296A" w:rsidRPr="008C296A">
        <w:rPr>
          <w:rFonts w:ascii="Times New Roman" w:eastAsiaTheme="minorEastAsia" w:hAnsi="Times New Roman" w:cs="Times New Roman"/>
          <w:sz w:val="24"/>
        </w:rPr>
        <w:t xml:space="preserve"> with mean 0 and variance </w:t>
      </w:r>
      <w:r w:rsidR="00C0769C">
        <w:rPr>
          <w:rFonts w:ascii="Times New Roman" w:eastAsiaTheme="minorEastAsia" w:hAnsi="Times New Roman" w:cs="Times New Roman"/>
          <w:sz w:val="24"/>
          <w:szCs w:val="24"/>
        </w:rPr>
        <w:t xml:space="preserve">1000 </w:t>
      </w:r>
      <w:r w:rsidR="009E47B0">
        <w:rPr>
          <w:rFonts w:ascii="Times New Roman" w:eastAsiaTheme="minorEastAsia" w:hAnsi="Times New Roman" w:cs="Times New Roman"/>
          <w:sz w:val="24"/>
          <w:szCs w:val="24"/>
        </w:rPr>
        <w:t>[8, 9]</w:t>
      </w:r>
      <w:r w:rsidR="001A205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C6BA1" w:rsidRPr="00BC6BA1">
        <w:rPr>
          <w:rFonts w:ascii="Times New Roman" w:eastAsiaTheme="minorEastAsia" w:hAnsi="Times New Roman" w:cs="Times New Roman"/>
          <w:sz w:val="24"/>
          <w:szCs w:val="24"/>
        </w:rPr>
        <w:t xml:space="preserve">In each network, the reference intervention was determined to be the most frequently studied intervention across the included trials. </w:t>
      </w:r>
    </w:p>
    <w:p w14:paraId="6394670F" w14:textId="77777777" w:rsidR="00F508F6" w:rsidRPr="00BC6BA1" w:rsidRDefault="00F508F6" w:rsidP="007125B5">
      <w:pPr>
        <w:spacing w:before="240" w:line="48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50B7">
        <w:rPr>
          <w:rFonts w:ascii="Times New Roman" w:eastAsiaTheme="minorEastAsia" w:hAnsi="Times New Roman" w:cs="Times New Roman"/>
          <w:b/>
          <w:sz w:val="24"/>
          <w:szCs w:val="24"/>
        </w:rPr>
        <w:t>Node-splitting approach for local inconsistency</w:t>
      </w:r>
    </w:p>
    <w:p w14:paraId="4F429107" w14:textId="5F89A8D8" w:rsidR="001E649E" w:rsidRPr="00455027" w:rsidRDefault="00BC6BA1" w:rsidP="001C7A1B">
      <w:pPr>
        <w:spacing w:before="240" w:line="48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BC6BA1">
        <w:rPr>
          <w:rFonts w:ascii="Times New Roman" w:eastAsiaTheme="minorEastAsia" w:hAnsi="Times New Roman" w:cs="Times New Roman"/>
          <w:sz w:val="24"/>
          <w:szCs w:val="24"/>
        </w:rPr>
        <w:t>Consistency was evaluated locally using the node-splitting approach only in networks with at least one closed loop</w:t>
      </w:r>
      <w:r w:rsidR="002E0159">
        <w:rPr>
          <w:rFonts w:ascii="Times New Roman" w:eastAsiaTheme="minorEastAsia" w:hAnsi="Times New Roman" w:cs="Times New Roman"/>
          <w:sz w:val="24"/>
          <w:szCs w:val="24"/>
        </w:rPr>
        <w:t xml:space="preserve"> that was not informed only by multi-arm trials</w:t>
      </w:r>
      <w:r w:rsidR="007802BD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9E47B0">
        <w:rPr>
          <w:rFonts w:ascii="Times New Roman" w:eastAsiaTheme="minorEastAsia" w:hAnsi="Times New Roman" w:cs="Times New Roman"/>
          <w:sz w:val="24"/>
          <w:szCs w:val="24"/>
        </w:rPr>
        <w:t>10, 11</w:t>
      </w:r>
      <w:r w:rsidR="007802BD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BC6BA1">
        <w:rPr>
          <w:rFonts w:ascii="Times New Roman" w:eastAsiaTheme="minorEastAsia" w:hAnsi="Times New Roman" w:cs="Times New Roman"/>
          <w:sz w:val="24"/>
          <w:szCs w:val="24"/>
        </w:rPr>
        <w:t xml:space="preserve">. Initially, we used the R </w:t>
      </w:r>
      <w:r w:rsidRPr="00BC6BA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package </w:t>
      </w:r>
      <w:proofErr w:type="spellStart"/>
      <w:r w:rsidRPr="00AF54F0">
        <w:rPr>
          <w:rFonts w:ascii="Times New Roman" w:eastAsiaTheme="minorEastAsia" w:hAnsi="Times New Roman" w:cs="Times New Roman"/>
          <w:i/>
          <w:sz w:val="24"/>
          <w:szCs w:val="24"/>
        </w:rPr>
        <w:t>gemtc</w:t>
      </w:r>
      <w:proofErr w:type="spellEnd"/>
      <w:r w:rsidR="002D0B8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D0B84">
        <w:rPr>
          <w:rFonts w:ascii="Times New Roman" w:eastAsiaTheme="minorEastAsia" w:hAnsi="Times New Roman" w:cs="Times New Roman"/>
          <w:sz w:val="24"/>
          <w:szCs w:val="24"/>
        </w:rPr>
        <w:t>[1</w:t>
      </w:r>
      <w:r w:rsidR="00603DC2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D0B84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A33B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6BA1">
        <w:rPr>
          <w:rFonts w:ascii="Times New Roman" w:eastAsiaTheme="minorEastAsia" w:hAnsi="Times New Roman" w:cs="Times New Roman"/>
          <w:sz w:val="24"/>
          <w:szCs w:val="24"/>
        </w:rPr>
        <w:t xml:space="preserve">to identify the comparisons to split in each network and then, we inserted these comparisons in the node-splitting model developed by </w:t>
      </w:r>
      <w:r w:rsidRPr="000B59AD">
        <w:rPr>
          <w:rFonts w:ascii="Times New Roman" w:eastAsiaTheme="minorEastAsia" w:hAnsi="Times New Roman" w:cs="Times New Roman"/>
          <w:sz w:val="24"/>
          <w:szCs w:val="24"/>
        </w:rPr>
        <w:t xml:space="preserve">Dias </w:t>
      </w:r>
      <w:r w:rsidRPr="00C01800">
        <w:rPr>
          <w:rFonts w:ascii="Times New Roman" w:eastAsiaTheme="minorEastAsia" w:hAnsi="Times New Roman" w:cs="Times New Roman"/>
          <w:sz w:val="24"/>
          <w:szCs w:val="24"/>
        </w:rPr>
        <w:t>et al</w:t>
      </w:r>
      <w:r w:rsidR="00C01800">
        <w:rPr>
          <w:rFonts w:ascii="Times New Roman" w:eastAsiaTheme="minorEastAsia" w:hAnsi="Times New Roman" w:cs="Times New Roman"/>
          <w:sz w:val="24"/>
          <w:szCs w:val="24"/>
        </w:rPr>
        <w:t>. [</w:t>
      </w:r>
      <w:r w:rsidR="009E47B0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C01800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BC6BA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7C28692" w14:textId="77777777" w:rsidR="001E649E" w:rsidRPr="002B48B4" w:rsidRDefault="001E649E" w:rsidP="00F136DA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2B48B4">
        <w:rPr>
          <w:rFonts w:ascii="Times New Roman" w:hAnsi="Times New Roman" w:cs="Times New Roman"/>
          <w:b/>
          <w:sz w:val="24"/>
        </w:rPr>
        <w:t>References</w:t>
      </w:r>
      <w:r w:rsidR="00C118DE" w:rsidRPr="002B48B4">
        <w:rPr>
          <w:rFonts w:ascii="Times New Roman" w:hAnsi="Times New Roman" w:cs="Times New Roman"/>
          <w:b/>
          <w:sz w:val="24"/>
        </w:rPr>
        <w:t xml:space="preserve"> </w:t>
      </w:r>
    </w:p>
    <w:p w14:paraId="6050AB5E" w14:textId="633454CA" w:rsidR="00DA544E" w:rsidRPr="00DA544E" w:rsidRDefault="00DA544E" w:rsidP="00FB5811">
      <w:pPr>
        <w:numPr>
          <w:ilvl w:val="0"/>
          <w:numId w:val="6"/>
        </w:numPr>
        <w:spacing w:before="240" w:line="48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544E">
        <w:rPr>
          <w:rFonts w:ascii="Times New Roman" w:eastAsiaTheme="minorEastAsia" w:hAnsi="Times New Roman" w:cs="Times New Roman"/>
          <w:sz w:val="24"/>
          <w:szCs w:val="24"/>
        </w:rPr>
        <w:t>Sackett DL, Richardson WS, Rosenberg W, Haynes RB. Evidence-based medicine: how to practice and teach EBM. New York: Churchill Livingstone</w:t>
      </w:r>
      <w:r w:rsidR="00F174C4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1997.</w:t>
      </w:r>
    </w:p>
    <w:p w14:paraId="0937DA82" w14:textId="3D76D763" w:rsidR="00DA544E" w:rsidRPr="00E66DCB" w:rsidRDefault="00E66DCB" w:rsidP="00FB5811">
      <w:pPr>
        <w:numPr>
          <w:ilvl w:val="0"/>
          <w:numId w:val="6"/>
        </w:numPr>
        <w:spacing w:before="240" w:line="48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bookmarkStart w:id="0" w:name="_GoBack"/>
      <w:r w:rsidRPr="00E66DCB">
        <w:rPr>
          <w:rFonts w:ascii="Times New Roman" w:hAnsi="Times New Roman" w:cs="Times New Roman"/>
          <w:sz w:val="24"/>
          <w:szCs w:val="24"/>
        </w:rPr>
        <w:t xml:space="preserve">Su YS, </w:t>
      </w:r>
      <w:proofErr w:type="spellStart"/>
      <w:r w:rsidRPr="00E66DCB">
        <w:rPr>
          <w:rFonts w:ascii="Times New Roman" w:hAnsi="Times New Roman" w:cs="Times New Roman"/>
          <w:sz w:val="24"/>
          <w:szCs w:val="24"/>
        </w:rPr>
        <w:t>Yajima</w:t>
      </w:r>
      <w:proofErr w:type="spellEnd"/>
      <w:r w:rsidRPr="00E66DCB">
        <w:rPr>
          <w:rFonts w:ascii="Times New Roman" w:hAnsi="Times New Roman" w:cs="Times New Roman"/>
          <w:sz w:val="24"/>
          <w:szCs w:val="24"/>
        </w:rPr>
        <w:t xml:space="preserve"> M. R2jags: Using R to run ‘JAGS’. </w:t>
      </w:r>
      <w:r w:rsidRPr="00E66DCB">
        <w:rPr>
          <w:rFonts w:ascii="Times New Roman" w:hAnsi="Times New Roman" w:cs="Times New Roman"/>
          <w:sz w:val="24"/>
          <w:szCs w:val="24"/>
          <w:lang w:val="de-DE"/>
        </w:rPr>
        <w:t xml:space="preserve">R </w:t>
      </w:r>
      <w:proofErr w:type="spellStart"/>
      <w:r w:rsidRPr="00E66DCB">
        <w:rPr>
          <w:rFonts w:ascii="Times New Roman" w:hAnsi="Times New Roman" w:cs="Times New Roman"/>
          <w:sz w:val="24"/>
          <w:szCs w:val="24"/>
          <w:lang w:val="de-DE"/>
        </w:rPr>
        <w:t>package</w:t>
      </w:r>
      <w:proofErr w:type="spellEnd"/>
      <w:r w:rsidRPr="00E66D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66DCB">
        <w:rPr>
          <w:rFonts w:ascii="Times New Roman" w:hAnsi="Times New Roman" w:cs="Times New Roman"/>
          <w:sz w:val="24"/>
          <w:szCs w:val="24"/>
          <w:lang w:val="de-DE"/>
        </w:rPr>
        <w:t>version</w:t>
      </w:r>
      <w:proofErr w:type="spellEnd"/>
      <w:r w:rsidRPr="00E66DCB">
        <w:rPr>
          <w:rFonts w:ascii="Times New Roman" w:hAnsi="Times New Roman" w:cs="Times New Roman"/>
          <w:sz w:val="24"/>
          <w:szCs w:val="24"/>
          <w:lang w:val="de-DE"/>
        </w:rPr>
        <w:t xml:space="preserve"> 0.5-7. 2015. </w:t>
      </w:r>
      <w:hyperlink r:id="rId12" w:history="1">
        <w:r w:rsidRPr="00E66DCB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https://CRAN.R-project.org/package=R2jags</w:t>
        </w:r>
      </w:hyperlink>
      <w:r w:rsidR="00DA544E" w:rsidRPr="00E66DCB">
        <w:rPr>
          <w:rFonts w:ascii="Times New Roman" w:eastAsiaTheme="minorEastAsia" w:hAnsi="Times New Roman" w:cs="Times New Roman"/>
          <w:sz w:val="24"/>
          <w:szCs w:val="24"/>
          <w:lang w:val="de-DE"/>
        </w:rPr>
        <w:t>.</w:t>
      </w:r>
    </w:p>
    <w:bookmarkEnd w:id="0"/>
    <w:p w14:paraId="3EC669B2" w14:textId="56E469B1" w:rsidR="00DA544E" w:rsidRDefault="00DA544E" w:rsidP="00FB5811">
      <w:pPr>
        <w:numPr>
          <w:ilvl w:val="0"/>
          <w:numId w:val="6"/>
        </w:numPr>
        <w:spacing w:before="240" w:line="48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Dias S, Sutton AJ, Ades AE, </w:t>
      </w:r>
      <w:proofErr w:type="spellStart"/>
      <w:r w:rsidRPr="00DA544E">
        <w:rPr>
          <w:rFonts w:ascii="Times New Roman" w:eastAsiaTheme="minorEastAsia" w:hAnsi="Times New Roman" w:cs="Times New Roman"/>
          <w:sz w:val="24"/>
          <w:szCs w:val="24"/>
        </w:rPr>
        <w:t>Welton</w:t>
      </w:r>
      <w:proofErr w:type="spell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NJ.  Evidence synthesis for decision making 2: a generalized linear modeling framework for pairwise and network meta-analysis of randomized controlled trials. Med </w:t>
      </w:r>
      <w:proofErr w:type="spellStart"/>
      <w:r w:rsidRPr="00DA544E">
        <w:rPr>
          <w:rFonts w:ascii="Times New Roman" w:eastAsiaTheme="minorEastAsia" w:hAnsi="Times New Roman" w:cs="Times New Roman"/>
          <w:sz w:val="24"/>
          <w:szCs w:val="24"/>
        </w:rPr>
        <w:t>Decis</w:t>
      </w:r>
      <w:proofErr w:type="spell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Making</w:t>
      </w:r>
      <w:r w:rsidR="003D60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D5DD0">
        <w:rPr>
          <w:rFonts w:ascii="Times New Roman" w:eastAsiaTheme="minorEastAsia" w:hAnsi="Times New Roman" w:cs="Times New Roman"/>
          <w:sz w:val="24"/>
          <w:szCs w:val="24"/>
        </w:rPr>
        <w:t xml:space="preserve"> 2013</w:t>
      </w:r>
      <w:proofErr w:type="gramStart"/>
      <w:r w:rsidR="00AF58DC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3D60CF">
        <w:rPr>
          <w:rFonts w:ascii="Times New Roman" w:eastAsiaTheme="minorEastAsia" w:hAnsi="Times New Roman" w:cs="Times New Roman"/>
          <w:sz w:val="24"/>
          <w:szCs w:val="24"/>
        </w:rPr>
        <w:t>33</w:t>
      </w:r>
      <w:r w:rsidR="00856D08">
        <w:rPr>
          <w:rFonts w:ascii="Times New Roman" w:eastAsiaTheme="minorEastAsia" w:hAnsi="Times New Roman" w:cs="Times New Roman"/>
          <w:sz w:val="24"/>
          <w:szCs w:val="24"/>
        </w:rPr>
        <w:t>:607</w:t>
      </w:r>
      <w:proofErr w:type="gramEnd"/>
      <w:r w:rsidR="00856D08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DA544E">
        <w:rPr>
          <w:rFonts w:ascii="Times New Roman" w:eastAsiaTheme="minorEastAsia" w:hAnsi="Times New Roman" w:cs="Times New Roman"/>
          <w:sz w:val="24"/>
          <w:szCs w:val="24"/>
        </w:rPr>
        <w:t>17.</w:t>
      </w:r>
    </w:p>
    <w:p w14:paraId="70C85372" w14:textId="7B854205" w:rsidR="007C6058" w:rsidRPr="00B621BA" w:rsidRDefault="007C6058" w:rsidP="00FB5811">
      <w:pPr>
        <w:numPr>
          <w:ilvl w:val="0"/>
          <w:numId w:val="6"/>
        </w:numPr>
        <w:spacing w:before="240" w:line="48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338">
        <w:rPr>
          <w:rFonts w:ascii="Times New Roman" w:eastAsiaTheme="minorEastAsia" w:hAnsi="Times New Roman" w:cs="Times New Roman"/>
          <w:sz w:val="24"/>
          <w:szCs w:val="24"/>
        </w:rPr>
        <w:t xml:space="preserve">Turner NL, Dias S, Ades AE, </w:t>
      </w:r>
      <w:proofErr w:type="spellStart"/>
      <w:r w:rsidRPr="00402338">
        <w:rPr>
          <w:rFonts w:ascii="Times New Roman" w:eastAsiaTheme="minorEastAsia" w:hAnsi="Times New Roman" w:cs="Times New Roman"/>
          <w:sz w:val="24"/>
          <w:szCs w:val="24"/>
        </w:rPr>
        <w:t>Welton</w:t>
      </w:r>
      <w:proofErr w:type="spellEnd"/>
      <w:r w:rsidRPr="00402338">
        <w:rPr>
          <w:rFonts w:ascii="Times New Roman" w:eastAsiaTheme="minorEastAsia" w:hAnsi="Times New Roman" w:cs="Times New Roman"/>
          <w:sz w:val="24"/>
          <w:szCs w:val="24"/>
        </w:rPr>
        <w:t xml:space="preserve"> NJ. A Bayesian framework to account for uncertainty due to missing binary outcome data in pairwise meta-analysis. Stat Med. 2015</w:t>
      </w:r>
      <w:proofErr w:type="gramStart"/>
      <w:r w:rsidRPr="00402338">
        <w:rPr>
          <w:rFonts w:ascii="Times New Roman" w:eastAsiaTheme="minorEastAsia" w:hAnsi="Times New Roman" w:cs="Times New Roman"/>
          <w:sz w:val="24"/>
          <w:szCs w:val="24"/>
        </w:rPr>
        <w:t>;34:2062</w:t>
      </w:r>
      <w:proofErr w:type="gramEnd"/>
      <w:r w:rsidRPr="00402338">
        <w:rPr>
          <w:rFonts w:ascii="Times New Roman" w:eastAsiaTheme="minorEastAsia" w:hAnsi="Times New Roman" w:cs="Times New Roman"/>
          <w:sz w:val="24"/>
          <w:szCs w:val="24"/>
        </w:rPr>
        <w:t>-80.</w:t>
      </w:r>
    </w:p>
    <w:p w14:paraId="5CD19B8B" w14:textId="1F21C7A4" w:rsidR="00DA544E" w:rsidRPr="00DA544E" w:rsidRDefault="00DA544E" w:rsidP="00FB5811">
      <w:pPr>
        <w:numPr>
          <w:ilvl w:val="0"/>
          <w:numId w:val="6"/>
        </w:numPr>
        <w:spacing w:before="240" w:line="48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Lunn DJ, Thomas A, Best N, </w:t>
      </w:r>
      <w:proofErr w:type="spellStart"/>
      <w:r w:rsidRPr="00DA544E">
        <w:rPr>
          <w:rFonts w:ascii="Times New Roman" w:eastAsiaTheme="minorEastAsia" w:hAnsi="Times New Roman" w:cs="Times New Roman"/>
          <w:sz w:val="24"/>
          <w:szCs w:val="24"/>
        </w:rPr>
        <w:t>Spiegelhalter</w:t>
      </w:r>
      <w:proofErr w:type="spell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D. </w:t>
      </w:r>
      <w:proofErr w:type="spellStart"/>
      <w:r w:rsidRPr="00DA544E">
        <w:rPr>
          <w:rFonts w:ascii="Times New Roman" w:eastAsiaTheme="minorEastAsia" w:hAnsi="Times New Roman" w:cs="Times New Roman"/>
          <w:sz w:val="24"/>
          <w:szCs w:val="24"/>
        </w:rPr>
        <w:t>WinBUGS</w:t>
      </w:r>
      <w:proofErr w:type="spell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– A Bayesian modelling framework: Concepts, structure, and extensibility. Stat </w:t>
      </w:r>
      <w:proofErr w:type="spellStart"/>
      <w:r w:rsidRPr="00DA544E">
        <w:rPr>
          <w:rFonts w:ascii="Times New Roman" w:eastAsiaTheme="minorEastAsia" w:hAnsi="Times New Roman" w:cs="Times New Roman"/>
          <w:sz w:val="24"/>
          <w:szCs w:val="24"/>
        </w:rPr>
        <w:t>Comput</w:t>
      </w:r>
      <w:proofErr w:type="spellEnd"/>
      <w:r w:rsidR="003D60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D5DD0">
        <w:rPr>
          <w:rFonts w:ascii="Times New Roman" w:eastAsiaTheme="minorEastAsia" w:hAnsi="Times New Roman" w:cs="Times New Roman"/>
          <w:sz w:val="24"/>
          <w:szCs w:val="24"/>
        </w:rPr>
        <w:t xml:space="preserve"> 2000</w:t>
      </w:r>
      <w:proofErr w:type="gramStart"/>
      <w:r w:rsidR="009D5DD0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3D60CF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9D5DD0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856D08">
        <w:rPr>
          <w:rFonts w:ascii="Times New Roman" w:eastAsiaTheme="minorEastAsia" w:hAnsi="Times New Roman" w:cs="Times New Roman"/>
          <w:sz w:val="24"/>
          <w:szCs w:val="24"/>
        </w:rPr>
        <w:t>325</w:t>
      </w:r>
      <w:proofErr w:type="gramEnd"/>
      <w:r w:rsidR="00856D08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DA544E">
        <w:rPr>
          <w:rFonts w:ascii="Times New Roman" w:eastAsiaTheme="minorEastAsia" w:hAnsi="Times New Roman" w:cs="Times New Roman"/>
          <w:sz w:val="24"/>
          <w:szCs w:val="24"/>
        </w:rPr>
        <w:t>37.</w:t>
      </w:r>
    </w:p>
    <w:p w14:paraId="70490114" w14:textId="6D5C45EB" w:rsidR="00DA544E" w:rsidRPr="00DA544E" w:rsidRDefault="00DA544E" w:rsidP="00FB5811">
      <w:pPr>
        <w:numPr>
          <w:ilvl w:val="0"/>
          <w:numId w:val="6"/>
        </w:numPr>
        <w:spacing w:before="240" w:line="48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544E">
        <w:rPr>
          <w:rFonts w:ascii="Times New Roman" w:eastAsiaTheme="minorEastAsia" w:hAnsi="Times New Roman" w:cs="Times New Roman"/>
          <w:sz w:val="24"/>
          <w:szCs w:val="24"/>
        </w:rPr>
        <w:t>Gelman</w:t>
      </w:r>
      <w:proofErr w:type="spell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A, Rubin DB. Inference from iterative simulation using multiple sequences. Stat Sci</w:t>
      </w:r>
      <w:r w:rsidR="003D60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D5DD0">
        <w:rPr>
          <w:rFonts w:ascii="Times New Roman" w:eastAsiaTheme="minorEastAsia" w:hAnsi="Times New Roman" w:cs="Times New Roman"/>
          <w:sz w:val="24"/>
          <w:szCs w:val="24"/>
        </w:rPr>
        <w:t xml:space="preserve"> 1992</w:t>
      </w:r>
      <w:proofErr w:type="gramStart"/>
      <w:r w:rsidR="009D5DD0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3D60CF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DA544E">
        <w:rPr>
          <w:rFonts w:ascii="Times New Roman" w:eastAsiaTheme="minorEastAsia" w:hAnsi="Times New Roman" w:cs="Times New Roman"/>
          <w:sz w:val="24"/>
          <w:szCs w:val="24"/>
        </w:rPr>
        <w:t>:457</w:t>
      </w:r>
      <w:proofErr w:type="gramEnd"/>
      <w:r w:rsidRPr="00DA544E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CB5989">
        <w:rPr>
          <w:rFonts w:ascii="Times New Roman" w:eastAsiaTheme="minorEastAsia" w:hAnsi="Times New Roman" w:cs="Times New Roman"/>
          <w:sz w:val="24"/>
          <w:szCs w:val="24"/>
        </w:rPr>
        <w:t>72</w:t>
      </w:r>
      <w:r w:rsidRPr="00DA54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983274A" w14:textId="77777777" w:rsidR="00110CA7" w:rsidRDefault="00DA544E" w:rsidP="00FB5811">
      <w:pPr>
        <w:numPr>
          <w:ilvl w:val="0"/>
          <w:numId w:val="6"/>
        </w:numPr>
        <w:spacing w:before="240" w:line="48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Turner RM, Jackson D, Wei Y, Thompson SG, Higgins JP. Predictive distributions for between-study heterogeneity and simple methods for their application in Bayesian meta-analysis. </w:t>
      </w:r>
      <w:r w:rsidRPr="003D60CF">
        <w:rPr>
          <w:rFonts w:ascii="Times New Roman" w:eastAsiaTheme="minorEastAsia" w:hAnsi="Times New Roman" w:cs="Times New Roman"/>
          <w:sz w:val="24"/>
          <w:szCs w:val="24"/>
        </w:rPr>
        <w:t>Stat Med</w:t>
      </w:r>
      <w:r w:rsidR="003D60CF" w:rsidRPr="003D60CF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3D60CF">
        <w:rPr>
          <w:rFonts w:ascii="Times New Roman" w:eastAsiaTheme="minorEastAsia" w:hAnsi="Times New Roman" w:cs="Times New Roman"/>
          <w:sz w:val="24"/>
          <w:szCs w:val="24"/>
        </w:rPr>
        <w:t xml:space="preserve"> 2015</w:t>
      </w:r>
      <w:proofErr w:type="gramStart"/>
      <w:r w:rsidRPr="003D60CF">
        <w:rPr>
          <w:rFonts w:ascii="Times New Roman" w:eastAsiaTheme="minorEastAsia" w:hAnsi="Times New Roman" w:cs="Times New Roman"/>
          <w:sz w:val="24"/>
          <w:szCs w:val="24"/>
        </w:rPr>
        <w:t>;34:984</w:t>
      </w:r>
      <w:proofErr w:type="gramEnd"/>
      <w:r w:rsidRPr="003D60CF">
        <w:rPr>
          <w:rFonts w:ascii="Times New Roman" w:eastAsiaTheme="minorEastAsia" w:hAnsi="Times New Roman" w:cs="Times New Roman"/>
          <w:sz w:val="24"/>
          <w:szCs w:val="24"/>
        </w:rPr>
        <w:t>-98.</w:t>
      </w:r>
    </w:p>
    <w:p w14:paraId="1F62FB85" w14:textId="49F2A09B" w:rsidR="00405DA6" w:rsidRDefault="00110CA7" w:rsidP="00FB5811">
      <w:pPr>
        <w:numPr>
          <w:ilvl w:val="0"/>
          <w:numId w:val="6"/>
        </w:numPr>
        <w:spacing w:before="240" w:line="48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0CA7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405DA6">
        <w:rPr>
          <w:rFonts w:ascii="Times New Roman" w:eastAsiaTheme="minorEastAsia" w:hAnsi="Times New Roman" w:cs="Times New Roman"/>
          <w:sz w:val="24"/>
          <w:szCs w:val="24"/>
        </w:rPr>
        <w:t xml:space="preserve">hite </w:t>
      </w:r>
      <w:r w:rsidRPr="00110CA7">
        <w:rPr>
          <w:rFonts w:ascii="Times New Roman" w:hAnsi="Times New Roman" w:cs="Times New Roman"/>
          <w:sz w:val="24"/>
        </w:rPr>
        <w:t xml:space="preserve">IR, </w:t>
      </w:r>
      <w:proofErr w:type="spellStart"/>
      <w:r w:rsidRPr="00110CA7">
        <w:rPr>
          <w:rFonts w:ascii="Times New Roman" w:hAnsi="Times New Roman" w:cs="Times New Roman"/>
          <w:sz w:val="24"/>
        </w:rPr>
        <w:t>Welton</w:t>
      </w:r>
      <w:proofErr w:type="spellEnd"/>
      <w:r w:rsidRPr="00110CA7">
        <w:rPr>
          <w:rFonts w:ascii="Times New Roman" w:hAnsi="Times New Roman" w:cs="Times New Roman"/>
          <w:sz w:val="24"/>
        </w:rPr>
        <w:t xml:space="preserve"> NJ, Wood AM, Ades AE, Higgins JP. Allowing for uncertainty due to missing data in meta-analysis--part 2: hierarchical models. Stat Med. 2008</w:t>
      </w:r>
      <w:proofErr w:type="gramStart"/>
      <w:r w:rsidRPr="00110CA7">
        <w:rPr>
          <w:rFonts w:ascii="Times New Roman" w:hAnsi="Times New Roman" w:cs="Times New Roman"/>
          <w:sz w:val="24"/>
        </w:rPr>
        <w:t>;27:728</w:t>
      </w:r>
      <w:proofErr w:type="gramEnd"/>
      <w:r w:rsidRPr="00110CA7">
        <w:rPr>
          <w:rFonts w:ascii="Times New Roman" w:hAnsi="Times New Roman" w:cs="Times New Roman"/>
          <w:sz w:val="24"/>
        </w:rPr>
        <w:t>-45.</w:t>
      </w:r>
    </w:p>
    <w:p w14:paraId="6BE5F38F" w14:textId="15B076A9" w:rsidR="009E47B0" w:rsidRPr="00405DA6" w:rsidRDefault="00405DA6" w:rsidP="00FB5811">
      <w:pPr>
        <w:numPr>
          <w:ilvl w:val="0"/>
          <w:numId w:val="6"/>
        </w:numPr>
        <w:spacing w:before="240" w:line="48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5DA6">
        <w:rPr>
          <w:rFonts w:ascii="Times New Roman" w:eastAsiaTheme="minorEastAsia" w:hAnsi="Times New Roman" w:cs="Times New Roman"/>
          <w:sz w:val="24"/>
          <w:szCs w:val="24"/>
        </w:rPr>
        <w:t>Spineli</w:t>
      </w:r>
      <w:proofErr w:type="spellEnd"/>
      <w:r w:rsidRPr="00405D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05DA6">
        <w:rPr>
          <w:rFonts w:ascii="Times New Roman" w:hAnsi="Times New Roman" w:cs="Times New Roman"/>
          <w:sz w:val="24"/>
        </w:rPr>
        <w:t xml:space="preserve">LM, Higgins JP, Cipriani A, </w:t>
      </w:r>
      <w:proofErr w:type="spellStart"/>
      <w:r w:rsidRPr="00405DA6">
        <w:rPr>
          <w:rFonts w:ascii="Times New Roman" w:hAnsi="Times New Roman" w:cs="Times New Roman"/>
          <w:sz w:val="24"/>
        </w:rPr>
        <w:t>Leucht</w:t>
      </w:r>
      <w:proofErr w:type="spellEnd"/>
      <w:r w:rsidRPr="00405DA6">
        <w:rPr>
          <w:rFonts w:ascii="Times New Roman" w:hAnsi="Times New Roman" w:cs="Times New Roman"/>
          <w:sz w:val="24"/>
        </w:rPr>
        <w:t xml:space="preserve"> S, </w:t>
      </w:r>
      <w:proofErr w:type="spellStart"/>
      <w:r w:rsidRPr="00405DA6">
        <w:rPr>
          <w:rFonts w:ascii="Times New Roman" w:hAnsi="Times New Roman" w:cs="Times New Roman"/>
          <w:sz w:val="24"/>
        </w:rPr>
        <w:t>Salanti</w:t>
      </w:r>
      <w:proofErr w:type="spellEnd"/>
      <w:r w:rsidRPr="00405DA6">
        <w:rPr>
          <w:rFonts w:ascii="Times New Roman" w:hAnsi="Times New Roman" w:cs="Times New Roman"/>
          <w:sz w:val="24"/>
        </w:rPr>
        <w:t xml:space="preserve"> G. Evaluating the impact of imputations for missing participant outcome data in a network meta-analysis. </w:t>
      </w:r>
      <w:proofErr w:type="spellStart"/>
      <w:r w:rsidRPr="00405DA6">
        <w:rPr>
          <w:rFonts w:ascii="Times New Roman" w:hAnsi="Times New Roman" w:cs="Times New Roman"/>
          <w:sz w:val="24"/>
        </w:rPr>
        <w:t>Clin</w:t>
      </w:r>
      <w:proofErr w:type="spellEnd"/>
      <w:r w:rsidRPr="00405DA6">
        <w:rPr>
          <w:rFonts w:ascii="Times New Roman" w:hAnsi="Times New Roman" w:cs="Times New Roman"/>
          <w:sz w:val="24"/>
        </w:rPr>
        <w:t xml:space="preserve"> Trials. 2013</w:t>
      </w:r>
      <w:proofErr w:type="gramStart"/>
      <w:r w:rsidRPr="00405DA6">
        <w:rPr>
          <w:rFonts w:ascii="Times New Roman" w:hAnsi="Times New Roman" w:cs="Times New Roman"/>
          <w:sz w:val="24"/>
        </w:rPr>
        <w:t>;10:378</w:t>
      </w:r>
      <w:proofErr w:type="gramEnd"/>
      <w:r w:rsidRPr="00405DA6">
        <w:rPr>
          <w:rFonts w:ascii="Times New Roman" w:hAnsi="Times New Roman" w:cs="Times New Roman"/>
          <w:sz w:val="24"/>
        </w:rPr>
        <w:t>-88.</w:t>
      </w:r>
    </w:p>
    <w:p w14:paraId="1D16A1EF" w14:textId="0A94B549" w:rsidR="00DA544E" w:rsidRPr="00DA544E" w:rsidRDefault="00DA544E" w:rsidP="00FB5811">
      <w:pPr>
        <w:numPr>
          <w:ilvl w:val="0"/>
          <w:numId w:val="6"/>
        </w:numPr>
        <w:spacing w:before="240" w:line="48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A544E">
        <w:rPr>
          <w:rFonts w:ascii="Times New Roman" w:eastAsiaTheme="minorEastAsia" w:hAnsi="Times New Roman" w:cs="Times New Roman"/>
          <w:sz w:val="24"/>
          <w:szCs w:val="24"/>
        </w:rPr>
        <w:lastRenderedPageBreak/>
        <w:t>van</w:t>
      </w:r>
      <w:proofErr w:type="gram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544E">
        <w:rPr>
          <w:rFonts w:ascii="Times New Roman" w:eastAsiaTheme="minorEastAsia" w:hAnsi="Times New Roman" w:cs="Times New Roman"/>
          <w:sz w:val="24"/>
          <w:szCs w:val="24"/>
        </w:rPr>
        <w:t>Valkenhoef</w:t>
      </w:r>
      <w:proofErr w:type="spell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G, Dias S, Ades AE, </w:t>
      </w:r>
      <w:proofErr w:type="spellStart"/>
      <w:r w:rsidRPr="00DA544E">
        <w:rPr>
          <w:rFonts w:ascii="Times New Roman" w:eastAsiaTheme="minorEastAsia" w:hAnsi="Times New Roman" w:cs="Times New Roman"/>
          <w:sz w:val="24"/>
          <w:szCs w:val="24"/>
        </w:rPr>
        <w:t>Welton</w:t>
      </w:r>
      <w:proofErr w:type="spell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NJ. Automated generation of node-splitting models for assessment of inconsistency in network meta-analysis. Res Synth Methods</w:t>
      </w:r>
      <w:r w:rsidR="003D60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D5DD0">
        <w:rPr>
          <w:rFonts w:ascii="Times New Roman" w:eastAsiaTheme="minorEastAsia" w:hAnsi="Times New Roman" w:cs="Times New Roman"/>
          <w:sz w:val="24"/>
          <w:szCs w:val="24"/>
        </w:rPr>
        <w:t xml:space="preserve"> 2016</w:t>
      </w:r>
      <w:proofErr w:type="gramStart"/>
      <w:r w:rsidR="009D5DD0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DA544E">
        <w:rPr>
          <w:rFonts w:ascii="Times New Roman" w:eastAsiaTheme="minorEastAsia" w:hAnsi="Times New Roman" w:cs="Times New Roman"/>
          <w:sz w:val="24"/>
          <w:szCs w:val="24"/>
        </w:rPr>
        <w:t>7:80</w:t>
      </w:r>
      <w:proofErr w:type="gramEnd"/>
      <w:r w:rsidRPr="00DA544E">
        <w:rPr>
          <w:rFonts w:ascii="Times New Roman" w:eastAsiaTheme="minorEastAsia" w:hAnsi="Times New Roman" w:cs="Times New Roman"/>
          <w:sz w:val="24"/>
          <w:szCs w:val="24"/>
        </w:rPr>
        <w:t>-93.</w:t>
      </w:r>
    </w:p>
    <w:p w14:paraId="084F086C" w14:textId="003F8712" w:rsidR="00DA544E" w:rsidRPr="00DA544E" w:rsidRDefault="00DA544E" w:rsidP="00FB5811">
      <w:pPr>
        <w:numPr>
          <w:ilvl w:val="0"/>
          <w:numId w:val="6"/>
        </w:numPr>
        <w:spacing w:before="240" w:line="48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Dias S, </w:t>
      </w:r>
      <w:proofErr w:type="spellStart"/>
      <w:r w:rsidRPr="00DA544E">
        <w:rPr>
          <w:rFonts w:ascii="Times New Roman" w:eastAsiaTheme="minorEastAsia" w:hAnsi="Times New Roman" w:cs="Times New Roman"/>
          <w:sz w:val="24"/>
          <w:szCs w:val="24"/>
        </w:rPr>
        <w:t>Welton</w:t>
      </w:r>
      <w:proofErr w:type="spell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NJ, Caldwell DM, Ades AE. Checking consistency in mixed treatment comparison meta-analysis. Stat Med</w:t>
      </w:r>
      <w:r w:rsidR="003D60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D5DD0">
        <w:rPr>
          <w:rFonts w:ascii="Times New Roman" w:eastAsiaTheme="minorEastAsia" w:hAnsi="Times New Roman" w:cs="Times New Roman"/>
          <w:sz w:val="24"/>
          <w:szCs w:val="24"/>
        </w:rPr>
        <w:t xml:space="preserve"> 2010</w:t>
      </w:r>
      <w:proofErr w:type="gramStart"/>
      <w:r w:rsidR="009D5DD0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DA544E">
        <w:rPr>
          <w:rFonts w:ascii="Times New Roman" w:eastAsiaTheme="minorEastAsia" w:hAnsi="Times New Roman" w:cs="Times New Roman"/>
          <w:sz w:val="24"/>
          <w:szCs w:val="24"/>
        </w:rPr>
        <w:t>29:932</w:t>
      </w:r>
      <w:proofErr w:type="gramEnd"/>
      <w:r w:rsidRPr="00DA544E">
        <w:rPr>
          <w:rFonts w:ascii="Times New Roman" w:eastAsiaTheme="minorEastAsia" w:hAnsi="Times New Roman" w:cs="Times New Roman"/>
          <w:sz w:val="24"/>
          <w:szCs w:val="24"/>
        </w:rPr>
        <w:t>-44.</w:t>
      </w:r>
    </w:p>
    <w:p w14:paraId="7242FE56" w14:textId="352F9FF8" w:rsidR="00506B79" w:rsidRPr="00242132" w:rsidRDefault="00DA544E" w:rsidP="00FB5811">
      <w:pPr>
        <w:numPr>
          <w:ilvl w:val="0"/>
          <w:numId w:val="6"/>
        </w:numPr>
        <w:spacing w:before="240" w:line="480" w:lineRule="auto"/>
        <w:ind w:left="567" w:hanging="425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A544E">
        <w:rPr>
          <w:rFonts w:ascii="Times New Roman" w:eastAsiaTheme="minorEastAsia" w:hAnsi="Times New Roman" w:cs="Times New Roman"/>
          <w:sz w:val="24"/>
          <w:szCs w:val="24"/>
        </w:rPr>
        <w:t>van</w:t>
      </w:r>
      <w:proofErr w:type="gram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544E">
        <w:rPr>
          <w:rFonts w:ascii="Times New Roman" w:eastAsiaTheme="minorEastAsia" w:hAnsi="Times New Roman" w:cs="Times New Roman"/>
          <w:sz w:val="24"/>
          <w:szCs w:val="24"/>
        </w:rPr>
        <w:t>Valkenhoef</w:t>
      </w:r>
      <w:proofErr w:type="spellEnd"/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G, Kuiper J. </w:t>
      </w:r>
      <w:proofErr w:type="spellStart"/>
      <w:r w:rsidR="00852ECF" w:rsidRPr="00852ECF">
        <w:rPr>
          <w:rFonts w:ascii="Times New Roman" w:eastAsiaTheme="minorEastAsia" w:hAnsi="Times New Roman" w:cs="Times New Roman"/>
          <w:sz w:val="24"/>
          <w:szCs w:val="24"/>
        </w:rPr>
        <w:t>gemtc</w:t>
      </w:r>
      <w:proofErr w:type="spellEnd"/>
      <w:r w:rsidR="00852ECF" w:rsidRPr="00852ECF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DA544E">
        <w:rPr>
          <w:rFonts w:ascii="Times New Roman" w:eastAsiaTheme="minorEastAsia" w:hAnsi="Times New Roman" w:cs="Times New Roman"/>
          <w:sz w:val="24"/>
          <w:szCs w:val="24"/>
        </w:rPr>
        <w:t>Network meta-analysis using Bayesian methods. R package version 0.8-2</w:t>
      </w:r>
      <w:r w:rsidR="0099763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 2016. </w:t>
      </w:r>
      <w:hyperlink r:id="rId13" w:history="1">
        <w:r w:rsidRPr="00DA544E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http://github.com/gertvv/gemtc</w:t>
        </w:r>
      </w:hyperlink>
      <w:r w:rsidRPr="00DA544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0F241A51" w14:textId="77777777" w:rsidR="00506B79" w:rsidRPr="00242132" w:rsidRDefault="00506B79" w:rsidP="00AA2790">
      <w:pPr>
        <w:rPr>
          <w:rFonts w:ascii="Times New Roman" w:hAnsi="Times New Roman" w:cs="Times New Roman"/>
          <w:b/>
          <w:sz w:val="24"/>
        </w:rPr>
      </w:pPr>
    </w:p>
    <w:sectPr w:rsidR="00506B79" w:rsidRPr="00242132" w:rsidSect="00AF51F4">
      <w:footerReference w:type="default" r:id="rId14"/>
      <w:pgSz w:w="11906" w:h="16838"/>
      <w:pgMar w:top="1276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3E74B" w14:textId="77777777" w:rsidR="00645319" w:rsidRDefault="00645319" w:rsidP="00081819">
      <w:pPr>
        <w:spacing w:after="0" w:line="240" w:lineRule="auto"/>
      </w:pPr>
      <w:r>
        <w:separator/>
      </w:r>
    </w:p>
  </w:endnote>
  <w:endnote w:type="continuationSeparator" w:id="0">
    <w:p w14:paraId="4B2BC751" w14:textId="77777777" w:rsidR="00645319" w:rsidRDefault="00645319" w:rsidP="0008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656212"/>
      <w:docPartObj>
        <w:docPartGallery w:val="Page Numbers (Bottom of Page)"/>
        <w:docPartUnique/>
      </w:docPartObj>
    </w:sdtPr>
    <w:sdtEndPr/>
    <w:sdtContent>
      <w:p w14:paraId="6E1110B7" w14:textId="77777777" w:rsidR="00645319" w:rsidRDefault="0064531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DCB" w:rsidRPr="00E66DCB">
          <w:rPr>
            <w:noProof/>
            <w:lang w:val="de-DE"/>
          </w:rPr>
          <w:t>6</w:t>
        </w:r>
        <w:r>
          <w:fldChar w:fldCharType="end"/>
        </w:r>
      </w:p>
    </w:sdtContent>
  </w:sdt>
  <w:p w14:paraId="1FBB3DE2" w14:textId="77777777" w:rsidR="00645319" w:rsidRDefault="00645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DFCF6" w14:textId="77777777" w:rsidR="00645319" w:rsidRDefault="00645319" w:rsidP="00081819">
      <w:pPr>
        <w:spacing w:after="0" w:line="240" w:lineRule="auto"/>
      </w:pPr>
      <w:r>
        <w:separator/>
      </w:r>
    </w:p>
  </w:footnote>
  <w:footnote w:type="continuationSeparator" w:id="0">
    <w:p w14:paraId="2AD53F5C" w14:textId="77777777" w:rsidR="00645319" w:rsidRDefault="00645319" w:rsidP="0008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AC3"/>
    <w:multiLevelType w:val="hybridMultilevel"/>
    <w:tmpl w:val="5CA6B9A0"/>
    <w:lvl w:ilvl="0" w:tplc="CBE0F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7ED"/>
    <w:multiLevelType w:val="hybridMultilevel"/>
    <w:tmpl w:val="BC8CE4FA"/>
    <w:lvl w:ilvl="0" w:tplc="DA42C5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90407"/>
    <w:multiLevelType w:val="hybridMultilevel"/>
    <w:tmpl w:val="BC8CE4FA"/>
    <w:lvl w:ilvl="0" w:tplc="DA42C5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87635"/>
    <w:multiLevelType w:val="hybridMultilevel"/>
    <w:tmpl w:val="241006C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08B7902"/>
    <w:multiLevelType w:val="hybridMultilevel"/>
    <w:tmpl w:val="4D9A5B7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C884D0D"/>
    <w:multiLevelType w:val="hybridMultilevel"/>
    <w:tmpl w:val="80B06FC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MLO0MLI0tjAzNLVQ0lEKTi0uzszPAykwNKoFALiZlpAtAAAA"/>
  </w:docVars>
  <w:rsids>
    <w:rsidRoot w:val="00D71FF7"/>
    <w:rsid w:val="00000370"/>
    <w:rsid w:val="00000AE1"/>
    <w:rsid w:val="0001117B"/>
    <w:rsid w:val="00011DFE"/>
    <w:rsid w:val="000146AB"/>
    <w:rsid w:val="00025F98"/>
    <w:rsid w:val="00026134"/>
    <w:rsid w:val="00031672"/>
    <w:rsid w:val="00034AB0"/>
    <w:rsid w:val="000431A7"/>
    <w:rsid w:val="00043EF3"/>
    <w:rsid w:val="000450C4"/>
    <w:rsid w:val="00053E05"/>
    <w:rsid w:val="00057683"/>
    <w:rsid w:val="00060C96"/>
    <w:rsid w:val="00066D72"/>
    <w:rsid w:val="0007472D"/>
    <w:rsid w:val="00074B52"/>
    <w:rsid w:val="0008009A"/>
    <w:rsid w:val="00081819"/>
    <w:rsid w:val="000835CE"/>
    <w:rsid w:val="00084802"/>
    <w:rsid w:val="00084B83"/>
    <w:rsid w:val="00087178"/>
    <w:rsid w:val="00087414"/>
    <w:rsid w:val="000902F2"/>
    <w:rsid w:val="00091CC9"/>
    <w:rsid w:val="00092A58"/>
    <w:rsid w:val="00095043"/>
    <w:rsid w:val="00095EC8"/>
    <w:rsid w:val="000A0892"/>
    <w:rsid w:val="000A5E8C"/>
    <w:rsid w:val="000A76ED"/>
    <w:rsid w:val="000B24BB"/>
    <w:rsid w:val="000B306F"/>
    <w:rsid w:val="000B3555"/>
    <w:rsid w:val="000B59AD"/>
    <w:rsid w:val="000B5E6B"/>
    <w:rsid w:val="000B7D4B"/>
    <w:rsid w:val="000C04AA"/>
    <w:rsid w:val="000C2927"/>
    <w:rsid w:val="000C2C9F"/>
    <w:rsid w:val="000C374F"/>
    <w:rsid w:val="000C3E5F"/>
    <w:rsid w:val="000C4A7E"/>
    <w:rsid w:val="000C4A98"/>
    <w:rsid w:val="000C4D65"/>
    <w:rsid w:val="000C7903"/>
    <w:rsid w:val="000C7EAE"/>
    <w:rsid w:val="000D03D0"/>
    <w:rsid w:val="000D0831"/>
    <w:rsid w:val="000D3692"/>
    <w:rsid w:val="000D4D4D"/>
    <w:rsid w:val="000D5C8D"/>
    <w:rsid w:val="000E0A5C"/>
    <w:rsid w:val="000E1475"/>
    <w:rsid w:val="000E17B9"/>
    <w:rsid w:val="000E1B55"/>
    <w:rsid w:val="000E30F8"/>
    <w:rsid w:val="000E358D"/>
    <w:rsid w:val="000E730A"/>
    <w:rsid w:val="000E7ACF"/>
    <w:rsid w:val="000F5135"/>
    <w:rsid w:val="000F689B"/>
    <w:rsid w:val="000F6D3A"/>
    <w:rsid w:val="000F7300"/>
    <w:rsid w:val="001017F2"/>
    <w:rsid w:val="00103347"/>
    <w:rsid w:val="00105369"/>
    <w:rsid w:val="00105C8E"/>
    <w:rsid w:val="00110CA7"/>
    <w:rsid w:val="001132CB"/>
    <w:rsid w:val="001140AC"/>
    <w:rsid w:val="00115863"/>
    <w:rsid w:val="00116C28"/>
    <w:rsid w:val="0011771E"/>
    <w:rsid w:val="00120A64"/>
    <w:rsid w:val="00120DDE"/>
    <w:rsid w:val="00121CAB"/>
    <w:rsid w:val="00122204"/>
    <w:rsid w:val="001278F0"/>
    <w:rsid w:val="0013103A"/>
    <w:rsid w:val="00131B9D"/>
    <w:rsid w:val="00133617"/>
    <w:rsid w:val="00136587"/>
    <w:rsid w:val="001368AA"/>
    <w:rsid w:val="00142734"/>
    <w:rsid w:val="001434A4"/>
    <w:rsid w:val="00143E22"/>
    <w:rsid w:val="00145327"/>
    <w:rsid w:val="0014606B"/>
    <w:rsid w:val="00146280"/>
    <w:rsid w:val="001473F2"/>
    <w:rsid w:val="0015221A"/>
    <w:rsid w:val="001531B5"/>
    <w:rsid w:val="001550B5"/>
    <w:rsid w:val="00157D9E"/>
    <w:rsid w:val="001623C4"/>
    <w:rsid w:val="0016366C"/>
    <w:rsid w:val="00163960"/>
    <w:rsid w:val="00164141"/>
    <w:rsid w:val="00166108"/>
    <w:rsid w:val="0016672B"/>
    <w:rsid w:val="00166977"/>
    <w:rsid w:val="00166E36"/>
    <w:rsid w:val="001677C8"/>
    <w:rsid w:val="0017271F"/>
    <w:rsid w:val="0017362D"/>
    <w:rsid w:val="00174D2B"/>
    <w:rsid w:val="00174E87"/>
    <w:rsid w:val="00176974"/>
    <w:rsid w:val="00176A1E"/>
    <w:rsid w:val="0018009A"/>
    <w:rsid w:val="00184BD0"/>
    <w:rsid w:val="00185C5E"/>
    <w:rsid w:val="0018677A"/>
    <w:rsid w:val="001878E3"/>
    <w:rsid w:val="00187AA6"/>
    <w:rsid w:val="001926C5"/>
    <w:rsid w:val="00193803"/>
    <w:rsid w:val="001951DB"/>
    <w:rsid w:val="00195E0C"/>
    <w:rsid w:val="001960D1"/>
    <w:rsid w:val="001963D4"/>
    <w:rsid w:val="00197ED3"/>
    <w:rsid w:val="001A2059"/>
    <w:rsid w:val="001A64F5"/>
    <w:rsid w:val="001A6D8D"/>
    <w:rsid w:val="001A72E7"/>
    <w:rsid w:val="001A7ACB"/>
    <w:rsid w:val="001B097F"/>
    <w:rsid w:val="001B230A"/>
    <w:rsid w:val="001B33A3"/>
    <w:rsid w:val="001B7CF2"/>
    <w:rsid w:val="001C2B42"/>
    <w:rsid w:val="001C4211"/>
    <w:rsid w:val="001C5A11"/>
    <w:rsid w:val="001C72F4"/>
    <w:rsid w:val="001C773E"/>
    <w:rsid w:val="001C7A1B"/>
    <w:rsid w:val="001D10AE"/>
    <w:rsid w:val="001D1718"/>
    <w:rsid w:val="001D4F1E"/>
    <w:rsid w:val="001D5682"/>
    <w:rsid w:val="001D5AA0"/>
    <w:rsid w:val="001D6E2B"/>
    <w:rsid w:val="001E2947"/>
    <w:rsid w:val="001E3713"/>
    <w:rsid w:val="001E649E"/>
    <w:rsid w:val="001E7CA0"/>
    <w:rsid w:val="001F10ED"/>
    <w:rsid w:val="001F1AED"/>
    <w:rsid w:val="001F2822"/>
    <w:rsid w:val="001F44E6"/>
    <w:rsid w:val="00200055"/>
    <w:rsid w:val="002051F1"/>
    <w:rsid w:val="002059D6"/>
    <w:rsid w:val="00205F24"/>
    <w:rsid w:val="0020647F"/>
    <w:rsid w:val="0020730E"/>
    <w:rsid w:val="002112C3"/>
    <w:rsid w:val="00212574"/>
    <w:rsid w:val="002143C2"/>
    <w:rsid w:val="0022388C"/>
    <w:rsid w:val="0022413F"/>
    <w:rsid w:val="00224401"/>
    <w:rsid w:val="00227366"/>
    <w:rsid w:val="00231741"/>
    <w:rsid w:val="00236351"/>
    <w:rsid w:val="002365F4"/>
    <w:rsid w:val="00242132"/>
    <w:rsid w:val="00242964"/>
    <w:rsid w:val="00247049"/>
    <w:rsid w:val="002472C6"/>
    <w:rsid w:val="002475DF"/>
    <w:rsid w:val="00250176"/>
    <w:rsid w:val="0025167D"/>
    <w:rsid w:val="002518F1"/>
    <w:rsid w:val="002520F0"/>
    <w:rsid w:val="0026104A"/>
    <w:rsid w:val="00261D4C"/>
    <w:rsid w:val="00262C0D"/>
    <w:rsid w:val="00262E7B"/>
    <w:rsid w:val="00264CF0"/>
    <w:rsid w:val="00266CE2"/>
    <w:rsid w:val="002673DE"/>
    <w:rsid w:val="00270173"/>
    <w:rsid w:val="00270EB9"/>
    <w:rsid w:val="00273215"/>
    <w:rsid w:val="00275406"/>
    <w:rsid w:val="002757C2"/>
    <w:rsid w:val="00276416"/>
    <w:rsid w:val="00281992"/>
    <w:rsid w:val="00281F8A"/>
    <w:rsid w:val="0028689E"/>
    <w:rsid w:val="0028714D"/>
    <w:rsid w:val="00287374"/>
    <w:rsid w:val="0029097F"/>
    <w:rsid w:val="00290AC2"/>
    <w:rsid w:val="00290FBA"/>
    <w:rsid w:val="0029269F"/>
    <w:rsid w:val="00293798"/>
    <w:rsid w:val="00293DA0"/>
    <w:rsid w:val="0029574B"/>
    <w:rsid w:val="002958AE"/>
    <w:rsid w:val="00295FBF"/>
    <w:rsid w:val="002A01F5"/>
    <w:rsid w:val="002A6E20"/>
    <w:rsid w:val="002B370A"/>
    <w:rsid w:val="002B48B4"/>
    <w:rsid w:val="002B5D34"/>
    <w:rsid w:val="002B7EC1"/>
    <w:rsid w:val="002C13A6"/>
    <w:rsid w:val="002C3344"/>
    <w:rsid w:val="002C4024"/>
    <w:rsid w:val="002C5617"/>
    <w:rsid w:val="002C58ED"/>
    <w:rsid w:val="002C7849"/>
    <w:rsid w:val="002D00F4"/>
    <w:rsid w:val="002D017E"/>
    <w:rsid w:val="002D0B84"/>
    <w:rsid w:val="002D1996"/>
    <w:rsid w:val="002D5487"/>
    <w:rsid w:val="002D6B59"/>
    <w:rsid w:val="002D6DB8"/>
    <w:rsid w:val="002D6FFB"/>
    <w:rsid w:val="002D74E0"/>
    <w:rsid w:val="002E00A3"/>
    <w:rsid w:val="002E0159"/>
    <w:rsid w:val="002E160F"/>
    <w:rsid w:val="002E265C"/>
    <w:rsid w:val="002E360D"/>
    <w:rsid w:val="002E414D"/>
    <w:rsid w:val="002E76D2"/>
    <w:rsid w:val="003034C8"/>
    <w:rsid w:val="003041F1"/>
    <w:rsid w:val="00305431"/>
    <w:rsid w:val="00305613"/>
    <w:rsid w:val="00315954"/>
    <w:rsid w:val="00320648"/>
    <w:rsid w:val="003207F0"/>
    <w:rsid w:val="00320916"/>
    <w:rsid w:val="00323EEF"/>
    <w:rsid w:val="0032512F"/>
    <w:rsid w:val="00325B23"/>
    <w:rsid w:val="00330B00"/>
    <w:rsid w:val="003336B3"/>
    <w:rsid w:val="00334DFD"/>
    <w:rsid w:val="003368E1"/>
    <w:rsid w:val="0034001A"/>
    <w:rsid w:val="00342B61"/>
    <w:rsid w:val="003470F9"/>
    <w:rsid w:val="00352B9B"/>
    <w:rsid w:val="00353A6B"/>
    <w:rsid w:val="00354982"/>
    <w:rsid w:val="00360A18"/>
    <w:rsid w:val="00360AE4"/>
    <w:rsid w:val="00360B07"/>
    <w:rsid w:val="0036218C"/>
    <w:rsid w:val="003642B8"/>
    <w:rsid w:val="00364B5E"/>
    <w:rsid w:val="00366868"/>
    <w:rsid w:val="00366E5B"/>
    <w:rsid w:val="00367101"/>
    <w:rsid w:val="00372E6C"/>
    <w:rsid w:val="0037391A"/>
    <w:rsid w:val="00376D60"/>
    <w:rsid w:val="00377AE9"/>
    <w:rsid w:val="00380759"/>
    <w:rsid w:val="00385368"/>
    <w:rsid w:val="00385C76"/>
    <w:rsid w:val="00391B11"/>
    <w:rsid w:val="003929F9"/>
    <w:rsid w:val="003948F9"/>
    <w:rsid w:val="0039630F"/>
    <w:rsid w:val="0039701B"/>
    <w:rsid w:val="00397B48"/>
    <w:rsid w:val="003A01C6"/>
    <w:rsid w:val="003A21E1"/>
    <w:rsid w:val="003A2756"/>
    <w:rsid w:val="003A5847"/>
    <w:rsid w:val="003A5DA1"/>
    <w:rsid w:val="003A60FD"/>
    <w:rsid w:val="003A67DF"/>
    <w:rsid w:val="003B4CFD"/>
    <w:rsid w:val="003B6203"/>
    <w:rsid w:val="003B75A5"/>
    <w:rsid w:val="003C05C0"/>
    <w:rsid w:val="003C1BF3"/>
    <w:rsid w:val="003C4E4F"/>
    <w:rsid w:val="003C5BAB"/>
    <w:rsid w:val="003D089F"/>
    <w:rsid w:val="003D11DC"/>
    <w:rsid w:val="003D53B1"/>
    <w:rsid w:val="003D60CF"/>
    <w:rsid w:val="003D6A93"/>
    <w:rsid w:val="003D6D00"/>
    <w:rsid w:val="003D7384"/>
    <w:rsid w:val="003E18B6"/>
    <w:rsid w:val="003E279C"/>
    <w:rsid w:val="003E3B25"/>
    <w:rsid w:val="003E4718"/>
    <w:rsid w:val="003E57A0"/>
    <w:rsid w:val="003E6C4B"/>
    <w:rsid w:val="003E7AC5"/>
    <w:rsid w:val="003F0C71"/>
    <w:rsid w:val="003F2925"/>
    <w:rsid w:val="003F2C0E"/>
    <w:rsid w:val="003F47B1"/>
    <w:rsid w:val="003F5E34"/>
    <w:rsid w:val="003F6B5F"/>
    <w:rsid w:val="003F793F"/>
    <w:rsid w:val="00400875"/>
    <w:rsid w:val="00402338"/>
    <w:rsid w:val="0040268A"/>
    <w:rsid w:val="00402DEB"/>
    <w:rsid w:val="00403B20"/>
    <w:rsid w:val="00405DA6"/>
    <w:rsid w:val="00405E3D"/>
    <w:rsid w:val="004076A3"/>
    <w:rsid w:val="00407BE6"/>
    <w:rsid w:val="00412A84"/>
    <w:rsid w:val="00414B54"/>
    <w:rsid w:val="004165B7"/>
    <w:rsid w:val="00421630"/>
    <w:rsid w:val="00424F30"/>
    <w:rsid w:val="0042562B"/>
    <w:rsid w:val="00426765"/>
    <w:rsid w:val="004307B7"/>
    <w:rsid w:val="00430D71"/>
    <w:rsid w:val="00432691"/>
    <w:rsid w:val="00432F90"/>
    <w:rsid w:val="004337CD"/>
    <w:rsid w:val="00435222"/>
    <w:rsid w:val="004352F0"/>
    <w:rsid w:val="00435973"/>
    <w:rsid w:val="00435A2B"/>
    <w:rsid w:val="00436B0E"/>
    <w:rsid w:val="00440F44"/>
    <w:rsid w:val="00441532"/>
    <w:rsid w:val="004427F6"/>
    <w:rsid w:val="00443091"/>
    <w:rsid w:val="00445648"/>
    <w:rsid w:val="00446A32"/>
    <w:rsid w:val="004520DE"/>
    <w:rsid w:val="00452B00"/>
    <w:rsid w:val="00455027"/>
    <w:rsid w:val="00457104"/>
    <w:rsid w:val="004573D5"/>
    <w:rsid w:val="00462E80"/>
    <w:rsid w:val="0046472D"/>
    <w:rsid w:val="00466941"/>
    <w:rsid w:val="00467E04"/>
    <w:rsid w:val="004714D2"/>
    <w:rsid w:val="00472C17"/>
    <w:rsid w:val="00472F84"/>
    <w:rsid w:val="00473485"/>
    <w:rsid w:val="004751B3"/>
    <w:rsid w:val="0047536B"/>
    <w:rsid w:val="004778E7"/>
    <w:rsid w:val="004779EA"/>
    <w:rsid w:val="0048076D"/>
    <w:rsid w:val="004841EB"/>
    <w:rsid w:val="0048442E"/>
    <w:rsid w:val="00484F4E"/>
    <w:rsid w:val="004850B2"/>
    <w:rsid w:val="00485A6A"/>
    <w:rsid w:val="00486E86"/>
    <w:rsid w:val="00486F0B"/>
    <w:rsid w:val="004933A6"/>
    <w:rsid w:val="00493509"/>
    <w:rsid w:val="00497031"/>
    <w:rsid w:val="004973F8"/>
    <w:rsid w:val="004A06C3"/>
    <w:rsid w:val="004A14E3"/>
    <w:rsid w:val="004A28F4"/>
    <w:rsid w:val="004A5C2A"/>
    <w:rsid w:val="004A6037"/>
    <w:rsid w:val="004A6829"/>
    <w:rsid w:val="004A79B0"/>
    <w:rsid w:val="004B6E31"/>
    <w:rsid w:val="004B727D"/>
    <w:rsid w:val="004C2572"/>
    <w:rsid w:val="004C31CB"/>
    <w:rsid w:val="004C350E"/>
    <w:rsid w:val="004D18E4"/>
    <w:rsid w:val="004D1B17"/>
    <w:rsid w:val="004D584D"/>
    <w:rsid w:val="004D635D"/>
    <w:rsid w:val="004E1D56"/>
    <w:rsid w:val="004E3120"/>
    <w:rsid w:val="004E3843"/>
    <w:rsid w:val="004E51F7"/>
    <w:rsid w:val="004E53C3"/>
    <w:rsid w:val="004E7384"/>
    <w:rsid w:val="004F3107"/>
    <w:rsid w:val="004F382D"/>
    <w:rsid w:val="005011E1"/>
    <w:rsid w:val="00501B49"/>
    <w:rsid w:val="00503516"/>
    <w:rsid w:val="005054C0"/>
    <w:rsid w:val="00506B79"/>
    <w:rsid w:val="00507D4B"/>
    <w:rsid w:val="00511386"/>
    <w:rsid w:val="00511E87"/>
    <w:rsid w:val="005144D9"/>
    <w:rsid w:val="00515051"/>
    <w:rsid w:val="00515370"/>
    <w:rsid w:val="00516520"/>
    <w:rsid w:val="00520B27"/>
    <w:rsid w:val="00525999"/>
    <w:rsid w:val="005278FE"/>
    <w:rsid w:val="005305A8"/>
    <w:rsid w:val="00531393"/>
    <w:rsid w:val="005342EC"/>
    <w:rsid w:val="0053462D"/>
    <w:rsid w:val="005350B7"/>
    <w:rsid w:val="00535281"/>
    <w:rsid w:val="0053672C"/>
    <w:rsid w:val="00537BAE"/>
    <w:rsid w:val="00540E0C"/>
    <w:rsid w:val="00541D6D"/>
    <w:rsid w:val="00542B58"/>
    <w:rsid w:val="00543771"/>
    <w:rsid w:val="00545899"/>
    <w:rsid w:val="00545BD8"/>
    <w:rsid w:val="00546828"/>
    <w:rsid w:val="00551677"/>
    <w:rsid w:val="00557291"/>
    <w:rsid w:val="00562FC1"/>
    <w:rsid w:val="0056438B"/>
    <w:rsid w:val="00567341"/>
    <w:rsid w:val="005720BC"/>
    <w:rsid w:val="00573210"/>
    <w:rsid w:val="00574CAB"/>
    <w:rsid w:val="00574D63"/>
    <w:rsid w:val="00576AF6"/>
    <w:rsid w:val="00576B18"/>
    <w:rsid w:val="00580F33"/>
    <w:rsid w:val="005828DF"/>
    <w:rsid w:val="00585045"/>
    <w:rsid w:val="00586655"/>
    <w:rsid w:val="00586CBA"/>
    <w:rsid w:val="00591F85"/>
    <w:rsid w:val="005934BF"/>
    <w:rsid w:val="005946F1"/>
    <w:rsid w:val="005954C5"/>
    <w:rsid w:val="00595F65"/>
    <w:rsid w:val="00596F0B"/>
    <w:rsid w:val="00596F7A"/>
    <w:rsid w:val="00597080"/>
    <w:rsid w:val="005973D4"/>
    <w:rsid w:val="005A1479"/>
    <w:rsid w:val="005A162D"/>
    <w:rsid w:val="005A2761"/>
    <w:rsid w:val="005A45CC"/>
    <w:rsid w:val="005A5EFE"/>
    <w:rsid w:val="005B0E43"/>
    <w:rsid w:val="005B14F8"/>
    <w:rsid w:val="005B1ED2"/>
    <w:rsid w:val="005B22E0"/>
    <w:rsid w:val="005B28AF"/>
    <w:rsid w:val="005B2E94"/>
    <w:rsid w:val="005B3EAC"/>
    <w:rsid w:val="005B46CF"/>
    <w:rsid w:val="005B6233"/>
    <w:rsid w:val="005C1D4F"/>
    <w:rsid w:val="005C3B9F"/>
    <w:rsid w:val="005C6C3B"/>
    <w:rsid w:val="005C6D5D"/>
    <w:rsid w:val="005C7C52"/>
    <w:rsid w:val="005D169E"/>
    <w:rsid w:val="005D4677"/>
    <w:rsid w:val="005D6A1C"/>
    <w:rsid w:val="005D7A26"/>
    <w:rsid w:val="005D7A70"/>
    <w:rsid w:val="005E074F"/>
    <w:rsid w:val="005E0DB1"/>
    <w:rsid w:val="005E0EE4"/>
    <w:rsid w:val="005E10A2"/>
    <w:rsid w:val="005E13A6"/>
    <w:rsid w:val="005E4A16"/>
    <w:rsid w:val="005E4BED"/>
    <w:rsid w:val="005E50E6"/>
    <w:rsid w:val="005E5A82"/>
    <w:rsid w:val="005E6C1C"/>
    <w:rsid w:val="005E6F3E"/>
    <w:rsid w:val="005E720D"/>
    <w:rsid w:val="005F052D"/>
    <w:rsid w:val="005F3D95"/>
    <w:rsid w:val="005F5684"/>
    <w:rsid w:val="005F5DFB"/>
    <w:rsid w:val="005F66E3"/>
    <w:rsid w:val="006020B2"/>
    <w:rsid w:val="0060268A"/>
    <w:rsid w:val="0060363C"/>
    <w:rsid w:val="00603AFE"/>
    <w:rsid w:val="00603DC2"/>
    <w:rsid w:val="006057CC"/>
    <w:rsid w:val="00605A2C"/>
    <w:rsid w:val="00610115"/>
    <w:rsid w:val="0061162C"/>
    <w:rsid w:val="00611C65"/>
    <w:rsid w:val="006140F6"/>
    <w:rsid w:val="006175FB"/>
    <w:rsid w:val="00617730"/>
    <w:rsid w:val="00620CF5"/>
    <w:rsid w:val="00626B89"/>
    <w:rsid w:val="006304C4"/>
    <w:rsid w:val="00630960"/>
    <w:rsid w:val="006339FD"/>
    <w:rsid w:val="006369FF"/>
    <w:rsid w:val="00636EC1"/>
    <w:rsid w:val="006413A3"/>
    <w:rsid w:val="00645319"/>
    <w:rsid w:val="0064611D"/>
    <w:rsid w:val="0065073E"/>
    <w:rsid w:val="00650EF8"/>
    <w:rsid w:val="00651218"/>
    <w:rsid w:val="006516EC"/>
    <w:rsid w:val="00651E7C"/>
    <w:rsid w:val="006531F0"/>
    <w:rsid w:val="00654CD2"/>
    <w:rsid w:val="00654F69"/>
    <w:rsid w:val="00656029"/>
    <w:rsid w:val="0065615F"/>
    <w:rsid w:val="00656C28"/>
    <w:rsid w:val="006608E1"/>
    <w:rsid w:val="00661410"/>
    <w:rsid w:val="00661855"/>
    <w:rsid w:val="00664AF7"/>
    <w:rsid w:val="00666C32"/>
    <w:rsid w:val="0067069E"/>
    <w:rsid w:val="00670C1E"/>
    <w:rsid w:val="00672814"/>
    <w:rsid w:val="00676519"/>
    <w:rsid w:val="00676D90"/>
    <w:rsid w:val="006773A0"/>
    <w:rsid w:val="006779C3"/>
    <w:rsid w:val="0068072F"/>
    <w:rsid w:val="0068297E"/>
    <w:rsid w:val="00682DAE"/>
    <w:rsid w:val="00685843"/>
    <w:rsid w:val="00694B27"/>
    <w:rsid w:val="00695628"/>
    <w:rsid w:val="00695D2C"/>
    <w:rsid w:val="0069792B"/>
    <w:rsid w:val="006A3E65"/>
    <w:rsid w:val="006A6D18"/>
    <w:rsid w:val="006B02B1"/>
    <w:rsid w:val="006B075B"/>
    <w:rsid w:val="006B09D3"/>
    <w:rsid w:val="006B3E79"/>
    <w:rsid w:val="006B4B1D"/>
    <w:rsid w:val="006B6D58"/>
    <w:rsid w:val="006B7F96"/>
    <w:rsid w:val="006C01B1"/>
    <w:rsid w:val="006C1F88"/>
    <w:rsid w:val="006C3F96"/>
    <w:rsid w:val="006C5743"/>
    <w:rsid w:val="006C5971"/>
    <w:rsid w:val="006D070C"/>
    <w:rsid w:val="006D0E1D"/>
    <w:rsid w:val="006D10DC"/>
    <w:rsid w:val="006D177B"/>
    <w:rsid w:val="006D1B2F"/>
    <w:rsid w:val="006E11A2"/>
    <w:rsid w:val="006E2595"/>
    <w:rsid w:val="006E4430"/>
    <w:rsid w:val="006E4CCD"/>
    <w:rsid w:val="006E6419"/>
    <w:rsid w:val="006F5356"/>
    <w:rsid w:val="006F74E3"/>
    <w:rsid w:val="0070094C"/>
    <w:rsid w:val="00702795"/>
    <w:rsid w:val="00707BF7"/>
    <w:rsid w:val="00710ABA"/>
    <w:rsid w:val="007125B5"/>
    <w:rsid w:val="007205FB"/>
    <w:rsid w:val="007208B2"/>
    <w:rsid w:val="00726280"/>
    <w:rsid w:val="00726314"/>
    <w:rsid w:val="00726466"/>
    <w:rsid w:val="00726B0C"/>
    <w:rsid w:val="0073203B"/>
    <w:rsid w:val="007325B7"/>
    <w:rsid w:val="00735377"/>
    <w:rsid w:val="00736D29"/>
    <w:rsid w:val="007379F0"/>
    <w:rsid w:val="00740D9F"/>
    <w:rsid w:val="00741FAC"/>
    <w:rsid w:val="00743BC2"/>
    <w:rsid w:val="00743CAC"/>
    <w:rsid w:val="00746122"/>
    <w:rsid w:val="0074621E"/>
    <w:rsid w:val="007473FE"/>
    <w:rsid w:val="0075046B"/>
    <w:rsid w:val="00751256"/>
    <w:rsid w:val="00753491"/>
    <w:rsid w:val="007549AB"/>
    <w:rsid w:val="0076538F"/>
    <w:rsid w:val="00766846"/>
    <w:rsid w:val="007703BA"/>
    <w:rsid w:val="00770A92"/>
    <w:rsid w:val="00771F3D"/>
    <w:rsid w:val="00774EBA"/>
    <w:rsid w:val="0077602F"/>
    <w:rsid w:val="00777DA4"/>
    <w:rsid w:val="007802BD"/>
    <w:rsid w:val="0078082F"/>
    <w:rsid w:val="00780AFA"/>
    <w:rsid w:val="00780C2B"/>
    <w:rsid w:val="007818EC"/>
    <w:rsid w:val="0078418F"/>
    <w:rsid w:val="007848D2"/>
    <w:rsid w:val="00784CBF"/>
    <w:rsid w:val="007851B1"/>
    <w:rsid w:val="00785FAD"/>
    <w:rsid w:val="007872CE"/>
    <w:rsid w:val="00791169"/>
    <w:rsid w:val="00792B4A"/>
    <w:rsid w:val="00793981"/>
    <w:rsid w:val="00795E16"/>
    <w:rsid w:val="00796C8E"/>
    <w:rsid w:val="007A0A1A"/>
    <w:rsid w:val="007A1573"/>
    <w:rsid w:val="007A1AB8"/>
    <w:rsid w:val="007A22CC"/>
    <w:rsid w:val="007A590B"/>
    <w:rsid w:val="007A70A9"/>
    <w:rsid w:val="007B3B8F"/>
    <w:rsid w:val="007B44EE"/>
    <w:rsid w:val="007B481D"/>
    <w:rsid w:val="007C2965"/>
    <w:rsid w:val="007C5DCC"/>
    <w:rsid w:val="007C6058"/>
    <w:rsid w:val="007C63A3"/>
    <w:rsid w:val="007C6C7F"/>
    <w:rsid w:val="007D281E"/>
    <w:rsid w:val="007D3CD3"/>
    <w:rsid w:val="007D443F"/>
    <w:rsid w:val="007D69FF"/>
    <w:rsid w:val="007E1221"/>
    <w:rsid w:val="007E48E9"/>
    <w:rsid w:val="007E4B8C"/>
    <w:rsid w:val="007E5847"/>
    <w:rsid w:val="007E6D26"/>
    <w:rsid w:val="007E6EFB"/>
    <w:rsid w:val="007E73D8"/>
    <w:rsid w:val="007E7D0E"/>
    <w:rsid w:val="007F1BAA"/>
    <w:rsid w:val="007F359B"/>
    <w:rsid w:val="007F3C1F"/>
    <w:rsid w:val="007F4B66"/>
    <w:rsid w:val="007F5085"/>
    <w:rsid w:val="008006CD"/>
    <w:rsid w:val="008054F6"/>
    <w:rsid w:val="008065E3"/>
    <w:rsid w:val="00806D85"/>
    <w:rsid w:val="008100A5"/>
    <w:rsid w:val="00812643"/>
    <w:rsid w:val="00812E66"/>
    <w:rsid w:val="0081646D"/>
    <w:rsid w:val="00816B54"/>
    <w:rsid w:val="00817925"/>
    <w:rsid w:val="00817D3D"/>
    <w:rsid w:val="0082122D"/>
    <w:rsid w:val="0082130A"/>
    <w:rsid w:val="00821D40"/>
    <w:rsid w:val="00822D95"/>
    <w:rsid w:val="0082351C"/>
    <w:rsid w:val="00823F6A"/>
    <w:rsid w:val="008247BB"/>
    <w:rsid w:val="00826169"/>
    <w:rsid w:val="0083036C"/>
    <w:rsid w:val="0083045B"/>
    <w:rsid w:val="0083325D"/>
    <w:rsid w:val="00834879"/>
    <w:rsid w:val="00835F93"/>
    <w:rsid w:val="00836F7D"/>
    <w:rsid w:val="008402B5"/>
    <w:rsid w:val="008421B3"/>
    <w:rsid w:val="00842436"/>
    <w:rsid w:val="00847CA6"/>
    <w:rsid w:val="00850888"/>
    <w:rsid w:val="008518A9"/>
    <w:rsid w:val="008518EA"/>
    <w:rsid w:val="00852ECF"/>
    <w:rsid w:val="00853823"/>
    <w:rsid w:val="00855128"/>
    <w:rsid w:val="00855BCB"/>
    <w:rsid w:val="00856A80"/>
    <w:rsid w:val="00856D08"/>
    <w:rsid w:val="00860DA5"/>
    <w:rsid w:val="00861042"/>
    <w:rsid w:val="0086121D"/>
    <w:rsid w:val="008625AC"/>
    <w:rsid w:val="008632AD"/>
    <w:rsid w:val="008659D1"/>
    <w:rsid w:val="008675B4"/>
    <w:rsid w:val="008703ED"/>
    <w:rsid w:val="0087180C"/>
    <w:rsid w:val="00875C18"/>
    <w:rsid w:val="00880703"/>
    <w:rsid w:val="00882D5D"/>
    <w:rsid w:val="00887980"/>
    <w:rsid w:val="0089050D"/>
    <w:rsid w:val="00890EEC"/>
    <w:rsid w:val="008910D6"/>
    <w:rsid w:val="008928E6"/>
    <w:rsid w:val="00894265"/>
    <w:rsid w:val="0089539D"/>
    <w:rsid w:val="0089581B"/>
    <w:rsid w:val="00895BAE"/>
    <w:rsid w:val="008967AD"/>
    <w:rsid w:val="008A0C0B"/>
    <w:rsid w:val="008A243A"/>
    <w:rsid w:val="008A36DF"/>
    <w:rsid w:val="008A3ED7"/>
    <w:rsid w:val="008A42FA"/>
    <w:rsid w:val="008A5A11"/>
    <w:rsid w:val="008B1CAB"/>
    <w:rsid w:val="008B1F7A"/>
    <w:rsid w:val="008B3308"/>
    <w:rsid w:val="008B37E5"/>
    <w:rsid w:val="008B5026"/>
    <w:rsid w:val="008B6A2F"/>
    <w:rsid w:val="008C15C0"/>
    <w:rsid w:val="008C296A"/>
    <w:rsid w:val="008C2D2F"/>
    <w:rsid w:val="008C3953"/>
    <w:rsid w:val="008C3B21"/>
    <w:rsid w:val="008C6172"/>
    <w:rsid w:val="008C67E9"/>
    <w:rsid w:val="008C6EB1"/>
    <w:rsid w:val="008C7294"/>
    <w:rsid w:val="008C769B"/>
    <w:rsid w:val="008D20DB"/>
    <w:rsid w:val="008D2666"/>
    <w:rsid w:val="008D3A23"/>
    <w:rsid w:val="008D419E"/>
    <w:rsid w:val="008E17C8"/>
    <w:rsid w:val="008E38B2"/>
    <w:rsid w:val="008E4261"/>
    <w:rsid w:val="008E4590"/>
    <w:rsid w:val="008E59A1"/>
    <w:rsid w:val="008E622B"/>
    <w:rsid w:val="008F10AD"/>
    <w:rsid w:val="008F184E"/>
    <w:rsid w:val="008F24E7"/>
    <w:rsid w:val="008F395A"/>
    <w:rsid w:val="008F48B1"/>
    <w:rsid w:val="008F5074"/>
    <w:rsid w:val="00900744"/>
    <w:rsid w:val="009025D7"/>
    <w:rsid w:val="00903ADD"/>
    <w:rsid w:val="00904027"/>
    <w:rsid w:val="009040F0"/>
    <w:rsid w:val="00906BBE"/>
    <w:rsid w:val="00910876"/>
    <w:rsid w:val="009108D9"/>
    <w:rsid w:val="00912366"/>
    <w:rsid w:val="00912455"/>
    <w:rsid w:val="00913C33"/>
    <w:rsid w:val="00913E37"/>
    <w:rsid w:val="0091532D"/>
    <w:rsid w:val="00915CDF"/>
    <w:rsid w:val="0092335B"/>
    <w:rsid w:val="00924616"/>
    <w:rsid w:val="00924E15"/>
    <w:rsid w:val="00926E59"/>
    <w:rsid w:val="00930BF7"/>
    <w:rsid w:val="00931A2E"/>
    <w:rsid w:val="00932F2C"/>
    <w:rsid w:val="00935ADB"/>
    <w:rsid w:val="00937DF8"/>
    <w:rsid w:val="00940303"/>
    <w:rsid w:val="0094093E"/>
    <w:rsid w:val="00940C6D"/>
    <w:rsid w:val="00942AC2"/>
    <w:rsid w:val="009458F6"/>
    <w:rsid w:val="00945E72"/>
    <w:rsid w:val="00946490"/>
    <w:rsid w:val="00947381"/>
    <w:rsid w:val="00951296"/>
    <w:rsid w:val="00951416"/>
    <w:rsid w:val="00953440"/>
    <w:rsid w:val="00954889"/>
    <w:rsid w:val="009570CC"/>
    <w:rsid w:val="0095758B"/>
    <w:rsid w:val="00957D5F"/>
    <w:rsid w:val="00961B9C"/>
    <w:rsid w:val="009624EC"/>
    <w:rsid w:val="0096382A"/>
    <w:rsid w:val="00964AB0"/>
    <w:rsid w:val="00965ACF"/>
    <w:rsid w:val="00967BE0"/>
    <w:rsid w:val="0097229B"/>
    <w:rsid w:val="009731CA"/>
    <w:rsid w:val="00974A28"/>
    <w:rsid w:val="009756B1"/>
    <w:rsid w:val="009769D2"/>
    <w:rsid w:val="009848A6"/>
    <w:rsid w:val="00987E0A"/>
    <w:rsid w:val="00990489"/>
    <w:rsid w:val="00990B7C"/>
    <w:rsid w:val="00991F73"/>
    <w:rsid w:val="00992D4B"/>
    <w:rsid w:val="00995A01"/>
    <w:rsid w:val="009969CA"/>
    <w:rsid w:val="00997637"/>
    <w:rsid w:val="009A0E12"/>
    <w:rsid w:val="009A19B3"/>
    <w:rsid w:val="009A22DB"/>
    <w:rsid w:val="009A2461"/>
    <w:rsid w:val="009A384A"/>
    <w:rsid w:val="009A3A0E"/>
    <w:rsid w:val="009A4154"/>
    <w:rsid w:val="009A6090"/>
    <w:rsid w:val="009B17BA"/>
    <w:rsid w:val="009B1A8E"/>
    <w:rsid w:val="009B5522"/>
    <w:rsid w:val="009B5769"/>
    <w:rsid w:val="009B6E52"/>
    <w:rsid w:val="009C0B14"/>
    <w:rsid w:val="009C2F70"/>
    <w:rsid w:val="009C6108"/>
    <w:rsid w:val="009C7E63"/>
    <w:rsid w:val="009D1703"/>
    <w:rsid w:val="009D4478"/>
    <w:rsid w:val="009D49B4"/>
    <w:rsid w:val="009D5D93"/>
    <w:rsid w:val="009D5DD0"/>
    <w:rsid w:val="009D6126"/>
    <w:rsid w:val="009D6F8C"/>
    <w:rsid w:val="009D792E"/>
    <w:rsid w:val="009E11EC"/>
    <w:rsid w:val="009E47B0"/>
    <w:rsid w:val="009E59D7"/>
    <w:rsid w:val="009E6130"/>
    <w:rsid w:val="009E7844"/>
    <w:rsid w:val="009E7B54"/>
    <w:rsid w:val="009E7E1A"/>
    <w:rsid w:val="009F2340"/>
    <w:rsid w:val="009F2FD7"/>
    <w:rsid w:val="009F4973"/>
    <w:rsid w:val="009F59F1"/>
    <w:rsid w:val="00A0037E"/>
    <w:rsid w:val="00A007F6"/>
    <w:rsid w:val="00A01025"/>
    <w:rsid w:val="00A01E80"/>
    <w:rsid w:val="00A026C0"/>
    <w:rsid w:val="00A0277A"/>
    <w:rsid w:val="00A07B8C"/>
    <w:rsid w:val="00A13A5F"/>
    <w:rsid w:val="00A13CD5"/>
    <w:rsid w:val="00A14A71"/>
    <w:rsid w:val="00A218DD"/>
    <w:rsid w:val="00A2467A"/>
    <w:rsid w:val="00A25D8F"/>
    <w:rsid w:val="00A2680C"/>
    <w:rsid w:val="00A26C0D"/>
    <w:rsid w:val="00A26D0A"/>
    <w:rsid w:val="00A26DFA"/>
    <w:rsid w:val="00A277A2"/>
    <w:rsid w:val="00A308A5"/>
    <w:rsid w:val="00A316E4"/>
    <w:rsid w:val="00A32EBF"/>
    <w:rsid w:val="00A33B21"/>
    <w:rsid w:val="00A33B7C"/>
    <w:rsid w:val="00A36730"/>
    <w:rsid w:val="00A368E4"/>
    <w:rsid w:val="00A36B23"/>
    <w:rsid w:val="00A37C3C"/>
    <w:rsid w:val="00A40E2D"/>
    <w:rsid w:val="00A445E2"/>
    <w:rsid w:val="00A468FF"/>
    <w:rsid w:val="00A47924"/>
    <w:rsid w:val="00A5662C"/>
    <w:rsid w:val="00A5792A"/>
    <w:rsid w:val="00A610FA"/>
    <w:rsid w:val="00A618BE"/>
    <w:rsid w:val="00A67660"/>
    <w:rsid w:val="00A67930"/>
    <w:rsid w:val="00A7163B"/>
    <w:rsid w:val="00A7340F"/>
    <w:rsid w:val="00A7438F"/>
    <w:rsid w:val="00A74AD9"/>
    <w:rsid w:val="00A81646"/>
    <w:rsid w:val="00A81819"/>
    <w:rsid w:val="00A8359A"/>
    <w:rsid w:val="00A84221"/>
    <w:rsid w:val="00A84986"/>
    <w:rsid w:val="00A856D1"/>
    <w:rsid w:val="00A85D37"/>
    <w:rsid w:val="00A87E1E"/>
    <w:rsid w:val="00A91B76"/>
    <w:rsid w:val="00A91F09"/>
    <w:rsid w:val="00A930E5"/>
    <w:rsid w:val="00AA2790"/>
    <w:rsid w:val="00AA707A"/>
    <w:rsid w:val="00AB16C3"/>
    <w:rsid w:val="00AB1EC5"/>
    <w:rsid w:val="00AB4412"/>
    <w:rsid w:val="00AB59F0"/>
    <w:rsid w:val="00AB7289"/>
    <w:rsid w:val="00AB7320"/>
    <w:rsid w:val="00AC1387"/>
    <w:rsid w:val="00AC4676"/>
    <w:rsid w:val="00AC71C1"/>
    <w:rsid w:val="00AC7E6F"/>
    <w:rsid w:val="00AD04BB"/>
    <w:rsid w:val="00AD0D22"/>
    <w:rsid w:val="00AD293C"/>
    <w:rsid w:val="00AE284C"/>
    <w:rsid w:val="00AE3A7F"/>
    <w:rsid w:val="00AE69E8"/>
    <w:rsid w:val="00AF10B0"/>
    <w:rsid w:val="00AF4809"/>
    <w:rsid w:val="00AF51F4"/>
    <w:rsid w:val="00AF54F0"/>
    <w:rsid w:val="00AF58DC"/>
    <w:rsid w:val="00AF64B6"/>
    <w:rsid w:val="00AF6834"/>
    <w:rsid w:val="00AF6893"/>
    <w:rsid w:val="00B01111"/>
    <w:rsid w:val="00B052E9"/>
    <w:rsid w:val="00B07A2B"/>
    <w:rsid w:val="00B10A79"/>
    <w:rsid w:val="00B129B5"/>
    <w:rsid w:val="00B12E16"/>
    <w:rsid w:val="00B15457"/>
    <w:rsid w:val="00B16DE1"/>
    <w:rsid w:val="00B213E8"/>
    <w:rsid w:val="00B2226A"/>
    <w:rsid w:val="00B2384D"/>
    <w:rsid w:val="00B2587E"/>
    <w:rsid w:val="00B264E7"/>
    <w:rsid w:val="00B27619"/>
    <w:rsid w:val="00B30290"/>
    <w:rsid w:val="00B30BB3"/>
    <w:rsid w:val="00B31C36"/>
    <w:rsid w:val="00B3266D"/>
    <w:rsid w:val="00B3358F"/>
    <w:rsid w:val="00B33EE6"/>
    <w:rsid w:val="00B355C2"/>
    <w:rsid w:val="00B35BCB"/>
    <w:rsid w:val="00B36D1D"/>
    <w:rsid w:val="00B41310"/>
    <w:rsid w:val="00B4380F"/>
    <w:rsid w:val="00B50D83"/>
    <w:rsid w:val="00B5280C"/>
    <w:rsid w:val="00B571B6"/>
    <w:rsid w:val="00B61642"/>
    <w:rsid w:val="00B61AF4"/>
    <w:rsid w:val="00B621BA"/>
    <w:rsid w:val="00B659B1"/>
    <w:rsid w:val="00B66001"/>
    <w:rsid w:val="00B67308"/>
    <w:rsid w:val="00B72DF9"/>
    <w:rsid w:val="00B74E47"/>
    <w:rsid w:val="00B7625A"/>
    <w:rsid w:val="00B76973"/>
    <w:rsid w:val="00B77DA2"/>
    <w:rsid w:val="00B80250"/>
    <w:rsid w:val="00B803E1"/>
    <w:rsid w:val="00B80796"/>
    <w:rsid w:val="00B80B78"/>
    <w:rsid w:val="00B81476"/>
    <w:rsid w:val="00B8157A"/>
    <w:rsid w:val="00B81D23"/>
    <w:rsid w:val="00B823FA"/>
    <w:rsid w:val="00B82A65"/>
    <w:rsid w:val="00B82E05"/>
    <w:rsid w:val="00B83511"/>
    <w:rsid w:val="00B86E51"/>
    <w:rsid w:val="00B872F7"/>
    <w:rsid w:val="00B874AC"/>
    <w:rsid w:val="00B87983"/>
    <w:rsid w:val="00B919B5"/>
    <w:rsid w:val="00B91F8E"/>
    <w:rsid w:val="00B926C5"/>
    <w:rsid w:val="00B935D9"/>
    <w:rsid w:val="00B95A5F"/>
    <w:rsid w:val="00B9639D"/>
    <w:rsid w:val="00B97FBC"/>
    <w:rsid w:val="00BA0105"/>
    <w:rsid w:val="00BA05BC"/>
    <w:rsid w:val="00BA3AC3"/>
    <w:rsid w:val="00BA4E46"/>
    <w:rsid w:val="00BA51E3"/>
    <w:rsid w:val="00BA5C80"/>
    <w:rsid w:val="00BB0BDD"/>
    <w:rsid w:val="00BB1771"/>
    <w:rsid w:val="00BB2884"/>
    <w:rsid w:val="00BB4064"/>
    <w:rsid w:val="00BB49C3"/>
    <w:rsid w:val="00BB6E7F"/>
    <w:rsid w:val="00BB6E97"/>
    <w:rsid w:val="00BC0EB2"/>
    <w:rsid w:val="00BC1CAC"/>
    <w:rsid w:val="00BC1CDB"/>
    <w:rsid w:val="00BC52D6"/>
    <w:rsid w:val="00BC6BA1"/>
    <w:rsid w:val="00BD0249"/>
    <w:rsid w:val="00BD36AC"/>
    <w:rsid w:val="00BD39B2"/>
    <w:rsid w:val="00BD416F"/>
    <w:rsid w:val="00BD5791"/>
    <w:rsid w:val="00BD61C6"/>
    <w:rsid w:val="00BD68B3"/>
    <w:rsid w:val="00BE1336"/>
    <w:rsid w:val="00BE3C7A"/>
    <w:rsid w:val="00BE4059"/>
    <w:rsid w:val="00BE4164"/>
    <w:rsid w:val="00BE499A"/>
    <w:rsid w:val="00BE63A6"/>
    <w:rsid w:val="00BE778B"/>
    <w:rsid w:val="00BF2D28"/>
    <w:rsid w:val="00BF41F1"/>
    <w:rsid w:val="00BF71FA"/>
    <w:rsid w:val="00C01800"/>
    <w:rsid w:val="00C0516F"/>
    <w:rsid w:val="00C05A0B"/>
    <w:rsid w:val="00C05CB5"/>
    <w:rsid w:val="00C0644E"/>
    <w:rsid w:val="00C0769C"/>
    <w:rsid w:val="00C07883"/>
    <w:rsid w:val="00C118DE"/>
    <w:rsid w:val="00C12439"/>
    <w:rsid w:val="00C134C8"/>
    <w:rsid w:val="00C171E1"/>
    <w:rsid w:val="00C17A1E"/>
    <w:rsid w:val="00C20762"/>
    <w:rsid w:val="00C20832"/>
    <w:rsid w:val="00C21F1A"/>
    <w:rsid w:val="00C222F6"/>
    <w:rsid w:val="00C22C21"/>
    <w:rsid w:val="00C26785"/>
    <w:rsid w:val="00C26FDE"/>
    <w:rsid w:val="00C334F0"/>
    <w:rsid w:val="00C337D5"/>
    <w:rsid w:val="00C3439B"/>
    <w:rsid w:val="00C43E9D"/>
    <w:rsid w:val="00C47710"/>
    <w:rsid w:val="00C5021D"/>
    <w:rsid w:val="00C573D8"/>
    <w:rsid w:val="00C575B7"/>
    <w:rsid w:val="00C6081D"/>
    <w:rsid w:val="00C644AD"/>
    <w:rsid w:val="00C64A11"/>
    <w:rsid w:val="00C66B0F"/>
    <w:rsid w:val="00C67593"/>
    <w:rsid w:val="00C70760"/>
    <w:rsid w:val="00C71E75"/>
    <w:rsid w:val="00C72E4C"/>
    <w:rsid w:val="00C74179"/>
    <w:rsid w:val="00C745F2"/>
    <w:rsid w:val="00C74698"/>
    <w:rsid w:val="00C76496"/>
    <w:rsid w:val="00C77591"/>
    <w:rsid w:val="00C77617"/>
    <w:rsid w:val="00C81D30"/>
    <w:rsid w:val="00C859E4"/>
    <w:rsid w:val="00C86531"/>
    <w:rsid w:val="00C873C8"/>
    <w:rsid w:val="00C9262E"/>
    <w:rsid w:val="00C927C7"/>
    <w:rsid w:val="00C93842"/>
    <w:rsid w:val="00C941D8"/>
    <w:rsid w:val="00C945DE"/>
    <w:rsid w:val="00CA26A4"/>
    <w:rsid w:val="00CA3178"/>
    <w:rsid w:val="00CA4D37"/>
    <w:rsid w:val="00CA6900"/>
    <w:rsid w:val="00CB009E"/>
    <w:rsid w:val="00CB14D8"/>
    <w:rsid w:val="00CB3EC7"/>
    <w:rsid w:val="00CB3EE0"/>
    <w:rsid w:val="00CB458A"/>
    <w:rsid w:val="00CB53D3"/>
    <w:rsid w:val="00CB568B"/>
    <w:rsid w:val="00CB5989"/>
    <w:rsid w:val="00CC0119"/>
    <w:rsid w:val="00CC0850"/>
    <w:rsid w:val="00CC17A3"/>
    <w:rsid w:val="00CC1874"/>
    <w:rsid w:val="00CC384F"/>
    <w:rsid w:val="00CC3B54"/>
    <w:rsid w:val="00CC7E04"/>
    <w:rsid w:val="00CD1D73"/>
    <w:rsid w:val="00CD403E"/>
    <w:rsid w:val="00CD6123"/>
    <w:rsid w:val="00CE37F2"/>
    <w:rsid w:val="00CE4C89"/>
    <w:rsid w:val="00CE4D21"/>
    <w:rsid w:val="00CE5996"/>
    <w:rsid w:val="00CE66B5"/>
    <w:rsid w:val="00CE73E9"/>
    <w:rsid w:val="00CF039E"/>
    <w:rsid w:val="00CF0708"/>
    <w:rsid w:val="00CF0D18"/>
    <w:rsid w:val="00CF160D"/>
    <w:rsid w:val="00CF455F"/>
    <w:rsid w:val="00CF5B5C"/>
    <w:rsid w:val="00CF6D3D"/>
    <w:rsid w:val="00CF6E6C"/>
    <w:rsid w:val="00D02D00"/>
    <w:rsid w:val="00D039CC"/>
    <w:rsid w:val="00D0426A"/>
    <w:rsid w:val="00D14B19"/>
    <w:rsid w:val="00D15C67"/>
    <w:rsid w:val="00D20412"/>
    <w:rsid w:val="00D2104D"/>
    <w:rsid w:val="00D221C5"/>
    <w:rsid w:val="00D235AF"/>
    <w:rsid w:val="00D2447C"/>
    <w:rsid w:val="00D2658F"/>
    <w:rsid w:val="00D26E58"/>
    <w:rsid w:val="00D30128"/>
    <w:rsid w:val="00D3243C"/>
    <w:rsid w:val="00D32CF2"/>
    <w:rsid w:val="00D343D9"/>
    <w:rsid w:val="00D35C37"/>
    <w:rsid w:val="00D36EEC"/>
    <w:rsid w:val="00D37B32"/>
    <w:rsid w:val="00D41FA8"/>
    <w:rsid w:val="00D479AD"/>
    <w:rsid w:val="00D50569"/>
    <w:rsid w:val="00D54050"/>
    <w:rsid w:val="00D55BBD"/>
    <w:rsid w:val="00D5612D"/>
    <w:rsid w:val="00D563B3"/>
    <w:rsid w:val="00D570C7"/>
    <w:rsid w:val="00D57D60"/>
    <w:rsid w:val="00D603B4"/>
    <w:rsid w:val="00D60826"/>
    <w:rsid w:val="00D6330A"/>
    <w:rsid w:val="00D63F47"/>
    <w:rsid w:val="00D6675B"/>
    <w:rsid w:val="00D66C8A"/>
    <w:rsid w:val="00D7142E"/>
    <w:rsid w:val="00D71FF7"/>
    <w:rsid w:val="00D729A4"/>
    <w:rsid w:val="00D741D9"/>
    <w:rsid w:val="00D752A3"/>
    <w:rsid w:val="00D769A8"/>
    <w:rsid w:val="00D86165"/>
    <w:rsid w:val="00D9050C"/>
    <w:rsid w:val="00D90603"/>
    <w:rsid w:val="00D9139E"/>
    <w:rsid w:val="00D966B6"/>
    <w:rsid w:val="00DA1151"/>
    <w:rsid w:val="00DA25A6"/>
    <w:rsid w:val="00DA2F9E"/>
    <w:rsid w:val="00DA544E"/>
    <w:rsid w:val="00DA5643"/>
    <w:rsid w:val="00DA6BF8"/>
    <w:rsid w:val="00DB1EC6"/>
    <w:rsid w:val="00DB2B1E"/>
    <w:rsid w:val="00DB3B34"/>
    <w:rsid w:val="00DB5EAE"/>
    <w:rsid w:val="00DB60E7"/>
    <w:rsid w:val="00DB6C54"/>
    <w:rsid w:val="00DC777B"/>
    <w:rsid w:val="00DD10DB"/>
    <w:rsid w:val="00DD1463"/>
    <w:rsid w:val="00DD7872"/>
    <w:rsid w:val="00DE0A2B"/>
    <w:rsid w:val="00DE0BA0"/>
    <w:rsid w:val="00DE3713"/>
    <w:rsid w:val="00DE590A"/>
    <w:rsid w:val="00DE5BE1"/>
    <w:rsid w:val="00DE65A6"/>
    <w:rsid w:val="00DE7854"/>
    <w:rsid w:val="00DF00F4"/>
    <w:rsid w:val="00DF216A"/>
    <w:rsid w:val="00DF4C38"/>
    <w:rsid w:val="00E00635"/>
    <w:rsid w:val="00E0126F"/>
    <w:rsid w:val="00E01E5E"/>
    <w:rsid w:val="00E02828"/>
    <w:rsid w:val="00E03856"/>
    <w:rsid w:val="00E04AAC"/>
    <w:rsid w:val="00E056EE"/>
    <w:rsid w:val="00E05A41"/>
    <w:rsid w:val="00E14BEA"/>
    <w:rsid w:val="00E15866"/>
    <w:rsid w:val="00E16EE2"/>
    <w:rsid w:val="00E177FF"/>
    <w:rsid w:val="00E17876"/>
    <w:rsid w:val="00E20F54"/>
    <w:rsid w:val="00E22711"/>
    <w:rsid w:val="00E22DA1"/>
    <w:rsid w:val="00E22FFD"/>
    <w:rsid w:val="00E23470"/>
    <w:rsid w:val="00E24F20"/>
    <w:rsid w:val="00E259AA"/>
    <w:rsid w:val="00E26BE1"/>
    <w:rsid w:val="00E276FD"/>
    <w:rsid w:val="00E30ED5"/>
    <w:rsid w:val="00E31A44"/>
    <w:rsid w:val="00E32040"/>
    <w:rsid w:val="00E33BED"/>
    <w:rsid w:val="00E34525"/>
    <w:rsid w:val="00E35091"/>
    <w:rsid w:val="00E352B6"/>
    <w:rsid w:val="00E365D1"/>
    <w:rsid w:val="00E36C38"/>
    <w:rsid w:val="00E37DE6"/>
    <w:rsid w:val="00E37F33"/>
    <w:rsid w:val="00E4138E"/>
    <w:rsid w:val="00E42B7D"/>
    <w:rsid w:val="00E445DB"/>
    <w:rsid w:val="00E44A9F"/>
    <w:rsid w:val="00E45720"/>
    <w:rsid w:val="00E45A5D"/>
    <w:rsid w:val="00E46824"/>
    <w:rsid w:val="00E518A6"/>
    <w:rsid w:val="00E51D27"/>
    <w:rsid w:val="00E51F79"/>
    <w:rsid w:val="00E5240F"/>
    <w:rsid w:val="00E52F86"/>
    <w:rsid w:val="00E55657"/>
    <w:rsid w:val="00E604D6"/>
    <w:rsid w:val="00E60658"/>
    <w:rsid w:val="00E6089B"/>
    <w:rsid w:val="00E60F20"/>
    <w:rsid w:val="00E61DC8"/>
    <w:rsid w:val="00E632BE"/>
    <w:rsid w:val="00E6388B"/>
    <w:rsid w:val="00E661D5"/>
    <w:rsid w:val="00E66DCB"/>
    <w:rsid w:val="00E7541A"/>
    <w:rsid w:val="00E75490"/>
    <w:rsid w:val="00E765A7"/>
    <w:rsid w:val="00E76EE5"/>
    <w:rsid w:val="00E77AE3"/>
    <w:rsid w:val="00E84C27"/>
    <w:rsid w:val="00E87DAE"/>
    <w:rsid w:val="00E90421"/>
    <w:rsid w:val="00E90FA3"/>
    <w:rsid w:val="00E91060"/>
    <w:rsid w:val="00E93A1C"/>
    <w:rsid w:val="00E95402"/>
    <w:rsid w:val="00E954B6"/>
    <w:rsid w:val="00E95626"/>
    <w:rsid w:val="00E97D65"/>
    <w:rsid w:val="00EA1560"/>
    <w:rsid w:val="00EA1583"/>
    <w:rsid w:val="00EA51BF"/>
    <w:rsid w:val="00EA6107"/>
    <w:rsid w:val="00EA7197"/>
    <w:rsid w:val="00EA780D"/>
    <w:rsid w:val="00EB0C85"/>
    <w:rsid w:val="00EB18D0"/>
    <w:rsid w:val="00EB5974"/>
    <w:rsid w:val="00EB6E23"/>
    <w:rsid w:val="00EC24F4"/>
    <w:rsid w:val="00EC32A2"/>
    <w:rsid w:val="00EC7A17"/>
    <w:rsid w:val="00EC7F0D"/>
    <w:rsid w:val="00ED0843"/>
    <w:rsid w:val="00ED094A"/>
    <w:rsid w:val="00ED1FFA"/>
    <w:rsid w:val="00ED21EE"/>
    <w:rsid w:val="00ED246D"/>
    <w:rsid w:val="00ED4680"/>
    <w:rsid w:val="00ED655A"/>
    <w:rsid w:val="00ED768D"/>
    <w:rsid w:val="00ED7B00"/>
    <w:rsid w:val="00EE1683"/>
    <w:rsid w:val="00EE31D1"/>
    <w:rsid w:val="00EE3469"/>
    <w:rsid w:val="00EE643F"/>
    <w:rsid w:val="00EE6999"/>
    <w:rsid w:val="00EE7340"/>
    <w:rsid w:val="00EF00DC"/>
    <w:rsid w:val="00EF01B8"/>
    <w:rsid w:val="00EF1701"/>
    <w:rsid w:val="00EF174F"/>
    <w:rsid w:val="00EF3348"/>
    <w:rsid w:val="00EF4720"/>
    <w:rsid w:val="00EF4C2E"/>
    <w:rsid w:val="00EF6992"/>
    <w:rsid w:val="00EF6E11"/>
    <w:rsid w:val="00EF70FF"/>
    <w:rsid w:val="00EF72D4"/>
    <w:rsid w:val="00F00CFC"/>
    <w:rsid w:val="00F039D8"/>
    <w:rsid w:val="00F04C38"/>
    <w:rsid w:val="00F104B9"/>
    <w:rsid w:val="00F11276"/>
    <w:rsid w:val="00F136DA"/>
    <w:rsid w:val="00F13913"/>
    <w:rsid w:val="00F14402"/>
    <w:rsid w:val="00F15AA4"/>
    <w:rsid w:val="00F165E9"/>
    <w:rsid w:val="00F174C4"/>
    <w:rsid w:val="00F20EED"/>
    <w:rsid w:val="00F21AE6"/>
    <w:rsid w:val="00F248A9"/>
    <w:rsid w:val="00F24EB9"/>
    <w:rsid w:val="00F26700"/>
    <w:rsid w:val="00F31643"/>
    <w:rsid w:val="00F3339E"/>
    <w:rsid w:val="00F33BE2"/>
    <w:rsid w:val="00F34412"/>
    <w:rsid w:val="00F34C12"/>
    <w:rsid w:val="00F37617"/>
    <w:rsid w:val="00F37A3C"/>
    <w:rsid w:val="00F437F1"/>
    <w:rsid w:val="00F470AF"/>
    <w:rsid w:val="00F475B6"/>
    <w:rsid w:val="00F508F6"/>
    <w:rsid w:val="00F50E1C"/>
    <w:rsid w:val="00F51498"/>
    <w:rsid w:val="00F51DB6"/>
    <w:rsid w:val="00F56832"/>
    <w:rsid w:val="00F6789E"/>
    <w:rsid w:val="00F70321"/>
    <w:rsid w:val="00F71340"/>
    <w:rsid w:val="00F71FF2"/>
    <w:rsid w:val="00F725CE"/>
    <w:rsid w:val="00F72E51"/>
    <w:rsid w:val="00F745CE"/>
    <w:rsid w:val="00F748E5"/>
    <w:rsid w:val="00F754DA"/>
    <w:rsid w:val="00F77FB6"/>
    <w:rsid w:val="00F80E62"/>
    <w:rsid w:val="00F81576"/>
    <w:rsid w:val="00F841C7"/>
    <w:rsid w:val="00F8568C"/>
    <w:rsid w:val="00F871F9"/>
    <w:rsid w:val="00F90FE0"/>
    <w:rsid w:val="00F92449"/>
    <w:rsid w:val="00F92623"/>
    <w:rsid w:val="00F95A42"/>
    <w:rsid w:val="00F97ED1"/>
    <w:rsid w:val="00FA0D7E"/>
    <w:rsid w:val="00FA1A4A"/>
    <w:rsid w:val="00FA2D3E"/>
    <w:rsid w:val="00FA48F2"/>
    <w:rsid w:val="00FA58B5"/>
    <w:rsid w:val="00FA6EAE"/>
    <w:rsid w:val="00FA706E"/>
    <w:rsid w:val="00FA7AB6"/>
    <w:rsid w:val="00FB065C"/>
    <w:rsid w:val="00FB11C8"/>
    <w:rsid w:val="00FB249D"/>
    <w:rsid w:val="00FB5811"/>
    <w:rsid w:val="00FC09A3"/>
    <w:rsid w:val="00FC6073"/>
    <w:rsid w:val="00FD02B3"/>
    <w:rsid w:val="00FD1849"/>
    <w:rsid w:val="00FD1FD1"/>
    <w:rsid w:val="00FD4075"/>
    <w:rsid w:val="00FD64C7"/>
    <w:rsid w:val="00FE00CD"/>
    <w:rsid w:val="00FE23D1"/>
    <w:rsid w:val="00FE24AB"/>
    <w:rsid w:val="00FE5384"/>
    <w:rsid w:val="00FE77DD"/>
    <w:rsid w:val="00FE7F5B"/>
    <w:rsid w:val="00FF04F5"/>
    <w:rsid w:val="00FF3AC1"/>
    <w:rsid w:val="00FF453F"/>
    <w:rsid w:val="00FF4A6D"/>
    <w:rsid w:val="00FF5C9A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6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2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0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94C"/>
    <w:pPr>
      <w:spacing w:line="240" w:lineRule="auto"/>
    </w:pPr>
    <w:rPr>
      <w:rFonts w:ascii="Times New Roman" w:hAnsi="Times New Roman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94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1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EA7197"/>
    <w:rPr>
      <w:color w:val="808080"/>
    </w:rPr>
  </w:style>
  <w:style w:type="paragraph" w:styleId="ListParagraph">
    <w:name w:val="List Paragraph"/>
    <w:basedOn w:val="Normal"/>
    <w:uiPriority w:val="34"/>
    <w:qFormat/>
    <w:rsid w:val="00CB3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A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C67"/>
    <w:pPr>
      <w:outlineLvl w:val="9"/>
    </w:pPr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060"/>
    <w:rPr>
      <w:rFonts w:asciiTheme="minorHAnsi" w:hAnsi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060"/>
    <w:rPr>
      <w:rFonts w:ascii="Times New Roman" w:hAnsi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2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0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94C"/>
    <w:pPr>
      <w:spacing w:line="240" w:lineRule="auto"/>
    </w:pPr>
    <w:rPr>
      <w:rFonts w:ascii="Times New Roman" w:hAnsi="Times New Roman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94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1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EA7197"/>
    <w:rPr>
      <w:color w:val="808080"/>
    </w:rPr>
  </w:style>
  <w:style w:type="paragraph" w:styleId="ListParagraph">
    <w:name w:val="List Paragraph"/>
    <w:basedOn w:val="Normal"/>
    <w:uiPriority w:val="34"/>
    <w:qFormat/>
    <w:rsid w:val="00CB3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A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C67"/>
    <w:pPr>
      <w:outlineLvl w:val="9"/>
    </w:pPr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060"/>
    <w:rPr>
      <w:rFonts w:asciiTheme="minorHAnsi" w:hAnsi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060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ithub.com/gertvv/gemt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RAN.R-project.org/package=R2jag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thub.com/gertvv/gemt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ran.r-project.org/%20package=gemt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77AC-E383-4C09-92C1-AEA99C87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1261</Words>
  <Characters>7949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MHH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Spineli, Loukia Dr.</dc:creator>
  <cp:keywords/>
  <dc:description/>
  <cp:lastModifiedBy>Spineli, Loukia Dr.</cp:lastModifiedBy>
  <cp:revision>1352</cp:revision>
  <dcterms:created xsi:type="dcterms:W3CDTF">2018-02-27T15:14:00Z</dcterms:created>
  <dcterms:modified xsi:type="dcterms:W3CDTF">2019-02-15T09:14:00Z</dcterms:modified>
</cp:coreProperties>
</file>