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0293E6" w14:textId="0BFD7847" w:rsidR="002E0B20" w:rsidRPr="008F58F0" w:rsidRDefault="00B67104" w:rsidP="006363D4">
      <w:pPr>
        <w:pStyle w:val="AppendixHeading1"/>
      </w:pPr>
      <w:r>
        <w:t>Additional file 1</w:t>
      </w:r>
    </w:p>
    <w:p w14:paraId="08AD6C1C" w14:textId="49B835E9" w:rsidR="002E0B20" w:rsidRPr="008F58F0" w:rsidRDefault="009661A5" w:rsidP="006363D4">
      <w:pPr>
        <w:pStyle w:val="AppendixHeading1"/>
      </w:pPr>
      <w:r w:rsidRPr="008F58F0">
        <w:t>Contents</w:t>
      </w:r>
    </w:p>
    <w:p w14:paraId="0DA30240" w14:textId="0494F0E9" w:rsidR="005723F3" w:rsidRPr="008F58F0" w:rsidRDefault="006363D4" w:rsidP="005723F3">
      <w:pPr>
        <w:pStyle w:val="TOC2"/>
        <w:rPr>
          <w:rFonts w:asciiTheme="minorHAnsi" w:eastAsiaTheme="minorEastAsia" w:hAnsiTheme="minorHAnsi" w:cstheme="minorBidi"/>
          <w:noProof w:val="0"/>
        </w:rPr>
      </w:pPr>
      <w:r w:rsidRPr="008F58F0">
        <w:rPr>
          <w:noProof w:val="0"/>
        </w:rPr>
        <w:fldChar w:fldCharType="begin"/>
      </w:r>
      <w:r w:rsidRPr="008F58F0">
        <w:rPr>
          <w:noProof w:val="0"/>
        </w:rPr>
        <w:instrText xml:space="preserve"> TOC \o "2-3" \h \z \t "Heading 1,1,ES-Heading 3,1,Introductory Style,1,Survey title,1,Survey subtitle,1,Survey subsection box,1,TOC,1,ES-Heading 1,1,ES-Heading 2,1,Executive Summary,1,Title,1,Style Introductory Style + Before:  6 pt,1,Exec title,1" </w:instrText>
      </w:r>
      <w:r w:rsidRPr="008F58F0">
        <w:rPr>
          <w:noProof w:val="0"/>
        </w:rPr>
        <w:fldChar w:fldCharType="separate"/>
      </w:r>
      <w:hyperlink w:anchor="_Toc495931225" w:history="1">
        <w:r w:rsidR="005723F3" w:rsidRPr="008F58F0">
          <w:rPr>
            <w:rStyle w:val="Hyperlink"/>
            <w:noProof w:val="0"/>
          </w:rPr>
          <w:t>Tables of Data</w:t>
        </w:r>
        <w:r w:rsidR="005723F3" w:rsidRPr="008F58F0">
          <w:rPr>
            <w:noProof w:val="0"/>
            <w:webHidden/>
          </w:rPr>
          <w:tab/>
        </w:r>
        <w:r w:rsidR="005723F3" w:rsidRPr="008F58F0">
          <w:rPr>
            <w:noProof w:val="0"/>
            <w:webHidden/>
          </w:rPr>
          <w:fldChar w:fldCharType="begin"/>
        </w:r>
        <w:r w:rsidR="005723F3" w:rsidRPr="008F58F0">
          <w:rPr>
            <w:noProof w:val="0"/>
            <w:webHidden/>
          </w:rPr>
          <w:instrText xml:space="preserve"> PAGEREF _Toc495931225 \h </w:instrText>
        </w:r>
        <w:r w:rsidR="005723F3" w:rsidRPr="008F58F0">
          <w:rPr>
            <w:noProof w:val="0"/>
            <w:webHidden/>
          </w:rPr>
        </w:r>
        <w:r w:rsidR="005723F3" w:rsidRPr="008F58F0">
          <w:rPr>
            <w:noProof w:val="0"/>
            <w:webHidden/>
          </w:rPr>
          <w:fldChar w:fldCharType="separate"/>
        </w:r>
        <w:r w:rsidR="005723F3" w:rsidRPr="008F58F0">
          <w:rPr>
            <w:noProof w:val="0"/>
            <w:webHidden/>
          </w:rPr>
          <w:t>2</w:t>
        </w:r>
        <w:r w:rsidR="005723F3" w:rsidRPr="008F58F0">
          <w:rPr>
            <w:noProof w:val="0"/>
            <w:webHidden/>
          </w:rPr>
          <w:fldChar w:fldCharType="end"/>
        </w:r>
      </w:hyperlink>
    </w:p>
    <w:p w14:paraId="4199FB83" w14:textId="5BE1B585" w:rsidR="005723F3" w:rsidRPr="008F58F0" w:rsidRDefault="007C5AE2" w:rsidP="005723F3">
      <w:pPr>
        <w:pStyle w:val="TOC2"/>
        <w:rPr>
          <w:rFonts w:asciiTheme="minorHAnsi" w:eastAsiaTheme="minorEastAsia" w:hAnsiTheme="minorHAnsi" w:cstheme="minorBidi"/>
          <w:noProof w:val="0"/>
        </w:rPr>
      </w:pPr>
      <w:hyperlink w:anchor="_Toc495931226" w:history="1">
        <w:r w:rsidR="005723F3" w:rsidRPr="008F58F0">
          <w:rPr>
            <w:rStyle w:val="Hyperlink"/>
            <w:noProof w:val="0"/>
          </w:rPr>
          <w:t>Proportional Hazards</w:t>
        </w:r>
        <w:r w:rsidR="005723F3" w:rsidRPr="008F58F0">
          <w:rPr>
            <w:noProof w:val="0"/>
            <w:webHidden/>
          </w:rPr>
          <w:tab/>
        </w:r>
        <w:r w:rsidR="005723F3" w:rsidRPr="008F58F0">
          <w:rPr>
            <w:noProof w:val="0"/>
            <w:webHidden/>
          </w:rPr>
          <w:fldChar w:fldCharType="begin"/>
        </w:r>
        <w:r w:rsidR="005723F3" w:rsidRPr="008F58F0">
          <w:rPr>
            <w:noProof w:val="0"/>
            <w:webHidden/>
          </w:rPr>
          <w:instrText xml:space="preserve"> PAGEREF _Toc495931226 \h </w:instrText>
        </w:r>
        <w:r w:rsidR="005723F3" w:rsidRPr="008F58F0">
          <w:rPr>
            <w:noProof w:val="0"/>
            <w:webHidden/>
          </w:rPr>
        </w:r>
        <w:r w:rsidR="005723F3" w:rsidRPr="008F58F0">
          <w:rPr>
            <w:noProof w:val="0"/>
            <w:webHidden/>
          </w:rPr>
          <w:fldChar w:fldCharType="separate"/>
        </w:r>
        <w:r w:rsidR="005723F3" w:rsidRPr="008F58F0">
          <w:rPr>
            <w:noProof w:val="0"/>
            <w:webHidden/>
          </w:rPr>
          <w:t>9</w:t>
        </w:r>
        <w:r w:rsidR="005723F3" w:rsidRPr="008F58F0">
          <w:rPr>
            <w:noProof w:val="0"/>
            <w:webHidden/>
          </w:rPr>
          <w:fldChar w:fldCharType="end"/>
        </w:r>
      </w:hyperlink>
    </w:p>
    <w:p w14:paraId="4B529526" w14:textId="6889D6A8" w:rsidR="005723F3" w:rsidRPr="008F58F0" w:rsidRDefault="007C5AE2" w:rsidP="005723F3">
      <w:pPr>
        <w:pStyle w:val="TOC2"/>
        <w:rPr>
          <w:rFonts w:asciiTheme="minorHAnsi" w:eastAsiaTheme="minorEastAsia" w:hAnsiTheme="minorHAnsi" w:cstheme="minorBidi"/>
          <w:noProof w:val="0"/>
        </w:rPr>
      </w:pPr>
      <w:hyperlink w:anchor="_Toc495931227" w:history="1">
        <w:r w:rsidR="005723F3" w:rsidRPr="008F58F0">
          <w:rPr>
            <w:rStyle w:val="Hyperlink"/>
            <w:noProof w:val="0"/>
          </w:rPr>
          <w:t>Heterogeneity and Inconsistency</w:t>
        </w:r>
        <w:r w:rsidR="005723F3" w:rsidRPr="008F58F0">
          <w:rPr>
            <w:noProof w:val="0"/>
            <w:webHidden/>
          </w:rPr>
          <w:tab/>
        </w:r>
        <w:r w:rsidR="005723F3" w:rsidRPr="008F58F0">
          <w:rPr>
            <w:noProof w:val="0"/>
            <w:webHidden/>
          </w:rPr>
          <w:fldChar w:fldCharType="begin"/>
        </w:r>
        <w:r w:rsidR="005723F3" w:rsidRPr="008F58F0">
          <w:rPr>
            <w:noProof w:val="0"/>
            <w:webHidden/>
          </w:rPr>
          <w:instrText xml:space="preserve"> PAGEREF _Toc495931227 \h </w:instrText>
        </w:r>
        <w:r w:rsidR="005723F3" w:rsidRPr="008F58F0">
          <w:rPr>
            <w:noProof w:val="0"/>
            <w:webHidden/>
          </w:rPr>
        </w:r>
        <w:r w:rsidR="005723F3" w:rsidRPr="008F58F0">
          <w:rPr>
            <w:noProof w:val="0"/>
            <w:webHidden/>
          </w:rPr>
          <w:fldChar w:fldCharType="separate"/>
        </w:r>
        <w:r w:rsidR="005723F3" w:rsidRPr="008F58F0">
          <w:rPr>
            <w:noProof w:val="0"/>
            <w:webHidden/>
          </w:rPr>
          <w:t>9</w:t>
        </w:r>
        <w:r w:rsidR="005723F3" w:rsidRPr="008F58F0">
          <w:rPr>
            <w:noProof w:val="0"/>
            <w:webHidden/>
          </w:rPr>
          <w:fldChar w:fldCharType="end"/>
        </w:r>
      </w:hyperlink>
    </w:p>
    <w:p w14:paraId="3A30B45D" w14:textId="70C23526" w:rsidR="005723F3" w:rsidRPr="008F58F0" w:rsidRDefault="007C5AE2" w:rsidP="005723F3">
      <w:pPr>
        <w:pStyle w:val="TOC2"/>
        <w:rPr>
          <w:rFonts w:asciiTheme="minorHAnsi" w:eastAsiaTheme="minorEastAsia" w:hAnsiTheme="minorHAnsi" w:cstheme="minorBidi"/>
          <w:noProof w:val="0"/>
        </w:rPr>
      </w:pPr>
      <w:hyperlink w:anchor="_Toc495931228" w:history="1">
        <w:r w:rsidR="005723F3" w:rsidRPr="008F58F0">
          <w:rPr>
            <w:rStyle w:val="Hyperlink"/>
            <w:noProof w:val="0"/>
          </w:rPr>
          <w:t>Model Fit Statistics</w:t>
        </w:r>
        <w:r w:rsidR="005723F3" w:rsidRPr="008F58F0">
          <w:rPr>
            <w:noProof w:val="0"/>
            <w:webHidden/>
          </w:rPr>
          <w:tab/>
        </w:r>
        <w:r w:rsidR="005723F3" w:rsidRPr="008F58F0">
          <w:rPr>
            <w:noProof w:val="0"/>
            <w:webHidden/>
          </w:rPr>
          <w:fldChar w:fldCharType="begin"/>
        </w:r>
        <w:r w:rsidR="005723F3" w:rsidRPr="008F58F0">
          <w:rPr>
            <w:noProof w:val="0"/>
            <w:webHidden/>
          </w:rPr>
          <w:instrText xml:space="preserve"> PAGEREF _Toc495931228 \h </w:instrText>
        </w:r>
        <w:r w:rsidR="005723F3" w:rsidRPr="008F58F0">
          <w:rPr>
            <w:noProof w:val="0"/>
            <w:webHidden/>
          </w:rPr>
        </w:r>
        <w:r w:rsidR="005723F3" w:rsidRPr="008F58F0">
          <w:rPr>
            <w:noProof w:val="0"/>
            <w:webHidden/>
          </w:rPr>
          <w:fldChar w:fldCharType="separate"/>
        </w:r>
        <w:r w:rsidR="005723F3" w:rsidRPr="008F58F0">
          <w:rPr>
            <w:noProof w:val="0"/>
            <w:webHidden/>
          </w:rPr>
          <w:t>10</w:t>
        </w:r>
        <w:r w:rsidR="005723F3" w:rsidRPr="008F58F0">
          <w:rPr>
            <w:noProof w:val="0"/>
            <w:webHidden/>
          </w:rPr>
          <w:fldChar w:fldCharType="end"/>
        </w:r>
      </w:hyperlink>
    </w:p>
    <w:p w14:paraId="79841A4A" w14:textId="41290E1D" w:rsidR="005723F3" w:rsidRPr="008F58F0" w:rsidRDefault="007C5AE2" w:rsidP="005723F3">
      <w:pPr>
        <w:pStyle w:val="TOC2"/>
        <w:rPr>
          <w:rFonts w:eastAsiaTheme="minorEastAsia"/>
          <w:noProof w:val="0"/>
        </w:rPr>
      </w:pPr>
      <w:hyperlink w:anchor="_Toc495931229" w:history="1">
        <w:r w:rsidR="005723F3" w:rsidRPr="008F58F0">
          <w:rPr>
            <w:rStyle w:val="Hyperlink"/>
            <w:noProof w:val="0"/>
            <w:color w:val="auto"/>
          </w:rPr>
          <w:t>Bayesian Fractional Polynomial Model Fitted to the Reference Treatment for Overall Survival</w:t>
        </w:r>
        <w:r w:rsidR="005723F3" w:rsidRPr="008F58F0">
          <w:rPr>
            <w:noProof w:val="0"/>
            <w:webHidden/>
          </w:rPr>
          <w:tab/>
        </w:r>
        <w:r w:rsidR="005723F3" w:rsidRPr="008F58F0">
          <w:rPr>
            <w:noProof w:val="0"/>
            <w:webHidden/>
          </w:rPr>
          <w:fldChar w:fldCharType="begin"/>
        </w:r>
        <w:r w:rsidR="005723F3" w:rsidRPr="008F58F0">
          <w:rPr>
            <w:noProof w:val="0"/>
            <w:webHidden/>
          </w:rPr>
          <w:instrText xml:space="preserve"> PAGEREF _Toc495931229 \h </w:instrText>
        </w:r>
        <w:r w:rsidR="005723F3" w:rsidRPr="008F58F0">
          <w:rPr>
            <w:noProof w:val="0"/>
            <w:webHidden/>
          </w:rPr>
        </w:r>
        <w:r w:rsidR="005723F3" w:rsidRPr="008F58F0">
          <w:rPr>
            <w:noProof w:val="0"/>
            <w:webHidden/>
          </w:rPr>
          <w:fldChar w:fldCharType="separate"/>
        </w:r>
        <w:r w:rsidR="005723F3" w:rsidRPr="008F58F0">
          <w:rPr>
            <w:noProof w:val="0"/>
            <w:webHidden/>
          </w:rPr>
          <w:t>17</w:t>
        </w:r>
        <w:r w:rsidR="005723F3" w:rsidRPr="008F58F0">
          <w:rPr>
            <w:noProof w:val="0"/>
            <w:webHidden/>
          </w:rPr>
          <w:fldChar w:fldCharType="end"/>
        </w:r>
      </w:hyperlink>
    </w:p>
    <w:p w14:paraId="5BF18629" w14:textId="480EEBA8" w:rsidR="005723F3" w:rsidRPr="008F58F0" w:rsidRDefault="007C5AE2" w:rsidP="005723F3">
      <w:pPr>
        <w:pStyle w:val="TOC2"/>
        <w:rPr>
          <w:rFonts w:eastAsiaTheme="minorEastAsia"/>
          <w:noProof w:val="0"/>
        </w:rPr>
      </w:pPr>
      <w:hyperlink w:anchor="_Toc495931230" w:history="1">
        <w:r w:rsidR="005723F3" w:rsidRPr="008F58F0">
          <w:rPr>
            <w:rStyle w:val="Hyperlink"/>
            <w:noProof w:val="0"/>
            <w:color w:val="auto"/>
          </w:rPr>
          <w:t>Bayesian Fractional Polynomial Model Fitted to the Network of Evidence for Progression-Free Survival</w:t>
        </w:r>
        <w:r w:rsidR="005723F3" w:rsidRPr="008F58F0">
          <w:rPr>
            <w:noProof w:val="0"/>
            <w:webHidden/>
          </w:rPr>
          <w:tab/>
        </w:r>
        <w:r w:rsidR="005723F3" w:rsidRPr="008F58F0">
          <w:rPr>
            <w:noProof w:val="0"/>
            <w:webHidden/>
          </w:rPr>
          <w:fldChar w:fldCharType="begin"/>
        </w:r>
        <w:r w:rsidR="005723F3" w:rsidRPr="008F58F0">
          <w:rPr>
            <w:noProof w:val="0"/>
            <w:webHidden/>
          </w:rPr>
          <w:instrText xml:space="preserve"> PAGEREF _Toc495931230 \h </w:instrText>
        </w:r>
        <w:r w:rsidR="005723F3" w:rsidRPr="008F58F0">
          <w:rPr>
            <w:noProof w:val="0"/>
            <w:webHidden/>
          </w:rPr>
        </w:r>
        <w:r w:rsidR="005723F3" w:rsidRPr="008F58F0">
          <w:rPr>
            <w:noProof w:val="0"/>
            <w:webHidden/>
          </w:rPr>
          <w:fldChar w:fldCharType="separate"/>
        </w:r>
        <w:r w:rsidR="005723F3" w:rsidRPr="008F58F0">
          <w:rPr>
            <w:noProof w:val="0"/>
            <w:webHidden/>
          </w:rPr>
          <w:t>19</w:t>
        </w:r>
        <w:r w:rsidR="005723F3" w:rsidRPr="008F58F0">
          <w:rPr>
            <w:noProof w:val="0"/>
            <w:webHidden/>
          </w:rPr>
          <w:fldChar w:fldCharType="end"/>
        </w:r>
      </w:hyperlink>
    </w:p>
    <w:p w14:paraId="5BB4C7B5" w14:textId="634937EE" w:rsidR="005723F3" w:rsidRPr="008F58F0" w:rsidRDefault="007C5AE2" w:rsidP="005723F3">
      <w:pPr>
        <w:pStyle w:val="TOC2"/>
        <w:rPr>
          <w:rFonts w:eastAsiaTheme="minorEastAsia"/>
          <w:noProof w:val="0"/>
        </w:rPr>
      </w:pPr>
      <w:hyperlink w:anchor="_Toc495931231" w:history="1">
        <w:r w:rsidR="005723F3" w:rsidRPr="008F58F0">
          <w:rPr>
            <w:rStyle w:val="Hyperlink"/>
            <w:noProof w:val="0"/>
            <w:color w:val="auto"/>
          </w:rPr>
          <w:t>Results for Nonsquamous, PD-L1 Expression &lt; 5%, EGFR Mutation Negative</w:t>
        </w:r>
        <w:r w:rsidR="005723F3" w:rsidRPr="008F58F0">
          <w:rPr>
            <w:noProof w:val="0"/>
            <w:webHidden/>
          </w:rPr>
          <w:tab/>
        </w:r>
        <w:r w:rsidR="005723F3" w:rsidRPr="008F58F0">
          <w:rPr>
            <w:noProof w:val="0"/>
            <w:webHidden/>
          </w:rPr>
          <w:fldChar w:fldCharType="begin"/>
        </w:r>
        <w:r w:rsidR="005723F3" w:rsidRPr="008F58F0">
          <w:rPr>
            <w:noProof w:val="0"/>
            <w:webHidden/>
          </w:rPr>
          <w:instrText xml:space="preserve"> PAGEREF _Toc495931231 \h </w:instrText>
        </w:r>
        <w:r w:rsidR="005723F3" w:rsidRPr="008F58F0">
          <w:rPr>
            <w:noProof w:val="0"/>
            <w:webHidden/>
          </w:rPr>
        </w:r>
        <w:r w:rsidR="005723F3" w:rsidRPr="008F58F0">
          <w:rPr>
            <w:noProof w:val="0"/>
            <w:webHidden/>
          </w:rPr>
          <w:fldChar w:fldCharType="separate"/>
        </w:r>
        <w:r w:rsidR="005723F3" w:rsidRPr="008F58F0">
          <w:rPr>
            <w:noProof w:val="0"/>
            <w:webHidden/>
          </w:rPr>
          <w:t>21</w:t>
        </w:r>
        <w:r w:rsidR="005723F3" w:rsidRPr="008F58F0">
          <w:rPr>
            <w:noProof w:val="0"/>
            <w:webHidden/>
          </w:rPr>
          <w:fldChar w:fldCharType="end"/>
        </w:r>
      </w:hyperlink>
    </w:p>
    <w:p w14:paraId="415E4B69" w14:textId="644F4580" w:rsidR="005723F3" w:rsidRPr="008F58F0" w:rsidRDefault="007C5AE2" w:rsidP="005723F3">
      <w:pPr>
        <w:pStyle w:val="TOC2"/>
        <w:rPr>
          <w:rFonts w:eastAsiaTheme="minorEastAsia"/>
          <w:noProof w:val="0"/>
        </w:rPr>
      </w:pPr>
      <w:hyperlink w:anchor="_Toc495931232" w:history="1">
        <w:r w:rsidR="005723F3" w:rsidRPr="008F58F0">
          <w:rPr>
            <w:rStyle w:val="Hyperlink"/>
            <w:noProof w:val="0"/>
            <w:color w:val="auto"/>
          </w:rPr>
          <w:t>Results for Squamous, PD-L1 Expression &lt; 5%, EGFR Mutation Negative</w:t>
        </w:r>
        <w:r w:rsidR="005723F3" w:rsidRPr="008F58F0">
          <w:rPr>
            <w:noProof w:val="0"/>
            <w:webHidden/>
          </w:rPr>
          <w:tab/>
        </w:r>
        <w:r w:rsidR="005723F3" w:rsidRPr="008F58F0">
          <w:rPr>
            <w:noProof w:val="0"/>
            <w:webHidden/>
          </w:rPr>
          <w:fldChar w:fldCharType="begin"/>
        </w:r>
        <w:r w:rsidR="005723F3" w:rsidRPr="008F58F0">
          <w:rPr>
            <w:noProof w:val="0"/>
            <w:webHidden/>
          </w:rPr>
          <w:instrText xml:space="preserve"> PAGEREF _Toc495931232 \h </w:instrText>
        </w:r>
        <w:r w:rsidR="005723F3" w:rsidRPr="008F58F0">
          <w:rPr>
            <w:noProof w:val="0"/>
            <w:webHidden/>
          </w:rPr>
        </w:r>
        <w:r w:rsidR="005723F3" w:rsidRPr="008F58F0">
          <w:rPr>
            <w:noProof w:val="0"/>
            <w:webHidden/>
          </w:rPr>
          <w:fldChar w:fldCharType="separate"/>
        </w:r>
        <w:r w:rsidR="005723F3" w:rsidRPr="008F58F0">
          <w:rPr>
            <w:noProof w:val="0"/>
            <w:webHidden/>
          </w:rPr>
          <w:t>26</w:t>
        </w:r>
        <w:r w:rsidR="005723F3" w:rsidRPr="008F58F0">
          <w:rPr>
            <w:noProof w:val="0"/>
            <w:webHidden/>
          </w:rPr>
          <w:fldChar w:fldCharType="end"/>
        </w:r>
      </w:hyperlink>
    </w:p>
    <w:p w14:paraId="597FE11F" w14:textId="4E751DBA" w:rsidR="005723F3" w:rsidRPr="008F58F0" w:rsidRDefault="007C5AE2" w:rsidP="005723F3">
      <w:pPr>
        <w:pStyle w:val="TOC2"/>
        <w:rPr>
          <w:rFonts w:eastAsiaTheme="minorEastAsia"/>
          <w:noProof w:val="0"/>
        </w:rPr>
      </w:pPr>
      <w:hyperlink w:anchor="_Toc495931233" w:history="1">
        <w:r w:rsidR="005723F3" w:rsidRPr="008F58F0">
          <w:rPr>
            <w:rStyle w:val="Hyperlink"/>
            <w:noProof w:val="0"/>
            <w:color w:val="auto"/>
          </w:rPr>
          <w:t>Results for Nonsquamous, PD-L1 Expression ≥ 5%, EGFR Mutation Negative</w:t>
        </w:r>
        <w:r w:rsidR="005723F3" w:rsidRPr="008F58F0">
          <w:rPr>
            <w:noProof w:val="0"/>
            <w:webHidden/>
          </w:rPr>
          <w:tab/>
        </w:r>
        <w:r w:rsidR="005723F3" w:rsidRPr="008F58F0">
          <w:rPr>
            <w:noProof w:val="0"/>
            <w:webHidden/>
          </w:rPr>
          <w:fldChar w:fldCharType="begin"/>
        </w:r>
        <w:r w:rsidR="005723F3" w:rsidRPr="008F58F0">
          <w:rPr>
            <w:noProof w:val="0"/>
            <w:webHidden/>
          </w:rPr>
          <w:instrText xml:space="preserve"> PAGEREF _Toc495931233 \h </w:instrText>
        </w:r>
        <w:r w:rsidR="005723F3" w:rsidRPr="008F58F0">
          <w:rPr>
            <w:noProof w:val="0"/>
            <w:webHidden/>
          </w:rPr>
        </w:r>
        <w:r w:rsidR="005723F3" w:rsidRPr="008F58F0">
          <w:rPr>
            <w:noProof w:val="0"/>
            <w:webHidden/>
          </w:rPr>
          <w:fldChar w:fldCharType="separate"/>
        </w:r>
        <w:r w:rsidR="005723F3" w:rsidRPr="008F58F0">
          <w:rPr>
            <w:noProof w:val="0"/>
            <w:webHidden/>
          </w:rPr>
          <w:t>33</w:t>
        </w:r>
        <w:r w:rsidR="005723F3" w:rsidRPr="008F58F0">
          <w:rPr>
            <w:noProof w:val="0"/>
            <w:webHidden/>
          </w:rPr>
          <w:fldChar w:fldCharType="end"/>
        </w:r>
      </w:hyperlink>
    </w:p>
    <w:p w14:paraId="19EC4445" w14:textId="7A96072C" w:rsidR="005723F3" w:rsidRPr="008F58F0" w:rsidRDefault="007C5AE2" w:rsidP="005723F3">
      <w:pPr>
        <w:pStyle w:val="TOC2"/>
        <w:rPr>
          <w:rFonts w:eastAsiaTheme="minorEastAsia"/>
          <w:noProof w:val="0"/>
        </w:rPr>
      </w:pPr>
      <w:hyperlink w:anchor="_Toc495931234" w:history="1">
        <w:r w:rsidR="005723F3" w:rsidRPr="008F58F0">
          <w:rPr>
            <w:rStyle w:val="Hyperlink"/>
            <w:noProof w:val="0"/>
            <w:color w:val="auto"/>
          </w:rPr>
          <w:t>Results for Squamous, PD-L1 Expression ≥ 5%, EGFR Mutation Negative</w:t>
        </w:r>
        <w:r w:rsidR="005723F3" w:rsidRPr="008F58F0">
          <w:rPr>
            <w:noProof w:val="0"/>
            <w:webHidden/>
          </w:rPr>
          <w:tab/>
        </w:r>
        <w:r w:rsidR="005723F3" w:rsidRPr="008F58F0">
          <w:rPr>
            <w:noProof w:val="0"/>
            <w:webHidden/>
          </w:rPr>
          <w:fldChar w:fldCharType="begin"/>
        </w:r>
        <w:r w:rsidR="005723F3" w:rsidRPr="008F58F0">
          <w:rPr>
            <w:noProof w:val="0"/>
            <w:webHidden/>
          </w:rPr>
          <w:instrText xml:space="preserve"> PAGEREF _Toc495931234 \h </w:instrText>
        </w:r>
        <w:r w:rsidR="005723F3" w:rsidRPr="008F58F0">
          <w:rPr>
            <w:noProof w:val="0"/>
            <w:webHidden/>
          </w:rPr>
        </w:r>
        <w:r w:rsidR="005723F3" w:rsidRPr="008F58F0">
          <w:rPr>
            <w:noProof w:val="0"/>
            <w:webHidden/>
          </w:rPr>
          <w:fldChar w:fldCharType="separate"/>
        </w:r>
        <w:r w:rsidR="005723F3" w:rsidRPr="008F58F0">
          <w:rPr>
            <w:noProof w:val="0"/>
            <w:webHidden/>
          </w:rPr>
          <w:t>40</w:t>
        </w:r>
        <w:r w:rsidR="005723F3" w:rsidRPr="008F58F0">
          <w:rPr>
            <w:noProof w:val="0"/>
            <w:webHidden/>
          </w:rPr>
          <w:fldChar w:fldCharType="end"/>
        </w:r>
      </w:hyperlink>
    </w:p>
    <w:p w14:paraId="1803D506" w14:textId="329CD7BA" w:rsidR="005723F3" w:rsidRPr="008F58F0" w:rsidRDefault="007C5AE2" w:rsidP="005723F3">
      <w:pPr>
        <w:pStyle w:val="TOC2"/>
        <w:rPr>
          <w:rFonts w:eastAsiaTheme="minorEastAsia"/>
          <w:noProof w:val="0"/>
        </w:rPr>
      </w:pPr>
      <w:hyperlink w:anchor="_Toc495931235" w:history="1">
        <w:r w:rsidR="005723F3" w:rsidRPr="008F58F0">
          <w:rPr>
            <w:rStyle w:val="Hyperlink"/>
            <w:noProof w:val="0"/>
            <w:color w:val="auto"/>
          </w:rPr>
          <w:t>Results for Nonsquamous, PD-L1 Expression &lt; 5%, EGFR Mutation Positive</w:t>
        </w:r>
        <w:r w:rsidR="005723F3" w:rsidRPr="008F58F0">
          <w:rPr>
            <w:noProof w:val="0"/>
            <w:webHidden/>
          </w:rPr>
          <w:tab/>
        </w:r>
        <w:r w:rsidR="005723F3" w:rsidRPr="008F58F0">
          <w:rPr>
            <w:noProof w:val="0"/>
            <w:webHidden/>
          </w:rPr>
          <w:fldChar w:fldCharType="begin"/>
        </w:r>
        <w:r w:rsidR="005723F3" w:rsidRPr="008F58F0">
          <w:rPr>
            <w:noProof w:val="0"/>
            <w:webHidden/>
          </w:rPr>
          <w:instrText xml:space="preserve"> PAGEREF _Toc495931235 \h </w:instrText>
        </w:r>
        <w:r w:rsidR="005723F3" w:rsidRPr="008F58F0">
          <w:rPr>
            <w:noProof w:val="0"/>
            <w:webHidden/>
          </w:rPr>
        </w:r>
        <w:r w:rsidR="005723F3" w:rsidRPr="008F58F0">
          <w:rPr>
            <w:noProof w:val="0"/>
            <w:webHidden/>
          </w:rPr>
          <w:fldChar w:fldCharType="separate"/>
        </w:r>
        <w:r w:rsidR="005723F3" w:rsidRPr="008F58F0">
          <w:rPr>
            <w:noProof w:val="0"/>
            <w:webHidden/>
          </w:rPr>
          <w:t>47</w:t>
        </w:r>
        <w:r w:rsidR="005723F3" w:rsidRPr="008F58F0">
          <w:rPr>
            <w:noProof w:val="0"/>
            <w:webHidden/>
          </w:rPr>
          <w:fldChar w:fldCharType="end"/>
        </w:r>
      </w:hyperlink>
    </w:p>
    <w:p w14:paraId="6610055E" w14:textId="3D4DFBF7" w:rsidR="005723F3" w:rsidRPr="008F58F0" w:rsidRDefault="007C5AE2" w:rsidP="005723F3">
      <w:pPr>
        <w:pStyle w:val="TOC2"/>
        <w:rPr>
          <w:rFonts w:eastAsiaTheme="minorEastAsia"/>
          <w:noProof w:val="0"/>
        </w:rPr>
      </w:pPr>
      <w:hyperlink w:anchor="_Toc495931236" w:history="1">
        <w:r w:rsidR="005723F3" w:rsidRPr="008F58F0">
          <w:rPr>
            <w:rStyle w:val="Hyperlink"/>
            <w:noProof w:val="0"/>
            <w:color w:val="auto"/>
          </w:rPr>
          <w:t>Results for Squamous, PD-L1 Expression &lt; 5%, EGFR Mutation Positive</w:t>
        </w:r>
        <w:r w:rsidR="005723F3" w:rsidRPr="008F58F0">
          <w:rPr>
            <w:noProof w:val="0"/>
            <w:webHidden/>
          </w:rPr>
          <w:tab/>
        </w:r>
        <w:r w:rsidR="005723F3" w:rsidRPr="008F58F0">
          <w:rPr>
            <w:noProof w:val="0"/>
            <w:webHidden/>
          </w:rPr>
          <w:fldChar w:fldCharType="begin"/>
        </w:r>
        <w:r w:rsidR="005723F3" w:rsidRPr="008F58F0">
          <w:rPr>
            <w:noProof w:val="0"/>
            <w:webHidden/>
          </w:rPr>
          <w:instrText xml:space="preserve"> PAGEREF _Toc495931236 \h </w:instrText>
        </w:r>
        <w:r w:rsidR="005723F3" w:rsidRPr="008F58F0">
          <w:rPr>
            <w:noProof w:val="0"/>
            <w:webHidden/>
          </w:rPr>
        </w:r>
        <w:r w:rsidR="005723F3" w:rsidRPr="008F58F0">
          <w:rPr>
            <w:noProof w:val="0"/>
            <w:webHidden/>
          </w:rPr>
          <w:fldChar w:fldCharType="separate"/>
        </w:r>
        <w:r w:rsidR="005723F3" w:rsidRPr="008F58F0">
          <w:rPr>
            <w:noProof w:val="0"/>
            <w:webHidden/>
          </w:rPr>
          <w:t>54</w:t>
        </w:r>
        <w:r w:rsidR="005723F3" w:rsidRPr="008F58F0">
          <w:rPr>
            <w:noProof w:val="0"/>
            <w:webHidden/>
          </w:rPr>
          <w:fldChar w:fldCharType="end"/>
        </w:r>
      </w:hyperlink>
    </w:p>
    <w:p w14:paraId="0FAADE36" w14:textId="54F72E80" w:rsidR="005723F3" w:rsidRPr="008F58F0" w:rsidRDefault="007C5AE2" w:rsidP="005723F3">
      <w:pPr>
        <w:pStyle w:val="TOC2"/>
        <w:rPr>
          <w:rFonts w:eastAsiaTheme="minorEastAsia"/>
          <w:noProof w:val="0"/>
        </w:rPr>
      </w:pPr>
      <w:hyperlink w:anchor="_Toc495931237" w:history="1">
        <w:r w:rsidR="005723F3" w:rsidRPr="008F58F0">
          <w:rPr>
            <w:rStyle w:val="Hyperlink"/>
            <w:noProof w:val="0"/>
            <w:color w:val="auto"/>
          </w:rPr>
          <w:t>Results for Nonsquamous, PD-L1 Expression ≥ 5%, EGFR Mutation Positive</w:t>
        </w:r>
        <w:r w:rsidR="005723F3" w:rsidRPr="008F58F0">
          <w:rPr>
            <w:noProof w:val="0"/>
            <w:webHidden/>
          </w:rPr>
          <w:tab/>
        </w:r>
        <w:r w:rsidR="005723F3" w:rsidRPr="008F58F0">
          <w:rPr>
            <w:noProof w:val="0"/>
            <w:webHidden/>
          </w:rPr>
          <w:fldChar w:fldCharType="begin"/>
        </w:r>
        <w:r w:rsidR="005723F3" w:rsidRPr="008F58F0">
          <w:rPr>
            <w:noProof w:val="0"/>
            <w:webHidden/>
          </w:rPr>
          <w:instrText xml:space="preserve"> PAGEREF _Toc495931237 \h </w:instrText>
        </w:r>
        <w:r w:rsidR="005723F3" w:rsidRPr="008F58F0">
          <w:rPr>
            <w:noProof w:val="0"/>
            <w:webHidden/>
          </w:rPr>
        </w:r>
        <w:r w:rsidR="005723F3" w:rsidRPr="008F58F0">
          <w:rPr>
            <w:noProof w:val="0"/>
            <w:webHidden/>
          </w:rPr>
          <w:fldChar w:fldCharType="separate"/>
        </w:r>
        <w:r w:rsidR="005723F3" w:rsidRPr="008F58F0">
          <w:rPr>
            <w:noProof w:val="0"/>
            <w:webHidden/>
          </w:rPr>
          <w:t>61</w:t>
        </w:r>
        <w:r w:rsidR="005723F3" w:rsidRPr="008F58F0">
          <w:rPr>
            <w:noProof w:val="0"/>
            <w:webHidden/>
          </w:rPr>
          <w:fldChar w:fldCharType="end"/>
        </w:r>
      </w:hyperlink>
    </w:p>
    <w:p w14:paraId="291B8926" w14:textId="4FFEA499" w:rsidR="005723F3" w:rsidRPr="008F58F0" w:rsidRDefault="007C5AE2" w:rsidP="005723F3">
      <w:pPr>
        <w:pStyle w:val="TOC2"/>
        <w:rPr>
          <w:rFonts w:eastAsiaTheme="minorEastAsia"/>
          <w:noProof w:val="0"/>
        </w:rPr>
      </w:pPr>
      <w:hyperlink w:anchor="_Toc495931238" w:history="1">
        <w:r w:rsidR="005723F3" w:rsidRPr="008F58F0">
          <w:rPr>
            <w:rStyle w:val="Hyperlink"/>
            <w:noProof w:val="0"/>
            <w:color w:val="auto"/>
          </w:rPr>
          <w:t>Results for Squamous, PD-L1 Expression ≥ 5%, EGFR Mutation Positive</w:t>
        </w:r>
        <w:r w:rsidR="005723F3" w:rsidRPr="008F58F0">
          <w:rPr>
            <w:noProof w:val="0"/>
            <w:webHidden/>
          </w:rPr>
          <w:tab/>
        </w:r>
        <w:r w:rsidR="005723F3" w:rsidRPr="008F58F0">
          <w:rPr>
            <w:noProof w:val="0"/>
            <w:webHidden/>
          </w:rPr>
          <w:fldChar w:fldCharType="begin"/>
        </w:r>
        <w:r w:rsidR="005723F3" w:rsidRPr="008F58F0">
          <w:rPr>
            <w:noProof w:val="0"/>
            <w:webHidden/>
          </w:rPr>
          <w:instrText xml:space="preserve"> PAGEREF _Toc495931238 \h </w:instrText>
        </w:r>
        <w:r w:rsidR="005723F3" w:rsidRPr="008F58F0">
          <w:rPr>
            <w:noProof w:val="0"/>
            <w:webHidden/>
          </w:rPr>
        </w:r>
        <w:r w:rsidR="005723F3" w:rsidRPr="008F58F0">
          <w:rPr>
            <w:noProof w:val="0"/>
            <w:webHidden/>
          </w:rPr>
          <w:fldChar w:fldCharType="separate"/>
        </w:r>
        <w:r w:rsidR="005723F3" w:rsidRPr="008F58F0">
          <w:rPr>
            <w:noProof w:val="0"/>
            <w:webHidden/>
          </w:rPr>
          <w:t>68</w:t>
        </w:r>
        <w:r w:rsidR="005723F3" w:rsidRPr="008F58F0">
          <w:rPr>
            <w:noProof w:val="0"/>
            <w:webHidden/>
          </w:rPr>
          <w:fldChar w:fldCharType="end"/>
        </w:r>
      </w:hyperlink>
    </w:p>
    <w:p w14:paraId="20692DE1" w14:textId="4097DC01" w:rsidR="005723F3" w:rsidRPr="008F58F0" w:rsidRDefault="007C5AE2" w:rsidP="005723F3">
      <w:pPr>
        <w:pStyle w:val="TOC2"/>
        <w:rPr>
          <w:rFonts w:eastAsiaTheme="minorEastAsia"/>
          <w:noProof w:val="0"/>
        </w:rPr>
      </w:pPr>
      <w:hyperlink w:anchor="_Toc495931239" w:history="1">
        <w:r w:rsidR="005723F3" w:rsidRPr="008F58F0">
          <w:rPr>
            <w:rStyle w:val="Hyperlink"/>
            <w:noProof w:val="0"/>
            <w:color w:val="auto"/>
          </w:rPr>
          <w:t>JAGS Code Used for the Reference Treatment for Overall Survival: First-Order Fractional Polynomial Survival Model With Random Effects for Shape and Scale and Correlation Between These Parameters</w:t>
        </w:r>
        <w:r w:rsidR="005723F3" w:rsidRPr="008F58F0">
          <w:rPr>
            <w:noProof w:val="0"/>
            <w:webHidden/>
          </w:rPr>
          <w:tab/>
        </w:r>
        <w:r w:rsidR="005723F3" w:rsidRPr="008F58F0">
          <w:rPr>
            <w:noProof w:val="0"/>
            <w:webHidden/>
          </w:rPr>
          <w:fldChar w:fldCharType="begin"/>
        </w:r>
        <w:r w:rsidR="005723F3" w:rsidRPr="008F58F0">
          <w:rPr>
            <w:noProof w:val="0"/>
            <w:webHidden/>
          </w:rPr>
          <w:instrText xml:space="preserve"> PAGEREF _Toc495931239 \h </w:instrText>
        </w:r>
        <w:r w:rsidR="005723F3" w:rsidRPr="008F58F0">
          <w:rPr>
            <w:noProof w:val="0"/>
            <w:webHidden/>
          </w:rPr>
        </w:r>
        <w:r w:rsidR="005723F3" w:rsidRPr="008F58F0">
          <w:rPr>
            <w:noProof w:val="0"/>
            <w:webHidden/>
          </w:rPr>
          <w:fldChar w:fldCharType="separate"/>
        </w:r>
        <w:r w:rsidR="005723F3" w:rsidRPr="008F58F0">
          <w:rPr>
            <w:noProof w:val="0"/>
            <w:webHidden/>
          </w:rPr>
          <w:t>75</w:t>
        </w:r>
        <w:r w:rsidR="005723F3" w:rsidRPr="008F58F0">
          <w:rPr>
            <w:noProof w:val="0"/>
            <w:webHidden/>
          </w:rPr>
          <w:fldChar w:fldCharType="end"/>
        </w:r>
      </w:hyperlink>
    </w:p>
    <w:p w14:paraId="7E11D79E" w14:textId="73E2E8C4" w:rsidR="005723F3" w:rsidRPr="008F58F0" w:rsidRDefault="007C5AE2" w:rsidP="005723F3">
      <w:pPr>
        <w:pStyle w:val="TOC2"/>
        <w:rPr>
          <w:rFonts w:eastAsiaTheme="minorEastAsia"/>
          <w:noProof w:val="0"/>
        </w:rPr>
      </w:pPr>
      <w:hyperlink w:anchor="_Toc495931240" w:history="1">
        <w:r w:rsidR="005723F3" w:rsidRPr="008F58F0">
          <w:rPr>
            <w:rStyle w:val="Hyperlink"/>
            <w:noProof w:val="0"/>
            <w:color w:val="auto"/>
          </w:rPr>
          <w:t>JAGS Code Used for Overall Survival: Fixed-Effects Hazard Ratio Model With Hierarchical Exchangeable Structures</w:t>
        </w:r>
        <w:r w:rsidR="005723F3" w:rsidRPr="008F58F0">
          <w:rPr>
            <w:noProof w:val="0"/>
            <w:webHidden/>
          </w:rPr>
          <w:tab/>
        </w:r>
        <w:r w:rsidR="005723F3" w:rsidRPr="008F58F0">
          <w:rPr>
            <w:noProof w:val="0"/>
            <w:webHidden/>
          </w:rPr>
          <w:fldChar w:fldCharType="begin"/>
        </w:r>
        <w:r w:rsidR="005723F3" w:rsidRPr="008F58F0">
          <w:rPr>
            <w:noProof w:val="0"/>
            <w:webHidden/>
          </w:rPr>
          <w:instrText xml:space="preserve"> PAGEREF _Toc495931240 \h </w:instrText>
        </w:r>
        <w:r w:rsidR="005723F3" w:rsidRPr="008F58F0">
          <w:rPr>
            <w:noProof w:val="0"/>
            <w:webHidden/>
          </w:rPr>
        </w:r>
        <w:r w:rsidR="005723F3" w:rsidRPr="008F58F0">
          <w:rPr>
            <w:noProof w:val="0"/>
            <w:webHidden/>
          </w:rPr>
          <w:fldChar w:fldCharType="separate"/>
        </w:r>
        <w:r w:rsidR="005723F3" w:rsidRPr="008F58F0">
          <w:rPr>
            <w:noProof w:val="0"/>
            <w:webHidden/>
          </w:rPr>
          <w:t>76</w:t>
        </w:r>
        <w:r w:rsidR="005723F3" w:rsidRPr="008F58F0">
          <w:rPr>
            <w:noProof w:val="0"/>
            <w:webHidden/>
          </w:rPr>
          <w:fldChar w:fldCharType="end"/>
        </w:r>
      </w:hyperlink>
    </w:p>
    <w:p w14:paraId="0D89C229" w14:textId="1A7B48E7" w:rsidR="005723F3" w:rsidRPr="008F58F0" w:rsidRDefault="007C5AE2" w:rsidP="005723F3">
      <w:pPr>
        <w:pStyle w:val="TOC2"/>
        <w:rPr>
          <w:rFonts w:eastAsiaTheme="minorEastAsia"/>
          <w:noProof w:val="0"/>
        </w:rPr>
      </w:pPr>
      <w:hyperlink w:anchor="_Toc495931241" w:history="1">
        <w:r w:rsidR="005723F3" w:rsidRPr="008F58F0">
          <w:rPr>
            <w:rStyle w:val="Hyperlink"/>
            <w:noProof w:val="0"/>
            <w:color w:val="auto"/>
          </w:rPr>
          <w:t>JAGS Code Used for Overall Survival: Random-Effects Hazard Ratio Model With Hierarchical Exchangeable Structures</w:t>
        </w:r>
        <w:r w:rsidR="005723F3" w:rsidRPr="008F58F0">
          <w:rPr>
            <w:noProof w:val="0"/>
            <w:webHidden/>
          </w:rPr>
          <w:tab/>
        </w:r>
        <w:r w:rsidR="005723F3" w:rsidRPr="008F58F0">
          <w:rPr>
            <w:noProof w:val="0"/>
            <w:webHidden/>
          </w:rPr>
          <w:fldChar w:fldCharType="begin"/>
        </w:r>
        <w:r w:rsidR="005723F3" w:rsidRPr="008F58F0">
          <w:rPr>
            <w:noProof w:val="0"/>
            <w:webHidden/>
          </w:rPr>
          <w:instrText xml:space="preserve"> PAGEREF _Toc495931241 \h </w:instrText>
        </w:r>
        <w:r w:rsidR="005723F3" w:rsidRPr="008F58F0">
          <w:rPr>
            <w:noProof w:val="0"/>
            <w:webHidden/>
          </w:rPr>
        </w:r>
        <w:r w:rsidR="005723F3" w:rsidRPr="008F58F0">
          <w:rPr>
            <w:noProof w:val="0"/>
            <w:webHidden/>
          </w:rPr>
          <w:fldChar w:fldCharType="separate"/>
        </w:r>
        <w:r w:rsidR="005723F3" w:rsidRPr="008F58F0">
          <w:rPr>
            <w:noProof w:val="0"/>
            <w:webHidden/>
          </w:rPr>
          <w:t>79</w:t>
        </w:r>
        <w:r w:rsidR="005723F3" w:rsidRPr="008F58F0">
          <w:rPr>
            <w:noProof w:val="0"/>
            <w:webHidden/>
          </w:rPr>
          <w:fldChar w:fldCharType="end"/>
        </w:r>
      </w:hyperlink>
    </w:p>
    <w:p w14:paraId="78EA58D0" w14:textId="763F7ED2" w:rsidR="005723F3" w:rsidRPr="008F58F0" w:rsidRDefault="007C5AE2" w:rsidP="005723F3">
      <w:pPr>
        <w:pStyle w:val="TOC2"/>
        <w:rPr>
          <w:rFonts w:eastAsiaTheme="minorEastAsia"/>
          <w:noProof w:val="0"/>
        </w:rPr>
      </w:pPr>
      <w:hyperlink w:anchor="_Toc495931242" w:history="1">
        <w:r w:rsidR="005723F3" w:rsidRPr="008F58F0">
          <w:rPr>
            <w:rStyle w:val="Hyperlink"/>
            <w:noProof w:val="0"/>
            <w:color w:val="auto"/>
          </w:rPr>
          <w:t>JAGS Code Used for Progression-Free Survival: Second-Order Fixed-Effects Fractional Polynomial Survival Model With Hierarchical Exchangeable Structures</w:t>
        </w:r>
        <w:r w:rsidR="005723F3" w:rsidRPr="008F58F0">
          <w:rPr>
            <w:noProof w:val="0"/>
            <w:webHidden/>
          </w:rPr>
          <w:tab/>
        </w:r>
        <w:r w:rsidR="005723F3" w:rsidRPr="008F58F0">
          <w:rPr>
            <w:noProof w:val="0"/>
            <w:webHidden/>
          </w:rPr>
          <w:fldChar w:fldCharType="begin"/>
        </w:r>
        <w:r w:rsidR="005723F3" w:rsidRPr="008F58F0">
          <w:rPr>
            <w:noProof w:val="0"/>
            <w:webHidden/>
          </w:rPr>
          <w:instrText xml:space="preserve"> PAGEREF _Toc495931242 \h </w:instrText>
        </w:r>
        <w:r w:rsidR="005723F3" w:rsidRPr="008F58F0">
          <w:rPr>
            <w:noProof w:val="0"/>
            <w:webHidden/>
          </w:rPr>
        </w:r>
        <w:r w:rsidR="005723F3" w:rsidRPr="008F58F0">
          <w:rPr>
            <w:noProof w:val="0"/>
            <w:webHidden/>
          </w:rPr>
          <w:fldChar w:fldCharType="separate"/>
        </w:r>
        <w:r w:rsidR="005723F3" w:rsidRPr="008F58F0">
          <w:rPr>
            <w:noProof w:val="0"/>
            <w:webHidden/>
          </w:rPr>
          <w:t>82</w:t>
        </w:r>
        <w:r w:rsidR="005723F3" w:rsidRPr="008F58F0">
          <w:rPr>
            <w:noProof w:val="0"/>
            <w:webHidden/>
          </w:rPr>
          <w:fldChar w:fldCharType="end"/>
        </w:r>
      </w:hyperlink>
    </w:p>
    <w:p w14:paraId="515E0D10" w14:textId="3F613FFA" w:rsidR="005723F3" w:rsidRPr="008F58F0" w:rsidRDefault="007C5AE2" w:rsidP="005723F3">
      <w:pPr>
        <w:pStyle w:val="TOC2"/>
        <w:rPr>
          <w:rFonts w:eastAsiaTheme="minorEastAsia"/>
          <w:noProof w:val="0"/>
        </w:rPr>
      </w:pPr>
      <w:hyperlink w:anchor="_Toc495931243" w:history="1">
        <w:r w:rsidR="005723F3" w:rsidRPr="008F58F0">
          <w:rPr>
            <w:rStyle w:val="Hyperlink"/>
            <w:noProof w:val="0"/>
            <w:color w:val="auto"/>
          </w:rPr>
          <w:t>JAGS Code Used for Progression-Free Survival: Second-Order Random Scale-Effects Fractional Polynomial Survival Model With Hierarchical Exchangeable Structures</w:t>
        </w:r>
        <w:r w:rsidR="005723F3" w:rsidRPr="008F58F0">
          <w:rPr>
            <w:noProof w:val="0"/>
            <w:webHidden/>
          </w:rPr>
          <w:tab/>
        </w:r>
        <w:r w:rsidR="005723F3" w:rsidRPr="008F58F0">
          <w:rPr>
            <w:noProof w:val="0"/>
            <w:webHidden/>
          </w:rPr>
          <w:fldChar w:fldCharType="begin"/>
        </w:r>
        <w:r w:rsidR="005723F3" w:rsidRPr="008F58F0">
          <w:rPr>
            <w:noProof w:val="0"/>
            <w:webHidden/>
          </w:rPr>
          <w:instrText xml:space="preserve"> PAGEREF _Toc495931243 \h </w:instrText>
        </w:r>
        <w:r w:rsidR="005723F3" w:rsidRPr="008F58F0">
          <w:rPr>
            <w:noProof w:val="0"/>
            <w:webHidden/>
          </w:rPr>
        </w:r>
        <w:r w:rsidR="005723F3" w:rsidRPr="008F58F0">
          <w:rPr>
            <w:noProof w:val="0"/>
            <w:webHidden/>
          </w:rPr>
          <w:fldChar w:fldCharType="separate"/>
        </w:r>
        <w:r w:rsidR="005723F3" w:rsidRPr="008F58F0">
          <w:rPr>
            <w:noProof w:val="0"/>
            <w:webHidden/>
          </w:rPr>
          <w:t>85</w:t>
        </w:r>
        <w:r w:rsidR="005723F3" w:rsidRPr="008F58F0">
          <w:rPr>
            <w:noProof w:val="0"/>
            <w:webHidden/>
          </w:rPr>
          <w:fldChar w:fldCharType="end"/>
        </w:r>
      </w:hyperlink>
    </w:p>
    <w:p w14:paraId="2027EF10" w14:textId="680D5646" w:rsidR="005723F3" w:rsidRPr="008F58F0" w:rsidRDefault="007C5AE2" w:rsidP="005723F3">
      <w:pPr>
        <w:pStyle w:val="TOC2"/>
        <w:rPr>
          <w:rFonts w:eastAsiaTheme="minorEastAsia"/>
          <w:noProof w:val="0"/>
        </w:rPr>
      </w:pPr>
      <w:hyperlink w:anchor="_Toc495931244" w:history="1">
        <w:r w:rsidR="005723F3" w:rsidRPr="008F58F0">
          <w:rPr>
            <w:rStyle w:val="Hyperlink"/>
            <w:noProof w:val="0"/>
            <w:color w:val="auto"/>
          </w:rPr>
          <w:t>JAGS Code Used for Progression-Free Survival: Second-Order Random Scale- and Shape- Effects Fractional Polynomial Survival Model With Hierarchical Exchangeable Structures</w:t>
        </w:r>
        <w:r w:rsidR="005723F3" w:rsidRPr="008F58F0">
          <w:rPr>
            <w:noProof w:val="0"/>
            <w:webHidden/>
          </w:rPr>
          <w:tab/>
        </w:r>
        <w:r w:rsidR="005723F3" w:rsidRPr="008F58F0">
          <w:rPr>
            <w:noProof w:val="0"/>
            <w:webHidden/>
          </w:rPr>
          <w:fldChar w:fldCharType="begin"/>
        </w:r>
        <w:r w:rsidR="005723F3" w:rsidRPr="008F58F0">
          <w:rPr>
            <w:noProof w:val="0"/>
            <w:webHidden/>
          </w:rPr>
          <w:instrText xml:space="preserve"> PAGEREF _Toc495931244 \h </w:instrText>
        </w:r>
        <w:r w:rsidR="005723F3" w:rsidRPr="008F58F0">
          <w:rPr>
            <w:noProof w:val="0"/>
            <w:webHidden/>
          </w:rPr>
        </w:r>
        <w:r w:rsidR="005723F3" w:rsidRPr="008F58F0">
          <w:rPr>
            <w:noProof w:val="0"/>
            <w:webHidden/>
          </w:rPr>
          <w:fldChar w:fldCharType="separate"/>
        </w:r>
        <w:r w:rsidR="005723F3" w:rsidRPr="008F58F0">
          <w:rPr>
            <w:noProof w:val="0"/>
            <w:webHidden/>
          </w:rPr>
          <w:t>89</w:t>
        </w:r>
        <w:r w:rsidR="005723F3" w:rsidRPr="008F58F0">
          <w:rPr>
            <w:noProof w:val="0"/>
            <w:webHidden/>
          </w:rPr>
          <w:fldChar w:fldCharType="end"/>
        </w:r>
      </w:hyperlink>
    </w:p>
    <w:p w14:paraId="3F2430D6" w14:textId="19B34677" w:rsidR="009661A5" w:rsidRPr="008F58F0" w:rsidRDefault="006363D4" w:rsidP="009661A5">
      <w:r w:rsidRPr="008F58F0">
        <w:rPr>
          <w:rFonts w:ascii="Arial" w:hAnsi="Arial"/>
          <w:sz w:val="22"/>
          <w:szCs w:val="22"/>
        </w:rPr>
        <w:fldChar w:fldCharType="end"/>
      </w:r>
    </w:p>
    <w:p w14:paraId="3A99536D" w14:textId="77777777" w:rsidR="009661A5" w:rsidRPr="008F58F0" w:rsidRDefault="009661A5" w:rsidP="002E0B20">
      <w:pPr>
        <w:spacing w:line="240" w:lineRule="auto"/>
      </w:pPr>
    </w:p>
    <w:p w14:paraId="431E6FE8" w14:textId="610447FD" w:rsidR="006363D4" w:rsidRPr="008F58F0" w:rsidRDefault="002E0B20" w:rsidP="00D23733">
      <w:pPr>
        <w:pStyle w:val="AppendixHeading1"/>
        <w:rPr>
          <w:rFonts w:ascii="Arial" w:hAnsi="Arial"/>
          <w:b/>
          <w:sz w:val="26"/>
        </w:rPr>
      </w:pPr>
      <w:r w:rsidRPr="008F58F0">
        <w:br w:type="page"/>
      </w:r>
    </w:p>
    <w:p w14:paraId="60FB7A27" w14:textId="77777777" w:rsidR="002E0B20" w:rsidRPr="008F58F0" w:rsidRDefault="002E0B20" w:rsidP="002E0B20">
      <w:pPr>
        <w:pStyle w:val="Heading2"/>
      </w:pPr>
      <w:bookmarkStart w:id="0" w:name="_Toc495931225"/>
      <w:r w:rsidRPr="008F58F0">
        <w:lastRenderedPageBreak/>
        <w:t>Tables of Data</w:t>
      </w:r>
      <w:bookmarkEnd w:id="0"/>
    </w:p>
    <w:p w14:paraId="2A8A1E9C" w14:textId="0AE15F46" w:rsidR="002E0B20" w:rsidRPr="008F58F0" w:rsidRDefault="002E0B20" w:rsidP="002E0B20">
      <w:pPr>
        <w:pStyle w:val="tabfigtitle"/>
        <w:pageBreakBefore w:val="0"/>
      </w:pPr>
      <w:r w:rsidRPr="008F58F0">
        <w:t>Table S1. Risk of Bias Assessment of Trials Included in the Network Meta-Analysis</w:t>
      </w:r>
    </w:p>
    <w:tbl>
      <w:tblPr>
        <w:tblW w:w="5000" w:type="pct"/>
        <w:tblBorders>
          <w:top w:val="single" w:sz="12" w:space="0" w:color="000000"/>
          <w:bottom w:val="single" w:sz="12" w:space="0" w:color="000000"/>
          <w:insideH w:val="single" w:sz="2" w:space="0" w:color="DDDDDD"/>
        </w:tblBorders>
        <w:tblLayout w:type="fixed"/>
        <w:tblCellMar>
          <w:left w:w="115" w:type="dxa"/>
          <w:right w:w="115" w:type="dxa"/>
        </w:tblCellMar>
        <w:tblLook w:val="0000" w:firstRow="0" w:lastRow="0" w:firstColumn="0" w:lastColumn="0" w:noHBand="0" w:noVBand="0"/>
      </w:tblPr>
      <w:tblGrid>
        <w:gridCol w:w="2578"/>
        <w:gridCol w:w="1473"/>
        <w:gridCol w:w="1289"/>
        <w:gridCol w:w="1105"/>
        <w:gridCol w:w="1215"/>
        <w:gridCol w:w="1271"/>
        <w:gridCol w:w="1271"/>
      </w:tblGrid>
      <w:tr w:rsidR="002E0B20" w:rsidRPr="008F58F0" w14:paraId="6AE853A8" w14:textId="77777777" w:rsidTr="006363D4">
        <w:trPr>
          <w:cantSplit/>
          <w:tblHeader/>
        </w:trPr>
        <w:tc>
          <w:tcPr>
            <w:tcW w:w="2520" w:type="dxa"/>
            <w:tcBorders>
              <w:top w:val="single" w:sz="12" w:space="0" w:color="000000"/>
              <w:bottom w:val="single" w:sz="2" w:space="0" w:color="DDDDDD"/>
            </w:tcBorders>
            <w:shd w:val="clear" w:color="auto" w:fill="auto"/>
            <w:vAlign w:val="bottom"/>
          </w:tcPr>
          <w:p w14:paraId="0FC51221" w14:textId="77777777" w:rsidR="002E0B20" w:rsidRPr="008F58F0" w:rsidRDefault="002E0B20" w:rsidP="006363D4">
            <w:pPr>
              <w:pStyle w:val="Tableheadings"/>
              <w:rPr>
                <w:bCs/>
                <w:sz w:val="16"/>
              </w:rPr>
            </w:pPr>
            <w:r w:rsidRPr="008F58F0">
              <w:rPr>
                <w:bCs/>
                <w:sz w:val="16"/>
              </w:rPr>
              <w:t>Study</w:t>
            </w:r>
          </w:p>
        </w:tc>
        <w:tc>
          <w:tcPr>
            <w:tcW w:w="1440" w:type="dxa"/>
            <w:tcBorders>
              <w:top w:val="single" w:sz="12" w:space="0" w:color="000000"/>
              <w:bottom w:val="single" w:sz="2" w:space="0" w:color="DDDDDD"/>
            </w:tcBorders>
            <w:shd w:val="clear" w:color="auto" w:fill="auto"/>
            <w:vAlign w:val="bottom"/>
          </w:tcPr>
          <w:p w14:paraId="16552C18" w14:textId="77777777" w:rsidR="002E0B20" w:rsidRPr="008F58F0" w:rsidRDefault="002E0B20" w:rsidP="006363D4">
            <w:pPr>
              <w:pStyle w:val="Tableheadings"/>
              <w:rPr>
                <w:bCs/>
                <w:sz w:val="16"/>
              </w:rPr>
            </w:pPr>
            <w:r w:rsidRPr="008F58F0">
              <w:rPr>
                <w:bCs/>
                <w:sz w:val="16"/>
              </w:rPr>
              <w:t xml:space="preserve">Randomization </w:t>
            </w:r>
          </w:p>
        </w:tc>
        <w:tc>
          <w:tcPr>
            <w:tcW w:w="1260" w:type="dxa"/>
            <w:tcBorders>
              <w:top w:val="single" w:sz="12" w:space="0" w:color="000000"/>
              <w:bottom w:val="single" w:sz="2" w:space="0" w:color="DDDDDD"/>
            </w:tcBorders>
            <w:shd w:val="clear" w:color="auto" w:fill="auto"/>
            <w:vAlign w:val="bottom"/>
          </w:tcPr>
          <w:p w14:paraId="5C895FB8" w14:textId="77777777" w:rsidR="002E0B20" w:rsidRPr="008F58F0" w:rsidRDefault="002E0B20" w:rsidP="006363D4">
            <w:pPr>
              <w:pStyle w:val="Tableheadings"/>
              <w:rPr>
                <w:bCs/>
                <w:sz w:val="16"/>
              </w:rPr>
            </w:pPr>
            <w:r w:rsidRPr="008F58F0">
              <w:rPr>
                <w:bCs/>
                <w:sz w:val="16"/>
              </w:rPr>
              <w:t>Concealment of Treatment Allocation Adequate</w:t>
            </w:r>
          </w:p>
        </w:tc>
        <w:tc>
          <w:tcPr>
            <w:tcW w:w="1080" w:type="dxa"/>
            <w:tcBorders>
              <w:top w:val="single" w:sz="12" w:space="0" w:color="000000"/>
              <w:bottom w:val="single" w:sz="2" w:space="0" w:color="DDDDDD"/>
            </w:tcBorders>
            <w:shd w:val="clear" w:color="auto" w:fill="auto"/>
            <w:vAlign w:val="bottom"/>
          </w:tcPr>
          <w:p w14:paraId="1D2A0F3B" w14:textId="77777777" w:rsidR="002E0B20" w:rsidRPr="008F58F0" w:rsidRDefault="002E0B20" w:rsidP="006363D4">
            <w:pPr>
              <w:pStyle w:val="Tableheadings"/>
              <w:rPr>
                <w:bCs/>
                <w:sz w:val="16"/>
              </w:rPr>
            </w:pPr>
            <w:r w:rsidRPr="008F58F0">
              <w:rPr>
                <w:bCs/>
                <w:sz w:val="16"/>
              </w:rPr>
              <w:t>Groups Similar at Study Outset</w:t>
            </w:r>
          </w:p>
        </w:tc>
        <w:tc>
          <w:tcPr>
            <w:tcW w:w="1188" w:type="dxa"/>
            <w:tcBorders>
              <w:top w:val="single" w:sz="12" w:space="0" w:color="000000"/>
              <w:bottom w:val="single" w:sz="2" w:space="0" w:color="DDDDDD"/>
            </w:tcBorders>
            <w:shd w:val="clear" w:color="auto" w:fill="auto"/>
            <w:vAlign w:val="bottom"/>
          </w:tcPr>
          <w:p w14:paraId="719707CC" w14:textId="77777777" w:rsidR="002E0B20" w:rsidRPr="008F58F0" w:rsidRDefault="002E0B20" w:rsidP="006363D4">
            <w:pPr>
              <w:pStyle w:val="Tableheadings"/>
              <w:rPr>
                <w:bCs/>
                <w:sz w:val="16"/>
              </w:rPr>
            </w:pPr>
            <w:r w:rsidRPr="008F58F0">
              <w:rPr>
                <w:bCs/>
                <w:sz w:val="16"/>
              </w:rPr>
              <w:t>ITT Analysis Included</w:t>
            </w:r>
          </w:p>
        </w:tc>
        <w:tc>
          <w:tcPr>
            <w:tcW w:w="1242" w:type="dxa"/>
            <w:tcBorders>
              <w:top w:val="single" w:sz="12" w:space="0" w:color="000000"/>
              <w:bottom w:val="single" w:sz="2" w:space="0" w:color="DDDDDD"/>
            </w:tcBorders>
            <w:shd w:val="clear" w:color="auto" w:fill="auto"/>
            <w:vAlign w:val="bottom"/>
          </w:tcPr>
          <w:p w14:paraId="4A13143F" w14:textId="77777777" w:rsidR="002E0B20" w:rsidRPr="008F58F0" w:rsidRDefault="002E0B20" w:rsidP="006363D4">
            <w:pPr>
              <w:pStyle w:val="Tableheadings"/>
              <w:rPr>
                <w:bCs/>
                <w:sz w:val="16"/>
              </w:rPr>
            </w:pPr>
            <w:r w:rsidRPr="008F58F0">
              <w:rPr>
                <w:bCs/>
                <w:sz w:val="16"/>
              </w:rPr>
              <w:t>Unexpected Imbalances in Dropouts Between Groups</w:t>
            </w:r>
          </w:p>
        </w:tc>
        <w:tc>
          <w:tcPr>
            <w:tcW w:w="1242" w:type="dxa"/>
            <w:tcBorders>
              <w:top w:val="single" w:sz="12" w:space="0" w:color="000000"/>
              <w:bottom w:val="single" w:sz="2" w:space="0" w:color="DDDDDD"/>
            </w:tcBorders>
            <w:shd w:val="clear" w:color="auto" w:fill="auto"/>
            <w:vAlign w:val="bottom"/>
          </w:tcPr>
          <w:p w14:paraId="58FC8788" w14:textId="77777777" w:rsidR="002E0B20" w:rsidRPr="008F58F0" w:rsidRDefault="002E0B20" w:rsidP="006363D4">
            <w:pPr>
              <w:pStyle w:val="Tableheadings"/>
              <w:rPr>
                <w:bCs/>
                <w:sz w:val="16"/>
              </w:rPr>
            </w:pPr>
            <w:r w:rsidRPr="008F58F0">
              <w:rPr>
                <w:bCs/>
                <w:sz w:val="16"/>
              </w:rPr>
              <w:t>Selective Reporting</w:t>
            </w:r>
          </w:p>
        </w:tc>
      </w:tr>
      <w:tr w:rsidR="002E0B20" w:rsidRPr="008F58F0" w14:paraId="702016FC" w14:textId="77777777" w:rsidTr="006363D4">
        <w:trPr>
          <w:cantSplit/>
        </w:trPr>
        <w:tc>
          <w:tcPr>
            <w:tcW w:w="2520" w:type="dxa"/>
            <w:tcBorders>
              <w:top w:val="single" w:sz="2" w:space="0" w:color="DDDDDD"/>
            </w:tcBorders>
            <w:shd w:val="clear" w:color="auto" w:fill="auto"/>
          </w:tcPr>
          <w:p w14:paraId="6DDE3968" w14:textId="64384E08" w:rsidR="002E0B20" w:rsidRPr="008F58F0" w:rsidRDefault="002E0B20" w:rsidP="006363D4">
            <w:pPr>
              <w:pStyle w:val="Tabletext"/>
              <w:rPr>
                <w:sz w:val="14"/>
                <w:szCs w:val="14"/>
              </w:rPr>
            </w:pPr>
            <w:r w:rsidRPr="008F58F0">
              <w:rPr>
                <w:sz w:val="14"/>
                <w:szCs w:val="14"/>
              </w:rPr>
              <w:t>Aerts (2013)</w:t>
            </w:r>
            <w:r w:rsidR="00867F5B" w:rsidRPr="008F58F0">
              <w:rPr>
                <w:sz w:val="14"/>
                <w:szCs w:val="14"/>
              </w:rPr>
              <w:t xml:space="preserve"> [</w:t>
            </w:r>
            <w:r w:rsidR="000A3D69">
              <w:rPr>
                <w:sz w:val="14"/>
                <w:szCs w:val="14"/>
              </w:rPr>
              <w:t>49</w:t>
            </w:r>
            <w:r w:rsidR="00867F5B" w:rsidRPr="008F58F0">
              <w:rPr>
                <w:sz w:val="14"/>
                <w:szCs w:val="14"/>
              </w:rPr>
              <w:t>]</w:t>
            </w:r>
          </w:p>
        </w:tc>
        <w:tc>
          <w:tcPr>
            <w:tcW w:w="1440" w:type="dxa"/>
            <w:tcBorders>
              <w:top w:val="single" w:sz="2" w:space="0" w:color="DDDDDD"/>
            </w:tcBorders>
            <w:shd w:val="clear" w:color="auto" w:fill="FFFFFF"/>
          </w:tcPr>
          <w:p w14:paraId="014D41D9" w14:textId="77777777" w:rsidR="002E0B20" w:rsidRPr="008F58F0" w:rsidRDefault="002E0B20" w:rsidP="006363D4">
            <w:pPr>
              <w:pStyle w:val="Tabletext"/>
              <w:rPr>
                <w:sz w:val="14"/>
                <w:szCs w:val="14"/>
              </w:rPr>
            </w:pPr>
            <w:r w:rsidRPr="008F58F0">
              <w:rPr>
                <w:sz w:val="14"/>
                <w:szCs w:val="14"/>
              </w:rPr>
              <w:t>Yes</w:t>
            </w:r>
          </w:p>
        </w:tc>
        <w:tc>
          <w:tcPr>
            <w:tcW w:w="1260" w:type="dxa"/>
            <w:tcBorders>
              <w:top w:val="single" w:sz="2" w:space="0" w:color="DDDDDD"/>
            </w:tcBorders>
            <w:shd w:val="clear" w:color="auto" w:fill="FFFFFF"/>
          </w:tcPr>
          <w:p w14:paraId="0BE3C713" w14:textId="77777777" w:rsidR="002E0B20" w:rsidRPr="008F58F0" w:rsidRDefault="002E0B20" w:rsidP="006363D4">
            <w:pPr>
              <w:pStyle w:val="Tabletext"/>
              <w:rPr>
                <w:sz w:val="14"/>
                <w:szCs w:val="14"/>
              </w:rPr>
            </w:pPr>
            <w:r w:rsidRPr="008F58F0">
              <w:rPr>
                <w:sz w:val="14"/>
                <w:szCs w:val="14"/>
              </w:rPr>
              <w:t>No</w:t>
            </w:r>
          </w:p>
        </w:tc>
        <w:tc>
          <w:tcPr>
            <w:tcW w:w="1080" w:type="dxa"/>
            <w:tcBorders>
              <w:top w:val="single" w:sz="2" w:space="0" w:color="DDDDDD"/>
            </w:tcBorders>
            <w:shd w:val="clear" w:color="auto" w:fill="FFFFFF"/>
          </w:tcPr>
          <w:p w14:paraId="3C58E1F2" w14:textId="77777777" w:rsidR="002E0B20" w:rsidRPr="008F58F0" w:rsidRDefault="002E0B20" w:rsidP="006363D4">
            <w:pPr>
              <w:pStyle w:val="Tabletext"/>
              <w:rPr>
                <w:sz w:val="14"/>
                <w:szCs w:val="14"/>
              </w:rPr>
            </w:pPr>
            <w:r w:rsidRPr="008F58F0">
              <w:rPr>
                <w:sz w:val="14"/>
                <w:szCs w:val="14"/>
              </w:rPr>
              <w:t>Yes</w:t>
            </w:r>
          </w:p>
        </w:tc>
        <w:tc>
          <w:tcPr>
            <w:tcW w:w="1188" w:type="dxa"/>
            <w:tcBorders>
              <w:top w:val="single" w:sz="2" w:space="0" w:color="DDDDDD"/>
            </w:tcBorders>
            <w:shd w:val="clear" w:color="auto" w:fill="FFFFFF"/>
          </w:tcPr>
          <w:p w14:paraId="38E0CF2D" w14:textId="77777777" w:rsidR="002E0B20" w:rsidRPr="008F58F0" w:rsidRDefault="002E0B20" w:rsidP="006363D4">
            <w:pPr>
              <w:pStyle w:val="Tabletext"/>
              <w:rPr>
                <w:sz w:val="14"/>
                <w:szCs w:val="14"/>
              </w:rPr>
            </w:pPr>
            <w:r w:rsidRPr="008F58F0">
              <w:rPr>
                <w:sz w:val="14"/>
                <w:szCs w:val="14"/>
              </w:rPr>
              <w:t>Yes</w:t>
            </w:r>
          </w:p>
        </w:tc>
        <w:tc>
          <w:tcPr>
            <w:tcW w:w="1242" w:type="dxa"/>
            <w:tcBorders>
              <w:top w:val="single" w:sz="2" w:space="0" w:color="DDDDDD"/>
            </w:tcBorders>
            <w:shd w:val="clear" w:color="auto" w:fill="FFFFFF"/>
          </w:tcPr>
          <w:p w14:paraId="2378D3CE" w14:textId="77777777" w:rsidR="002E0B20" w:rsidRPr="008F58F0" w:rsidRDefault="002E0B20" w:rsidP="006363D4">
            <w:pPr>
              <w:pStyle w:val="Tabletext"/>
              <w:rPr>
                <w:sz w:val="14"/>
                <w:szCs w:val="14"/>
              </w:rPr>
            </w:pPr>
            <w:r w:rsidRPr="008F58F0">
              <w:rPr>
                <w:sz w:val="14"/>
                <w:szCs w:val="14"/>
              </w:rPr>
              <w:t>No</w:t>
            </w:r>
          </w:p>
        </w:tc>
        <w:tc>
          <w:tcPr>
            <w:tcW w:w="1242" w:type="dxa"/>
            <w:tcBorders>
              <w:top w:val="single" w:sz="2" w:space="0" w:color="DDDDDD"/>
            </w:tcBorders>
            <w:shd w:val="clear" w:color="auto" w:fill="FFFFFF"/>
          </w:tcPr>
          <w:p w14:paraId="6D62533C" w14:textId="77777777" w:rsidR="002E0B20" w:rsidRPr="008F58F0" w:rsidRDefault="002E0B20" w:rsidP="006363D4">
            <w:pPr>
              <w:pStyle w:val="Tabletext"/>
              <w:rPr>
                <w:sz w:val="14"/>
                <w:szCs w:val="14"/>
              </w:rPr>
            </w:pPr>
            <w:r w:rsidRPr="008F58F0">
              <w:rPr>
                <w:sz w:val="14"/>
                <w:szCs w:val="14"/>
              </w:rPr>
              <w:t>No</w:t>
            </w:r>
          </w:p>
        </w:tc>
      </w:tr>
      <w:tr w:rsidR="002E0B20" w:rsidRPr="008F58F0" w14:paraId="1DB2ED63" w14:textId="77777777" w:rsidTr="006363D4">
        <w:trPr>
          <w:cantSplit/>
        </w:trPr>
        <w:tc>
          <w:tcPr>
            <w:tcW w:w="2520" w:type="dxa"/>
            <w:tcBorders>
              <w:top w:val="single" w:sz="2" w:space="0" w:color="DDDDDD"/>
            </w:tcBorders>
            <w:shd w:val="clear" w:color="auto" w:fill="auto"/>
          </w:tcPr>
          <w:p w14:paraId="1A1EBADC" w14:textId="5F166AB0" w:rsidR="002E0B20" w:rsidRPr="008F58F0" w:rsidRDefault="002E0B20" w:rsidP="006363D4">
            <w:pPr>
              <w:pStyle w:val="Tabletext"/>
              <w:rPr>
                <w:sz w:val="14"/>
                <w:szCs w:val="14"/>
              </w:rPr>
            </w:pPr>
            <w:r w:rsidRPr="008F58F0">
              <w:rPr>
                <w:sz w:val="14"/>
                <w:szCs w:val="14"/>
              </w:rPr>
              <w:t>Auliac (2014)</w:t>
            </w:r>
            <w:r w:rsidR="00867F5B" w:rsidRPr="008F58F0">
              <w:rPr>
                <w:sz w:val="14"/>
                <w:szCs w:val="14"/>
                <w:vertAlign w:val="superscript"/>
              </w:rPr>
              <w:t xml:space="preserve"> </w:t>
            </w:r>
            <w:r w:rsidR="00FD63EE" w:rsidRPr="008F58F0">
              <w:rPr>
                <w:sz w:val="14"/>
                <w:szCs w:val="14"/>
              </w:rPr>
              <w:t>[</w:t>
            </w:r>
            <w:r w:rsidR="0012130F" w:rsidRPr="008F58F0">
              <w:rPr>
                <w:sz w:val="14"/>
                <w:szCs w:val="14"/>
              </w:rPr>
              <w:t>5</w:t>
            </w:r>
            <w:r w:rsidR="000A3D69">
              <w:rPr>
                <w:sz w:val="14"/>
                <w:szCs w:val="14"/>
              </w:rPr>
              <w:t>0</w:t>
            </w:r>
            <w:r w:rsidR="00867F5B" w:rsidRPr="008F58F0">
              <w:rPr>
                <w:sz w:val="14"/>
                <w:szCs w:val="14"/>
              </w:rPr>
              <w:t>]</w:t>
            </w:r>
          </w:p>
        </w:tc>
        <w:tc>
          <w:tcPr>
            <w:tcW w:w="1440" w:type="dxa"/>
            <w:tcBorders>
              <w:top w:val="single" w:sz="2" w:space="0" w:color="DDDDDD"/>
            </w:tcBorders>
            <w:shd w:val="clear" w:color="auto" w:fill="FFFFFF"/>
          </w:tcPr>
          <w:p w14:paraId="27F34066" w14:textId="77777777" w:rsidR="002E0B20" w:rsidRPr="008F58F0" w:rsidRDefault="002E0B20" w:rsidP="006363D4">
            <w:pPr>
              <w:pStyle w:val="Tabletext"/>
              <w:rPr>
                <w:sz w:val="14"/>
                <w:szCs w:val="14"/>
              </w:rPr>
            </w:pPr>
            <w:r w:rsidRPr="008F58F0">
              <w:rPr>
                <w:sz w:val="14"/>
                <w:szCs w:val="14"/>
              </w:rPr>
              <w:t>Yes</w:t>
            </w:r>
          </w:p>
        </w:tc>
        <w:tc>
          <w:tcPr>
            <w:tcW w:w="1260" w:type="dxa"/>
            <w:tcBorders>
              <w:top w:val="single" w:sz="2" w:space="0" w:color="DDDDDD"/>
            </w:tcBorders>
            <w:shd w:val="clear" w:color="auto" w:fill="FFFFFF"/>
          </w:tcPr>
          <w:p w14:paraId="39FA3E8E" w14:textId="77777777" w:rsidR="002E0B20" w:rsidRPr="008F58F0" w:rsidRDefault="002E0B20" w:rsidP="006363D4">
            <w:pPr>
              <w:pStyle w:val="Tabletext"/>
              <w:rPr>
                <w:sz w:val="14"/>
                <w:szCs w:val="14"/>
              </w:rPr>
            </w:pPr>
            <w:r w:rsidRPr="008F58F0">
              <w:rPr>
                <w:sz w:val="14"/>
                <w:szCs w:val="14"/>
              </w:rPr>
              <w:t>No</w:t>
            </w:r>
          </w:p>
        </w:tc>
        <w:tc>
          <w:tcPr>
            <w:tcW w:w="1080" w:type="dxa"/>
            <w:tcBorders>
              <w:top w:val="single" w:sz="2" w:space="0" w:color="DDDDDD"/>
            </w:tcBorders>
            <w:shd w:val="clear" w:color="auto" w:fill="FFFFFF"/>
          </w:tcPr>
          <w:p w14:paraId="503E9B96" w14:textId="77777777" w:rsidR="002E0B20" w:rsidRPr="008F58F0" w:rsidRDefault="002E0B20" w:rsidP="006363D4">
            <w:pPr>
              <w:pStyle w:val="Tabletext"/>
              <w:rPr>
                <w:sz w:val="14"/>
                <w:szCs w:val="14"/>
              </w:rPr>
            </w:pPr>
            <w:r w:rsidRPr="008F58F0">
              <w:rPr>
                <w:sz w:val="14"/>
                <w:szCs w:val="14"/>
              </w:rPr>
              <w:t>Yes</w:t>
            </w:r>
          </w:p>
        </w:tc>
        <w:tc>
          <w:tcPr>
            <w:tcW w:w="1188" w:type="dxa"/>
            <w:tcBorders>
              <w:top w:val="single" w:sz="2" w:space="0" w:color="DDDDDD"/>
            </w:tcBorders>
            <w:shd w:val="clear" w:color="auto" w:fill="FFFFFF"/>
          </w:tcPr>
          <w:p w14:paraId="0CE3A6B5" w14:textId="77777777" w:rsidR="002E0B20" w:rsidRPr="008F58F0" w:rsidRDefault="002E0B20" w:rsidP="006363D4">
            <w:pPr>
              <w:pStyle w:val="Tabletext"/>
              <w:rPr>
                <w:sz w:val="14"/>
                <w:szCs w:val="14"/>
              </w:rPr>
            </w:pPr>
            <w:r w:rsidRPr="008F58F0">
              <w:rPr>
                <w:sz w:val="14"/>
                <w:szCs w:val="14"/>
              </w:rPr>
              <w:t>Yes</w:t>
            </w:r>
          </w:p>
        </w:tc>
        <w:tc>
          <w:tcPr>
            <w:tcW w:w="1242" w:type="dxa"/>
            <w:tcBorders>
              <w:top w:val="single" w:sz="2" w:space="0" w:color="DDDDDD"/>
            </w:tcBorders>
            <w:shd w:val="clear" w:color="auto" w:fill="FFFFFF"/>
          </w:tcPr>
          <w:p w14:paraId="147F1FBC" w14:textId="77777777" w:rsidR="002E0B20" w:rsidRPr="008F58F0" w:rsidRDefault="002E0B20" w:rsidP="006363D4">
            <w:pPr>
              <w:pStyle w:val="Tabletext"/>
              <w:rPr>
                <w:sz w:val="14"/>
                <w:szCs w:val="14"/>
              </w:rPr>
            </w:pPr>
            <w:r w:rsidRPr="008F58F0">
              <w:rPr>
                <w:sz w:val="14"/>
                <w:szCs w:val="14"/>
              </w:rPr>
              <w:t>No</w:t>
            </w:r>
          </w:p>
        </w:tc>
        <w:tc>
          <w:tcPr>
            <w:tcW w:w="1242" w:type="dxa"/>
            <w:tcBorders>
              <w:top w:val="single" w:sz="2" w:space="0" w:color="DDDDDD"/>
            </w:tcBorders>
            <w:shd w:val="clear" w:color="auto" w:fill="FFFFFF"/>
          </w:tcPr>
          <w:p w14:paraId="6BF128B1" w14:textId="77777777" w:rsidR="002E0B20" w:rsidRPr="008F58F0" w:rsidRDefault="002E0B20" w:rsidP="006363D4">
            <w:pPr>
              <w:pStyle w:val="Tabletext"/>
              <w:rPr>
                <w:sz w:val="14"/>
                <w:szCs w:val="14"/>
              </w:rPr>
            </w:pPr>
            <w:r w:rsidRPr="008F58F0">
              <w:rPr>
                <w:sz w:val="14"/>
                <w:szCs w:val="14"/>
              </w:rPr>
              <w:t>No</w:t>
            </w:r>
          </w:p>
        </w:tc>
      </w:tr>
      <w:tr w:rsidR="002E0B20" w:rsidRPr="008F58F0" w14:paraId="1467A5D7" w14:textId="77777777" w:rsidTr="006363D4">
        <w:trPr>
          <w:cantSplit/>
        </w:trPr>
        <w:tc>
          <w:tcPr>
            <w:tcW w:w="2520" w:type="dxa"/>
            <w:tcBorders>
              <w:top w:val="single" w:sz="2" w:space="0" w:color="DDDDDD"/>
            </w:tcBorders>
            <w:shd w:val="clear" w:color="auto" w:fill="auto"/>
          </w:tcPr>
          <w:p w14:paraId="7449B5C5" w14:textId="7A07BD59" w:rsidR="002E0B20" w:rsidRPr="008F58F0" w:rsidRDefault="002E0B20" w:rsidP="006363D4">
            <w:pPr>
              <w:pStyle w:val="Tabletext"/>
              <w:rPr>
                <w:sz w:val="14"/>
                <w:szCs w:val="14"/>
              </w:rPr>
            </w:pPr>
            <w:r w:rsidRPr="008F58F0">
              <w:rPr>
                <w:sz w:val="14"/>
                <w:szCs w:val="14"/>
              </w:rPr>
              <w:t xml:space="preserve">Borghaei et al. (2015) </w:t>
            </w:r>
            <w:r w:rsidR="00867F5B" w:rsidRPr="008F58F0">
              <w:rPr>
                <w:sz w:val="14"/>
                <w:szCs w:val="14"/>
              </w:rPr>
              <w:t>[</w:t>
            </w:r>
            <w:r w:rsidR="000A3D69">
              <w:rPr>
                <w:sz w:val="14"/>
                <w:szCs w:val="14"/>
              </w:rPr>
              <w:t>39</w:t>
            </w:r>
            <w:r w:rsidR="00867F5B" w:rsidRPr="008F58F0">
              <w:rPr>
                <w:sz w:val="14"/>
                <w:szCs w:val="14"/>
              </w:rPr>
              <w:t xml:space="preserve">] </w:t>
            </w:r>
            <w:r w:rsidRPr="008F58F0">
              <w:rPr>
                <w:sz w:val="14"/>
                <w:szCs w:val="14"/>
              </w:rPr>
              <w:t>(CheckMate 057)</w:t>
            </w:r>
            <w:r w:rsidR="00867F5B" w:rsidRPr="008F58F0">
              <w:rPr>
                <w:sz w:val="14"/>
                <w:szCs w:val="14"/>
              </w:rPr>
              <w:t xml:space="preserve"> </w:t>
            </w:r>
          </w:p>
        </w:tc>
        <w:tc>
          <w:tcPr>
            <w:tcW w:w="1440" w:type="dxa"/>
            <w:tcBorders>
              <w:top w:val="single" w:sz="2" w:space="0" w:color="DDDDDD"/>
            </w:tcBorders>
            <w:shd w:val="clear" w:color="auto" w:fill="FFFFFF"/>
          </w:tcPr>
          <w:p w14:paraId="4ACF395B" w14:textId="77777777" w:rsidR="002E0B20" w:rsidRPr="008F58F0" w:rsidRDefault="002E0B20" w:rsidP="006363D4">
            <w:pPr>
              <w:pStyle w:val="Tabletext"/>
              <w:rPr>
                <w:sz w:val="14"/>
                <w:szCs w:val="14"/>
              </w:rPr>
            </w:pPr>
            <w:r w:rsidRPr="008F58F0">
              <w:rPr>
                <w:sz w:val="14"/>
                <w:szCs w:val="14"/>
              </w:rPr>
              <w:t>Yes</w:t>
            </w:r>
          </w:p>
        </w:tc>
        <w:tc>
          <w:tcPr>
            <w:tcW w:w="1260" w:type="dxa"/>
            <w:tcBorders>
              <w:top w:val="single" w:sz="2" w:space="0" w:color="DDDDDD"/>
            </w:tcBorders>
            <w:shd w:val="clear" w:color="auto" w:fill="FFFFFF"/>
          </w:tcPr>
          <w:p w14:paraId="0AD83C64" w14:textId="77777777" w:rsidR="002E0B20" w:rsidRPr="008F58F0" w:rsidRDefault="002E0B20" w:rsidP="006363D4">
            <w:pPr>
              <w:pStyle w:val="Tabletext"/>
              <w:rPr>
                <w:sz w:val="14"/>
                <w:szCs w:val="14"/>
              </w:rPr>
            </w:pPr>
            <w:r w:rsidRPr="008F58F0">
              <w:rPr>
                <w:sz w:val="14"/>
                <w:szCs w:val="14"/>
              </w:rPr>
              <w:t>No</w:t>
            </w:r>
          </w:p>
        </w:tc>
        <w:tc>
          <w:tcPr>
            <w:tcW w:w="1080" w:type="dxa"/>
            <w:tcBorders>
              <w:top w:val="single" w:sz="2" w:space="0" w:color="DDDDDD"/>
            </w:tcBorders>
            <w:shd w:val="clear" w:color="auto" w:fill="FFFFFF"/>
          </w:tcPr>
          <w:p w14:paraId="2491841F" w14:textId="77777777" w:rsidR="002E0B20" w:rsidRPr="008F58F0" w:rsidRDefault="002E0B20" w:rsidP="006363D4">
            <w:pPr>
              <w:pStyle w:val="Tabletext"/>
              <w:rPr>
                <w:sz w:val="14"/>
                <w:szCs w:val="14"/>
              </w:rPr>
            </w:pPr>
            <w:r w:rsidRPr="008F58F0">
              <w:rPr>
                <w:sz w:val="14"/>
                <w:szCs w:val="14"/>
              </w:rPr>
              <w:t>Yes</w:t>
            </w:r>
          </w:p>
        </w:tc>
        <w:tc>
          <w:tcPr>
            <w:tcW w:w="1188" w:type="dxa"/>
            <w:tcBorders>
              <w:top w:val="single" w:sz="2" w:space="0" w:color="DDDDDD"/>
            </w:tcBorders>
            <w:shd w:val="clear" w:color="auto" w:fill="FFFFFF"/>
          </w:tcPr>
          <w:p w14:paraId="7D867126" w14:textId="77777777" w:rsidR="002E0B20" w:rsidRPr="008F58F0" w:rsidRDefault="002E0B20" w:rsidP="006363D4">
            <w:pPr>
              <w:pStyle w:val="Tabletext"/>
              <w:rPr>
                <w:sz w:val="14"/>
                <w:szCs w:val="14"/>
              </w:rPr>
            </w:pPr>
            <w:r w:rsidRPr="008F58F0">
              <w:rPr>
                <w:sz w:val="14"/>
                <w:szCs w:val="14"/>
              </w:rPr>
              <w:t>Yes</w:t>
            </w:r>
          </w:p>
        </w:tc>
        <w:tc>
          <w:tcPr>
            <w:tcW w:w="1242" w:type="dxa"/>
            <w:tcBorders>
              <w:top w:val="single" w:sz="2" w:space="0" w:color="DDDDDD"/>
            </w:tcBorders>
            <w:shd w:val="clear" w:color="auto" w:fill="FFFFFF"/>
          </w:tcPr>
          <w:p w14:paraId="29AFC17B" w14:textId="77777777" w:rsidR="002E0B20" w:rsidRPr="008F58F0" w:rsidRDefault="002E0B20" w:rsidP="006363D4">
            <w:pPr>
              <w:pStyle w:val="Tabletext"/>
              <w:rPr>
                <w:sz w:val="14"/>
                <w:szCs w:val="14"/>
              </w:rPr>
            </w:pPr>
            <w:r w:rsidRPr="008F58F0">
              <w:rPr>
                <w:sz w:val="14"/>
                <w:szCs w:val="14"/>
              </w:rPr>
              <w:t>No</w:t>
            </w:r>
          </w:p>
        </w:tc>
        <w:tc>
          <w:tcPr>
            <w:tcW w:w="1242" w:type="dxa"/>
            <w:tcBorders>
              <w:top w:val="single" w:sz="2" w:space="0" w:color="DDDDDD"/>
            </w:tcBorders>
            <w:shd w:val="clear" w:color="auto" w:fill="FFFFFF"/>
          </w:tcPr>
          <w:p w14:paraId="569E5D21" w14:textId="77777777" w:rsidR="002E0B20" w:rsidRPr="008F58F0" w:rsidRDefault="002E0B20" w:rsidP="006363D4">
            <w:pPr>
              <w:pStyle w:val="Tabletext"/>
              <w:rPr>
                <w:sz w:val="14"/>
                <w:szCs w:val="14"/>
              </w:rPr>
            </w:pPr>
            <w:r w:rsidRPr="008F58F0">
              <w:rPr>
                <w:sz w:val="14"/>
                <w:szCs w:val="14"/>
              </w:rPr>
              <w:t>No</w:t>
            </w:r>
          </w:p>
        </w:tc>
      </w:tr>
      <w:tr w:rsidR="002E0B20" w:rsidRPr="008F58F0" w14:paraId="2CD60D53" w14:textId="77777777" w:rsidTr="006363D4">
        <w:trPr>
          <w:cantSplit/>
        </w:trPr>
        <w:tc>
          <w:tcPr>
            <w:tcW w:w="2520" w:type="dxa"/>
            <w:tcBorders>
              <w:top w:val="single" w:sz="2" w:space="0" w:color="DDDDDD"/>
            </w:tcBorders>
            <w:shd w:val="clear" w:color="auto" w:fill="auto"/>
          </w:tcPr>
          <w:p w14:paraId="6751DD54" w14:textId="15F7F040" w:rsidR="002E0B20" w:rsidRPr="008F58F0" w:rsidRDefault="002E0B20" w:rsidP="006363D4">
            <w:pPr>
              <w:pStyle w:val="Tabletext"/>
              <w:rPr>
                <w:sz w:val="14"/>
                <w:szCs w:val="14"/>
              </w:rPr>
            </w:pPr>
            <w:r w:rsidRPr="008F58F0">
              <w:rPr>
                <w:sz w:val="14"/>
                <w:szCs w:val="14"/>
              </w:rPr>
              <w:t xml:space="preserve">Brahmer et al. (2015) </w:t>
            </w:r>
            <w:r w:rsidR="00867F5B" w:rsidRPr="008F58F0">
              <w:rPr>
                <w:sz w:val="14"/>
                <w:szCs w:val="14"/>
              </w:rPr>
              <w:t>[</w:t>
            </w:r>
            <w:r w:rsidR="0012130F" w:rsidRPr="008F58F0">
              <w:rPr>
                <w:sz w:val="14"/>
                <w:szCs w:val="14"/>
              </w:rPr>
              <w:t>4</w:t>
            </w:r>
            <w:r w:rsidR="000A3D69">
              <w:rPr>
                <w:sz w:val="14"/>
                <w:szCs w:val="14"/>
              </w:rPr>
              <w:t>0</w:t>
            </w:r>
            <w:r w:rsidR="00867F5B" w:rsidRPr="008F58F0">
              <w:rPr>
                <w:sz w:val="14"/>
                <w:szCs w:val="14"/>
              </w:rPr>
              <w:t xml:space="preserve">] </w:t>
            </w:r>
            <w:r w:rsidRPr="008F58F0">
              <w:rPr>
                <w:sz w:val="14"/>
                <w:szCs w:val="14"/>
              </w:rPr>
              <w:t>(CheckMate 017)</w:t>
            </w:r>
            <w:r w:rsidR="00867F5B" w:rsidRPr="008F58F0">
              <w:rPr>
                <w:sz w:val="14"/>
                <w:szCs w:val="14"/>
              </w:rPr>
              <w:t xml:space="preserve"> </w:t>
            </w:r>
          </w:p>
        </w:tc>
        <w:tc>
          <w:tcPr>
            <w:tcW w:w="1440" w:type="dxa"/>
            <w:tcBorders>
              <w:top w:val="single" w:sz="2" w:space="0" w:color="DDDDDD"/>
            </w:tcBorders>
            <w:shd w:val="clear" w:color="auto" w:fill="FFFFFF"/>
          </w:tcPr>
          <w:p w14:paraId="4AA4D082" w14:textId="77777777" w:rsidR="002E0B20" w:rsidRPr="008F58F0" w:rsidRDefault="002E0B20" w:rsidP="006363D4">
            <w:pPr>
              <w:pStyle w:val="Tabletext"/>
              <w:rPr>
                <w:sz w:val="14"/>
                <w:szCs w:val="14"/>
              </w:rPr>
            </w:pPr>
            <w:r w:rsidRPr="008F58F0">
              <w:rPr>
                <w:sz w:val="14"/>
                <w:szCs w:val="14"/>
              </w:rPr>
              <w:t>Yes</w:t>
            </w:r>
          </w:p>
        </w:tc>
        <w:tc>
          <w:tcPr>
            <w:tcW w:w="1260" w:type="dxa"/>
            <w:tcBorders>
              <w:top w:val="single" w:sz="2" w:space="0" w:color="DDDDDD"/>
            </w:tcBorders>
            <w:shd w:val="clear" w:color="auto" w:fill="FFFFFF"/>
          </w:tcPr>
          <w:p w14:paraId="2FDFE1C5" w14:textId="77777777" w:rsidR="002E0B20" w:rsidRPr="008F58F0" w:rsidRDefault="002E0B20" w:rsidP="006363D4">
            <w:pPr>
              <w:pStyle w:val="Tabletext"/>
              <w:rPr>
                <w:sz w:val="14"/>
                <w:szCs w:val="14"/>
              </w:rPr>
            </w:pPr>
            <w:r w:rsidRPr="008F58F0">
              <w:rPr>
                <w:sz w:val="14"/>
                <w:szCs w:val="14"/>
              </w:rPr>
              <w:t>No</w:t>
            </w:r>
          </w:p>
        </w:tc>
        <w:tc>
          <w:tcPr>
            <w:tcW w:w="1080" w:type="dxa"/>
            <w:tcBorders>
              <w:top w:val="single" w:sz="2" w:space="0" w:color="DDDDDD"/>
            </w:tcBorders>
            <w:shd w:val="clear" w:color="auto" w:fill="FFFFFF"/>
          </w:tcPr>
          <w:p w14:paraId="3AE5148A" w14:textId="77777777" w:rsidR="002E0B20" w:rsidRPr="008F58F0" w:rsidRDefault="002E0B20" w:rsidP="006363D4">
            <w:pPr>
              <w:pStyle w:val="Tabletext"/>
              <w:rPr>
                <w:sz w:val="14"/>
                <w:szCs w:val="14"/>
              </w:rPr>
            </w:pPr>
            <w:r w:rsidRPr="008F58F0">
              <w:rPr>
                <w:sz w:val="14"/>
                <w:szCs w:val="14"/>
              </w:rPr>
              <w:t>Yes</w:t>
            </w:r>
          </w:p>
        </w:tc>
        <w:tc>
          <w:tcPr>
            <w:tcW w:w="1188" w:type="dxa"/>
            <w:tcBorders>
              <w:top w:val="single" w:sz="2" w:space="0" w:color="DDDDDD"/>
            </w:tcBorders>
            <w:shd w:val="clear" w:color="auto" w:fill="FFFFFF"/>
          </w:tcPr>
          <w:p w14:paraId="0151C109" w14:textId="77777777" w:rsidR="002E0B20" w:rsidRPr="008F58F0" w:rsidRDefault="002E0B20" w:rsidP="006363D4">
            <w:pPr>
              <w:pStyle w:val="Tabletext"/>
              <w:rPr>
                <w:sz w:val="14"/>
                <w:szCs w:val="14"/>
              </w:rPr>
            </w:pPr>
            <w:r w:rsidRPr="008F58F0">
              <w:rPr>
                <w:sz w:val="14"/>
                <w:szCs w:val="14"/>
              </w:rPr>
              <w:t>Yes</w:t>
            </w:r>
          </w:p>
        </w:tc>
        <w:tc>
          <w:tcPr>
            <w:tcW w:w="1242" w:type="dxa"/>
            <w:tcBorders>
              <w:top w:val="single" w:sz="2" w:space="0" w:color="DDDDDD"/>
            </w:tcBorders>
            <w:shd w:val="clear" w:color="auto" w:fill="FFFFFF"/>
          </w:tcPr>
          <w:p w14:paraId="38673403" w14:textId="77777777" w:rsidR="002E0B20" w:rsidRPr="008F58F0" w:rsidRDefault="002E0B20" w:rsidP="006363D4">
            <w:pPr>
              <w:pStyle w:val="Tabletext"/>
              <w:rPr>
                <w:sz w:val="14"/>
                <w:szCs w:val="14"/>
              </w:rPr>
            </w:pPr>
            <w:r w:rsidRPr="008F58F0">
              <w:rPr>
                <w:sz w:val="14"/>
                <w:szCs w:val="14"/>
              </w:rPr>
              <w:t>No</w:t>
            </w:r>
          </w:p>
        </w:tc>
        <w:tc>
          <w:tcPr>
            <w:tcW w:w="1242" w:type="dxa"/>
            <w:tcBorders>
              <w:top w:val="single" w:sz="2" w:space="0" w:color="DDDDDD"/>
            </w:tcBorders>
            <w:shd w:val="clear" w:color="auto" w:fill="FFFFFF"/>
          </w:tcPr>
          <w:p w14:paraId="6A432457" w14:textId="77777777" w:rsidR="002E0B20" w:rsidRPr="008F58F0" w:rsidRDefault="002E0B20" w:rsidP="006363D4">
            <w:pPr>
              <w:pStyle w:val="Tabletext"/>
              <w:rPr>
                <w:sz w:val="14"/>
                <w:szCs w:val="14"/>
              </w:rPr>
            </w:pPr>
            <w:r w:rsidRPr="008F58F0">
              <w:rPr>
                <w:sz w:val="14"/>
                <w:szCs w:val="14"/>
              </w:rPr>
              <w:t>No</w:t>
            </w:r>
          </w:p>
        </w:tc>
      </w:tr>
      <w:tr w:rsidR="002E0B20" w:rsidRPr="008F58F0" w14:paraId="4B48004A" w14:textId="77777777" w:rsidTr="006363D4">
        <w:trPr>
          <w:cantSplit/>
        </w:trPr>
        <w:tc>
          <w:tcPr>
            <w:tcW w:w="2520" w:type="dxa"/>
            <w:tcBorders>
              <w:top w:val="single" w:sz="2" w:space="0" w:color="DDDDDD"/>
            </w:tcBorders>
            <w:shd w:val="clear" w:color="auto" w:fill="auto"/>
          </w:tcPr>
          <w:p w14:paraId="2AC9FC53" w14:textId="63C896E6" w:rsidR="002E0B20" w:rsidRPr="008F58F0" w:rsidRDefault="002E0B20" w:rsidP="006363D4">
            <w:pPr>
              <w:pStyle w:val="Tabletext"/>
              <w:rPr>
                <w:sz w:val="14"/>
                <w:szCs w:val="14"/>
              </w:rPr>
            </w:pPr>
            <w:r w:rsidRPr="008F58F0">
              <w:rPr>
                <w:sz w:val="14"/>
                <w:szCs w:val="14"/>
              </w:rPr>
              <w:t>Camps (2006)</w:t>
            </w:r>
            <w:r w:rsidR="00FD63EE" w:rsidRPr="008F58F0">
              <w:rPr>
                <w:sz w:val="14"/>
                <w:szCs w:val="14"/>
              </w:rPr>
              <w:t xml:space="preserve"> [</w:t>
            </w:r>
            <w:r w:rsidR="0012130F" w:rsidRPr="008F58F0">
              <w:rPr>
                <w:sz w:val="14"/>
                <w:szCs w:val="14"/>
              </w:rPr>
              <w:t>5</w:t>
            </w:r>
            <w:r w:rsidR="000A3D69">
              <w:rPr>
                <w:sz w:val="14"/>
                <w:szCs w:val="14"/>
              </w:rPr>
              <w:t>1</w:t>
            </w:r>
            <w:r w:rsidR="00867F5B" w:rsidRPr="008F58F0">
              <w:rPr>
                <w:sz w:val="14"/>
                <w:szCs w:val="14"/>
              </w:rPr>
              <w:t>]</w:t>
            </w:r>
          </w:p>
        </w:tc>
        <w:tc>
          <w:tcPr>
            <w:tcW w:w="1440" w:type="dxa"/>
            <w:tcBorders>
              <w:top w:val="single" w:sz="2" w:space="0" w:color="DDDDDD"/>
            </w:tcBorders>
            <w:shd w:val="clear" w:color="auto" w:fill="FFFFFF"/>
          </w:tcPr>
          <w:p w14:paraId="21E1C775" w14:textId="77777777" w:rsidR="002E0B20" w:rsidRPr="008F58F0" w:rsidRDefault="002E0B20" w:rsidP="006363D4">
            <w:pPr>
              <w:pStyle w:val="Tabletext"/>
              <w:rPr>
                <w:sz w:val="14"/>
                <w:szCs w:val="14"/>
              </w:rPr>
            </w:pPr>
            <w:r w:rsidRPr="008F58F0">
              <w:rPr>
                <w:sz w:val="14"/>
                <w:szCs w:val="14"/>
              </w:rPr>
              <w:t>Yes</w:t>
            </w:r>
          </w:p>
        </w:tc>
        <w:tc>
          <w:tcPr>
            <w:tcW w:w="1260" w:type="dxa"/>
            <w:tcBorders>
              <w:top w:val="single" w:sz="2" w:space="0" w:color="DDDDDD"/>
            </w:tcBorders>
            <w:shd w:val="clear" w:color="auto" w:fill="FFFFFF"/>
          </w:tcPr>
          <w:p w14:paraId="6DAD9C08" w14:textId="77777777" w:rsidR="002E0B20" w:rsidRPr="008F58F0" w:rsidRDefault="002E0B20" w:rsidP="006363D4">
            <w:pPr>
              <w:pStyle w:val="Tabletext"/>
              <w:rPr>
                <w:sz w:val="14"/>
                <w:szCs w:val="14"/>
              </w:rPr>
            </w:pPr>
            <w:r w:rsidRPr="008F58F0">
              <w:rPr>
                <w:sz w:val="14"/>
                <w:szCs w:val="14"/>
              </w:rPr>
              <w:t>No</w:t>
            </w:r>
          </w:p>
        </w:tc>
        <w:tc>
          <w:tcPr>
            <w:tcW w:w="1080" w:type="dxa"/>
            <w:tcBorders>
              <w:top w:val="single" w:sz="2" w:space="0" w:color="DDDDDD"/>
            </w:tcBorders>
            <w:shd w:val="clear" w:color="auto" w:fill="FFFFFF"/>
          </w:tcPr>
          <w:p w14:paraId="3847D884" w14:textId="77777777" w:rsidR="002E0B20" w:rsidRPr="008F58F0" w:rsidRDefault="002E0B20" w:rsidP="006363D4">
            <w:pPr>
              <w:pStyle w:val="Tabletext"/>
              <w:rPr>
                <w:sz w:val="14"/>
                <w:szCs w:val="14"/>
              </w:rPr>
            </w:pPr>
            <w:r w:rsidRPr="008F58F0">
              <w:rPr>
                <w:sz w:val="14"/>
                <w:szCs w:val="14"/>
              </w:rPr>
              <w:t>Yes</w:t>
            </w:r>
          </w:p>
        </w:tc>
        <w:tc>
          <w:tcPr>
            <w:tcW w:w="1188" w:type="dxa"/>
            <w:tcBorders>
              <w:top w:val="single" w:sz="2" w:space="0" w:color="DDDDDD"/>
            </w:tcBorders>
            <w:shd w:val="clear" w:color="auto" w:fill="FFFFFF"/>
          </w:tcPr>
          <w:p w14:paraId="374A124D" w14:textId="77777777" w:rsidR="002E0B20" w:rsidRPr="008F58F0" w:rsidRDefault="002E0B20" w:rsidP="006363D4">
            <w:pPr>
              <w:pStyle w:val="Tabletext"/>
              <w:rPr>
                <w:sz w:val="14"/>
                <w:szCs w:val="14"/>
              </w:rPr>
            </w:pPr>
            <w:r w:rsidRPr="008F58F0">
              <w:rPr>
                <w:sz w:val="14"/>
                <w:szCs w:val="14"/>
              </w:rPr>
              <w:t>Yes</w:t>
            </w:r>
          </w:p>
        </w:tc>
        <w:tc>
          <w:tcPr>
            <w:tcW w:w="1242" w:type="dxa"/>
            <w:tcBorders>
              <w:top w:val="single" w:sz="2" w:space="0" w:color="DDDDDD"/>
            </w:tcBorders>
            <w:shd w:val="clear" w:color="auto" w:fill="FFFFFF"/>
          </w:tcPr>
          <w:p w14:paraId="2FACDF5A" w14:textId="77777777" w:rsidR="002E0B20" w:rsidRPr="008F58F0" w:rsidRDefault="002E0B20" w:rsidP="006363D4">
            <w:pPr>
              <w:pStyle w:val="Tabletext"/>
              <w:rPr>
                <w:sz w:val="14"/>
                <w:szCs w:val="14"/>
              </w:rPr>
            </w:pPr>
            <w:r w:rsidRPr="008F58F0">
              <w:rPr>
                <w:sz w:val="14"/>
                <w:szCs w:val="14"/>
              </w:rPr>
              <w:t>No</w:t>
            </w:r>
          </w:p>
        </w:tc>
        <w:tc>
          <w:tcPr>
            <w:tcW w:w="1242" w:type="dxa"/>
            <w:tcBorders>
              <w:top w:val="single" w:sz="2" w:space="0" w:color="DDDDDD"/>
            </w:tcBorders>
            <w:shd w:val="clear" w:color="auto" w:fill="FFFFFF"/>
          </w:tcPr>
          <w:p w14:paraId="16014F32" w14:textId="77777777" w:rsidR="002E0B20" w:rsidRPr="008F58F0" w:rsidRDefault="002E0B20" w:rsidP="006363D4">
            <w:pPr>
              <w:pStyle w:val="Tabletext"/>
              <w:rPr>
                <w:sz w:val="14"/>
                <w:szCs w:val="14"/>
              </w:rPr>
            </w:pPr>
            <w:r w:rsidRPr="008F58F0">
              <w:rPr>
                <w:sz w:val="14"/>
                <w:szCs w:val="14"/>
              </w:rPr>
              <w:t>No</w:t>
            </w:r>
          </w:p>
        </w:tc>
      </w:tr>
      <w:tr w:rsidR="002E0B20" w:rsidRPr="008F58F0" w14:paraId="66172AF6" w14:textId="77777777" w:rsidTr="006363D4">
        <w:trPr>
          <w:cantSplit/>
        </w:trPr>
        <w:tc>
          <w:tcPr>
            <w:tcW w:w="2520" w:type="dxa"/>
            <w:tcBorders>
              <w:top w:val="single" w:sz="2" w:space="0" w:color="DDDDDD"/>
            </w:tcBorders>
            <w:shd w:val="clear" w:color="auto" w:fill="auto"/>
          </w:tcPr>
          <w:p w14:paraId="243FE988" w14:textId="2151D29E" w:rsidR="002E0B20" w:rsidRPr="008F58F0" w:rsidRDefault="002E0B20" w:rsidP="006363D4">
            <w:pPr>
              <w:pStyle w:val="Tabletext"/>
              <w:rPr>
                <w:sz w:val="14"/>
                <w:szCs w:val="14"/>
              </w:rPr>
            </w:pPr>
            <w:r w:rsidRPr="008F58F0">
              <w:rPr>
                <w:sz w:val="14"/>
                <w:szCs w:val="14"/>
              </w:rPr>
              <w:t>Fossella (2000)</w:t>
            </w:r>
            <w:r w:rsidR="00FD63EE" w:rsidRPr="008F58F0">
              <w:rPr>
                <w:sz w:val="14"/>
                <w:szCs w:val="14"/>
              </w:rPr>
              <w:t xml:space="preserve"> [</w:t>
            </w:r>
            <w:r w:rsidR="0012130F" w:rsidRPr="008F58F0">
              <w:rPr>
                <w:sz w:val="14"/>
                <w:szCs w:val="14"/>
              </w:rPr>
              <w:t>5</w:t>
            </w:r>
            <w:r w:rsidR="000A3D69">
              <w:rPr>
                <w:sz w:val="14"/>
                <w:szCs w:val="14"/>
              </w:rPr>
              <w:t>2</w:t>
            </w:r>
            <w:r w:rsidR="00867F5B" w:rsidRPr="008F58F0">
              <w:rPr>
                <w:sz w:val="14"/>
                <w:szCs w:val="14"/>
              </w:rPr>
              <w:t>]</w:t>
            </w:r>
          </w:p>
        </w:tc>
        <w:tc>
          <w:tcPr>
            <w:tcW w:w="1440" w:type="dxa"/>
            <w:tcBorders>
              <w:top w:val="single" w:sz="2" w:space="0" w:color="DDDDDD"/>
            </w:tcBorders>
            <w:shd w:val="clear" w:color="auto" w:fill="FFFFFF"/>
          </w:tcPr>
          <w:p w14:paraId="42EEC74B" w14:textId="77777777" w:rsidR="002E0B20" w:rsidRPr="008F58F0" w:rsidRDefault="002E0B20" w:rsidP="006363D4">
            <w:pPr>
              <w:pStyle w:val="Tabletext"/>
              <w:rPr>
                <w:sz w:val="14"/>
                <w:szCs w:val="14"/>
              </w:rPr>
            </w:pPr>
            <w:r w:rsidRPr="008F58F0">
              <w:rPr>
                <w:sz w:val="14"/>
                <w:szCs w:val="14"/>
              </w:rPr>
              <w:t>Yes</w:t>
            </w:r>
          </w:p>
        </w:tc>
        <w:tc>
          <w:tcPr>
            <w:tcW w:w="1260" w:type="dxa"/>
            <w:tcBorders>
              <w:top w:val="single" w:sz="2" w:space="0" w:color="DDDDDD"/>
            </w:tcBorders>
            <w:shd w:val="clear" w:color="auto" w:fill="FFFFFF"/>
          </w:tcPr>
          <w:p w14:paraId="5D606D9F" w14:textId="77777777" w:rsidR="002E0B20" w:rsidRPr="008F58F0" w:rsidRDefault="002E0B20" w:rsidP="006363D4">
            <w:pPr>
              <w:pStyle w:val="Tabletext"/>
              <w:rPr>
                <w:sz w:val="14"/>
                <w:szCs w:val="14"/>
              </w:rPr>
            </w:pPr>
            <w:r w:rsidRPr="008F58F0">
              <w:rPr>
                <w:sz w:val="14"/>
                <w:szCs w:val="14"/>
              </w:rPr>
              <w:t>No</w:t>
            </w:r>
          </w:p>
        </w:tc>
        <w:tc>
          <w:tcPr>
            <w:tcW w:w="1080" w:type="dxa"/>
            <w:tcBorders>
              <w:top w:val="single" w:sz="2" w:space="0" w:color="DDDDDD"/>
            </w:tcBorders>
            <w:shd w:val="clear" w:color="auto" w:fill="FFFFFF"/>
          </w:tcPr>
          <w:p w14:paraId="575A63BF" w14:textId="77777777" w:rsidR="002E0B20" w:rsidRPr="008F58F0" w:rsidRDefault="002E0B20" w:rsidP="006363D4">
            <w:pPr>
              <w:pStyle w:val="Tabletext"/>
              <w:rPr>
                <w:sz w:val="14"/>
                <w:szCs w:val="14"/>
              </w:rPr>
            </w:pPr>
            <w:r w:rsidRPr="008F58F0">
              <w:rPr>
                <w:sz w:val="14"/>
                <w:szCs w:val="14"/>
              </w:rPr>
              <w:t>Yes</w:t>
            </w:r>
          </w:p>
        </w:tc>
        <w:tc>
          <w:tcPr>
            <w:tcW w:w="1188" w:type="dxa"/>
            <w:tcBorders>
              <w:top w:val="single" w:sz="2" w:space="0" w:color="DDDDDD"/>
            </w:tcBorders>
            <w:shd w:val="clear" w:color="auto" w:fill="FFFFFF"/>
          </w:tcPr>
          <w:p w14:paraId="41B1814F" w14:textId="77777777" w:rsidR="002E0B20" w:rsidRPr="008F58F0" w:rsidRDefault="002E0B20" w:rsidP="006363D4">
            <w:pPr>
              <w:pStyle w:val="Tabletext"/>
              <w:rPr>
                <w:sz w:val="14"/>
                <w:szCs w:val="14"/>
              </w:rPr>
            </w:pPr>
            <w:r w:rsidRPr="008F58F0">
              <w:rPr>
                <w:sz w:val="14"/>
                <w:szCs w:val="14"/>
              </w:rPr>
              <w:t>Yes</w:t>
            </w:r>
          </w:p>
        </w:tc>
        <w:tc>
          <w:tcPr>
            <w:tcW w:w="1242" w:type="dxa"/>
            <w:tcBorders>
              <w:top w:val="single" w:sz="2" w:space="0" w:color="DDDDDD"/>
            </w:tcBorders>
            <w:shd w:val="clear" w:color="auto" w:fill="FFFFFF"/>
          </w:tcPr>
          <w:p w14:paraId="51BA9541" w14:textId="77777777" w:rsidR="002E0B20" w:rsidRPr="008F58F0" w:rsidRDefault="002E0B20" w:rsidP="006363D4">
            <w:pPr>
              <w:pStyle w:val="Tabletext"/>
              <w:rPr>
                <w:sz w:val="14"/>
                <w:szCs w:val="14"/>
              </w:rPr>
            </w:pPr>
            <w:r w:rsidRPr="008F58F0">
              <w:rPr>
                <w:sz w:val="14"/>
                <w:szCs w:val="14"/>
              </w:rPr>
              <w:t>No</w:t>
            </w:r>
          </w:p>
        </w:tc>
        <w:tc>
          <w:tcPr>
            <w:tcW w:w="1242" w:type="dxa"/>
            <w:tcBorders>
              <w:top w:val="single" w:sz="2" w:space="0" w:color="DDDDDD"/>
            </w:tcBorders>
            <w:shd w:val="clear" w:color="auto" w:fill="FFFFFF"/>
          </w:tcPr>
          <w:p w14:paraId="7DFCCB7B" w14:textId="77777777" w:rsidR="002E0B20" w:rsidRPr="008F58F0" w:rsidRDefault="002E0B20" w:rsidP="006363D4">
            <w:pPr>
              <w:pStyle w:val="Tabletext"/>
              <w:rPr>
                <w:sz w:val="14"/>
                <w:szCs w:val="14"/>
              </w:rPr>
            </w:pPr>
            <w:r w:rsidRPr="008F58F0">
              <w:rPr>
                <w:sz w:val="14"/>
                <w:szCs w:val="14"/>
              </w:rPr>
              <w:t>No</w:t>
            </w:r>
          </w:p>
        </w:tc>
      </w:tr>
      <w:tr w:rsidR="002E0B20" w:rsidRPr="008F58F0" w14:paraId="72BAFD70" w14:textId="77777777" w:rsidTr="006363D4">
        <w:trPr>
          <w:cantSplit/>
        </w:trPr>
        <w:tc>
          <w:tcPr>
            <w:tcW w:w="2520" w:type="dxa"/>
            <w:tcBorders>
              <w:top w:val="single" w:sz="2" w:space="0" w:color="DDDDDD"/>
            </w:tcBorders>
            <w:shd w:val="clear" w:color="auto" w:fill="auto"/>
          </w:tcPr>
          <w:p w14:paraId="21D8142F" w14:textId="5B09C1CD" w:rsidR="002E0B20" w:rsidRPr="008F58F0" w:rsidRDefault="002E0B20" w:rsidP="006363D4">
            <w:pPr>
              <w:pStyle w:val="Tabletext"/>
              <w:rPr>
                <w:sz w:val="14"/>
                <w:szCs w:val="14"/>
              </w:rPr>
            </w:pPr>
            <w:r w:rsidRPr="008F58F0">
              <w:rPr>
                <w:sz w:val="14"/>
                <w:szCs w:val="14"/>
              </w:rPr>
              <w:t>Garassino (2013)</w:t>
            </w:r>
            <w:r w:rsidR="00FD63EE" w:rsidRPr="008F58F0">
              <w:rPr>
                <w:sz w:val="14"/>
                <w:szCs w:val="14"/>
              </w:rPr>
              <w:t xml:space="preserve"> [</w:t>
            </w:r>
            <w:r w:rsidR="0012130F" w:rsidRPr="008F58F0">
              <w:rPr>
                <w:sz w:val="14"/>
                <w:szCs w:val="14"/>
              </w:rPr>
              <w:t>5</w:t>
            </w:r>
            <w:r w:rsidR="000A3D69">
              <w:rPr>
                <w:sz w:val="14"/>
                <w:szCs w:val="14"/>
              </w:rPr>
              <w:t>3</w:t>
            </w:r>
            <w:r w:rsidR="00867F5B" w:rsidRPr="008F58F0">
              <w:rPr>
                <w:sz w:val="14"/>
                <w:szCs w:val="14"/>
              </w:rPr>
              <w:t>]</w:t>
            </w:r>
          </w:p>
        </w:tc>
        <w:tc>
          <w:tcPr>
            <w:tcW w:w="1440" w:type="dxa"/>
            <w:tcBorders>
              <w:top w:val="single" w:sz="2" w:space="0" w:color="DDDDDD"/>
            </w:tcBorders>
            <w:shd w:val="clear" w:color="auto" w:fill="FFFFFF"/>
          </w:tcPr>
          <w:p w14:paraId="798B095E" w14:textId="77777777" w:rsidR="002E0B20" w:rsidRPr="008F58F0" w:rsidRDefault="002E0B20" w:rsidP="006363D4">
            <w:pPr>
              <w:pStyle w:val="Tabletext"/>
              <w:rPr>
                <w:sz w:val="14"/>
                <w:szCs w:val="14"/>
              </w:rPr>
            </w:pPr>
            <w:r w:rsidRPr="008F58F0">
              <w:rPr>
                <w:sz w:val="14"/>
                <w:szCs w:val="14"/>
              </w:rPr>
              <w:t>Yes</w:t>
            </w:r>
          </w:p>
        </w:tc>
        <w:tc>
          <w:tcPr>
            <w:tcW w:w="1260" w:type="dxa"/>
            <w:tcBorders>
              <w:top w:val="single" w:sz="2" w:space="0" w:color="DDDDDD"/>
            </w:tcBorders>
            <w:shd w:val="clear" w:color="auto" w:fill="FFFFFF"/>
          </w:tcPr>
          <w:p w14:paraId="65F34120" w14:textId="77777777" w:rsidR="002E0B20" w:rsidRPr="008F58F0" w:rsidRDefault="002E0B20" w:rsidP="006363D4">
            <w:pPr>
              <w:pStyle w:val="Tabletext"/>
              <w:rPr>
                <w:sz w:val="14"/>
                <w:szCs w:val="14"/>
              </w:rPr>
            </w:pPr>
            <w:r w:rsidRPr="008F58F0">
              <w:rPr>
                <w:sz w:val="14"/>
                <w:szCs w:val="14"/>
              </w:rPr>
              <w:t>No</w:t>
            </w:r>
          </w:p>
        </w:tc>
        <w:tc>
          <w:tcPr>
            <w:tcW w:w="1080" w:type="dxa"/>
            <w:tcBorders>
              <w:top w:val="single" w:sz="2" w:space="0" w:color="DDDDDD"/>
            </w:tcBorders>
            <w:shd w:val="clear" w:color="auto" w:fill="FFFFFF"/>
          </w:tcPr>
          <w:p w14:paraId="40164AB5" w14:textId="77777777" w:rsidR="002E0B20" w:rsidRPr="008F58F0" w:rsidRDefault="002E0B20" w:rsidP="006363D4">
            <w:pPr>
              <w:pStyle w:val="Tabletext"/>
              <w:rPr>
                <w:sz w:val="14"/>
                <w:szCs w:val="14"/>
              </w:rPr>
            </w:pPr>
            <w:r w:rsidRPr="008F58F0">
              <w:rPr>
                <w:sz w:val="14"/>
                <w:szCs w:val="14"/>
              </w:rPr>
              <w:t>Not clear</w:t>
            </w:r>
          </w:p>
        </w:tc>
        <w:tc>
          <w:tcPr>
            <w:tcW w:w="1188" w:type="dxa"/>
            <w:tcBorders>
              <w:top w:val="single" w:sz="2" w:space="0" w:color="DDDDDD"/>
            </w:tcBorders>
            <w:shd w:val="clear" w:color="auto" w:fill="FFFFFF"/>
          </w:tcPr>
          <w:p w14:paraId="323CD2AD" w14:textId="77777777" w:rsidR="002E0B20" w:rsidRPr="008F58F0" w:rsidRDefault="002E0B20" w:rsidP="006363D4">
            <w:pPr>
              <w:pStyle w:val="Tabletext"/>
              <w:rPr>
                <w:sz w:val="14"/>
                <w:szCs w:val="14"/>
              </w:rPr>
            </w:pPr>
            <w:r w:rsidRPr="008F58F0">
              <w:rPr>
                <w:sz w:val="14"/>
                <w:szCs w:val="14"/>
              </w:rPr>
              <w:t>Yes</w:t>
            </w:r>
          </w:p>
        </w:tc>
        <w:tc>
          <w:tcPr>
            <w:tcW w:w="1242" w:type="dxa"/>
            <w:tcBorders>
              <w:top w:val="single" w:sz="2" w:space="0" w:color="DDDDDD"/>
            </w:tcBorders>
            <w:shd w:val="clear" w:color="auto" w:fill="FFFFFF"/>
          </w:tcPr>
          <w:p w14:paraId="626B1747" w14:textId="77777777" w:rsidR="002E0B20" w:rsidRPr="008F58F0" w:rsidRDefault="002E0B20" w:rsidP="006363D4">
            <w:pPr>
              <w:pStyle w:val="Tabletext"/>
              <w:rPr>
                <w:sz w:val="14"/>
                <w:szCs w:val="14"/>
              </w:rPr>
            </w:pPr>
            <w:r w:rsidRPr="008F58F0">
              <w:rPr>
                <w:sz w:val="14"/>
                <w:szCs w:val="14"/>
              </w:rPr>
              <w:t>Not clear</w:t>
            </w:r>
          </w:p>
        </w:tc>
        <w:tc>
          <w:tcPr>
            <w:tcW w:w="1242" w:type="dxa"/>
            <w:tcBorders>
              <w:top w:val="single" w:sz="2" w:space="0" w:color="DDDDDD"/>
            </w:tcBorders>
            <w:shd w:val="clear" w:color="auto" w:fill="FFFFFF"/>
          </w:tcPr>
          <w:p w14:paraId="4168F63B" w14:textId="77777777" w:rsidR="002E0B20" w:rsidRPr="008F58F0" w:rsidRDefault="002E0B20" w:rsidP="006363D4">
            <w:pPr>
              <w:pStyle w:val="Tabletext"/>
              <w:rPr>
                <w:sz w:val="14"/>
                <w:szCs w:val="14"/>
              </w:rPr>
            </w:pPr>
            <w:r w:rsidRPr="008F58F0">
              <w:rPr>
                <w:sz w:val="14"/>
                <w:szCs w:val="14"/>
              </w:rPr>
              <w:t>No</w:t>
            </w:r>
          </w:p>
        </w:tc>
      </w:tr>
      <w:tr w:rsidR="002E0B20" w:rsidRPr="008F58F0" w14:paraId="0FB2B2BD" w14:textId="77777777" w:rsidTr="006363D4">
        <w:trPr>
          <w:cantSplit/>
        </w:trPr>
        <w:tc>
          <w:tcPr>
            <w:tcW w:w="2520" w:type="dxa"/>
            <w:tcBorders>
              <w:top w:val="single" w:sz="2" w:space="0" w:color="DDDDDD"/>
            </w:tcBorders>
            <w:shd w:val="clear" w:color="auto" w:fill="auto"/>
          </w:tcPr>
          <w:p w14:paraId="0A99A0E2" w14:textId="205CBD7A" w:rsidR="002E0B20" w:rsidRPr="008F58F0" w:rsidRDefault="002E0B20" w:rsidP="006363D4">
            <w:pPr>
              <w:pStyle w:val="Tabletext"/>
              <w:rPr>
                <w:sz w:val="14"/>
                <w:szCs w:val="14"/>
              </w:rPr>
            </w:pPr>
            <w:r w:rsidRPr="008F58F0">
              <w:rPr>
                <w:sz w:val="14"/>
                <w:szCs w:val="14"/>
              </w:rPr>
              <w:t>Garon (REVEL)</w:t>
            </w:r>
            <w:r w:rsidR="00FD63EE" w:rsidRPr="008F58F0">
              <w:rPr>
                <w:sz w:val="14"/>
                <w:szCs w:val="14"/>
              </w:rPr>
              <w:t xml:space="preserve"> [</w:t>
            </w:r>
            <w:r w:rsidR="0012130F" w:rsidRPr="008F58F0">
              <w:rPr>
                <w:sz w:val="14"/>
                <w:szCs w:val="14"/>
              </w:rPr>
              <w:t>5</w:t>
            </w:r>
            <w:r w:rsidR="000A3D69">
              <w:rPr>
                <w:sz w:val="14"/>
                <w:szCs w:val="14"/>
              </w:rPr>
              <w:t>4</w:t>
            </w:r>
            <w:r w:rsidR="00867F5B" w:rsidRPr="008F58F0">
              <w:rPr>
                <w:sz w:val="14"/>
                <w:szCs w:val="14"/>
              </w:rPr>
              <w:t>]</w:t>
            </w:r>
          </w:p>
        </w:tc>
        <w:tc>
          <w:tcPr>
            <w:tcW w:w="1440" w:type="dxa"/>
            <w:tcBorders>
              <w:top w:val="single" w:sz="2" w:space="0" w:color="DDDDDD"/>
            </w:tcBorders>
            <w:shd w:val="clear" w:color="auto" w:fill="FFFFFF"/>
          </w:tcPr>
          <w:p w14:paraId="42BDC6DB" w14:textId="77777777" w:rsidR="002E0B20" w:rsidRPr="008F58F0" w:rsidRDefault="002E0B20" w:rsidP="006363D4">
            <w:pPr>
              <w:pStyle w:val="Tabletext"/>
              <w:rPr>
                <w:sz w:val="14"/>
                <w:szCs w:val="14"/>
              </w:rPr>
            </w:pPr>
            <w:r w:rsidRPr="008F58F0">
              <w:rPr>
                <w:sz w:val="14"/>
                <w:szCs w:val="14"/>
              </w:rPr>
              <w:t>Yes</w:t>
            </w:r>
          </w:p>
        </w:tc>
        <w:tc>
          <w:tcPr>
            <w:tcW w:w="1260" w:type="dxa"/>
            <w:tcBorders>
              <w:top w:val="single" w:sz="2" w:space="0" w:color="DDDDDD"/>
            </w:tcBorders>
            <w:shd w:val="clear" w:color="auto" w:fill="FFFFFF"/>
          </w:tcPr>
          <w:p w14:paraId="0582A7B6" w14:textId="77777777" w:rsidR="002E0B20" w:rsidRPr="008F58F0" w:rsidRDefault="002E0B20" w:rsidP="006363D4">
            <w:pPr>
              <w:pStyle w:val="Tabletext"/>
              <w:rPr>
                <w:sz w:val="14"/>
                <w:szCs w:val="14"/>
              </w:rPr>
            </w:pPr>
            <w:r w:rsidRPr="008F58F0">
              <w:rPr>
                <w:sz w:val="14"/>
                <w:szCs w:val="14"/>
              </w:rPr>
              <w:t>Yes</w:t>
            </w:r>
          </w:p>
        </w:tc>
        <w:tc>
          <w:tcPr>
            <w:tcW w:w="1080" w:type="dxa"/>
            <w:tcBorders>
              <w:top w:val="single" w:sz="2" w:space="0" w:color="DDDDDD"/>
            </w:tcBorders>
            <w:shd w:val="clear" w:color="auto" w:fill="FFFFFF"/>
          </w:tcPr>
          <w:p w14:paraId="0068B708" w14:textId="77777777" w:rsidR="002E0B20" w:rsidRPr="008F58F0" w:rsidRDefault="002E0B20" w:rsidP="006363D4">
            <w:pPr>
              <w:pStyle w:val="Tabletext"/>
              <w:rPr>
                <w:sz w:val="14"/>
                <w:szCs w:val="14"/>
              </w:rPr>
            </w:pPr>
            <w:r w:rsidRPr="008F58F0">
              <w:rPr>
                <w:sz w:val="14"/>
                <w:szCs w:val="14"/>
              </w:rPr>
              <w:t>Yes</w:t>
            </w:r>
          </w:p>
        </w:tc>
        <w:tc>
          <w:tcPr>
            <w:tcW w:w="1188" w:type="dxa"/>
            <w:tcBorders>
              <w:top w:val="single" w:sz="2" w:space="0" w:color="DDDDDD"/>
            </w:tcBorders>
            <w:shd w:val="clear" w:color="auto" w:fill="FFFFFF"/>
          </w:tcPr>
          <w:p w14:paraId="4C424D13" w14:textId="77777777" w:rsidR="002E0B20" w:rsidRPr="008F58F0" w:rsidRDefault="002E0B20" w:rsidP="006363D4">
            <w:pPr>
              <w:pStyle w:val="Tabletext"/>
              <w:rPr>
                <w:sz w:val="14"/>
                <w:szCs w:val="14"/>
              </w:rPr>
            </w:pPr>
            <w:r w:rsidRPr="008F58F0">
              <w:rPr>
                <w:sz w:val="14"/>
                <w:szCs w:val="14"/>
              </w:rPr>
              <w:t>Yes</w:t>
            </w:r>
          </w:p>
        </w:tc>
        <w:tc>
          <w:tcPr>
            <w:tcW w:w="1242" w:type="dxa"/>
            <w:tcBorders>
              <w:top w:val="single" w:sz="2" w:space="0" w:color="DDDDDD"/>
            </w:tcBorders>
            <w:shd w:val="clear" w:color="auto" w:fill="FFFFFF"/>
          </w:tcPr>
          <w:p w14:paraId="2693C153" w14:textId="77777777" w:rsidR="002E0B20" w:rsidRPr="008F58F0" w:rsidRDefault="002E0B20" w:rsidP="006363D4">
            <w:pPr>
              <w:pStyle w:val="Tabletext"/>
              <w:rPr>
                <w:sz w:val="14"/>
                <w:szCs w:val="14"/>
              </w:rPr>
            </w:pPr>
            <w:r w:rsidRPr="008F58F0">
              <w:rPr>
                <w:sz w:val="14"/>
                <w:szCs w:val="14"/>
              </w:rPr>
              <w:t>No</w:t>
            </w:r>
          </w:p>
        </w:tc>
        <w:tc>
          <w:tcPr>
            <w:tcW w:w="1242" w:type="dxa"/>
            <w:tcBorders>
              <w:top w:val="single" w:sz="2" w:space="0" w:color="DDDDDD"/>
            </w:tcBorders>
            <w:shd w:val="clear" w:color="auto" w:fill="FFFFFF"/>
          </w:tcPr>
          <w:p w14:paraId="0D6C52D7" w14:textId="77777777" w:rsidR="002E0B20" w:rsidRPr="008F58F0" w:rsidRDefault="002E0B20" w:rsidP="006363D4">
            <w:pPr>
              <w:pStyle w:val="Tabletext"/>
              <w:rPr>
                <w:sz w:val="14"/>
                <w:szCs w:val="14"/>
              </w:rPr>
            </w:pPr>
            <w:r w:rsidRPr="008F58F0">
              <w:rPr>
                <w:sz w:val="14"/>
                <w:szCs w:val="14"/>
              </w:rPr>
              <w:t>No</w:t>
            </w:r>
          </w:p>
        </w:tc>
      </w:tr>
      <w:tr w:rsidR="002E0B20" w:rsidRPr="008F58F0" w14:paraId="27F3E305" w14:textId="77777777" w:rsidTr="006363D4">
        <w:trPr>
          <w:cantSplit/>
        </w:trPr>
        <w:tc>
          <w:tcPr>
            <w:tcW w:w="2520" w:type="dxa"/>
            <w:tcBorders>
              <w:top w:val="single" w:sz="2" w:space="0" w:color="DDDDDD"/>
            </w:tcBorders>
            <w:shd w:val="clear" w:color="auto" w:fill="auto"/>
          </w:tcPr>
          <w:p w14:paraId="557FABB7" w14:textId="20DDA94B" w:rsidR="002E0B20" w:rsidRPr="008F58F0" w:rsidRDefault="002E0B20" w:rsidP="006363D4">
            <w:pPr>
              <w:pStyle w:val="Tabletext"/>
              <w:rPr>
                <w:sz w:val="14"/>
                <w:szCs w:val="14"/>
              </w:rPr>
            </w:pPr>
            <w:r w:rsidRPr="008F58F0">
              <w:rPr>
                <w:sz w:val="14"/>
                <w:szCs w:val="14"/>
              </w:rPr>
              <w:t>Gervais (2005)</w:t>
            </w:r>
            <w:r w:rsidR="00FD63EE" w:rsidRPr="008F58F0">
              <w:rPr>
                <w:sz w:val="14"/>
                <w:szCs w:val="14"/>
              </w:rPr>
              <w:t xml:space="preserve"> [</w:t>
            </w:r>
            <w:r w:rsidR="0012130F" w:rsidRPr="008F58F0">
              <w:rPr>
                <w:sz w:val="14"/>
                <w:szCs w:val="14"/>
              </w:rPr>
              <w:t>5</w:t>
            </w:r>
            <w:r w:rsidR="000A3D69">
              <w:rPr>
                <w:sz w:val="14"/>
                <w:szCs w:val="14"/>
              </w:rPr>
              <w:t>5</w:t>
            </w:r>
            <w:r w:rsidR="00867F5B" w:rsidRPr="008F58F0">
              <w:rPr>
                <w:sz w:val="14"/>
                <w:szCs w:val="14"/>
              </w:rPr>
              <w:t>]</w:t>
            </w:r>
          </w:p>
        </w:tc>
        <w:tc>
          <w:tcPr>
            <w:tcW w:w="1440" w:type="dxa"/>
            <w:tcBorders>
              <w:top w:val="single" w:sz="2" w:space="0" w:color="DDDDDD"/>
            </w:tcBorders>
            <w:shd w:val="clear" w:color="auto" w:fill="FFFFFF"/>
          </w:tcPr>
          <w:p w14:paraId="1DEB6805" w14:textId="77777777" w:rsidR="002E0B20" w:rsidRPr="008F58F0" w:rsidRDefault="002E0B20" w:rsidP="006363D4">
            <w:pPr>
              <w:pStyle w:val="Tabletext"/>
              <w:rPr>
                <w:sz w:val="14"/>
                <w:szCs w:val="14"/>
              </w:rPr>
            </w:pPr>
            <w:r w:rsidRPr="008F58F0">
              <w:rPr>
                <w:sz w:val="14"/>
                <w:szCs w:val="14"/>
              </w:rPr>
              <w:t>Yes</w:t>
            </w:r>
          </w:p>
        </w:tc>
        <w:tc>
          <w:tcPr>
            <w:tcW w:w="1260" w:type="dxa"/>
            <w:tcBorders>
              <w:top w:val="single" w:sz="2" w:space="0" w:color="DDDDDD"/>
            </w:tcBorders>
            <w:shd w:val="clear" w:color="auto" w:fill="FFFFFF"/>
          </w:tcPr>
          <w:p w14:paraId="6B0247CE" w14:textId="77777777" w:rsidR="002E0B20" w:rsidRPr="008F58F0" w:rsidRDefault="002E0B20" w:rsidP="006363D4">
            <w:pPr>
              <w:pStyle w:val="Tabletext"/>
              <w:rPr>
                <w:sz w:val="14"/>
                <w:szCs w:val="14"/>
              </w:rPr>
            </w:pPr>
            <w:r w:rsidRPr="008F58F0">
              <w:rPr>
                <w:sz w:val="14"/>
                <w:szCs w:val="14"/>
              </w:rPr>
              <w:t>No</w:t>
            </w:r>
          </w:p>
        </w:tc>
        <w:tc>
          <w:tcPr>
            <w:tcW w:w="1080" w:type="dxa"/>
            <w:tcBorders>
              <w:top w:val="single" w:sz="2" w:space="0" w:color="DDDDDD"/>
            </w:tcBorders>
            <w:shd w:val="clear" w:color="auto" w:fill="FFFFFF"/>
          </w:tcPr>
          <w:p w14:paraId="51898852" w14:textId="77777777" w:rsidR="002E0B20" w:rsidRPr="008F58F0" w:rsidRDefault="002E0B20" w:rsidP="006363D4">
            <w:pPr>
              <w:pStyle w:val="Tabletext"/>
              <w:rPr>
                <w:sz w:val="14"/>
                <w:szCs w:val="14"/>
              </w:rPr>
            </w:pPr>
            <w:r w:rsidRPr="008F58F0">
              <w:rPr>
                <w:sz w:val="14"/>
                <w:szCs w:val="14"/>
              </w:rPr>
              <w:t>Yes</w:t>
            </w:r>
          </w:p>
        </w:tc>
        <w:tc>
          <w:tcPr>
            <w:tcW w:w="1188" w:type="dxa"/>
            <w:tcBorders>
              <w:top w:val="single" w:sz="2" w:space="0" w:color="DDDDDD"/>
            </w:tcBorders>
            <w:shd w:val="clear" w:color="auto" w:fill="FFFFFF"/>
          </w:tcPr>
          <w:p w14:paraId="243F8D94" w14:textId="77777777" w:rsidR="002E0B20" w:rsidRPr="008F58F0" w:rsidRDefault="002E0B20" w:rsidP="006363D4">
            <w:pPr>
              <w:pStyle w:val="Tabletext"/>
              <w:rPr>
                <w:sz w:val="14"/>
                <w:szCs w:val="14"/>
              </w:rPr>
            </w:pPr>
            <w:r w:rsidRPr="008F58F0">
              <w:rPr>
                <w:sz w:val="14"/>
                <w:szCs w:val="14"/>
              </w:rPr>
              <w:t>Yes</w:t>
            </w:r>
          </w:p>
        </w:tc>
        <w:tc>
          <w:tcPr>
            <w:tcW w:w="1242" w:type="dxa"/>
            <w:tcBorders>
              <w:top w:val="single" w:sz="2" w:space="0" w:color="DDDDDD"/>
            </w:tcBorders>
            <w:shd w:val="clear" w:color="auto" w:fill="FFFFFF"/>
          </w:tcPr>
          <w:p w14:paraId="35272DCC" w14:textId="77777777" w:rsidR="002E0B20" w:rsidRPr="008F58F0" w:rsidRDefault="002E0B20" w:rsidP="006363D4">
            <w:pPr>
              <w:pStyle w:val="Tabletext"/>
              <w:rPr>
                <w:sz w:val="14"/>
                <w:szCs w:val="14"/>
              </w:rPr>
            </w:pPr>
            <w:r w:rsidRPr="008F58F0">
              <w:rPr>
                <w:sz w:val="14"/>
                <w:szCs w:val="14"/>
              </w:rPr>
              <w:t>No</w:t>
            </w:r>
          </w:p>
        </w:tc>
        <w:tc>
          <w:tcPr>
            <w:tcW w:w="1242" w:type="dxa"/>
            <w:tcBorders>
              <w:top w:val="single" w:sz="2" w:space="0" w:color="DDDDDD"/>
            </w:tcBorders>
            <w:shd w:val="clear" w:color="auto" w:fill="FFFFFF"/>
          </w:tcPr>
          <w:p w14:paraId="3B14CC71" w14:textId="77777777" w:rsidR="002E0B20" w:rsidRPr="008F58F0" w:rsidRDefault="002E0B20" w:rsidP="006363D4">
            <w:pPr>
              <w:pStyle w:val="Tabletext"/>
              <w:rPr>
                <w:sz w:val="14"/>
                <w:szCs w:val="14"/>
              </w:rPr>
            </w:pPr>
            <w:r w:rsidRPr="008F58F0">
              <w:rPr>
                <w:sz w:val="14"/>
                <w:szCs w:val="14"/>
              </w:rPr>
              <w:t>No</w:t>
            </w:r>
          </w:p>
        </w:tc>
      </w:tr>
      <w:tr w:rsidR="002E0B20" w:rsidRPr="008F58F0" w14:paraId="25BFA6DF" w14:textId="77777777" w:rsidTr="006363D4">
        <w:trPr>
          <w:cantSplit/>
        </w:trPr>
        <w:tc>
          <w:tcPr>
            <w:tcW w:w="2520" w:type="dxa"/>
            <w:tcBorders>
              <w:top w:val="single" w:sz="2" w:space="0" w:color="DDDDDD"/>
            </w:tcBorders>
            <w:shd w:val="clear" w:color="auto" w:fill="auto"/>
          </w:tcPr>
          <w:p w14:paraId="5258F3BB" w14:textId="72B47005" w:rsidR="002E0B20" w:rsidRPr="008F58F0" w:rsidRDefault="002E0B20" w:rsidP="006363D4">
            <w:pPr>
              <w:pStyle w:val="Tabletext"/>
              <w:rPr>
                <w:sz w:val="14"/>
                <w:szCs w:val="14"/>
              </w:rPr>
            </w:pPr>
            <w:r w:rsidRPr="008F58F0">
              <w:rPr>
                <w:sz w:val="14"/>
                <w:szCs w:val="14"/>
              </w:rPr>
              <w:t xml:space="preserve">Gridelli et al. (2004) </w:t>
            </w:r>
            <w:r w:rsidR="00FD63EE" w:rsidRPr="008F58F0">
              <w:rPr>
                <w:sz w:val="14"/>
                <w:szCs w:val="14"/>
              </w:rPr>
              <w:t>[</w:t>
            </w:r>
            <w:r w:rsidR="0012130F" w:rsidRPr="008F58F0">
              <w:rPr>
                <w:sz w:val="14"/>
                <w:szCs w:val="14"/>
              </w:rPr>
              <w:t>5</w:t>
            </w:r>
            <w:r w:rsidR="000A3D69">
              <w:rPr>
                <w:sz w:val="14"/>
                <w:szCs w:val="14"/>
              </w:rPr>
              <w:t>6</w:t>
            </w:r>
            <w:r w:rsidR="00867F5B" w:rsidRPr="008F58F0">
              <w:rPr>
                <w:sz w:val="14"/>
                <w:szCs w:val="14"/>
              </w:rPr>
              <w:t xml:space="preserve">] </w:t>
            </w:r>
            <w:r w:rsidRPr="008F58F0">
              <w:rPr>
                <w:sz w:val="14"/>
                <w:szCs w:val="14"/>
              </w:rPr>
              <w:t>(DISTAL 01)</w:t>
            </w:r>
          </w:p>
        </w:tc>
        <w:tc>
          <w:tcPr>
            <w:tcW w:w="1440" w:type="dxa"/>
            <w:tcBorders>
              <w:top w:val="single" w:sz="2" w:space="0" w:color="DDDDDD"/>
            </w:tcBorders>
            <w:shd w:val="clear" w:color="auto" w:fill="FFFFFF"/>
          </w:tcPr>
          <w:p w14:paraId="398B40A0" w14:textId="77777777" w:rsidR="002E0B20" w:rsidRPr="008F58F0" w:rsidRDefault="002E0B20" w:rsidP="006363D4">
            <w:pPr>
              <w:pStyle w:val="Tabletext"/>
              <w:rPr>
                <w:sz w:val="14"/>
                <w:szCs w:val="14"/>
              </w:rPr>
            </w:pPr>
            <w:r w:rsidRPr="008F58F0">
              <w:rPr>
                <w:sz w:val="14"/>
                <w:szCs w:val="14"/>
              </w:rPr>
              <w:t>Yes</w:t>
            </w:r>
          </w:p>
        </w:tc>
        <w:tc>
          <w:tcPr>
            <w:tcW w:w="1260" w:type="dxa"/>
            <w:tcBorders>
              <w:top w:val="single" w:sz="2" w:space="0" w:color="DDDDDD"/>
            </w:tcBorders>
            <w:shd w:val="clear" w:color="auto" w:fill="FFFFFF"/>
          </w:tcPr>
          <w:p w14:paraId="2E3AFEFC" w14:textId="77777777" w:rsidR="002E0B20" w:rsidRPr="008F58F0" w:rsidRDefault="002E0B20" w:rsidP="006363D4">
            <w:pPr>
              <w:pStyle w:val="Tabletext"/>
              <w:rPr>
                <w:sz w:val="14"/>
                <w:szCs w:val="14"/>
              </w:rPr>
            </w:pPr>
            <w:r w:rsidRPr="008F58F0">
              <w:rPr>
                <w:sz w:val="14"/>
                <w:szCs w:val="14"/>
              </w:rPr>
              <w:t>No</w:t>
            </w:r>
          </w:p>
        </w:tc>
        <w:tc>
          <w:tcPr>
            <w:tcW w:w="1080" w:type="dxa"/>
            <w:tcBorders>
              <w:top w:val="single" w:sz="2" w:space="0" w:color="DDDDDD"/>
            </w:tcBorders>
            <w:shd w:val="clear" w:color="auto" w:fill="FFFFFF"/>
          </w:tcPr>
          <w:p w14:paraId="2854E09E" w14:textId="77777777" w:rsidR="002E0B20" w:rsidRPr="008F58F0" w:rsidRDefault="002E0B20" w:rsidP="006363D4">
            <w:pPr>
              <w:pStyle w:val="Tabletext"/>
              <w:rPr>
                <w:sz w:val="14"/>
                <w:szCs w:val="14"/>
              </w:rPr>
            </w:pPr>
            <w:r w:rsidRPr="008F58F0">
              <w:rPr>
                <w:sz w:val="14"/>
                <w:szCs w:val="14"/>
              </w:rPr>
              <w:t>Yes</w:t>
            </w:r>
          </w:p>
        </w:tc>
        <w:tc>
          <w:tcPr>
            <w:tcW w:w="1188" w:type="dxa"/>
            <w:tcBorders>
              <w:top w:val="single" w:sz="2" w:space="0" w:color="DDDDDD"/>
            </w:tcBorders>
            <w:shd w:val="clear" w:color="auto" w:fill="FFFFFF"/>
          </w:tcPr>
          <w:p w14:paraId="5B39C36C" w14:textId="77777777" w:rsidR="002E0B20" w:rsidRPr="008F58F0" w:rsidRDefault="002E0B20" w:rsidP="006363D4">
            <w:pPr>
              <w:pStyle w:val="Tabletext"/>
              <w:rPr>
                <w:sz w:val="14"/>
                <w:szCs w:val="14"/>
              </w:rPr>
            </w:pPr>
            <w:r w:rsidRPr="008F58F0">
              <w:rPr>
                <w:sz w:val="14"/>
                <w:szCs w:val="14"/>
              </w:rPr>
              <w:t>Yes</w:t>
            </w:r>
          </w:p>
        </w:tc>
        <w:tc>
          <w:tcPr>
            <w:tcW w:w="1242" w:type="dxa"/>
            <w:tcBorders>
              <w:top w:val="single" w:sz="2" w:space="0" w:color="DDDDDD"/>
            </w:tcBorders>
            <w:shd w:val="clear" w:color="auto" w:fill="FFFFFF"/>
          </w:tcPr>
          <w:p w14:paraId="520ADEA6" w14:textId="77777777" w:rsidR="002E0B20" w:rsidRPr="008F58F0" w:rsidRDefault="002E0B20" w:rsidP="006363D4">
            <w:pPr>
              <w:pStyle w:val="Tabletext"/>
              <w:rPr>
                <w:sz w:val="14"/>
                <w:szCs w:val="14"/>
              </w:rPr>
            </w:pPr>
            <w:r w:rsidRPr="008F58F0">
              <w:rPr>
                <w:sz w:val="14"/>
                <w:szCs w:val="14"/>
              </w:rPr>
              <w:t>No</w:t>
            </w:r>
          </w:p>
        </w:tc>
        <w:tc>
          <w:tcPr>
            <w:tcW w:w="1242" w:type="dxa"/>
            <w:tcBorders>
              <w:top w:val="single" w:sz="2" w:space="0" w:color="DDDDDD"/>
            </w:tcBorders>
            <w:shd w:val="clear" w:color="auto" w:fill="FFFFFF"/>
          </w:tcPr>
          <w:p w14:paraId="060C6D09" w14:textId="77777777" w:rsidR="002E0B20" w:rsidRPr="008F58F0" w:rsidRDefault="002E0B20" w:rsidP="006363D4">
            <w:pPr>
              <w:pStyle w:val="Tabletext"/>
              <w:rPr>
                <w:sz w:val="14"/>
                <w:szCs w:val="14"/>
              </w:rPr>
            </w:pPr>
            <w:r w:rsidRPr="008F58F0">
              <w:rPr>
                <w:sz w:val="14"/>
                <w:szCs w:val="14"/>
              </w:rPr>
              <w:t>No</w:t>
            </w:r>
          </w:p>
        </w:tc>
      </w:tr>
      <w:tr w:rsidR="002E0B20" w:rsidRPr="008F58F0" w14:paraId="7B8CEA45" w14:textId="77777777" w:rsidTr="006363D4">
        <w:trPr>
          <w:cantSplit/>
        </w:trPr>
        <w:tc>
          <w:tcPr>
            <w:tcW w:w="2520" w:type="dxa"/>
            <w:tcBorders>
              <w:top w:val="single" w:sz="2" w:space="0" w:color="DDDDDD"/>
            </w:tcBorders>
            <w:shd w:val="clear" w:color="auto" w:fill="auto"/>
          </w:tcPr>
          <w:p w14:paraId="4471801E" w14:textId="0F3A5E7D" w:rsidR="002E0B20" w:rsidRPr="008F58F0" w:rsidRDefault="002E0B20" w:rsidP="006363D4">
            <w:pPr>
              <w:pStyle w:val="Tabletext"/>
              <w:rPr>
                <w:sz w:val="14"/>
                <w:szCs w:val="14"/>
              </w:rPr>
            </w:pPr>
            <w:r w:rsidRPr="008F58F0">
              <w:rPr>
                <w:sz w:val="14"/>
                <w:szCs w:val="14"/>
              </w:rPr>
              <w:t>Han et al. (2011)</w:t>
            </w:r>
            <w:r w:rsidR="00FD63EE" w:rsidRPr="008F58F0">
              <w:rPr>
                <w:sz w:val="14"/>
                <w:szCs w:val="14"/>
              </w:rPr>
              <w:t xml:space="preserve"> [</w:t>
            </w:r>
            <w:r w:rsidR="0012130F" w:rsidRPr="008F58F0">
              <w:rPr>
                <w:sz w:val="14"/>
                <w:szCs w:val="14"/>
              </w:rPr>
              <w:t>5</w:t>
            </w:r>
            <w:r w:rsidR="000A3D69">
              <w:rPr>
                <w:sz w:val="14"/>
                <w:szCs w:val="14"/>
              </w:rPr>
              <w:t>7</w:t>
            </w:r>
            <w:r w:rsidR="00867F5B" w:rsidRPr="008F58F0">
              <w:rPr>
                <w:sz w:val="14"/>
                <w:szCs w:val="14"/>
              </w:rPr>
              <w:t>]</w:t>
            </w:r>
          </w:p>
        </w:tc>
        <w:tc>
          <w:tcPr>
            <w:tcW w:w="1440" w:type="dxa"/>
            <w:tcBorders>
              <w:top w:val="single" w:sz="2" w:space="0" w:color="DDDDDD"/>
            </w:tcBorders>
            <w:shd w:val="clear" w:color="auto" w:fill="FFFFFF"/>
          </w:tcPr>
          <w:p w14:paraId="514CE733" w14:textId="77777777" w:rsidR="002E0B20" w:rsidRPr="008F58F0" w:rsidRDefault="002E0B20" w:rsidP="006363D4">
            <w:pPr>
              <w:pStyle w:val="Tabletext"/>
              <w:rPr>
                <w:sz w:val="14"/>
                <w:szCs w:val="14"/>
              </w:rPr>
            </w:pPr>
            <w:r w:rsidRPr="008F58F0">
              <w:rPr>
                <w:sz w:val="14"/>
                <w:szCs w:val="14"/>
              </w:rPr>
              <w:t>Yes</w:t>
            </w:r>
          </w:p>
        </w:tc>
        <w:tc>
          <w:tcPr>
            <w:tcW w:w="1260" w:type="dxa"/>
            <w:tcBorders>
              <w:top w:val="single" w:sz="2" w:space="0" w:color="DDDDDD"/>
            </w:tcBorders>
            <w:shd w:val="clear" w:color="auto" w:fill="FFFFFF"/>
          </w:tcPr>
          <w:p w14:paraId="0E4E6360" w14:textId="77777777" w:rsidR="002E0B20" w:rsidRPr="008F58F0" w:rsidRDefault="002E0B20" w:rsidP="006363D4">
            <w:pPr>
              <w:pStyle w:val="Tabletext"/>
              <w:rPr>
                <w:sz w:val="14"/>
                <w:szCs w:val="14"/>
              </w:rPr>
            </w:pPr>
            <w:r w:rsidRPr="008F58F0">
              <w:rPr>
                <w:sz w:val="14"/>
                <w:szCs w:val="14"/>
              </w:rPr>
              <w:t>Not clear</w:t>
            </w:r>
          </w:p>
        </w:tc>
        <w:tc>
          <w:tcPr>
            <w:tcW w:w="1080" w:type="dxa"/>
            <w:tcBorders>
              <w:top w:val="single" w:sz="2" w:space="0" w:color="DDDDDD"/>
            </w:tcBorders>
            <w:shd w:val="clear" w:color="auto" w:fill="FFFFFF"/>
          </w:tcPr>
          <w:p w14:paraId="7047172A" w14:textId="77777777" w:rsidR="002E0B20" w:rsidRPr="008F58F0" w:rsidRDefault="002E0B20" w:rsidP="006363D4">
            <w:pPr>
              <w:pStyle w:val="Tabletext"/>
              <w:rPr>
                <w:sz w:val="14"/>
                <w:szCs w:val="14"/>
              </w:rPr>
            </w:pPr>
            <w:r w:rsidRPr="008F58F0">
              <w:rPr>
                <w:sz w:val="14"/>
                <w:szCs w:val="14"/>
              </w:rPr>
              <w:t>Yes</w:t>
            </w:r>
          </w:p>
        </w:tc>
        <w:tc>
          <w:tcPr>
            <w:tcW w:w="1188" w:type="dxa"/>
            <w:tcBorders>
              <w:top w:val="single" w:sz="2" w:space="0" w:color="DDDDDD"/>
            </w:tcBorders>
            <w:shd w:val="clear" w:color="auto" w:fill="FFFFFF"/>
          </w:tcPr>
          <w:p w14:paraId="7250966C" w14:textId="77777777" w:rsidR="002E0B20" w:rsidRPr="008F58F0" w:rsidRDefault="002E0B20" w:rsidP="006363D4">
            <w:pPr>
              <w:pStyle w:val="Tabletext"/>
              <w:rPr>
                <w:sz w:val="14"/>
                <w:szCs w:val="14"/>
              </w:rPr>
            </w:pPr>
            <w:r w:rsidRPr="008F58F0">
              <w:rPr>
                <w:sz w:val="14"/>
                <w:szCs w:val="14"/>
              </w:rPr>
              <w:t>Yes</w:t>
            </w:r>
          </w:p>
        </w:tc>
        <w:tc>
          <w:tcPr>
            <w:tcW w:w="1242" w:type="dxa"/>
            <w:tcBorders>
              <w:top w:val="single" w:sz="2" w:space="0" w:color="DDDDDD"/>
            </w:tcBorders>
            <w:shd w:val="clear" w:color="auto" w:fill="FFFFFF"/>
          </w:tcPr>
          <w:p w14:paraId="18A7AA4B" w14:textId="77777777" w:rsidR="002E0B20" w:rsidRPr="008F58F0" w:rsidRDefault="002E0B20" w:rsidP="006363D4">
            <w:pPr>
              <w:pStyle w:val="Tabletext"/>
              <w:rPr>
                <w:sz w:val="14"/>
                <w:szCs w:val="14"/>
              </w:rPr>
            </w:pPr>
            <w:r w:rsidRPr="008F58F0">
              <w:rPr>
                <w:sz w:val="14"/>
                <w:szCs w:val="14"/>
              </w:rPr>
              <w:t>No</w:t>
            </w:r>
          </w:p>
        </w:tc>
        <w:tc>
          <w:tcPr>
            <w:tcW w:w="1242" w:type="dxa"/>
            <w:tcBorders>
              <w:top w:val="single" w:sz="2" w:space="0" w:color="DDDDDD"/>
            </w:tcBorders>
            <w:shd w:val="clear" w:color="auto" w:fill="FFFFFF"/>
          </w:tcPr>
          <w:p w14:paraId="733CB8DD" w14:textId="77777777" w:rsidR="002E0B20" w:rsidRPr="008F58F0" w:rsidRDefault="002E0B20" w:rsidP="006363D4">
            <w:pPr>
              <w:pStyle w:val="Tabletext"/>
              <w:rPr>
                <w:sz w:val="14"/>
                <w:szCs w:val="14"/>
              </w:rPr>
            </w:pPr>
            <w:r w:rsidRPr="008F58F0">
              <w:rPr>
                <w:sz w:val="14"/>
                <w:szCs w:val="14"/>
              </w:rPr>
              <w:t>No</w:t>
            </w:r>
          </w:p>
        </w:tc>
      </w:tr>
      <w:tr w:rsidR="002E0B20" w:rsidRPr="008F58F0" w14:paraId="5E119004" w14:textId="77777777" w:rsidTr="006363D4">
        <w:trPr>
          <w:cantSplit/>
        </w:trPr>
        <w:tc>
          <w:tcPr>
            <w:tcW w:w="2520" w:type="dxa"/>
            <w:tcBorders>
              <w:top w:val="single" w:sz="2" w:space="0" w:color="DDDDDD"/>
            </w:tcBorders>
            <w:shd w:val="clear" w:color="auto" w:fill="auto"/>
          </w:tcPr>
          <w:p w14:paraId="68046029" w14:textId="4FCB4741" w:rsidR="002E0B20" w:rsidRPr="008F58F0" w:rsidRDefault="002E0B20" w:rsidP="006363D4">
            <w:pPr>
              <w:pStyle w:val="Tabletext"/>
              <w:rPr>
                <w:sz w:val="14"/>
                <w:szCs w:val="14"/>
              </w:rPr>
            </w:pPr>
            <w:r w:rsidRPr="008F58F0">
              <w:rPr>
                <w:sz w:val="14"/>
                <w:szCs w:val="14"/>
              </w:rPr>
              <w:t>Hanna et al. (2004)</w:t>
            </w:r>
            <w:r w:rsidR="00FD63EE" w:rsidRPr="008F58F0">
              <w:rPr>
                <w:sz w:val="14"/>
                <w:szCs w:val="14"/>
              </w:rPr>
              <w:t xml:space="preserve"> [</w:t>
            </w:r>
            <w:r w:rsidR="0012130F">
              <w:rPr>
                <w:sz w:val="14"/>
                <w:szCs w:val="14"/>
              </w:rPr>
              <w:t>5</w:t>
            </w:r>
            <w:r w:rsidR="000A3D69">
              <w:rPr>
                <w:sz w:val="14"/>
                <w:szCs w:val="14"/>
              </w:rPr>
              <w:t>8</w:t>
            </w:r>
            <w:r w:rsidR="00867F5B" w:rsidRPr="008F58F0">
              <w:rPr>
                <w:sz w:val="14"/>
                <w:szCs w:val="14"/>
              </w:rPr>
              <w:t>]</w:t>
            </w:r>
            <w:r w:rsidRPr="008F58F0">
              <w:rPr>
                <w:sz w:val="14"/>
                <w:szCs w:val="14"/>
              </w:rPr>
              <w:t>; Scagliotti et al. (2009)</w:t>
            </w:r>
            <w:r w:rsidR="00867F5B" w:rsidRPr="008F58F0">
              <w:rPr>
                <w:sz w:val="14"/>
                <w:szCs w:val="14"/>
              </w:rPr>
              <w:t xml:space="preserve"> [</w:t>
            </w:r>
            <w:r w:rsidR="0012130F" w:rsidRPr="008F58F0">
              <w:rPr>
                <w:sz w:val="14"/>
                <w:szCs w:val="14"/>
              </w:rPr>
              <w:t>3</w:t>
            </w:r>
            <w:r w:rsidR="000A3D69">
              <w:rPr>
                <w:sz w:val="14"/>
                <w:szCs w:val="14"/>
              </w:rPr>
              <w:t>7</w:t>
            </w:r>
            <w:r w:rsidR="00867F5B" w:rsidRPr="008F58F0">
              <w:rPr>
                <w:sz w:val="14"/>
                <w:szCs w:val="14"/>
              </w:rPr>
              <w:t>]</w:t>
            </w:r>
          </w:p>
        </w:tc>
        <w:tc>
          <w:tcPr>
            <w:tcW w:w="1440" w:type="dxa"/>
            <w:tcBorders>
              <w:top w:val="single" w:sz="2" w:space="0" w:color="DDDDDD"/>
            </w:tcBorders>
            <w:shd w:val="clear" w:color="auto" w:fill="FFFFFF"/>
          </w:tcPr>
          <w:p w14:paraId="0AE9F1EB" w14:textId="77777777" w:rsidR="002E0B20" w:rsidRPr="008F58F0" w:rsidRDefault="002E0B20" w:rsidP="006363D4">
            <w:pPr>
              <w:pStyle w:val="Tabletext"/>
              <w:rPr>
                <w:sz w:val="14"/>
                <w:szCs w:val="14"/>
              </w:rPr>
            </w:pPr>
            <w:r w:rsidRPr="008F58F0">
              <w:rPr>
                <w:sz w:val="14"/>
                <w:szCs w:val="14"/>
              </w:rPr>
              <w:t>Yes</w:t>
            </w:r>
          </w:p>
        </w:tc>
        <w:tc>
          <w:tcPr>
            <w:tcW w:w="1260" w:type="dxa"/>
            <w:tcBorders>
              <w:top w:val="single" w:sz="2" w:space="0" w:color="DDDDDD"/>
            </w:tcBorders>
            <w:shd w:val="clear" w:color="auto" w:fill="FFFFFF"/>
          </w:tcPr>
          <w:p w14:paraId="4BF282DC" w14:textId="77777777" w:rsidR="002E0B20" w:rsidRPr="008F58F0" w:rsidRDefault="002E0B20" w:rsidP="006363D4">
            <w:pPr>
              <w:pStyle w:val="Tabletext"/>
              <w:rPr>
                <w:sz w:val="14"/>
                <w:szCs w:val="14"/>
              </w:rPr>
            </w:pPr>
            <w:r w:rsidRPr="008F58F0">
              <w:rPr>
                <w:sz w:val="14"/>
                <w:szCs w:val="14"/>
              </w:rPr>
              <w:t>No</w:t>
            </w:r>
          </w:p>
        </w:tc>
        <w:tc>
          <w:tcPr>
            <w:tcW w:w="1080" w:type="dxa"/>
            <w:tcBorders>
              <w:top w:val="single" w:sz="2" w:space="0" w:color="DDDDDD"/>
            </w:tcBorders>
            <w:shd w:val="clear" w:color="auto" w:fill="FFFFFF"/>
          </w:tcPr>
          <w:p w14:paraId="31931E7F" w14:textId="77777777" w:rsidR="002E0B20" w:rsidRPr="008F58F0" w:rsidRDefault="002E0B20" w:rsidP="006363D4">
            <w:pPr>
              <w:pStyle w:val="Tabletext"/>
              <w:rPr>
                <w:sz w:val="14"/>
                <w:szCs w:val="14"/>
              </w:rPr>
            </w:pPr>
            <w:r w:rsidRPr="008F58F0">
              <w:rPr>
                <w:sz w:val="14"/>
                <w:szCs w:val="14"/>
              </w:rPr>
              <w:t>Yes</w:t>
            </w:r>
          </w:p>
        </w:tc>
        <w:tc>
          <w:tcPr>
            <w:tcW w:w="1188" w:type="dxa"/>
            <w:tcBorders>
              <w:top w:val="single" w:sz="2" w:space="0" w:color="DDDDDD"/>
            </w:tcBorders>
            <w:shd w:val="clear" w:color="auto" w:fill="FFFFFF"/>
          </w:tcPr>
          <w:p w14:paraId="7405A92D" w14:textId="77777777" w:rsidR="002E0B20" w:rsidRPr="008F58F0" w:rsidRDefault="002E0B20" w:rsidP="006363D4">
            <w:pPr>
              <w:pStyle w:val="Tabletext"/>
              <w:rPr>
                <w:sz w:val="14"/>
                <w:szCs w:val="14"/>
              </w:rPr>
            </w:pPr>
            <w:r w:rsidRPr="008F58F0">
              <w:rPr>
                <w:sz w:val="14"/>
                <w:szCs w:val="14"/>
              </w:rPr>
              <w:t>Yes</w:t>
            </w:r>
          </w:p>
        </w:tc>
        <w:tc>
          <w:tcPr>
            <w:tcW w:w="1242" w:type="dxa"/>
            <w:tcBorders>
              <w:top w:val="single" w:sz="2" w:space="0" w:color="DDDDDD"/>
            </w:tcBorders>
            <w:shd w:val="clear" w:color="auto" w:fill="FFFFFF"/>
          </w:tcPr>
          <w:p w14:paraId="183828A6" w14:textId="77777777" w:rsidR="002E0B20" w:rsidRPr="008F58F0" w:rsidRDefault="002E0B20" w:rsidP="006363D4">
            <w:pPr>
              <w:pStyle w:val="Tabletext"/>
              <w:rPr>
                <w:sz w:val="14"/>
                <w:szCs w:val="14"/>
              </w:rPr>
            </w:pPr>
            <w:r w:rsidRPr="008F58F0">
              <w:rPr>
                <w:sz w:val="14"/>
                <w:szCs w:val="14"/>
              </w:rPr>
              <w:t>No</w:t>
            </w:r>
          </w:p>
        </w:tc>
        <w:tc>
          <w:tcPr>
            <w:tcW w:w="1242" w:type="dxa"/>
            <w:tcBorders>
              <w:top w:val="single" w:sz="2" w:space="0" w:color="DDDDDD"/>
            </w:tcBorders>
            <w:shd w:val="clear" w:color="auto" w:fill="FFFFFF"/>
          </w:tcPr>
          <w:p w14:paraId="3D7C212D" w14:textId="77777777" w:rsidR="002E0B20" w:rsidRPr="008F58F0" w:rsidRDefault="002E0B20" w:rsidP="006363D4">
            <w:pPr>
              <w:pStyle w:val="Tabletext"/>
              <w:rPr>
                <w:sz w:val="14"/>
                <w:szCs w:val="14"/>
              </w:rPr>
            </w:pPr>
            <w:r w:rsidRPr="008F58F0">
              <w:rPr>
                <w:sz w:val="14"/>
                <w:szCs w:val="14"/>
              </w:rPr>
              <w:t>No</w:t>
            </w:r>
          </w:p>
        </w:tc>
      </w:tr>
      <w:tr w:rsidR="002E0B20" w:rsidRPr="008F58F0" w14:paraId="77E97152" w14:textId="77777777" w:rsidTr="006363D4">
        <w:trPr>
          <w:cantSplit/>
        </w:trPr>
        <w:tc>
          <w:tcPr>
            <w:tcW w:w="2520" w:type="dxa"/>
            <w:shd w:val="clear" w:color="auto" w:fill="auto"/>
          </w:tcPr>
          <w:p w14:paraId="62CECD08" w14:textId="44796E24" w:rsidR="002E0B20" w:rsidRPr="008F58F0" w:rsidRDefault="002E0B20" w:rsidP="006363D4">
            <w:pPr>
              <w:pStyle w:val="Tabletext"/>
              <w:rPr>
                <w:sz w:val="14"/>
                <w:szCs w:val="14"/>
              </w:rPr>
            </w:pPr>
            <w:r w:rsidRPr="008F58F0">
              <w:rPr>
                <w:sz w:val="14"/>
                <w:szCs w:val="14"/>
              </w:rPr>
              <w:t>Hanna et al. (2013)</w:t>
            </w:r>
            <w:r w:rsidR="00FD63EE" w:rsidRPr="008F58F0">
              <w:rPr>
                <w:sz w:val="14"/>
                <w:szCs w:val="14"/>
              </w:rPr>
              <w:t xml:space="preserve"> [</w:t>
            </w:r>
            <w:r w:rsidR="000A3D69">
              <w:rPr>
                <w:sz w:val="14"/>
                <w:szCs w:val="14"/>
              </w:rPr>
              <w:t>59</w:t>
            </w:r>
            <w:r w:rsidR="00867F5B" w:rsidRPr="008F58F0">
              <w:rPr>
                <w:sz w:val="14"/>
                <w:szCs w:val="14"/>
              </w:rPr>
              <w:t>]</w:t>
            </w:r>
            <w:r w:rsidRPr="008F58F0">
              <w:rPr>
                <w:sz w:val="14"/>
                <w:szCs w:val="14"/>
              </w:rPr>
              <w:t xml:space="preserve"> (LUME-Lung 2)</w:t>
            </w:r>
          </w:p>
        </w:tc>
        <w:tc>
          <w:tcPr>
            <w:tcW w:w="1440" w:type="dxa"/>
            <w:shd w:val="clear" w:color="auto" w:fill="FFFFFF"/>
          </w:tcPr>
          <w:p w14:paraId="329C951B" w14:textId="77777777" w:rsidR="002E0B20" w:rsidRPr="008F58F0" w:rsidRDefault="002E0B20" w:rsidP="006363D4">
            <w:pPr>
              <w:pStyle w:val="Tabletext"/>
              <w:rPr>
                <w:sz w:val="14"/>
                <w:szCs w:val="14"/>
              </w:rPr>
            </w:pPr>
            <w:r w:rsidRPr="008F58F0">
              <w:rPr>
                <w:sz w:val="14"/>
                <w:szCs w:val="14"/>
              </w:rPr>
              <w:t>Yes</w:t>
            </w:r>
          </w:p>
        </w:tc>
        <w:tc>
          <w:tcPr>
            <w:tcW w:w="1260" w:type="dxa"/>
            <w:shd w:val="clear" w:color="auto" w:fill="FFFFFF"/>
          </w:tcPr>
          <w:p w14:paraId="3C11078C" w14:textId="77777777" w:rsidR="002E0B20" w:rsidRPr="008F58F0" w:rsidRDefault="002E0B20" w:rsidP="006363D4">
            <w:pPr>
              <w:pStyle w:val="Tabletext"/>
              <w:rPr>
                <w:sz w:val="14"/>
                <w:szCs w:val="14"/>
              </w:rPr>
            </w:pPr>
            <w:r w:rsidRPr="008F58F0">
              <w:rPr>
                <w:sz w:val="14"/>
                <w:szCs w:val="14"/>
              </w:rPr>
              <w:t>Yes</w:t>
            </w:r>
          </w:p>
        </w:tc>
        <w:tc>
          <w:tcPr>
            <w:tcW w:w="1080" w:type="dxa"/>
            <w:shd w:val="clear" w:color="auto" w:fill="FFFFFF"/>
          </w:tcPr>
          <w:p w14:paraId="745B5E6C" w14:textId="77777777" w:rsidR="002E0B20" w:rsidRPr="008F58F0" w:rsidRDefault="002E0B20" w:rsidP="006363D4">
            <w:pPr>
              <w:pStyle w:val="Tabletext"/>
              <w:rPr>
                <w:sz w:val="14"/>
                <w:szCs w:val="14"/>
              </w:rPr>
            </w:pPr>
            <w:r w:rsidRPr="008F58F0">
              <w:rPr>
                <w:sz w:val="14"/>
                <w:szCs w:val="14"/>
              </w:rPr>
              <w:t>Yes</w:t>
            </w:r>
          </w:p>
        </w:tc>
        <w:tc>
          <w:tcPr>
            <w:tcW w:w="1188" w:type="dxa"/>
            <w:shd w:val="clear" w:color="auto" w:fill="FFFFFF"/>
          </w:tcPr>
          <w:p w14:paraId="704249E5" w14:textId="77777777" w:rsidR="002E0B20" w:rsidRPr="008F58F0" w:rsidRDefault="002E0B20" w:rsidP="006363D4">
            <w:pPr>
              <w:pStyle w:val="Tabletext"/>
              <w:rPr>
                <w:sz w:val="14"/>
                <w:szCs w:val="14"/>
              </w:rPr>
            </w:pPr>
            <w:r w:rsidRPr="008F58F0">
              <w:rPr>
                <w:sz w:val="14"/>
                <w:szCs w:val="14"/>
              </w:rPr>
              <w:t>Yes</w:t>
            </w:r>
          </w:p>
        </w:tc>
        <w:tc>
          <w:tcPr>
            <w:tcW w:w="1242" w:type="dxa"/>
            <w:shd w:val="clear" w:color="auto" w:fill="FFFFFF"/>
          </w:tcPr>
          <w:p w14:paraId="3A19CF5A" w14:textId="77777777" w:rsidR="002E0B20" w:rsidRPr="008F58F0" w:rsidRDefault="002E0B20" w:rsidP="006363D4">
            <w:pPr>
              <w:pStyle w:val="Tabletext"/>
              <w:rPr>
                <w:sz w:val="14"/>
                <w:szCs w:val="14"/>
              </w:rPr>
            </w:pPr>
            <w:r w:rsidRPr="008F58F0">
              <w:rPr>
                <w:sz w:val="14"/>
                <w:szCs w:val="14"/>
              </w:rPr>
              <w:t>No</w:t>
            </w:r>
          </w:p>
        </w:tc>
        <w:tc>
          <w:tcPr>
            <w:tcW w:w="1242" w:type="dxa"/>
            <w:shd w:val="clear" w:color="auto" w:fill="FFFFFF"/>
          </w:tcPr>
          <w:p w14:paraId="0B347E99" w14:textId="77777777" w:rsidR="002E0B20" w:rsidRPr="008F58F0" w:rsidRDefault="002E0B20" w:rsidP="006363D4">
            <w:pPr>
              <w:pStyle w:val="Tabletext"/>
              <w:rPr>
                <w:sz w:val="14"/>
                <w:szCs w:val="14"/>
              </w:rPr>
            </w:pPr>
            <w:r w:rsidRPr="008F58F0">
              <w:rPr>
                <w:sz w:val="14"/>
                <w:szCs w:val="14"/>
              </w:rPr>
              <w:t>No</w:t>
            </w:r>
          </w:p>
        </w:tc>
      </w:tr>
      <w:tr w:rsidR="002E0B20" w:rsidRPr="008F58F0" w14:paraId="4C594C7F" w14:textId="77777777" w:rsidTr="006363D4">
        <w:trPr>
          <w:cantSplit/>
        </w:trPr>
        <w:tc>
          <w:tcPr>
            <w:tcW w:w="2520" w:type="dxa"/>
            <w:shd w:val="clear" w:color="auto" w:fill="auto"/>
          </w:tcPr>
          <w:p w14:paraId="51AD4A67" w14:textId="018339A4" w:rsidR="002E0B20" w:rsidRPr="008F58F0" w:rsidRDefault="002E0B20" w:rsidP="006363D4">
            <w:pPr>
              <w:pStyle w:val="Tabletext"/>
              <w:rPr>
                <w:sz w:val="14"/>
                <w:szCs w:val="14"/>
              </w:rPr>
            </w:pPr>
            <w:r w:rsidRPr="008F58F0">
              <w:rPr>
                <w:sz w:val="14"/>
                <w:szCs w:val="14"/>
              </w:rPr>
              <w:t xml:space="preserve">Hosomi et al. (2015) </w:t>
            </w:r>
            <w:r w:rsidR="00FD63EE" w:rsidRPr="008F58F0">
              <w:rPr>
                <w:sz w:val="14"/>
                <w:szCs w:val="14"/>
              </w:rPr>
              <w:t>[</w:t>
            </w:r>
            <w:r w:rsidR="0012130F" w:rsidRPr="008F58F0">
              <w:rPr>
                <w:sz w:val="14"/>
                <w:szCs w:val="14"/>
              </w:rPr>
              <w:t>6</w:t>
            </w:r>
            <w:r w:rsidR="000A3D69">
              <w:rPr>
                <w:sz w:val="14"/>
                <w:szCs w:val="14"/>
              </w:rPr>
              <w:t>0</w:t>
            </w:r>
            <w:r w:rsidR="00867F5B" w:rsidRPr="008F58F0">
              <w:rPr>
                <w:sz w:val="14"/>
                <w:szCs w:val="14"/>
              </w:rPr>
              <w:t>]</w:t>
            </w:r>
          </w:p>
        </w:tc>
        <w:tc>
          <w:tcPr>
            <w:tcW w:w="1440" w:type="dxa"/>
            <w:shd w:val="clear" w:color="auto" w:fill="FFFFFF"/>
          </w:tcPr>
          <w:p w14:paraId="000C35C0" w14:textId="77777777" w:rsidR="002E0B20" w:rsidRPr="008F58F0" w:rsidRDefault="002E0B20" w:rsidP="006363D4">
            <w:pPr>
              <w:pStyle w:val="Tabletext"/>
              <w:rPr>
                <w:sz w:val="14"/>
                <w:szCs w:val="14"/>
              </w:rPr>
            </w:pPr>
            <w:r w:rsidRPr="008F58F0">
              <w:rPr>
                <w:sz w:val="14"/>
                <w:szCs w:val="14"/>
              </w:rPr>
              <w:t>Yes</w:t>
            </w:r>
          </w:p>
        </w:tc>
        <w:tc>
          <w:tcPr>
            <w:tcW w:w="1260" w:type="dxa"/>
            <w:shd w:val="clear" w:color="auto" w:fill="FFFFFF"/>
          </w:tcPr>
          <w:p w14:paraId="6F76C28A" w14:textId="77777777" w:rsidR="002E0B20" w:rsidRPr="008F58F0" w:rsidRDefault="002E0B20" w:rsidP="006363D4">
            <w:pPr>
              <w:pStyle w:val="Tabletext"/>
              <w:rPr>
                <w:sz w:val="14"/>
                <w:szCs w:val="14"/>
              </w:rPr>
            </w:pPr>
            <w:r w:rsidRPr="008F58F0">
              <w:rPr>
                <w:sz w:val="14"/>
                <w:szCs w:val="14"/>
              </w:rPr>
              <w:t>Yes</w:t>
            </w:r>
          </w:p>
        </w:tc>
        <w:tc>
          <w:tcPr>
            <w:tcW w:w="1080" w:type="dxa"/>
            <w:shd w:val="clear" w:color="auto" w:fill="FFFFFF"/>
          </w:tcPr>
          <w:p w14:paraId="3A122664" w14:textId="77777777" w:rsidR="002E0B20" w:rsidRPr="008F58F0" w:rsidRDefault="002E0B20" w:rsidP="006363D4">
            <w:pPr>
              <w:pStyle w:val="Tabletext"/>
              <w:rPr>
                <w:sz w:val="14"/>
                <w:szCs w:val="14"/>
              </w:rPr>
            </w:pPr>
            <w:r w:rsidRPr="008F58F0">
              <w:rPr>
                <w:sz w:val="14"/>
                <w:szCs w:val="14"/>
              </w:rPr>
              <w:t>Yes</w:t>
            </w:r>
          </w:p>
        </w:tc>
        <w:tc>
          <w:tcPr>
            <w:tcW w:w="1188" w:type="dxa"/>
            <w:shd w:val="clear" w:color="auto" w:fill="FFFFFF"/>
          </w:tcPr>
          <w:p w14:paraId="65578DFD" w14:textId="77777777" w:rsidR="002E0B20" w:rsidRPr="008F58F0" w:rsidRDefault="002E0B20" w:rsidP="006363D4">
            <w:pPr>
              <w:pStyle w:val="Tabletext"/>
              <w:rPr>
                <w:sz w:val="14"/>
                <w:szCs w:val="14"/>
              </w:rPr>
            </w:pPr>
            <w:r w:rsidRPr="008F58F0">
              <w:rPr>
                <w:sz w:val="14"/>
                <w:szCs w:val="14"/>
              </w:rPr>
              <w:t>Yes</w:t>
            </w:r>
          </w:p>
        </w:tc>
        <w:tc>
          <w:tcPr>
            <w:tcW w:w="1242" w:type="dxa"/>
            <w:shd w:val="clear" w:color="auto" w:fill="FFFFFF"/>
          </w:tcPr>
          <w:p w14:paraId="6AEEFD92" w14:textId="77777777" w:rsidR="002E0B20" w:rsidRPr="008F58F0" w:rsidRDefault="002E0B20" w:rsidP="006363D4">
            <w:pPr>
              <w:pStyle w:val="Tabletext"/>
              <w:rPr>
                <w:sz w:val="14"/>
                <w:szCs w:val="14"/>
              </w:rPr>
            </w:pPr>
            <w:r w:rsidRPr="008F58F0">
              <w:rPr>
                <w:sz w:val="14"/>
                <w:szCs w:val="14"/>
              </w:rPr>
              <w:t>No</w:t>
            </w:r>
          </w:p>
        </w:tc>
        <w:tc>
          <w:tcPr>
            <w:tcW w:w="1242" w:type="dxa"/>
            <w:shd w:val="clear" w:color="auto" w:fill="FFFFFF"/>
          </w:tcPr>
          <w:p w14:paraId="6D82C1FF" w14:textId="77777777" w:rsidR="002E0B20" w:rsidRPr="008F58F0" w:rsidRDefault="002E0B20" w:rsidP="006363D4">
            <w:pPr>
              <w:pStyle w:val="Tabletext"/>
              <w:rPr>
                <w:sz w:val="14"/>
                <w:szCs w:val="14"/>
              </w:rPr>
            </w:pPr>
            <w:r w:rsidRPr="008F58F0">
              <w:rPr>
                <w:sz w:val="14"/>
                <w:szCs w:val="14"/>
              </w:rPr>
              <w:t>No</w:t>
            </w:r>
          </w:p>
        </w:tc>
      </w:tr>
      <w:tr w:rsidR="002E0B20" w:rsidRPr="008F58F0" w14:paraId="6C13A5AB" w14:textId="77777777" w:rsidTr="006363D4">
        <w:trPr>
          <w:cantSplit/>
        </w:trPr>
        <w:tc>
          <w:tcPr>
            <w:tcW w:w="2520" w:type="dxa"/>
            <w:shd w:val="clear" w:color="auto" w:fill="auto"/>
          </w:tcPr>
          <w:p w14:paraId="18D87D87" w14:textId="224704E6" w:rsidR="002E0B20" w:rsidRPr="008F58F0" w:rsidRDefault="002E0B20" w:rsidP="006363D4">
            <w:pPr>
              <w:pStyle w:val="Tabletext"/>
              <w:rPr>
                <w:sz w:val="14"/>
                <w:szCs w:val="14"/>
              </w:rPr>
            </w:pPr>
            <w:r w:rsidRPr="008F58F0">
              <w:rPr>
                <w:sz w:val="14"/>
                <w:szCs w:val="14"/>
              </w:rPr>
              <w:t>Juan et al. (201</w:t>
            </w:r>
            <w:r w:rsidR="00B65677" w:rsidRPr="008F58F0">
              <w:rPr>
                <w:sz w:val="14"/>
                <w:szCs w:val="14"/>
              </w:rPr>
              <w:t>5</w:t>
            </w:r>
            <w:r w:rsidRPr="008F58F0">
              <w:rPr>
                <w:sz w:val="14"/>
                <w:szCs w:val="14"/>
              </w:rPr>
              <w:t>)</w:t>
            </w:r>
            <w:r w:rsidR="00FD63EE" w:rsidRPr="008F58F0">
              <w:rPr>
                <w:sz w:val="14"/>
                <w:szCs w:val="14"/>
              </w:rPr>
              <w:t xml:space="preserve"> [</w:t>
            </w:r>
            <w:r w:rsidR="0012130F" w:rsidRPr="008F58F0">
              <w:rPr>
                <w:sz w:val="14"/>
                <w:szCs w:val="14"/>
              </w:rPr>
              <w:t>6</w:t>
            </w:r>
            <w:r w:rsidR="000A3D69">
              <w:rPr>
                <w:sz w:val="14"/>
                <w:szCs w:val="14"/>
              </w:rPr>
              <w:t>1</w:t>
            </w:r>
            <w:r w:rsidR="00867F5B" w:rsidRPr="008F58F0">
              <w:rPr>
                <w:sz w:val="14"/>
                <w:szCs w:val="14"/>
              </w:rPr>
              <w:t>]</w:t>
            </w:r>
          </w:p>
        </w:tc>
        <w:tc>
          <w:tcPr>
            <w:tcW w:w="1440" w:type="dxa"/>
            <w:shd w:val="clear" w:color="auto" w:fill="FFFFFF"/>
          </w:tcPr>
          <w:p w14:paraId="44547245" w14:textId="77777777" w:rsidR="002E0B20" w:rsidRPr="008F58F0" w:rsidRDefault="002E0B20" w:rsidP="006363D4">
            <w:pPr>
              <w:pStyle w:val="Tabletext"/>
              <w:rPr>
                <w:sz w:val="14"/>
                <w:szCs w:val="14"/>
              </w:rPr>
            </w:pPr>
            <w:r w:rsidRPr="008F58F0">
              <w:rPr>
                <w:sz w:val="14"/>
                <w:szCs w:val="14"/>
              </w:rPr>
              <w:t>Yes</w:t>
            </w:r>
            <w:r w:rsidRPr="008F58F0" w:rsidDel="00854D6A">
              <w:rPr>
                <w:sz w:val="14"/>
                <w:szCs w:val="14"/>
              </w:rPr>
              <w:t xml:space="preserve"> </w:t>
            </w:r>
          </w:p>
        </w:tc>
        <w:tc>
          <w:tcPr>
            <w:tcW w:w="1260" w:type="dxa"/>
            <w:shd w:val="clear" w:color="auto" w:fill="FFFFFF"/>
          </w:tcPr>
          <w:p w14:paraId="76B08CD1" w14:textId="77777777" w:rsidR="002E0B20" w:rsidRPr="008F58F0" w:rsidRDefault="002E0B20" w:rsidP="006363D4">
            <w:pPr>
              <w:pStyle w:val="Tabletext"/>
              <w:rPr>
                <w:sz w:val="14"/>
                <w:szCs w:val="14"/>
              </w:rPr>
            </w:pPr>
            <w:r w:rsidRPr="008F58F0">
              <w:rPr>
                <w:sz w:val="14"/>
                <w:szCs w:val="14"/>
              </w:rPr>
              <w:t>No</w:t>
            </w:r>
            <w:r w:rsidRPr="008F58F0" w:rsidDel="00854D6A">
              <w:rPr>
                <w:sz w:val="14"/>
                <w:szCs w:val="14"/>
              </w:rPr>
              <w:t xml:space="preserve"> </w:t>
            </w:r>
          </w:p>
        </w:tc>
        <w:tc>
          <w:tcPr>
            <w:tcW w:w="1080" w:type="dxa"/>
            <w:shd w:val="clear" w:color="auto" w:fill="FFFFFF"/>
          </w:tcPr>
          <w:p w14:paraId="6E172044" w14:textId="77777777" w:rsidR="002E0B20" w:rsidRPr="008F58F0" w:rsidRDefault="002E0B20" w:rsidP="006363D4">
            <w:pPr>
              <w:pStyle w:val="Tabletext"/>
              <w:rPr>
                <w:sz w:val="14"/>
                <w:szCs w:val="14"/>
              </w:rPr>
            </w:pPr>
            <w:r w:rsidRPr="008F58F0">
              <w:rPr>
                <w:sz w:val="14"/>
                <w:szCs w:val="14"/>
              </w:rPr>
              <w:t>Yes</w:t>
            </w:r>
            <w:r w:rsidRPr="008F58F0" w:rsidDel="00854D6A">
              <w:rPr>
                <w:sz w:val="14"/>
                <w:szCs w:val="14"/>
              </w:rPr>
              <w:t xml:space="preserve"> </w:t>
            </w:r>
          </w:p>
        </w:tc>
        <w:tc>
          <w:tcPr>
            <w:tcW w:w="1188" w:type="dxa"/>
            <w:shd w:val="clear" w:color="auto" w:fill="FFFFFF"/>
          </w:tcPr>
          <w:p w14:paraId="083DB1BD" w14:textId="77777777" w:rsidR="002E0B20" w:rsidRPr="008F58F0" w:rsidRDefault="002E0B20" w:rsidP="006363D4">
            <w:pPr>
              <w:pStyle w:val="Tabletext"/>
              <w:rPr>
                <w:sz w:val="14"/>
                <w:szCs w:val="14"/>
              </w:rPr>
            </w:pPr>
            <w:r w:rsidRPr="008F58F0">
              <w:rPr>
                <w:sz w:val="14"/>
                <w:szCs w:val="14"/>
              </w:rPr>
              <w:t>Yes</w:t>
            </w:r>
            <w:r w:rsidRPr="008F58F0" w:rsidDel="00854D6A">
              <w:rPr>
                <w:sz w:val="14"/>
                <w:szCs w:val="14"/>
              </w:rPr>
              <w:t xml:space="preserve"> </w:t>
            </w:r>
          </w:p>
        </w:tc>
        <w:tc>
          <w:tcPr>
            <w:tcW w:w="1242" w:type="dxa"/>
            <w:shd w:val="clear" w:color="auto" w:fill="FFFFFF"/>
          </w:tcPr>
          <w:p w14:paraId="41D85BD4" w14:textId="77777777" w:rsidR="002E0B20" w:rsidRPr="008F58F0" w:rsidRDefault="002E0B20" w:rsidP="006363D4">
            <w:pPr>
              <w:pStyle w:val="Tabletext"/>
              <w:rPr>
                <w:sz w:val="14"/>
                <w:szCs w:val="14"/>
              </w:rPr>
            </w:pPr>
            <w:r w:rsidRPr="008F58F0">
              <w:rPr>
                <w:sz w:val="14"/>
                <w:szCs w:val="14"/>
              </w:rPr>
              <w:t>No</w:t>
            </w:r>
          </w:p>
        </w:tc>
        <w:tc>
          <w:tcPr>
            <w:tcW w:w="1242" w:type="dxa"/>
            <w:shd w:val="clear" w:color="auto" w:fill="FFFFFF"/>
          </w:tcPr>
          <w:p w14:paraId="2447A863" w14:textId="77777777" w:rsidR="002E0B20" w:rsidRPr="008F58F0" w:rsidRDefault="002E0B20" w:rsidP="006363D4">
            <w:pPr>
              <w:pStyle w:val="Tabletext"/>
              <w:rPr>
                <w:sz w:val="14"/>
                <w:szCs w:val="14"/>
              </w:rPr>
            </w:pPr>
            <w:r w:rsidRPr="008F58F0">
              <w:rPr>
                <w:sz w:val="14"/>
                <w:szCs w:val="14"/>
              </w:rPr>
              <w:t>No</w:t>
            </w:r>
          </w:p>
        </w:tc>
      </w:tr>
      <w:tr w:rsidR="002E0B20" w:rsidRPr="008F58F0" w:rsidDel="00854D6A" w14:paraId="5A53F1E7" w14:textId="77777777" w:rsidTr="006363D4">
        <w:trPr>
          <w:cantSplit/>
        </w:trPr>
        <w:tc>
          <w:tcPr>
            <w:tcW w:w="2520" w:type="dxa"/>
            <w:shd w:val="clear" w:color="auto" w:fill="auto"/>
          </w:tcPr>
          <w:p w14:paraId="48C78ACE" w14:textId="1993A780" w:rsidR="002E0B20" w:rsidRPr="008F58F0" w:rsidDel="00854D6A" w:rsidRDefault="002E0B20" w:rsidP="006363D4">
            <w:pPr>
              <w:pStyle w:val="Tabletext"/>
              <w:rPr>
                <w:sz w:val="14"/>
                <w:szCs w:val="14"/>
              </w:rPr>
            </w:pPr>
            <w:r w:rsidRPr="008F58F0">
              <w:rPr>
                <w:sz w:val="14"/>
                <w:szCs w:val="14"/>
              </w:rPr>
              <w:t>Karampeazis et al. (2013)</w:t>
            </w:r>
            <w:r w:rsidR="00FD63EE" w:rsidRPr="008F58F0">
              <w:rPr>
                <w:sz w:val="14"/>
                <w:szCs w:val="14"/>
              </w:rPr>
              <w:t xml:space="preserve"> [</w:t>
            </w:r>
            <w:r w:rsidR="0012130F" w:rsidRPr="008F58F0">
              <w:rPr>
                <w:sz w:val="14"/>
                <w:szCs w:val="14"/>
              </w:rPr>
              <w:t>6</w:t>
            </w:r>
            <w:r w:rsidR="000A3D69">
              <w:rPr>
                <w:sz w:val="14"/>
                <w:szCs w:val="14"/>
              </w:rPr>
              <w:t>2</w:t>
            </w:r>
            <w:r w:rsidR="00867F5B" w:rsidRPr="008F58F0">
              <w:rPr>
                <w:sz w:val="14"/>
                <w:szCs w:val="14"/>
              </w:rPr>
              <w:t>]</w:t>
            </w:r>
            <w:r w:rsidRPr="008F58F0">
              <w:rPr>
                <w:sz w:val="14"/>
                <w:szCs w:val="14"/>
              </w:rPr>
              <w:t xml:space="preserve"> (NCT00440414)</w:t>
            </w:r>
          </w:p>
        </w:tc>
        <w:tc>
          <w:tcPr>
            <w:tcW w:w="1440" w:type="dxa"/>
            <w:shd w:val="clear" w:color="auto" w:fill="FFFFFF"/>
          </w:tcPr>
          <w:p w14:paraId="2A24DA14" w14:textId="77777777" w:rsidR="002E0B20" w:rsidRPr="008F58F0" w:rsidDel="00854D6A" w:rsidRDefault="002E0B20" w:rsidP="006363D4">
            <w:pPr>
              <w:pStyle w:val="Tabletext"/>
              <w:rPr>
                <w:sz w:val="14"/>
                <w:szCs w:val="14"/>
              </w:rPr>
            </w:pPr>
            <w:r w:rsidRPr="008F58F0">
              <w:rPr>
                <w:sz w:val="14"/>
                <w:szCs w:val="14"/>
              </w:rPr>
              <w:t>Yes</w:t>
            </w:r>
          </w:p>
        </w:tc>
        <w:tc>
          <w:tcPr>
            <w:tcW w:w="1260" w:type="dxa"/>
            <w:shd w:val="clear" w:color="auto" w:fill="FFFFFF"/>
          </w:tcPr>
          <w:p w14:paraId="62CEF18D" w14:textId="77777777" w:rsidR="002E0B20" w:rsidRPr="008F58F0" w:rsidDel="00854D6A" w:rsidRDefault="002E0B20" w:rsidP="006363D4">
            <w:pPr>
              <w:pStyle w:val="Tabletext"/>
              <w:rPr>
                <w:sz w:val="14"/>
                <w:szCs w:val="14"/>
              </w:rPr>
            </w:pPr>
            <w:r w:rsidRPr="008F58F0">
              <w:rPr>
                <w:sz w:val="14"/>
                <w:szCs w:val="14"/>
              </w:rPr>
              <w:t>No</w:t>
            </w:r>
          </w:p>
        </w:tc>
        <w:tc>
          <w:tcPr>
            <w:tcW w:w="1080" w:type="dxa"/>
            <w:shd w:val="clear" w:color="auto" w:fill="FFFFFF"/>
          </w:tcPr>
          <w:p w14:paraId="3815A895" w14:textId="77777777" w:rsidR="002E0B20" w:rsidRPr="008F58F0" w:rsidDel="00854D6A" w:rsidRDefault="002E0B20" w:rsidP="006363D4">
            <w:pPr>
              <w:pStyle w:val="Tabletext"/>
              <w:rPr>
                <w:sz w:val="14"/>
                <w:szCs w:val="14"/>
              </w:rPr>
            </w:pPr>
            <w:r w:rsidRPr="008F58F0">
              <w:rPr>
                <w:sz w:val="14"/>
                <w:szCs w:val="14"/>
              </w:rPr>
              <w:t>Yes</w:t>
            </w:r>
          </w:p>
        </w:tc>
        <w:tc>
          <w:tcPr>
            <w:tcW w:w="1188" w:type="dxa"/>
            <w:shd w:val="clear" w:color="auto" w:fill="FFFFFF"/>
          </w:tcPr>
          <w:p w14:paraId="31F1275C" w14:textId="77777777" w:rsidR="002E0B20" w:rsidRPr="008F58F0" w:rsidDel="00854D6A" w:rsidRDefault="002E0B20" w:rsidP="006363D4">
            <w:pPr>
              <w:pStyle w:val="Tabletext"/>
              <w:rPr>
                <w:sz w:val="14"/>
                <w:szCs w:val="14"/>
              </w:rPr>
            </w:pPr>
            <w:r w:rsidRPr="008F58F0">
              <w:rPr>
                <w:sz w:val="14"/>
                <w:szCs w:val="14"/>
              </w:rPr>
              <w:t>Yes</w:t>
            </w:r>
          </w:p>
        </w:tc>
        <w:tc>
          <w:tcPr>
            <w:tcW w:w="1242" w:type="dxa"/>
            <w:shd w:val="clear" w:color="auto" w:fill="FFFFFF"/>
          </w:tcPr>
          <w:p w14:paraId="0B7FB5FD" w14:textId="77777777" w:rsidR="002E0B20" w:rsidRPr="008F58F0" w:rsidDel="00854D6A" w:rsidRDefault="002E0B20" w:rsidP="006363D4">
            <w:pPr>
              <w:pStyle w:val="Tabletext"/>
              <w:rPr>
                <w:sz w:val="14"/>
                <w:szCs w:val="14"/>
              </w:rPr>
            </w:pPr>
            <w:r w:rsidRPr="008F58F0">
              <w:rPr>
                <w:sz w:val="14"/>
                <w:szCs w:val="14"/>
              </w:rPr>
              <w:t>Treatment switching occurred in both arms (19% and 4%)</w:t>
            </w:r>
          </w:p>
        </w:tc>
        <w:tc>
          <w:tcPr>
            <w:tcW w:w="1242" w:type="dxa"/>
            <w:shd w:val="clear" w:color="auto" w:fill="FFFFFF"/>
          </w:tcPr>
          <w:p w14:paraId="3D755BEA" w14:textId="77777777" w:rsidR="002E0B20" w:rsidRPr="008F58F0" w:rsidDel="00854D6A" w:rsidRDefault="002E0B20" w:rsidP="006363D4">
            <w:pPr>
              <w:pStyle w:val="Tabletext"/>
              <w:rPr>
                <w:sz w:val="14"/>
                <w:szCs w:val="14"/>
              </w:rPr>
            </w:pPr>
            <w:r w:rsidRPr="008F58F0">
              <w:rPr>
                <w:sz w:val="14"/>
                <w:szCs w:val="14"/>
              </w:rPr>
              <w:t>No</w:t>
            </w:r>
          </w:p>
        </w:tc>
      </w:tr>
      <w:tr w:rsidR="002E0B20" w:rsidRPr="008F58F0" w:rsidDel="00854D6A" w14:paraId="27F0279B" w14:textId="77777777" w:rsidTr="006363D4">
        <w:trPr>
          <w:cantSplit/>
        </w:trPr>
        <w:tc>
          <w:tcPr>
            <w:tcW w:w="2520" w:type="dxa"/>
            <w:shd w:val="clear" w:color="auto" w:fill="auto"/>
          </w:tcPr>
          <w:p w14:paraId="61741936" w14:textId="64EB4BF2" w:rsidR="002E0B20" w:rsidRPr="008F58F0" w:rsidDel="00854D6A" w:rsidRDefault="002E0B20" w:rsidP="006363D4">
            <w:pPr>
              <w:pStyle w:val="Tabletext"/>
              <w:rPr>
                <w:sz w:val="14"/>
                <w:szCs w:val="14"/>
              </w:rPr>
            </w:pPr>
            <w:r w:rsidRPr="008F58F0">
              <w:rPr>
                <w:sz w:val="14"/>
                <w:szCs w:val="14"/>
              </w:rPr>
              <w:t xml:space="preserve">Katakami et al. (2014) </w:t>
            </w:r>
            <w:r w:rsidR="00FD63EE" w:rsidRPr="008F58F0">
              <w:rPr>
                <w:sz w:val="14"/>
                <w:szCs w:val="14"/>
              </w:rPr>
              <w:t>[</w:t>
            </w:r>
            <w:r w:rsidR="0012130F" w:rsidRPr="008F58F0">
              <w:rPr>
                <w:sz w:val="14"/>
                <w:szCs w:val="14"/>
              </w:rPr>
              <w:t>6</w:t>
            </w:r>
            <w:r w:rsidR="000A3D69">
              <w:rPr>
                <w:sz w:val="14"/>
                <w:szCs w:val="14"/>
              </w:rPr>
              <w:t>3</w:t>
            </w:r>
            <w:r w:rsidR="00867F5B" w:rsidRPr="008F58F0">
              <w:rPr>
                <w:sz w:val="14"/>
                <w:szCs w:val="14"/>
              </w:rPr>
              <w:t xml:space="preserve">] </w:t>
            </w:r>
            <w:r w:rsidRPr="008F58F0">
              <w:rPr>
                <w:sz w:val="14"/>
                <w:szCs w:val="14"/>
              </w:rPr>
              <w:t>/ Urata et al. (2016)</w:t>
            </w:r>
            <w:r w:rsidR="00867F5B" w:rsidRPr="008F58F0">
              <w:rPr>
                <w:sz w:val="14"/>
                <w:szCs w:val="14"/>
              </w:rPr>
              <w:t xml:space="preserve"> [</w:t>
            </w:r>
            <w:r w:rsidR="0012130F" w:rsidRPr="008F58F0">
              <w:rPr>
                <w:sz w:val="14"/>
                <w:szCs w:val="14"/>
              </w:rPr>
              <w:t>3</w:t>
            </w:r>
            <w:r w:rsidR="000A3D69">
              <w:rPr>
                <w:sz w:val="14"/>
                <w:szCs w:val="14"/>
              </w:rPr>
              <w:t>5</w:t>
            </w:r>
            <w:r w:rsidR="00867F5B" w:rsidRPr="008F58F0">
              <w:rPr>
                <w:sz w:val="14"/>
                <w:szCs w:val="14"/>
              </w:rPr>
              <w:t>]</w:t>
            </w:r>
          </w:p>
        </w:tc>
        <w:tc>
          <w:tcPr>
            <w:tcW w:w="1440" w:type="dxa"/>
            <w:shd w:val="clear" w:color="auto" w:fill="FFFFFF"/>
          </w:tcPr>
          <w:p w14:paraId="3DF814D8" w14:textId="77777777" w:rsidR="002E0B20" w:rsidRPr="008F58F0" w:rsidDel="00854D6A" w:rsidRDefault="002E0B20" w:rsidP="006363D4">
            <w:pPr>
              <w:pStyle w:val="Tabletext"/>
              <w:rPr>
                <w:sz w:val="14"/>
                <w:szCs w:val="14"/>
              </w:rPr>
            </w:pPr>
            <w:r w:rsidRPr="008F58F0">
              <w:rPr>
                <w:sz w:val="14"/>
                <w:szCs w:val="14"/>
              </w:rPr>
              <w:t>Yes</w:t>
            </w:r>
          </w:p>
        </w:tc>
        <w:tc>
          <w:tcPr>
            <w:tcW w:w="1260" w:type="dxa"/>
            <w:shd w:val="clear" w:color="auto" w:fill="FFFFFF"/>
          </w:tcPr>
          <w:p w14:paraId="71446F58" w14:textId="77777777" w:rsidR="002E0B20" w:rsidRPr="008F58F0" w:rsidDel="00854D6A" w:rsidRDefault="002E0B20" w:rsidP="006363D4">
            <w:pPr>
              <w:pStyle w:val="Tabletext"/>
              <w:rPr>
                <w:sz w:val="14"/>
                <w:szCs w:val="14"/>
              </w:rPr>
            </w:pPr>
            <w:r w:rsidRPr="008F58F0">
              <w:rPr>
                <w:sz w:val="14"/>
                <w:szCs w:val="14"/>
              </w:rPr>
              <w:t>No</w:t>
            </w:r>
          </w:p>
        </w:tc>
        <w:tc>
          <w:tcPr>
            <w:tcW w:w="1080" w:type="dxa"/>
            <w:shd w:val="clear" w:color="auto" w:fill="FFFFFF"/>
          </w:tcPr>
          <w:p w14:paraId="69706ABE" w14:textId="77777777" w:rsidR="002E0B20" w:rsidRPr="008F58F0" w:rsidDel="00854D6A" w:rsidRDefault="002E0B20" w:rsidP="006363D4">
            <w:pPr>
              <w:pStyle w:val="Tabletext"/>
              <w:rPr>
                <w:sz w:val="14"/>
                <w:szCs w:val="14"/>
              </w:rPr>
            </w:pPr>
            <w:r w:rsidRPr="008F58F0">
              <w:rPr>
                <w:sz w:val="14"/>
                <w:szCs w:val="14"/>
              </w:rPr>
              <w:t>Yes</w:t>
            </w:r>
          </w:p>
        </w:tc>
        <w:tc>
          <w:tcPr>
            <w:tcW w:w="1188" w:type="dxa"/>
            <w:shd w:val="clear" w:color="auto" w:fill="FFFFFF"/>
          </w:tcPr>
          <w:p w14:paraId="18BBEAE5" w14:textId="77777777" w:rsidR="002E0B20" w:rsidRPr="008F58F0" w:rsidDel="00854D6A" w:rsidRDefault="002E0B20" w:rsidP="006363D4">
            <w:pPr>
              <w:pStyle w:val="Tabletext"/>
              <w:rPr>
                <w:sz w:val="14"/>
                <w:szCs w:val="14"/>
              </w:rPr>
            </w:pPr>
            <w:r w:rsidRPr="008F58F0">
              <w:rPr>
                <w:sz w:val="14"/>
                <w:szCs w:val="14"/>
              </w:rPr>
              <w:t>Yes</w:t>
            </w:r>
          </w:p>
        </w:tc>
        <w:tc>
          <w:tcPr>
            <w:tcW w:w="1242" w:type="dxa"/>
            <w:shd w:val="clear" w:color="auto" w:fill="FFFFFF"/>
          </w:tcPr>
          <w:p w14:paraId="7C2F0DEF" w14:textId="77777777" w:rsidR="002E0B20" w:rsidRPr="008F58F0" w:rsidDel="00854D6A" w:rsidRDefault="002E0B20" w:rsidP="006363D4">
            <w:pPr>
              <w:pStyle w:val="Tabletext"/>
              <w:rPr>
                <w:sz w:val="14"/>
                <w:szCs w:val="14"/>
              </w:rPr>
            </w:pPr>
            <w:r w:rsidRPr="008F58F0">
              <w:rPr>
                <w:sz w:val="14"/>
                <w:szCs w:val="14"/>
              </w:rPr>
              <w:t>No</w:t>
            </w:r>
          </w:p>
        </w:tc>
        <w:tc>
          <w:tcPr>
            <w:tcW w:w="1242" w:type="dxa"/>
            <w:shd w:val="clear" w:color="auto" w:fill="FFFFFF"/>
          </w:tcPr>
          <w:p w14:paraId="34367340" w14:textId="77777777" w:rsidR="002E0B20" w:rsidRPr="008F58F0" w:rsidDel="00854D6A" w:rsidRDefault="002E0B20" w:rsidP="006363D4">
            <w:pPr>
              <w:pStyle w:val="Tabletext"/>
              <w:rPr>
                <w:sz w:val="14"/>
                <w:szCs w:val="14"/>
              </w:rPr>
            </w:pPr>
            <w:r w:rsidRPr="008F58F0">
              <w:rPr>
                <w:sz w:val="14"/>
                <w:szCs w:val="14"/>
              </w:rPr>
              <w:t>No</w:t>
            </w:r>
          </w:p>
        </w:tc>
      </w:tr>
      <w:tr w:rsidR="002E0B20" w:rsidRPr="008F58F0" w:rsidDel="00854D6A" w14:paraId="149DD751" w14:textId="77777777" w:rsidTr="006363D4">
        <w:trPr>
          <w:cantSplit/>
        </w:trPr>
        <w:tc>
          <w:tcPr>
            <w:tcW w:w="2520" w:type="dxa"/>
            <w:shd w:val="clear" w:color="auto" w:fill="auto"/>
          </w:tcPr>
          <w:p w14:paraId="432C387B" w14:textId="114176DA" w:rsidR="002E0B20" w:rsidRPr="008F58F0" w:rsidRDefault="002E0B20" w:rsidP="006363D4">
            <w:pPr>
              <w:pStyle w:val="Tabletext"/>
              <w:rPr>
                <w:sz w:val="14"/>
                <w:szCs w:val="14"/>
              </w:rPr>
            </w:pPr>
            <w:r w:rsidRPr="008F58F0">
              <w:rPr>
                <w:sz w:val="14"/>
                <w:szCs w:val="14"/>
              </w:rPr>
              <w:t>Kawaguchi et al. (2014) (DELTA)</w:t>
            </w:r>
            <w:r w:rsidR="00867F5B" w:rsidRPr="008F58F0">
              <w:rPr>
                <w:sz w:val="14"/>
                <w:szCs w:val="14"/>
              </w:rPr>
              <w:t xml:space="preserve"> [</w:t>
            </w:r>
            <w:r w:rsidR="00DE7530" w:rsidRPr="00770D27">
              <w:rPr>
                <w:sz w:val="14"/>
                <w:szCs w:val="14"/>
              </w:rPr>
              <w:t>46</w:t>
            </w:r>
            <w:r w:rsidR="00867F5B" w:rsidRPr="00770D27">
              <w:rPr>
                <w:sz w:val="14"/>
                <w:szCs w:val="14"/>
              </w:rPr>
              <w:t>]</w:t>
            </w:r>
          </w:p>
        </w:tc>
        <w:tc>
          <w:tcPr>
            <w:tcW w:w="1440" w:type="dxa"/>
            <w:shd w:val="clear" w:color="auto" w:fill="FFFFFF"/>
          </w:tcPr>
          <w:p w14:paraId="127F91FD" w14:textId="77777777" w:rsidR="002E0B20" w:rsidRPr="008F58F0" w:rsidDel="00854D6A" w:rsidRDefault="002E0B20" w:rsidP="006363D4">
            <w:pPr>
              <w:pStyle w:val="Tabletext"/>
              <w:rPr>
                <w:sz w:val="14"/>
                <w:szCs w:val="14"/>
              </w:rPr>
            </w:pPr>
            <w:r w:rsidRPr="008F58F0">
              <w:rPr>
                <w:sz w:val="14"/>
                <w:szCs w:val="14"/>
              </w:rPr>
              <w:t>Yes</w:t>
            </w:r>
          </w:p>
        </w:tc>
        <w:tc>
          <w:tcPr>
            <w:tcW w:w="1260" w:type="dxa"/>
            <w:shd w:val="clear" w:color="auto" w:fill="FFFFFF"/>
          </w:tcPr>
          <w:p w14:paraId="43105F71" w14:textId="77777777" w:rsidR="002E0B20" w:rsidRPr="008F58F0" w:rsidDel="00854D6A" w:rsidRDefault="002E0B20" w:rsidP="006363D4">
            <w:pPr>
              <w:pStyle w:val="Tabletext"/>
              <w:rPr>
                <w:sz w:val="14"/>
                <w:szCs w:val="14"/>
              </w:rPr>
            </w:pPr>
            <w:r w:rsidRPr="008F58F0">
              <w:rPr>
                <w:sz w:val="14"/>
                <w:szCs w:val="14"/>
              </w:rPr>
              <w:t>No</w:t>
            </w:r>
          </w:p>
        </w:tc>
        <w:tc>
          <w:tcPr>
            <w:tcW w:w="1080" w:type="dxa"/>
            <w:shd w:val="clear" w:color="auto" w:fill="FFFFFF"/>
          </w:tcPr>
          <w:p w14:paraId="662A454B" w14:textId="77777777" w:rsidR="002E0B20" w:rsidRPr="008F58F0" w:rsidDel="00854D6A" w:rsidRDefault="002E0B20" w:rsidP="006363D4">
            <w:pPr>
              <w:pStyle w:val="Tabletext"/>
              <w:rPr>
                <w:sz w:val="14"/>
                <w:szCs w:val="14"/>
              </w:rPr>
            </w:pPr>
            <w:r w:rsidRPr="008F58F0">
              <w:rPr>
                <w:sz w:val="14"/>
                <w:szCs w:val="14"/>
              </w:rPr>
              <w:t>Yes</w:t>
            </w:r>
          </w:p>
        </w:tc>
        <w:tc>
          <w:tcPr>
            <w:tcW w:w="1188" w:type="dxa"/>
            <w:shd w:val="clear" w:color="auto" w:fill="FFFFFF"/>
          </w:tcPr>
          <w:p w14:paraId="7EB146E1" w14:textId="77777777" w:rsidR="002E0B20" w:rsidRPr="008F58F0" w:rsidDel="00854D6A" w:rsidRDefault="002E0B20" w:rsidP="006363D4">
            <w:pPr>
              <w:pStyle w:val="Tabletext"/>
              <w:rPr>
                <w:sz w:val="14"/>
                <w:szCs w:val="14"/>
              </w:rPr>
            </w:pPr>
            <w:r w:rsidRPr="008F58F0">
              <w:rPr>
                <w:sz w:val="14"/>
                <w:szCs w:val="14"/>
              </w:rPr>
              <w:t>Yes</w:t>
            </w:r>
          </w:p>
        </w:tc>
        <w:tc>
          <w:tcPr>
            <w:tcW w:w="1242" w:type="dxa"/>
            <w:shd w:val="clear" w:color="auto" w:fill="FFFFFF"/>
          </w:tcPr>
          <w:p w14:paraId="71F91082" w14:textId="77777777" w:rsidR="002E0B20" w:rsidRPr="008F58F0" w:rsidDel="00854D6A" w:rsidRDefault="002E0B20" w:rsidP="006363D4">
            <w:pPr>
              <w:pStyle w:val="Tabletext"/>
              <w:rPr>
                <w:sz w:val="14"/>
                <w:szCs w:val="14"/>
              </w:rPr>
            </w:pPr>
            <w:r w:rsidRPr="008F58F0">
              <w:rPr>
                <w:sz w:val="14"/>
                <w:szCs w:val="14"/>
              </w:rPr>
              <w:t>Treatment switching occurred in both arms (40% and 40%)</w:t>
            </w:r>
          </w:p>
        </w:tc>
        <w:tc>
          <w:tcPr>
            <w:tcW w:w="1242" w:type="dxa"/>
            <w:shd w:val="clear" w:color="auto" w:fill="FFFFFF"/>
          </w:tcPr>
          <w:p w14:paraId="7AFB4548" w14:textId="77777777" w:rsidR="002E0B20" w:rsidRPr="008F58F0" w:rsidDel="00854D6A" w:rsidRDefault="002E0B20" w:rsidP="006363D4">
            <w:pPr>
              <w:pStyle w:val="Tabletext"/>
              <w:rPr>
                <w:sz w:val="14"/>
                <w:szCs w:val="14"/>
              </w:rPr>
            </w:pPr>
            <w:r w:rsidRPr="008F58F0">
              <w:rPr>
                <w:sz w:val="14"/>
                <w:szCs w:val="14"/>
              </w:rPr>
              <w:t>No</w:t>
            </w:r>
          </w:p>
        </w:tc>
      </w:tr>
      <w:tr w:rsidR="002E0B20" w:rsidRPr="008F58F0" w14:paraId="24DA8D20" w14:textId="77777777" w:rsidTr="006363D4">
        <w:trPr>
          <w:cantSplit/>
        </w:trPr>
        <w:tc>
          <w:tcPr>
            <w:tcW w:w="2520" w:type="dxa"/>
            <w:shd w:val="clear" w:color="auto" w:fill="auto"/>
          </w:tcPr>
          <w:p w14:paraId="0659F128" w14:textId="3315141E" w:rsidR="002E0B20" w:rsidRPr="008F58F0" w:rsidRDefault="002E0B20" w:rsidP="006363D4">
            <w:pPr>
              <w:pStyle w:val="Tabletext"/>
              <w:rPr>
                <w:sz w:val="14"/>
                <w:szCs w:val="14"/>
              </w:rPr>
            </w:pPr>
            <w:r w:rsidRPr="008F58F0">
              <w:rPr>
                <w:sz w:val="14"/>
                <w:szCs w:val="14"/>
              </w:rPr>
              <w:t>Kim et al. (2008)</w:t>
            </w:r>
            <w:r w:rsidR="00FD63EE" w:rsidRPr="008F58F0">
              <w:rPr>
                <w:sz w:val="14"/>
                <w:szCs w:val="14"/>
              </w:rPr>
              <w:t xml:space="preserve"> [</w:t>
            </w:r>
            <w:r w:rsidR="0012130F" w:rsidRPr="008F58F0">
              <w:rPr>
                <w:sz w:val="14"/>
                <w:szCs w:val="14"/>
              </w:rPr>
              <w:t>6</w:t>
            </w:r>
            <w:r w:rsidR="000A3D69">
              <w:rPr>
                <w:sz w:val="14"/>
                <w:szCs w:val="14"/>
              </w:rPr>
              <w:t>4</w:t>
            </w:r>
            <w:r w:rsidR="00867F5B" w:rsidRPr="008F58F0">
              <w:rPr>
                <w:sz w:val="14"/>
                <w:szCs w:val="14"/>
              </w:rPr>
              <w:t>]</w:t>
            </w:r>
          </w:p>
        </w:tc>
        <w:tc>
          <w:tcPr>
            <w:tcW w:w="1440" w:type="dxa"/>
            <w:shd w:val="clear" w:color="auto" w:fill="FFFFFF"/>
          </w:tcPr>
          <w:p w14:paraId="43853DE2" w14:textId="77777777" w:rsidR="002E0B20" w:rsidRPr="008F58F0" w:rsidRDefault="002E0B20" w:rsidP="006363D4">
            <w:pPr>
              <w:pStyle w:val="Tabletext"/>
              <w:rPr>
                <w:sz w:val="14"/>
                <w:szCs w:val="14"/>
              </w:rPr>
            </w:pPr>
            <w:r w:rsidRPr="008F58F0">
              <w:rPr>
                <w:sz w:val="14"/>
                <w:szCs w:val="14"/>
              </w:rPr>
              <w:t>Yes</w:t>
            </w:r>
          </w:p>
        </w:tc>
        <w:tc>
          <w:tcPr>
            <w:tcW w:w="1260" w:type="dxa"/>
            <w:shd w:val="clear" w:color="auto" w:fill="FFFFFF"/>
          </w:tcPr>
          <w:p w14:paraId="69A3E356" w14:textId="77777777" w:rsidR="002E0B20" w:rsidRPr="008F58F0" w:rsidRDefault="002E0B20" w:rsidP="006363D4">
            <w:pPr>
              <w:pStyle w:val="Tabletext"/>
              <w:rPr>
                <w:sz w:val="14"/>
                <w:szCs w:val="14"/>
              </w:rPr>
            </w:pPr>
            <w:r w:rsidRPr="008F58F0">
              <w:rPr>
                <w:sz w:val="14"/>
                <w:szCs w:val="14"/>
              </w:rPr>
              <w:t>No</w:t>
            </w:r>
          </w:p>
        </w:tc>
        <w:tc>
          <w:tcPr>
            <w:tcW w:w="1080" w:type="dxa"/>
            <w:shd w:val="clear" w:color="auto" w:fill="FFFFFF"/>
          </w:tcPr>
          <w:p w14:paraId="4F554B15" w14:textId="77777777" w:rsidR="002E0B20" w:rsidRPr="008F58F0" w:rsidRDefault="002E0B20" w:rsidP="006363D4">
            <w:pPr>
              <w:pStyle w:val="Tabletext"/>
              <w:rPr>
                <w:sz w:val="14"/>
                <w:szCs w:val="14"/>
              </w:rPr>
            </w:pPr>
            <w:r w:rsidRPr="008F58F0">
              <w:rPr>
                <w:sz w:val="14"/>
                <w:szCs w:val="14"/>
              </w:rPr>
              <w:t>Yes</w:t>
            </w:r>
          </w:p>
        </w:tc>
        <w:tc>
          <w:tcPr>
            <w:tcW w:w="1188" w:type="dxa"/>
            <w:shd w:val="clear" w:color="auto" w:fill="FFFFFF"/>
          </w:tcPr>
          <w:p w14:paraId="162E539A" w14:textId="77777777" w:rsidR="002E0B20" w:rsidRPr="008F58F0" w:rsidRDefault="002E0B20" w:rsidP="006363D4">
            <w:pPr>
              <w:pStyle w:val="Tabletext"/>
              <w:rPr>
                <w:sz w:val="14"/>
                <w:szCs w:val="14"/>
              </w:rPr>
            </w:pPr>
            <w:r w:rsidRPr="008F58F0">
              <w:rPr>
                <w:sz w:val="14"/>
                <w:szCs w:val="14"/>
              </w:rPr>
              <w:t>Yes</w:t>
            </w:r>
          </w:p>
        </w:tc>
        <w:tc>
          <w:tcPr>
            <w:tcW w:w="1242" w:type="dxa"/>
            <w:shd w:val="clear" w:color="auto" w:fill="FFFFFF"/>
          </w:tcPr>
          <w:p w14:paraId="0A49EECD" w14:textId="77777777" w:rsidR="002E0B20" w:rsidRPr="008F58F0" w:rsidRDefault="002E0B20" w:rsidP="006363D4">
            <w:pPr>
              <w:pStyle w:val="Tabletext"/>
              <w:rPr>
                <w:sz w:val="14"/>
                <w:szCs w:val="14"/>
              </w:rPr>
            </w:pPr>
            <w:r w:rsidRPr="008F58F0">
              <w:rPr>
                <w:sz w:val="14"/>
                <w:szCs w:val="14"/>
              </w:rPr>
              <w:t>No</w:t>
            </w:r>
          </w:p>
        </w:tc>
        <w:tc>
          <w:tcPr>
            <w:tcW w:w="1242" w:type="dxa"/>
            <w:shd w:val="clear" w:color="auto" w:fill="FFFFFF"/>
          </w:tcPr>
          <w:p w14:paraId="515AD642" w14:textId="77777777" w:rsidR="002E0B20" w:rsidRPr="008F58F0" w:rsidRDefault="002E0B20" w:rsidP="006363D4">
            <w:pPr>
              <w:pStyle w:val="Tabletext"/>
              <w:rPr>
                <w:sz w:val="14"/>
                <w:szCs w:val="14"/>
              </w:rPr>
            </w:pPr>
            <w:r w:rsidRPr="008F58F0">
              <w:rPr>
                <w:sz w:val="14"/>
                <w:szCs w:val="14"/>
              </w:rPr>
              <w:t>No</w:t>
            </w:r>
          </w:p>
        </w:tc>
      </w:tr>
      <w:tr w:rsidR="002E0B20" w:rsidRPr="008F58F0" w14:paraId="4A67562A" w14:textId="77777777" w:rsidTr="006363D4">
        <w:trPr>
          <w:cantSplit/>
        </w:trPr>
        <w:tc>
          <w:tcPr>
            <w:tcW w:w="2520" w:type="dxa"/>
            <w:shd w:val="clear" w:color="auto" w:fill="auto"/>
          </w:tcPr>
          <w:p w14:paraId="6F64D4B9" w14:textId="4AB18609" w:rsidR="002E0B20" w:rsidRPr="008F58F0" w:rsidRDefault="00867F5B" w:rsidP="006363D4">
            <w:pPr>
              <w:pStyle w:val="Tabletext"/>
              <w:rPr>
                <w:sz w:val="14"/>
                <w:szCs w:val="14"/>
              </w:rPr>
            </w:pPr>
            <w:r w:rsidRPr="008F58F0">
              <w:rPr>
                <w:sz w:val="14"/>
                <w:szCs w:val="14"/>
              </w:rPr>
              <w:t>Kim et al. (2014)</w:t>
            </w:r>
            <w:r w:rsidR="00FD63EE" w:rsidRPr="008F58F0">
              <w:rPr>
                <w:sz w:val="14"/>
                <w:szCs w:val="14"/>
              </w:rPr>
              <w:t xml:space="preserve"> [</w:t>
            </w:r>
            <w:r w:rsidR="0012130F" w:rsidRPr="008F58F0">
              <w:rPr>
                <w:sz w:val="14"/>
                <w:szCs w:val="14"/>
              </w:rPr>
              <w:t>6</w:t>
            </w:r>
            <w:r w:rsidR="000A3D69">
              <w:rPr>
                <w:sz w:val="14"/>
                <w:szCs w:val="14"/>
              </w:rPr>
              <w:t>5</w:t>
            </w:r>
            <w:r w:rsidRPr="008F58F0">
              <w:rPr>
                <w:sz w:val="14"/>
                <w:szCs w:val="14"/>
              </w:rPr>
              <w:t>]</w:t>
            </w:r>
          </w:p>
        </w:tc>
        <w:tc>
          <w:tcPr>
            <w:tcW w:w="1440" w:type="dxa"/>
            <w:shd w:val="clear" w:color="auto" w:fill="FFFFFF"/>
          </w:tcPr>
          <w:p w14:paraId="0A419DB8" w14:textId="77777777" w:rsidR="002E0B20" w:rsidRPr="008F58F0" w:rsidRDefault="002E0B20" w:rsidP="006363D4">
            <w:pPr>
              <w:pStyle w:val="Tabletext"/>
              <w:rPr>
                <w:sz w:val="14"/>
                <w:szCs w:val="14"/>
              </w:rPr>
            </w:pPr>
            <w:r w:rsidRPr="008F58F0">
              <w:rPr>
                <w:sz w:val="14"/>
                <w:szCs w:val="14"/>
              </w:rPr>
              <w:t>Yes</w:t>
            </w:r>
          </w:p>
        </w:tc>
        <w:tc>
          <w:tcPr>
            <w:tcW w:w="1260" w:type="dxa"/>
            <w:shd w:val="clear" w:color="auto" w:fill="FFFFFF"/>
          </w:tcPr>
          <w:p w14:paraId="124C4D86" w14:textId="77777777" w:rsidR="002E0B20" w:rsidRPr="008F58F0" w:rsidRDefault="002E0B20" w:rsidP="006363D4">
            <w:pPr>
              <w:pStyle w:val="Tabletext"/>
              <w:rPr>
                <w:sz w:val="14"/>
                <w:szCs w:val="14"/>
              </w:rPr>
            </w:pPr>
            <w:r w:rsidRPr="008F58F0">
              <w:rPr>
                <w:sz w:val="14"/>
                <w:szCs w:val="14"/>
              </w:rPr>
              <w:t>No</w:t>
            </w:r>
          </w:p>
        </w:tc>
        <w:tc>
          <w:tcPr>
            <w:tcW w:w="1080" w:type="dxa"/>
            <w:shd w:val="clear" w:color="auto" w:fill="FFFFFF"/>
          </w:tcPr>
          <w:p w14:paraId="1446D191" w14:textId="77777777" w:rsidR="002E0B20" w:rsidRPr="008F58F0" w:rsidRDefault="002E0B20" w:rsidP="006363D4">
            <w:pPr>
              <w:pStyle w:val="Tabletext"/>
              <w:rPr>
                <w:sz w:val="14"/>
                <w:szCs w:val="14"/>
              </w:rPr>
            </w:pPr>
            <w:r w:rsidRPr="008F58F0">
              <w:rPr>
                <w:sz w:val="14"/>
                <w:szCs w:val="14"/>
              </w:rPr>
              <w:t>Not clear</w:t>
            </w:r>
          </w:p>
        </w:tc>
        <w:tc>
          <w:tcPr>
            <w:tcW w:w="1188" w:type="dxa"/>
            <w:shd w:val="clear" w:color="auto" w:fill="FFFFFF"/>
          </w:tcPr>
          <w:p w14:paraId="7BE270E1" w14:textId="77777777" w:rsidR="002E0B20" w:rsidRPr="008F58F0" w:rsidRDefault="002E0B20" w:rsidP="006363D4">
            <w:pPr>
              <w:pStyle w:val="Tabletext"/>
              <w:rPr>
                <w:sz w:val="14"/>
                <w:szCs w:val="14"/>
              </w:rPr>
            </w:pPr>
            <w:r w:rsidRPr="008F58F0">
              <w:rPr>
                <w:sz w:val="14"/>
                <w:szCs w:val="14"/>
              </w:rPr>
              <w:t>Yes</w:t>
            </w:r>
          </w:p>
        </w:tc>
        <w:tc>
          <w:tcPr>
            <w:tcW w:w="1242" w:type="dxa"/>
            <w:shd w:val="clear" w:color="auto" w:fill="FFFFFF"/>
          </w:tcPr>
          <w:p w14:paraId="39115356" w14:textId="77777777" w:rsidR="002E0B20" w:rsidRPr="008F58F0" w:rsidRDefault="002E0B20" w:rsidP="006363D4">
            <w:pPr>
              <w:pStyle w:val="Tabletext"/>
              <w:rPr>
                <w:sz w:val="14"/>
                <w:szCs w:val="14"/>
              </w:rPr>
            </w:pPr>
            <w:r w:rsidRPr="008F58F0">
              <w:rPr>
                <w:sz w:val="14"/>
                <w:szCs w:val="14"/>
              </w:rPr>
              <w:t>Not clear</w:t>
            </w:r>
          </w:p>
        </w:tc>
        <w:tc>
          <w:tcPr>
            <w:tcW w:w="1242" w:type="dxa"/>
            <w:shd w:val="clear" w:color="auto" w:fill="FFFFFF"/>
          </w:tcPr>
          <w:p w14:paraId="68B6DDC9" w14:textId="77777777" w:rsidR="002E0B20" w:rsidRPr="008F58F0" w:rsidRDefault="002E0B20" w:rsidP="006363D4">
            <w:pPr>
              <w:pStyle w:val="Tabletext"/>
              <w:rPr>
                <w:sz w:val="14"/>
                <w:szCs w:val="14"/>
              </w:rPr>
            </w:pPr>
            <w:r w:rsidRPr="008F58F0">
              <w:rPr>
                <w:sz w:val="14"/>
                <w:szCs w:val="14"/>
              </w:rPr>
              <w:t>No</w:t>
            </w:r>
          </w:p>
        </w:tc>
      </w:tr>
      <w:tr w:rsidR="002E0B20" w:rsidRPr="008F58F0" w14:paraId="2C6012FF" w14:textId="77777777" w:rsidTr="006363D4">
        <w:trPr>
          <w:cantSplit/>
        </w:trPr>
        <w:tc>
          <w:tcPr>
            <w:tcW w:w="2520" w:type="dxa"/>
            <w:shd w:val="clear" w:color="auto" w:fill="auto"/>
          </w:tcPr>
          <w:p w14:paraId="7961638B" w14:textId="176FD785" w:rsidR="002E0B20" w:rsidRPr="008F58F0" w:rsidRDefault="002E0B20" w:rsidP="006363D4">
            <w:pPr>
              <w:pStyle w:val="Tabletext"/>
              <w:rPr>
                <w:sz w:val="14"/>
                <w:szCs w:val="14"/>
              </w:rPr>
            </w:pPr>
            <w:r w:rsidRPr="008F58F0">
              <w:rPr>
                <w:sz w:val="14"/>
                <w:szCs w:val="14"/>
              </w:rPr>
              <w:t>Lee et al. (2013)</w:t>
            </w:r>
            <w:r w:rsidR="00FD63EE" w:rsidRPr="008F58F0">
              <w:rPr>
                <w:sz w:val="14"/>
                <w:szCs w:val="14"/>
              </w:rPr>
              <w:t xml:space="preserve"> [</w:t>
            </w:r>
            <w:r w:rsidR="0012130F" w:rsidRPr="008F58F0">
              <w:rPr>
                <w:sz w:val="14"/>
                <w:szCs w:val="14"/>
              </w:rPr>
              <w:t>6</w:t>
            </w:r>
            <w:r w:rsidR="000A3D69">
              <w:rPr>
                <w:sz w:val="14"/>
                <w:szCs w:val="14"/>
              </w:rPr>
              <w:t>6</w:t>
            </w:r>
            <w:r w:rsidR="00867F5B" w:rsidRPr="008F58F0">
              <w:rPr>
                <w:sz w:val="14"/>
                <w:szCs w:val="14"/>
              </w:rPr>
              <w:t>]</w:t>
            </w:r>
          </w:p>
        </w:tc>
        <w:tc>
          <w:tcPr>
            <w:tcW w:w="1440" w:type="dxa"/>
            <w:shd w:val="clear" w:color="auto" w:fill="FFFFFF"/>
          </w:tcPr>
          <w:p w14:paraId="2834C6FB" w14:textId="77777777" w:rsidR="002E0B20" w:rsidRPr="008F58F0" w:rsidRDefault="002E0B20" w:rsidP="006363D4">
            <w:pPr>
              <w:pStyle w:val="Tabletext"/>
              <w:rPr>
                <w:sz w:val="14"/>
                <w:szCs w:val="14"/>
              </w:rPr>
            </w:pPr>
            <w:r w:rsidRPr="008F58F0">
              <w:rPr>
                <w:sz w:val="14"/>
                <w:szCs w:val="14"/>
              </w:rPr>
              <w:t>Yes</w:t>
            </w:r>
          </w:p>
        </w:tc>
        <w:tc>
          <w:tcPr>
            <w:tcW w:w="1260" w:type="dxa"/>
            <w:shd w:val="clear" w:color="auto" w:fill="FFFFFF"/>
          </w:tcPr>
          <w:p w14:paraId="0BC24BDA" w14:textId="77777777" w:rsidR="002E0B20" w:rsidRPr="008F58F0" w:rsidRDefault="002E0B20" w:rsidP="006363D4">
            <w:pPr>
              <w:pStyle w:val="Tabletext"/>
              <w:rPr>
                <w:sz w:val="14"/>
                <w:szCs w:val="14"/>
              </w:rPr>
            </w:pPr>
            <w:r w:rsidRPr="008F58F0">
              <w:rPr>
                <w:sz w:val="14"/>
                <w:szCs w:val="14"/>
              </w:rPr>
              <w:t>No</w:t>
            </w:r>
          </w:p>
        </w:tc>
        <w:tc>
          <w:tcPr>
            <w:tcW w:w="1080" w:type="dxa"/>
            <w:shd w:val="clear" w:color="auto" w:fill="FFFFFF"/>
          </w:tcPr>
          <w:p w14:paraId="37E4944E" w14:textId="77777777" w:rsidR="002E0B20" w:rsidRPr="008F58F0" w:rsidRDefault="002E0B20" w:rsidP="006363D4">
            <w:pPr>
              <w:pStyle w:val="Tabletext"/>
              <w:rPr>
                <w:sz w:val="14"/>
                <w:szCs w:val="14"/>
              </w:rPr>
            </w:pPr>
            <w:r w:rsidRPr="008F58F0">
              <w:rPr>
                <w:sz w:val="14"/>
                <w:szCs w:val="14"/>
              </w:rPr>
              <w:t>Yes</w:t>
            </w:r>
          </w:p>
        </w:tc>
        <w:tc>
          <w:tcPr>
            <w:tcW w:w="1188" w:type="dxa"/>
            <w:shd w:val="clear" w:color="auto" w:fill="FFFFFF"/>
          </w:tcPr>
          <w:p w14:paraId="571A5152" w14:textId="77777777" w:rsidR="002E0B20" w:rsidRPr="008F58F0" w:rsidRDefault="002E0B20" w:rsidP="006363D4">
            <w:pPr>
              <w:pStyle w:val="Tabletext"/>
              <w:rPr>
                <w:sz w:val="14"/>
                <w:szCs w:val="14"/>
              </w:rPr>
            </w:pPr>
            <w:r w:rsidRPr="008F58F0">
              <w:rPr>
                <w:sz w:val="14"/>
                <w:szCs w:val="14"/>
              </w:rPr>
              <w:t>Yes</w:t>
            </w:r>
          </w:p>
        </w:tc>
        <w:tc>
          <w:tcPr>
            <w:tcW w:w="1242" w:type="dxa"/>
            <w:shd w:val="clear" w:color="auto" w:fill="FFFFFF"/>
          </w:tcPr>
          <w:p w14:paraId="27AEA097" w14:textId="77777777" w:rsidR="002E0B20" w:rsidRPr="008F58F0" w:rsidRDefault="002E0B20" w:rsidP="006363D4">
            <w:pPr>
              <w:pStyle w:val="Tabletext"/>
              <w:rPr>
                <w:sz w:val="14"/>
                <w:szCs w:val="14"/>
              </w:rPr>
            </w:pPr>
            <w:r w:rsidRPr="008F58F0">
              <w:rPr>
                <w:sz w:val="14"/>
                <w:szCs w:val="14"/>
              </w:rPr>
              <w:t>No</w:t>
            </w:r>
          </w:p>
        </w:tc>
        <w:tc>
          <w:tcPr>
            <w:tcW w:w="1242" w:type="dxa"/>
            <w:shd w:val="clear" w:color="auto" w:fill="FFFFFF"/>
          </w:tcPr>
          <w:p w14:paraId="7153869C" w14:textId="77777777" w:rsidR="002E0B20" w:rsidRPr="008F58F0" w:rsidRDefault="002E0B20" w:rsidP="006363D4">
            <w:pPr>
              <w:pStyle w:val="Tabletext"/>
              <w:rPr>
                <w:sz w:val="14"/>
                <w:szCs w:val="14"/>
              </w:rPr>
            </w:pPr>
            <w:r w:rsidRPr="008F58F0">
              <w:rPr>
                <w:sz w:val="14"/>
                <w:szCs w:val="14"/>
              </w:rPr>
              <w:t>No</w:t>
            </w:r>
          </w:p>
        </w:tc>
      </w:tr>
      <w:tr w:rsidR="002E0B20" w:rsidRPr="008F58F0" w14:paraId="11C25DD8" w14:textId="77777777" w:rsidTr="006363D4">
        <w:trPr>
          <w:cantSplit/>
        </w:trPr>
        <w:tc>
          <w:tcPr>
            <w:tcW w:w="2520" w:type="dxa"/>
            <w:shd w:val="clear" w:color="auto" w:fill="auto"/>
          </w:tcPr>
          <w:p w14:paraId="7CC59215" w14:textId="38ABD166" w:rsidR="002E0B20" w:rsidRPr="008F58F0" w:rsidRDefault="002E0B20" w:rsidP="006363D4">
            <w:pPr>
              <w:pStyle w:val="Tabletext"/>
              <w:rPr>
                <w:sz w:val="14"/>
                <w:szCs w:val="14"/>
              </w:rPr>
            </w:pPr>
            <w:r w:rsidRPr="008F58F0">
              <w:rPr>
                <w:sz w:val="14"/>
                <w:szCs w:val="14"/>
              </w:rPr>
              <w:t>Nishino et al. (2015)</w:t>
            </w:r>
            <w:r w:rsidR="00FD63EE" w:rsidRPr="008F58F0">
              <w:rPr>
                <w:sz w:val="14"/>
                <w:szCs w:val="14"/>
              </w:rPr>
              <w:t xml:space="preserve"> [</w:t>
            </w:r>
            <w:r w:rsidR="0012130F" w:rsidRPr="008F58F0">
              <w:rPr>
                <w:sz w:val="14"/>
                <w:szCs w:val="14"/>
              </w:rPr>
              <w:t>6</w:t>
            </w:r>
            <w:r w:rsidR="000A3D69">
              <w:rPr>
                <w:sz w:val="14"/>
                <w:szCs w:val="14"/>
              </w:rPr>
              <w:t>7</w:t>
            </w:r>
            <w:r w:rsidR="00867F5B" w:rsidRPr="008F58F0">
              <w:rPr>
                <w:sz w:val="14"/>
                <w:szCs w:val="14"/>
              </w:rPr>
              <w:t>]</w:t>
            </w:r>
          </w:p>
        </w:tc>
        <w:tc>
          <w:tcPr>
            <w:tcW w:w="1440" w:type="dxa"/>
            <w:shd w:val="clear" w:color="auto" w:fill="FFFFFF"/>
          </w:tcPr>
          <w:p w14:paraId="42821A7A" w14:textId="77777777" w:rsidR="002E0B20" w:rsidRPr="008F58F0" w:rsidRDefault="002E0B20" w:rsidP="006363D4">
            <w:pPr>
              <w:pStyle w:val="Tabletext"/>
              <w:rPr>
                <w:sz w:val="14"/>
                <w:szCs w:val="14"/>
              </w:rPr>
            </w:pPr>
            <w:r w:rsidRPr="008F58F0">
              <w:rPr>
                <w:sz w:val="14"/>
                <w:szCs w:val="14"/>
              </w:rPr>
              <w:t>Yes</w:t>
            </w:r>
          </w:p>
        </w:tc>
        <w:tc>
          <w:tcPr>
            <w:tcW w:w="1260" w:type="dxa"/>
            <w:shd w:val="clear" w:color="auto" w:fill="FFFFFF"/>
          </w:tcPr>
          <w:p w14:paraId="143E9510" w14:textId="77777777" w:rsidR="002E0B20" w:rsidRPr="008F58F0" w:rsidRDefault="002E0B20" w:rsidP="006363D4">
            <w:pPr>
              <w:pStyle w:val="Tabletext"/>
              <w:rPr>
                <w:sz w:val="14"/>
                <w:szCs w:val="14"/>
              </w:rPr>
            </w:pPr>
            <w:r w:rsidRPr="008F58F0">
              <w:rPr>
                <w:sz w:val="14"/>
                <w:szCs w:val="14"/>
              </w:rPr>
              <w:t>Not clear</w:t>
            </w:r>
          </w:p>
        </w:tc>
        <w:tc>
          <w:tcPr>
            <w:tcW w:w="1080" w:type="dxa"/>
            <w:shd w:val="clear" w:color="auto" w:fill="FFFFFF"/>
          </w:tcPr>
          <w:p w14:paraId="3FE93904" w14:textId="77777777" w:rsidR="002E0B20" w:rsidRPr="008F58F0" w:rsidRDefault="002E0B20" w:rsidP="006363D4">
            <w:pPr>
              <w:pStyle w:val="Tabletext"/>
              <w:rPr>
                <w:sz w:val="14"/>
                <w:szCs w:val="14"/>
              </w:rPr>
            </w:pPr>
            <w:r w:rsidRPr="008F58F0">
              <w:rPr>
                <w:sz w:val="14"/>
                <w:szCs w:val="14"/>
              </w:rPr>
              <w:t>Yes</w:t>
            </w:r>
          </w:p>
        </w:tc>
        <w:tc>
          <w:tcPr>
            <w:tcW w:w="1188" w:type="dxa"/>
            <w:shd w:val="clear" w:color="auto" w:fill="FFFFFF"/>
          </w:tcPr>
          <w:p w14:paraId="713D1CC0" w14:textId="77777777" w:rsidR="002E0B20" w:rsidRPr="008F58F0" w:rsidRDefault="002E0B20" w:rsidP="006363D4">
            <w:pPr>
              <w:pStyle w:val="Tabletext"/>
              <w:rPr>
                <w:sz w:val="14"/>
                <w:szCs w:val="14"/>
              </w:rPr>
            </w:pPr>
            <w:r w:rsidRPr="008F58F0">
              <w:rPr>
                <w:sz w:val="14"/>
                <w:szCs w:val="14"/>
              </w:rPr>
              <w:t>Yes</w:t>
            </w:r>
          </w:p>
        </w:tc>
        <w:tc>
          <w:tcPr>
            <w:tcW w:w="1242" w:type="dxa"/>
            <w:shd w:val="clear" w:color="auto" w:fill="FFFFFF"/>
          </w:tcPr>
          <w:p w14:paraId="5084EAD5" w14:textId="77777777" w:rsidR="002E0B20" w:rsidRPr="008F58F0" w:rsidRDefault="002E0B20" w:rsidP="006363D4">
            <w:pPr>
              <w:pStyle w:val="Tabletext"/>
              <w:rPr>
                <w:sz w:val="14"/>
                <w:szCs w:val="14"/>
              </w:rPr>
            </w:pPr>
            <w:r w:rsidRPr="008F58F0">
              <w:rPr>
                <w:sz w:val="14"/>
                <w:szCs w:val="14"/>
              </w:rPr>
              <w:t>No</w:t>
            </w:r>
          </w:p>
        </w:tc>
        <w:tc>
          <w:tcPr>
            <w:tcW w:w="1242" w:type="dxa"/>
            <w:shd w:val="clear" w:color="auto" w:fill="FFFFFF"/>
          </w:tcPr>
          <w:p w14:paraId="1631DB9A" w14:textId="77777777" w:rsidR="002E0B20" w:rsidRPr="008F58F0" w:rsidRDefault="002E0B20" w:rsidP="006363D4">
            <w:pPr>
              <w:pStyle w:val="Tabletext"/>
              <w:rPr>
                <w:sz w:val="14"/>
                <w:szCs w:val="14"/>
              </w:rPr>
            </w:pPr>
            <w:r w:rsidRPr="008F58F0">
              <w:rPr>
                <w:sz w:val="14"/>
                <w:szCs w:val="14"/>
              </w:rPr>
              <w:t>No</w:t>
            </w:r>
          </w:p>
        </w:tc>
      </w:tr>
      <w:tr w:rsidR="002E0B20" w:rsidRPr="008F58F0" w14:paraId="2447F3B4" w14:textId="77777777" w:rsidTr="006363D4">
        <w:trPr>
          <w:cantSplit/>
        </w:trPr>
        <w:tc>
          <w:tcPr>
            <w:tcW w:w="2520" w:type="dxa"/>
            <w:shd w:val="clear" w:color="auto" w:fill="auto"/>
          </w:tcPr>
          <w:p w14:paraId="6896D21A" w14:textId="328D05DB" w:rsidR="002E0B20" w:rsidRPr="008F58F0" w:rsidRDefault="002E0B20" w:rsidP="006363D4">
            <w:pPr>
              <w:pStyle w:val="Tabletext"/>
              <w:rPr>
                <w:sz w:val="14"/>
                <w:szCs w:val="14"/>
              </w:rPr>
            </w:pPr>
            <w:r w:rsidRPr="008F58F0">
              <w:rPr>
                <w:sz w:val="14"/>
                <w:szCs w:val="14"/>
              </w:rPr>
              <w:lastRenderedPageBreak/>
              <w:t>Quoix et al. (2004)</w:t>
            </w:r>
            <w:r w:rsidR="00FD63EE" w:rsidRPr="008F58F0">
              <w:rPr>
                <w:sz w:val="14"/>
                <w:szCs w:val="14"/>
              </w:rPr>
              <w:t xml:space="preserve"> [</w:t>
            </w:r>
            <w:r w:rsidR="0012130F">
              <w:rPr>
                <w:sz w:val="14"/>
                <w:szCs w:val="14"/>
              </w:rPr>
              <w:t>6</w:t>
            </w:r>
            <w:r w:rsidR="000A3D69">
              <w:rPr>
                <w:sz w:val="14"/>
                <w:szCs w:val="14"/>
              </w:rPr>
              <w:t>8</w:t>
            </w:r>
            <w:r w:rsidR="00867F5B" w:rsidRPr="008F58F0">
              <w:rPr>
                <w:sz w:val="14"/>
                <w:szCs w:val="14"/>
              </w:rPr>
              <w:t>]</w:t>
            </w:r>
          </w:p>
        </w:tc>
        <w:tc>
          <w:tcPr>
            <w:tcW w:w="1440" w:type="dxa"/>
            <w:shd w:val="clear" w:color="auto" w:fill="FFFFFF"/>
          </w:tcPr>
          <w:p w14:paraId="7D0716D8" w14:textId="77777777" w:rsidR="002E0B20" w:rsidRPr="008F58F0" w:rsidRDefault="002E0B20" w:rsidP="006363D4">
            <w:pPr>
              <w:pStyle w:val="Tabletext"/>
              <w:rPr>
                <w:sz w:val="14"/>
                <w:szCs w:val="14"/>
              </w:rPr>
            </w:pPr>
            <w:r w:rsidRPr="008F58F0">
              <w:rPr>
                <w:sz w:val="14"/>
                <w:szCs w:val="14"/>
              </w:rPr>
              <w:t>Yes</w:t>
            </w:r>
          </w:p>
        </w:tc>
        <w:tc>
          <w:tcPr>
            <w:tcW w:w="1260" w:type="dxa"/>
            <w:shd w:val="clear" w:color="auto" w:fill="FFFFFF"/>
          </w:tcPr>
          <w:p w14:paraId="14044FC9" w14:textId="77777777" w:rsidR="002E0B20" w:rsidRPr="008F58F0" w:rsidRDefault="002E0B20" w:rsidP="006363D4">
            <w:pPr>
              <w:pStyle w:val="Tabletext"/>
              <w:rPr>
                <w:sz w:val="14"/>
                <w:szCs w:val="14"/>
              </w:rPr>
            </w:pPr>
            <w:r w:rsidRPr="008F58F0">
              <w:rPr>
                <w:sz w:val="14"/>
                <w:szCs w:val="14"/>
              </w:rPr>
              <w:t>No</w:t>
            </w:r>
          </w:p>
        </w:tc>
        <w:tc>
          <w:tcPr>
            <w:tcW w:w="1080" w:type="dxa"/>
            <w:shd w:val="clear" w:color="auto" w:fill="FFFFFF"/>
          </w:tcPr>
          <w:p w14:paraId="04759A7B" w14:textId="77777777" w:rsidR="002E0B20" w:rsidRPr="008F58F0" w:rsidRDefault="002E0B20" w:rsidP="006363D4">
            <w:pPr>
              <w:pStyle w:val="Tabletext"/>
              <w:rPr>
                <w:sz w:val="14"/>
                <w:szCs w:val="14"/>
              </w:rPr>
            </w:pPr>
            <w:r w:rsidRPr="008F58F0">
              <w:rPr>
                <w:sz w:val="14"/>
                <w:szCs w:val="14"/>
              </w:rPr>
              <w:t>More patients who received docetaxel 75 mg had metastatic disease than those who received 100 mg (91% vs. 79%)</w:t>
            </w:r>
          </w:p>
        </w:tc>
        <w:tc>
          <w:tcPr>
            <w:tcW w:w="1188" w:type="dxa"/>
            <w:shd w:val="clear" w:color="auto" w:fill="FFFFFF"/>
          </w:tcPr>
          <w:p w14:paraId="2EB40699" w14:textId="77777777" w:rsidR="002E0B20" w:rsidRPr="008F58F0" w:rsidRDefault="002E0B20" w:rsidP="006363D4">
            <w:pPr>
              <w:pStyle w:val="Tabletext"/>
              <w:rPr>
                <w:sz w:val="14"/>
                <w:szCs w:val="14"/>
              </w:rPr>
            </w:pPr>
            <w:r w:rsidRPr="008F58F0">
              <w:rPr>
                <w:sz w:val="14"/>
                <w:szCs w:val="14"/>
              </w:rPr>
              <w:t>Yes</w:t>
            </w:r>
          </w:p>
        </w:tc>
        <w:tc>
          <w:tcPr>
            <w:tcW w:w="1242" w:type="dxa"/>
            <w:shd w:val="clear" w:color="auto" w:fill="FFFFFF"/>
          </w:tcPr>
          <w:p w14:paraId="4B6DF1F9" w14:textId="77777777" w:rsidR="002E0B20" w:rsidRPr="008F58F0" w:rsidRDefault="002E0B20" w:rsidP="006363D4">
            <w:pPr>
              <w:pStyle w:val="Tabletext"/>
              <w:rPr>
                <w:sz w:val="14"/>
                <w:szCs w:val="14"/>
              </w:rPr>
            </w:pPr>
            <w:r w:rsidRPr="008F58F0">
              <w:rPr>
                <w:sz w:val="14"/>
                <w:szCs w:val="14"/>
              </w:rPr>
              <w:t>No</w:t>
            </w:r>
          </w:p>
        </w:tc>
        <w:tc>
          <w:tcPr>
            <w:tcW w:w="1242" w:type="dxa"/>
            <w:shd w:val="clear" w:color="auto" w:fill="FFFFFF"/>
          </w:tcPr>
          <w:p w14:paraId="53E8C7DB" w14:textId="77777777" w:rsidR="002E0B20" w:rsidRPr="008F58F0" w:rsidRDefault="002E0B20" w:rsidP="006363D4">
            <w:pPr>
              <w:pStyle w:val="Tabletext"/>
              <w:rPr>
                <w:sz w:val="14"/>
                <w:szCs w:val="14"/>
              </w:rPr>
            </w:pPr>
            <w:r w:rsidRPr="008F58F0">
              <w:rPr>
                <w:sz w:val="14"/>
                <w:szCs w:val="14"/>
              </w:rPr>
              <w:t>No</w:t>
            </w:r>
          </w:p>
        </w:tc>
      </w:tr>
      <w:tr w:rsidR="002E0B20" w:rsidRPr="008F58F0" w14:paraId="56047C7F" w14:textId="77777777" w:rsidTr="006363D4">
        <w:trPr>
          <w:cantSplit/>
        </w:trPr>
        <w:tc>
          <w:tcPr>
            <w:tcW w:w="2520" w:type="dxa"/>
            <w:shd w:val="clear" w:color="auto" w:fill="auto"/>
          </w:tcPr>
          <w:p w14:paraId="775CFD61" w14:textId="67266731" w:rsidR="002E0B20" w:rsidRPr="008F58F0" w:rsidRDefault="002E0B20" w:rsidP="006363D4">
            <w:pPr>
              <w:pStyle w:val="Tabletext"/>
              <w:rPr>
                <w:sz w:val="14"/>
                <w:szCs w:val="14"/>
              </w:rPr>
            </w:pPr>
            <w:r w:rsidRPr="008F58F0">
              <w:rPr>
                <w:sz w:val="14"/>
                <w:szCs w:val="14"/>
              </w:rPr>
              <w:t>Reck et al. (2014)</w:t>
            </w:r>
            <w:r w:rsidR="00867F5B" w:rsidRPr="008F58F0">
              <w:rPr>
                <w:sz w:val="14"/>
                <w:szCs w:val="14"/>
              </w:rPr>
              <w:t xml:space="preserve"> [</w:t>
            </w:r>
            <w:r w:rsidR="0012130F">
              <w:rPr>
                <w:sz w:val="14"/>
                <w:szCs w:val="14"/>
              </w:rPr>
              <w:t>3</w:t>
            </w:r>
            <w:r w:rsidR="000A3D69">
              <w:rPr>
                <w:sz w:val="14"/>
                <w:szCs w:val="14"/>
              </w:rPr>
              <w:t>8</w:t>
            </w:r>
            <w:r w:rsidR="00867F5B" w:rsidRPr="008F58F0">
              <w:rPr>
                <w:sz w:val="14"/>
                <w:szCs w:val="14"/>
              </w:rPr>
              <w:t>]</w:t>
            </w:r>
            <w:r w:rsidRPr="008F58F0">
              <w:rPr>
                <w:sz w:val="14"/>
                <w:szCs w:val="14"/>
              </w:rPr>
              <w:t xml:space="preserve"> (LUME-Lung 1)</w:t>
            </w:r>
          </w:p>
        </w:tc>
        <w:tc>
          <w:tcPr>
            <w:tcW w:w="1440" w:type="dxa"/>
            <w:shd w:val="clear" w:color="auto" w:fill="FFFFFF"/>
          </w:tcPr>
          <w:p w14:paraId="45716CE5" w14:textId="77777777" w:rsidR="002E0B20" w:rsidRPr="008F58F0" w:rsidRDefault="002E0B20" w:rsidP="006363D4">
            <w:pPr>
              <w:pStyle w:val="Tabletext"/>
              <w:rPr>
                <w:sz w:val="14"/>
                <w:szCs w:val="14"/>
              </w:rPr>
            </w:pPr>
            <w:r w:rsidRPr="008F58F0">
              <w:rPr>
                <w:sz w:val="14"/>
                <w:szCs w:val="14"/>
              </w:rPr>
              <w:t>Yes</w:t>
            </w:r>
          </w:p>
        </w:tc>
        <w:tc>
          <w:tcPr>
            <w:tcW w:w="1260" w:type="dxa"/>
            <w:shd w:val="clear" w:color="auto" w:fill="FFFFFF"/>
          </w:tcPr>
          <w:p w14:paraId="2B6B745F" w14:textId="77777777" w:rsidR="002E0B20" w:rsidRPr="008F58F0" w:rsidRDefault="002E0B20" w:rsidP="006363D4">
            <w:pPr>
              <w:pStyle w:val="Tabletext"/>
              <w:rPr>
                <w:sz w:val="14"/>
                <w:szCs w:val="14"/>
              </w:rPr>
            </w:pPr>
            <w:r w:rsidRPr="008F58F0">
              <w:rPr>
                <w:sz w:val="14"/>
                <w:szCs w:val="14"/>
              </w:rPr>
              <w:t>Yes</w:t>
            </w:r>
          </w:p>
        </w:tc>
        <w:tc>
          <w:tcPr>
            <w:tcW w:w="1080" w:type="dxa"/>
            <w:shd w:val="clear" w:color="auto" w:fill="FFFFFF"/>
          </w:tcPr>
          <w:p w14:paraId="545C188F" w14:textId="77777777" w:rsidR="002E0B20" w:rsidRPr="008F58F0" w:rsidRDefault="002E0B20" w:rsidP="006363D4">
            <w:pPr>
              <w:pStyle w:val="Tabletext"/>
              <w:rPr>
                <w:sz w:val="14"/>
                <w:szCs w:val="14"/>
              </w:rPr>
            </w:pPr>
            <w:r w:rsidRPr="008F58F0">
              <w:rPr>
                <w:sz w:val="14"/>
                <w:szCs w:val="14"/>
              </w:rPr>
              <w:t>Yes</w:t>
            </w:r>
          </w:p>
        </w:tc>
        <w:tc>
          <w:tcPr>
            <w:tcW w:w="1188" w:type="dxa"/>
            <w:shd w:val="clear" w:color="auto" w:fill="FFFFFF"/>
          </w:tcPr>
          <w:p w14:paraId="6C26FAB1" w14:textId="77777777" w:rsidR="002E0B20" w:rsidRPr="008F58F0" w:rsidRDefault="002E0B20" w:rsidP="006363D4">
            <w:pPr>
              <w:pStyle w:val="Tabletext"/>
              <w:rPr>
                <w:sz w:val="14"/>
                <w:szCs w:val="14"/>
              </w:rPr>
            </w:pPr>
            <w:r w:rsidRPr="008F58F0">
              <w:rPr>
                <w:sz w:val="14"/>
                <w:szCs w:val="14"/>
              </w:rPr>
              <w:t>Yes</w:t>
            </w:r>
          </w:p>
        </w:tc>
        <w:tc>
          <w:tcPr>
            <w:tcW w:w="1242" w:type="dxa"/>
            <w:shd w:val="clear" w:color="auto" w:fill="FFFFFF"/>
          </w:tcPr>
          <w:p w14:paraId="2E6C42DA" w14:textId="77777777" w:rsidR="002E0B20" w:rsidRPr="008F58F0" w:rsidRDefault="002E0B20" w:rsidP="006363D4">
            <w:pPr>
              <w:pStyle w:val="Tabletext"/>
              <w:rPr>
                <w:sz w:val="14"/>
                <w:szCs w:val="14"/>
              </w:rPr>
            </w:pPr>
            <w:r w:rsidRPr="008F58F0">
              <w:rPr>
                <w:sz w:val="14"/>
                <w:szCs w:val="14"/>
              </w:rPr>
              <w:t>No</w:t>
            </w:r>
          </w:p>
        </w:tc>
        <w:tc>
          <w:tcPr>
            <w:tcW w:w="1242" w:type="dxa"/>
            <w:shd w:val="clear" w:color="auto" w:fill="FFFFFF"/>
          </w:tcPr>
          <w:p w14:paraId="0A4D6410" w14:textId="77777777" w:rsidR="002E0B20" w:rsidRPr="008F58F0" w:rsidRDefault="002E0B20" w:rsidP="006363D4">
            <w:pPr>
              <w:pStyle w:val="Tabletext"/>
              <w:rPr>
                <w:sz w:val="14"/>
                <w:szCs w:val="14"/>
              </w:rPr>
            </w:pPr>
            <w:r w:rsidRPr="008F58F0">
              <w:rPr>
                <w:sz w:val="14"/>
                <w:szCs w:val="14"/>
              </w:rPr>
              <w:t>No</w:t>
            </w:r>
          </w:p>
        </w:tc>
      </w:tr>
      <w:tr w:rsidR="002E0B20" w:rsidRPr="008F58F0" w14:paraId="096E28ED" w14:textId="77777777" w:rsidTr="006363D4">
        <w:trPr>
          <w:cantSplit/>
        </w:trPr>
        <w:tc>
          <w:tcPr>
            <w:tcW w:w="2520" w:type="dxa"/>
            <w:shd w:val="clear" w:color="auto" w:fill="auto"/>
          </w:tcPr>
          <w:p w14:paraId="0529074E" w14:textId="232677E7" w:rsidR="002E0B20" w:rsidRPr="008F58F0" w:rsidRDefault="002E0B20" w:rsidP="006363D4">
            <w:pPr>
              <w:pStyle w:val="Tabletext"/>
              <w:rPr>
                <w:sz w:val="14"/>
                <w:szCs w:val="14"/>
              </w:rPr>
            </w:pPr>
            <w:r w:rsidRPr="008F58F0">
              <w:rPr>
                <w:sz w:val="14"/>
                <w:szCs w:val="14"/>
              </w:rPr>
              <w:t>Schuette et al. (2005)</w:t>
            </w:r>
            <w:r w:rsidR="00867F5B" w:rsidRPr="008F58F0">
              <w:rPr>
                <w:sz w:val="14"/>
                <w:szCs w:val="14"/>
              </w:rPr>
              <w:t xml:space="preserve"> [</w:t>
            </w:r>
            <w:r w:rsidR="000A3D69">
              <w:rPr>
                <w:sz w:val="14"/>
                <w:szCs w:val="14"/>
              </w:rPr>
              <w:t>69</w:t>
            </w:r>
            <w:r w:rsidR="00867F5B" w:rsidRPr="008F58F0">
              <w:rPr>
                <w:sz w:val="14"/>
                <w:szCs w:val="14"/>
              </w:rPr>
              <w:t>]</w:t>
            </w:r>
          </w:p>
        </w:tc>
        <w:tc>
          <w:tcPr>
            <w:tcW w:w="1440" w:type="dxa"/>
            <w:shd w:val="clear" w:color="auto" w:fill="FFFFFF"/>
          </w:tcPr>
          <w:p w14:paraId="1209F5C8" w14:textId="77777777" w:rsidR="002E0B20" w:rsidRPr="008F58F0" w:rsidRDefault="002E0B20" w:rsidP="006363D4">
            <w:pPr>
              <w:pStyle w:val="Tabletext"/>
              <w:rPr>
                <w:sz w:val="14"/>
                <w:szCs w:val="14"/>
              </w:rPr>
            </w:pPr>
            <w:r w:rsidRPr="008F58F0">
              <w:rPr>
                <w:sz w:val="14"/>
                <w:szCs w:val="14"/>
              </w:rPr>
              <w:t>Yes</w:t>
            </w:r>
          </w:p>
        </w:tc>
        <w:tc>
          <w:tcPr>
            <w:tcW w:w="1260" w:type="dxa"/>
            <w:shd w:val="clear" w:color="auto" w:fill="FFFFFF"/>
          </w:tcPr>
          <w:p w14:paraId="2326C736" w14:textId="77777777" w:rsidR="002E0B20" w:rsidRPr="008F58F0" w:rsidRDefault="002E0B20" w:rsidP="006363D4">
            <w:pPr>
              <w:pStyle w:val="Tabletext"/>
              <w:rPr>
                <w:sz w:val="14"/>
                <w:szCs w:val="14"/>
              </w:rPr>
            </w:pPr>
            <w:r w:rsidRPr="008F58F0">
              <w:rPr>
                <w:sz w:val="14"/>
                <w:szCs w:val="14"/>
              </w:rPr>
              <w:t>No</w:t>
            </w:r>
          </w:p>
        </w:tc>
        <w:tc>
          <w:tcPr>
            <w:tcW w:w="1080" w:type="dxa"/>
            <w:shd w:val="clear" w:color="auto" w:fill="FFFFFF"/>
          </w:tcPr>
          <w:p w14:paraId="21B51605" w14:textId="77777777" w:rsidR="002E0B20" w:rsidRPr="008F58F0" w:rsidRDefault="002E0B20" w:rsidP="006363D4">
            <w:pPr>
              <w:pStyle w:val="Tabletext"/>
              <w:rPr>
                <w:sz w:val="14"/>
                <w:szCs w:val="14"/>
              </w:rPr>
            </w:pPr>
            <w:r w:rsidRPr="008F58F0">
              <w:rPr>
                <w:sz w:val="14"/>
                <w:szCs w:val="14"/>
              </w:rPr>
              <w:t>Yes</w:t>
            </w:r>
          </w:p>
        </w:tc>
        <w:tc>
          <w:tcPr>
            <w:tcW w:w="1188" w:type="dxa"/>
            <w:shd w:val="clear" w:color="auto" w:fill="FFFFFF"/>
          </w:tcPr>
          <w:p w14:paraId="3B1A8885" w14:textId="77777777" w:rsidR="002E0B20" w:rsidRPr="008F58F0" w:rsidRDefault="002E0B20" w:rsidP="006363D4">
            <w:pPr>
              <w:pStyle w:val="Tabletext"/>
              <w:rPr>
                <w:sz w:val="14"/>
                <w:szCs w:val="14"/>
              </w:rPr>
            </w:pPr>
            <w:r w:rsidRPr="008F58F0">
              <w:rPr>
                <w:sz w:val="14"/>
                <w:szCs w:val="14"/>
              </w:rPr>
              <w:t>Yes</w:t>
            </w:r>
          </w:p>
        </w:tc>
        <w:tc>
          <w:tcPr>
            <w:tcW w:w="1242" w:type="dxa"/>
            <w:shd w:val="clear" w:color="auto" w:fill="FFFFFF"/>
          </w:tcPr>
          <w:p w14:paraId="03F433D5" w14:textId="77777777" w:rsidR="002E0B20" w:rsidRPr="008F58F0" w:rsidRDefault="002E0B20" w:rsidP="006363D4">
            <w:pPr>
              <w:pStyle w:val="Tabletext"/>
              <w:rPr>
                <w:sz w:val="14"/>
                <w:szCs w:val="14"/>
              </w:rPr>
            </w:pPr>
            <w:r w:rsidRPr="008F58F0">
              <w:rPr>
                <w:sz w:val="14"/>
                <w:szCs w:val="14"/>
              </w:rPr>
              <w:t>No</w:t>
            </w:r>
          </w:p>
        </w:tc>
        <w:tc>
          <w:tcPr>
            <w:tcW w:w="1242" w:type="dxa"/>
            <w:shd w:val="clear" w:color="auto" w:fill="FFFFFF"/>
          </w:tcPr>
          <w:p w14:paraId="4A7519DE" w14:textId="77777777" w:rsidR="002E0B20" w:rsidRPr="008F58F0" w:rsidRDefault="002E0B20" w:rsidP="006363D4">
            <w:pPr>
              <w:pStyle w:val="Tabletext"/>
              <w:rPr>
                <w:sz w:val="14"/>
                <w:szCs w:val="14"/>
              </w:rPr>
            </w:pPr>
            <w:r w:rsidRPr="008F58F0">
              <w:rPr>
                <w:sz w:val="14"/>
                <w:szCs w:val="14"/>
              </w:rPr>
              <w:t>No</w:t>
            </w:r>
          </w:p>
        </w:tc>
      </w:tr>
      <w:tr w:rsidR="002E0B20" w:rsidRPr="008F58F0" w14:paraId="76150C8A" w14:textId="77777777" w:rsidTr="006363D4">
        <w:trPr>
          <w:cantSplit/>
        </w:trPr>
        <w:tc>
          <w:tcPr>
            <w:tcW w:w="2520" w:type="dxa"/>
            <w:shd w:val="clear" w:color="auto" w:fill="auto"/>
          </w:tcPr>
          <w:p w14:paraId="6224C651" w14:textId="15D2B036" w:rsidR="002E0B20" w:rsidRPr="008F58F0" w:rsidRDefault="002E0B20" w:rsidP="006363D4">
            <w:pPr>
              <w:pStyle w:val="Tabletext"/>
              <w:rPr>
                <w:sz w:val="14"/>
                <w:szCs w:val="14"/>
              </w:rPr>
            </w:pPr>
            <w:r w:rsidRPr="008F58F0">
              <w:rPr>
                <w:sz w:val="14"/>
                <w:szCs w:val="14"/>
              </w:rPr>
              <w:t>Shepherd et al. (2000)</w:t>
            </w:r>
            <w:r w:rsidR="00FD63EE" w:rsidRPr="008F58F0">
              <w:rPr>
                <w:sz w:val="14"/>
                <w:szCs w:val="14"/>
              </w:rPr>
              <w:t xml:space="preserve"> [</w:t>
            </w:r>
            <w:r w:rsidR="0012130F" w:rsidRPr="008F58F0">
              <w:rPr>
                <w:sz w:val="14"/>
                <w:szCs w:val="14"/>
              </w:rPr>
              <w:t>7</w:t>
            </w:r>
            <w:r w:rsidR="000A3D69">
              <w:rPr>
                <w:sz w:val="14"/>
                <w:szCs w:val="14"/>
              </w:rPr>
              <w:t>0</w:t>
            </w:r>
            <w:r w:rsidR="00867F5B" w:rsidRPr="008F58F0">
              <w:rPr>
                <w:sz w:val="14"/>
                <w:szCs w:val="14"/>
              </w:rPr>
              <w:t>]</w:t>
            </w:r>
          </w:p>
        </w:tc>
        <w:tc>
          <w:tcPr>
            <w:tcW w:w="1440" w:type="dxa"/>
            <w:shd w:val="clear" w:color="auto" w:fill="FFFFFF"/>
          </w:tcPr>
          <w:p w14:paraId="37D8F070" w14:textId="77777777" w:rsidR="002E0B20" w:rsidRPr="008F58F0" w:rsidRDefault="002E0B20" w:rsidP="006363D4">
            <w:pPr>
              <w:pStyle w:val="Tabletext"/>
              <w:rPr>
                <w:sz w:val="14"/>
                <w:szCs w:val="14"/>
              </w:rPr>
            </w:pPr>
            <w:r w:rsidRPr="008F58F0">
              <w:rPr>
                <w:sz w:val="14"/>
                <w:szCs w:val="14"/>
              </w:rPr>
              <w:t>Yes</w:t>
            </w:r>
          </w:p>
        </w:tc>
        <w:tc>
          <w:tcPr>
            <w:tcW w:w="1260" w:type="dxa"/>
            <w:shd w:val="clear" w:color="auto" w:fill="FFFFFF"/>
          </w:tcPr>
          <w:p w14:paraId="188CB874" w14:textId="77777777" w:rsidR="002E0B20" w:rsidRPr="008F58F0" w:rsidRDefault="002E0B20" w:rsidP="006363D4">
            <w:pPr>
              <w:pStyle w:val="Tabletext"/>
              <w:rPr>
                <w:sz w:val="14"/>
                <w:szCs w:val="14"/>
              </w:rPr>
            </w:pPr>
            <w:r w:rsidRPr="008F58F0">
              <w:rPr>
                <w:sz w:val="14"/>
                <w:szCs w:val="14"/>
              </w:rPr>
              <w:t>No</w:t>
            </w:r>
          </w:p>
        </w:tc>
        <w:tc>
          <w:tcPr>
            <w:tcW w:w="1080" w:type="dxa"/>
            <w:shd w:val="clear" w:color="auto" w:fill="FFFFFF"/>
          </w:tcPr>
          <w:p w14:paraId="698D03B8" w14:textId="77777777" w:rsidR="002E0B20" w:rsidRPr="008F58F0" w:rsidRDefault="002E0B20" w:rsidP="006363D4">
            <w:pPr>
              <w:pStyle w:val="Tabletext"/>
              <w:rPr>
                <w:sz w:val="14"/>
                <w:szCs w:val="14"/>
              </w:rPr>
            </w:pPr>
            <w:r w:rsidRPr="008F58F0">
              <w:rPr>
                <w:sz w:val="14"/>
                <w:szCs w:val="14"/>
              </w:rPr>
              <w:t>Yes</w:t>
            </w:r>
          </w:p>
        </w:tc>
        <w:tc>
          <w:tcPr>
            <w:tcW w:w="1188" w:type="dxa"/>
            <w:shd w:val="clear" w:color="auto" w:fill="FFFFFF"/>
          </w:tcPr>
          <w:p w14:paraId="61D491EB" w14:textId="77777777" w:rsidR="002E0B20" w:rsidRPr="008F58F0" w:rsidRDefault="002E0B20" w:rsidP="006363D4">
            <w:pPr>
              <w:pStyle w:val="Tabletext"/>
              <w:rPr>
                <w:sz w:val="14"/>
                <w:szCs w:val="14"/>
              </w:rPr>
            </w:pPr>
            <w:r w:rsidRPr="008F58F0">
              <w:rPr>
                <w:sz w:val="14"/>
                <w:szCs w:val="14"/>
              </w:rPr>
              <w:t>Yes</w:t>
            </w:r>
          </w:p>
        </w:tc>
        <w:tc>
          <w:tcPr>
            <w:tcW w:w="1242" w:type="dxa"/>
            <w:shd w:val="clear" w:color="auto" w:fill="FFFFFF"/>
          </w:tcPr>
          <w:p w14:paraId="32EEC9AD" w14:textId="77777777" w:rsidR="002E0B20" w:rsidRPr="008F58F0" w:rsidRDefault="002E0B20" w:rsidP="006363D4">
            <w:pPr>
              <w:pStyle w:val="Tabletext"/>
              <w:rPr>
                <w:sz w:val="14"/>
                <w:szCs w:val="14"/>
              </w:rPr>
            </w:pPr>
            <w:r w:rsidRPr="008F58F0">
              <w:rPr>
                <w:sz w:val="14"/>
                <w:szCs w:val="14"/>
              </w:rPr>
              <w:t>No</w:t>
            </w:r>
          </w:p>
        </w:tc>
        <w:tc>
          <w:tcPr>
            <w:tcW w:w="1242" w:type="dxa"/>
            <w:shd w:val="clear" w:color="auto" w:fill="FFFFFF"/>
          </w:tcPr>
          <w:p w14:paraId="0DBBBB81" w14:textId="77777777" w:rsidR="002E0B20" w:rsidRPr="008F58F0" w:rsidRDefault="002E0B20" w:rsidP="006363D4">
            <w:pPr>
              <w:pStyle w:val="Tabletext"/>
              <w:rPr>
                <w:sz w:val="14"/>
                <w:szCs w:val="14"/>
              </w:rPr>
            </w:pPr>
            <w:r w:rsidRPr="008F58F0">
              <w:rPr>
                <w:sz w:val="14"/>
                <w:szCs w:val="14"/>
              </w:rPr>
              <w:t>No</w:t>
            </w:r>
          </w:p>
        </w:tc>
      </w:tr>
      <w:tr w:rsidR="002E0B20" w:rsidRPr="008F58F0" w:rsidDel="00854D6A" w14:paraId="2E7E56DD" w14:textId="77777777" w:rsidTr="006363D4">
        <w:trPr>
          <w:cantSplit/>
        </w:trPr>
        <w:tc>
          <w:tcPr>
            <w:tcW w:w="2520" w:type="dxa"/>
            <w:shd w:val="clear" w:color="auto" w:fill="auto"/>
          </w:tcPr>
          <w:p w14:paraId="208F11AE" w14:textId="4EBED28B" w:rsidR="002E0B20" w:rsidRPr="008F58F0" w:rsidDel="00854D6A" w:rsidRDefault="002E0B20" w:rsidP="006363D4">
            <w:pPr>
              <w:pStyle w:val="Tabletext"/>
              <w:rPr>
                <w:sz w:val="14"/>
                <w:szCs w:val="14"/>
              </w:rPr>
            </w:pPr>
            <w:r w:rsidRPr="008F58F0">
              <w:rPr>
                <w:sz w:val="14"/>
                <w:szCs w:val="14"/>
              </w:rPr>
              <w:t>Sun et al. (2012)</w:t>
            </w:r>
            <w:r w:rsidR="00867F5B" w:rsidRPr="008F58F0">
              <w:rPr>
                <w:sz w:val="14"/>
                <w:szCs w:val="14"/>
              </w:rPr>
              <w:t xml:space="preserve"> [</w:t>
            </w:r>
            <w:r w:rsidR="0012130F" w:rsidRPr="008F58F0">
              <w:rPr>
                <w:sz w:val="14"/>
                <w:szCs w:val="14"/>
              </w:rPr>
              <w:t>3</w:t>
            </w:r>
            <w:r w:rsidR="000A3D69">
              <w:rPr>
                <w:sz w:val="14"/>
                <w:szCs w:val="14"/>
              </w:rPr>
              <w:t>4</w:t>
            </w:r>
            <w:r w:rsidR="00867F5B" w:rsidRPr="008F58F0">
              <w:rPr>
                <w:sz w:val="14"/>
                <w:szCs w:val="14"/>
              </w:rPr>
              <w:t>]</w:t>
            </w:r>
            <w:r w:rsidRPr="008F58F0">
              <w:rPr>
                <w:sz w:val="14"/>
                <w:szCs w:val="14"/>
              </w:rPr>
              <w:t xml:space="preserve"> (KCSG-LU08-01)</w:t>
            </w:r>
          </w:p>
        </w:tc>
        <w:tc>
          <w:tcPr>
            <w:tcW w:w="1440" w:type="dxa"/>
            <w:shd w:val="clear" w:color="auto" w:fill="FFFFFF"/>
          </w:tcPr>
          <w:p w14:paraId="2BA60A51" w14:textId="77777777" w:rsidR="002E0B20" w:rsidRPr="008F58F0" w:rsidDel="00854D6A" w:rsidRDefault="002E0B20" w:rsidP="006363D4">
            <w:pPr>
              <w:pStyle w:val="Tabletext"/>
              <w:rPr>
                <w:sz w:val="14"/>
                <w:szCs w:val="14"/>
              </w:rPr>
            </w:pPr>
            <w:r w:rsidRPr="008F58F0">
              <w:rPr>
                <w:sz w:val="14"/>
                <w:szCs w:val="14"/>
              </w:rPr>
              <w:t>Yes</w:t>
            </w:r>
          </w:p>
        </w:tc>
        <w:tc>
          <w:tcPr>
            <w:tcW w:w="1260" w:type="dxa"/>
            <w:shd w:val="clear" w:color="auto" w:fill="FFFFFF"/>
          </w:tcPr>
          <w:p w14:paraId="1BE6918E" w14:textId="77777777" w:rsidR="002E0B20" w:rsidRPr="008F58F0" w:rsidDel="00854D6A" w:rsidRDefault="002E0B20" w:rsidP="006363D4">
            <w:pPr>
              <w:pStyle w:val="Tabletext"/>
              <w:rPr>
                <w:sz w:val="14"/>
                <w:szCs w:val="14"/>
              </w:rPr>
            </w:pPr>
            <w:r w:rsidRPr="008F58F0">
              <w:rPr>
                <w:sz w:val="14"/>
                <w:szCs w:val="14"/>
              </w:rPr>
              <w:t>No</w:t>
            </w:r>
          </w:p>
        </w:tc>
        <w:tc>
          <w:tcPr>
            <w:tcW w:w="1080" w:type="dxa"/>
            <w:shd w:val="clear" w:color="auto" w:fill="FFFFFF"/>
          </w:tcPr>
          <w:p w14:paraId="776ABD0A" w14:textId="77777777" w:rsidR="002E0B20" w:rsidRPr="008F58F0" w:rsidDel="00854D6A" w:rsidRDefault="002E0B20" w:rsidP="006363D4">
            <w:pPr>
              <w:pStyle w:val="Tabletext"/>
              <w:rPr>
                <w:sz w:val="14"/>
                <w:szCs w:val="14"/>
              </w:rPr>
            </w:pPr>
            <w:r w:rsidRPr="008F58F0">
              <w:rPr>
                <w:sz w:val="14"/>
                <w:szCs w:val="14"/>
              </w:rPr>
              <w:t>Yes</w:t>
            </w:r>
          </w:p>
        </w:tc>
        <w:tc>
          <w:tcPr>
            <w:tcW w:w="1188" w:type="dxa"/>
            <w:shd w:val="clear" w:color="auto" w:fill="FFFFFF"/>
          </w:tcPr>
          <w:p w14:paraId="54E31B46" w14:textId="77777777" w:rsidR="002E0B20" w:rsidRPr="008F58F0" w:rsidDel="00854D6A" w:rsidRDefault="002E0B20" w:rsidP="006363D4">
            <w:pPr>
              <w:pStyle w:val="Tabletext"/>
              <w:rPr>
                <w:sz w:val="14"/>
                <w:szCs w:val="14"/>
              </w:rPr>
            </w:pPr>
            <w:r w:rsidRPr="008F58F0">
              <w:rPr>
                <w:sz w:val="14"/>
                <w:szCs w:val="14"/>
              </w:rPr>
              <w:t>Yes</w:t>
            </w:r>
          </w:p>
        </w:tc>
        <w:tc>
          <w:tcPr>
            <w:tcW w:w="1242" w:type="dxa"/>
            <w:shd w:val="clear" w:color="auto" w:fill="FFFFFF"/>
          </w:tcPr>
          <w:p w14:paraId="279A22F9" w14:textId="77777777" w:rsidR="002E0B20" w:rsidRPr="008F58F0" w:rsidDel="00854D6A" w:rsidRDefault="002E0B20" w:rsidP="006363D4">
            <w:pPr>
              <w:pStyle w:val="Tabletext"/>
              <w:rPr>
                <w:sz w:val="14"/>
                <w:szCs w:val="14"/>
              </w:rPr>
            </w:pPr>
            <w:r w:rsidRPr="008F58F0">
              <w:rPr>
                <w:sz w:val="14"/>
                <w:szCs w:val="14"/>
              </w:rPr>
              <w:t>No</w:t>
            </w:r>
          </w:p>
        </w:tc>
        <w:tc>
          <w:tcPr>
            <w:tcW w:w="1242" w:type="dxa"/>
            <w:shd w:val="clear" w:color="auto" w:fill="FFFFFF"/>
          </w:tcPr>
          <w:p w14:paraId="5F3C7C6D" w14:textId="77777777" w:rsidR="002E0B20" w:rsidRPr="008F58F0" w:rsidDel="00854D6A" w:rsidRDefault="002E0B20" w:rsidP="006363D4">
            <w:pPr>
              <w:pStyle w:val="Tabletext"/>
              <w:rPr>
                <w:sz w:val="14"/>
                <w:szCs w:val="14"/>
              </w:rPr>
            </w:pPr>
            <w:r w:rsidRPr="008F58F0">
              <w:rPr>
                <w:sz w:val="14"/>
                <w:szCs w:val="14"/>
              </w:rPr>
              <w:t>No</w:t>
            </w:r>
          </w:p>
        </w:tc>
      </w:tr>
      <w:tr w:rsidR="002E0B20" w:rsidRPr="008F58F0" w14:paraId="3C580FBD" w14:textId="77777777" w:rsidTr="006363D4">
        <w:trPr>
          <w:cantSplit/>
        </w:trPr>
        <w:tc>
          <w:tcPr>
            <w:tcW w:w="2520" w:type="dxa"/>
            <w:shd w:val="clear" w:color="auto" w:fill="auto"/>
          </w:tcPr>
          <w:p w14:paraId="3FD71A07" w14:textId="09A010EA" w:rsidR="002E0B20" w:rsidRPr="008F58F0" w:rsidRDefault="002E0B20" w:rsidP="006363D4">
            <w:pPr>
              <w:pStyle w:val="Tabletext"/>
              <w:rPr>
                <w:sz w:val="14"/>
                <w:szCs w:val="14"/>
              </w:rPr>
            </w:pPr>
            <w:r w:rsidRPr="008F58F0">
              <w:rPr>
                <w:sz w:val="14"/>
                <w:szCs w:val="14"/>
              </w:rPr>
              <w:t xml:space="preserve">Sun et al. (2013) </w:t>
            </w:r>
            <w:r w:rsidR="00FD63EE" w:rsidRPr="008F58F0">
              <w:rPr>
                <w:sz w:val="14"/>
                <w:szCs w:val="14"/>
              </w:rPr>
              <w:t>[</w:t>
            </w:r>
            <w:r w:rsidR="0012130F" w:rsidRPr="008F58F0">
              <w:rPr>
                <w:sz w:val="14"/>
                <w:szCs w:val="14"/>
              </w:rPr>
              <w:t>7</w:t>
            </w:r>
            <w:r w:rsidR="000A3D69">
              <w:rPr>
                <w:sz w:val="14"/>
                <w:szCs w:val="14"/>
              </w:rPr>
              <w:t>1</w:t>
            </w:r>
            <w:r w:rsidR="00867F5B" w:rsidRPr="008F58F0">
              <w:rPr>
                <w:sz w:val="14"/>
                <w:szCs w:val="14"/>
              </w:rPr>
              <w:t xml:space="preserve">] </w:t>
            </w:r>
            <w:r w:rsidRPr="008F58F0">
              <w:rPr>
                <w:sz w:val="14"/>
                <w:szCs w:val="14"/>
              </w:rPr>
              <w:t>(JMID)</w:t>
            </w:r>
          </w:p>
        </w:tc>
        <w:tc>
          <w:tcPr>
            <w:tcW w:w="1440" w:type="dxa"/>
            <w:shd w:val="clear" w:color="auto" w:fill="FFFFFF"/>
          </w:tcPr>
          <w:p w14:paraId="3A0E4BCB" w14:textId="77777777" w:rsidR="002E0B20" w:rsidRPr="008F58F0" w:rsidRDefault="002E0B20" w:rsidP="006363D4">
            <w:pPr>
              <w:pStyle w:val="Tabletext"/>
              <w:rPr>
                <w:sz w:val="14"/>
                <w:szCs w:val="14"/>
              </w:rPr>
            </w:pPr>
            <w:r w:rsidRPr="008F58F0">
              <w:rPr>
                <w:sz w:val="14"/>
                <w:szCs w:val="14"/>
              </w:rPr>
              <w:t>Yes</w:t>
            </w:r>
          </w:p>
        </w:tc>
        <w:tc>
          <w:tcPr>
            <w:tcW w:w="1260" w:type="dxa"/>
            <w:shd w:val="clear" w:color="auto" w:fill="FFFFFF"/>
          </w:tcPr>
          <w:p w14:paraId="517E8F00" w14:textId="77777777" w:rsidR="002E0B20" w:rsidRPr="008F58F0" w:rsidRDefault="002E0B20" w:rsidP="006363D4">
            <w:pPr>
              <w:pStyle w:val="Tabletext"/>
              <w:rPr>
                <w:sz w:val="14"/>
                <w:szCs w:val="14"/>
              </w:rPr>
            </w:pPr>
            <w:r w:rsidRPr="008F58F0">
              <w:rPr>
                <w:sz w:val="14"/>
                <w:szCs w:val="14"/>
              </w:rPr>
              <w:t>No</w:t>
            </w:r>
          </w:p>
        </w:tc>
        <w:tc>
          <w:tcPr>
            <w:tcW w:w="1080" w:type="dxa"/>
            <w:shd w:val="clear" w:color="auto" w:fill="FFFFFF"/>
          </w:tcPr>
          <w:p w14:paraId="7F40CE2F" w14:textId="77777777" w:rsidR="002E0B20" w:rsidRPr="008F58F0" w:rsidRDefault="002E0B20" w:rsidP="006363D4">
            <w:pPr>
              <w:pStyle w:val="Tabletext"/>
              <w:rPr>
                <w:sz w:val="14"/>
                <w:szCs w:val="14"/>
              </w:rPr>
            </w:pPr>
            <w:r w:rsidRPr="008F58F0">
              <w:rPr>
                <w:sz w:val="14"/>
                <w:szCs w:val="14"/>
              </w:rPr>
              <w:t>Yes</w:t>
            </w:r>
          </w:p>
        </w:tc>
        <w:tc>
          <w:tcPr>
            <w:tcW w:w="1188" w:type="dxa"/>
            <w:shd w:val="clear" w:color="auto" w:fill="FFFFFF"/>
          </w:tcPr>
          <w:p w14:paraId="7432E372" w14:textId="77777777" w:rsidR="002E0B20" w:rsidRPr="008F58F0" w:rsidRDefault="002E0B20" w:rsidP="006363D4">
            <w:pPr>
              <w:pStyle w:val="Tabletext"/>
              <w:rPr>
                <w:sz w:val="14"/>
                <w:szCs w:val="14"/>
              </w:rPr>
            </w:pPr>
            <w:r w:rsidRPr="008F58F0">
              <w:rPr>
                <w:sz w:val="14"/>
                <w:szCs w:val="14"/>
              </w:rPr>
              <w:t>Yes</w:t>
            </w:r>
          </w:p>
        </w:tc>
        <w:tc>
          <w:tcPr>
            <w:tcW w:w="1242" w:type="dxa"/>
            <w:shd w:val="clear" w:color="auto" w:fill="FFFFFF"/>
          </w:tcPr>
          <w:p w14:paraId="5F4C8EB6" w14:textId="77777777" w:rsidR="002E0B20" w:rsidRPr="008F58F0" w:rsidRDefault="002E0B20" w:rsidP="006363D4">
            <w:pPr>
              <w:pStyle w:val="Tabletext"/>
              <w:rPr>
                <w:sz w:val="14"/>
                <w:szCs w:val="14"/>
              </w:rPr>
            </w:pPr>
            <w:r w:rsidRPr="008F58F0">
              <w:rPr>
                <w:sz w:val="14"/>
                <w:szCs w:val="14"/>
              </w:rPr>
              <w:t>No</w:t>
            </w:r>
          </w:p>
        </w:tc>
        <w:tc>
          <w:tcPr>
            <w:tcW w:w="1242" w:type="dxa"/>
            <w:shd w:val="clear" w:color="auto" w:fill="FFFFFF"/>
          </w:tcPr>
          <w:p w14:paraId="170BD787" w14:textId="77777777" w:rsidR="002E0B20" w:rsidRPr="008F58F0" w:rsidRDefault="002E0B20" w:rsidP="006363D4">
            <w:pPr>
              <w:pStyle w:val="Tabletext"/>
              <w:rPr>
                <w:sz w:val="14"/>
                <w:szCs w:val="14"/>
              </w:rPr>
            </w:pPr>
            <w:r w:rsidRPr="008F58F0">
              <w:rPr>
                <w:sz w:val="14"/>
                <w:szCs w:val="14"/>
              </w:rPr>
              <w:t>No</w:t>
            </w:r>
          </w:p>
        </w:tc>
      </w:tr>
      <w:tr w:rsidR="002E0B20" w:rsidRPr="008F58F0" w14:paraId="00651AC6" w14:textId="77777777" w:rsidTr="006363D4">
        <w:trPr>
          <w:cantSplit/>
        </w:trPr>
        <w:tc>
          <w:tcPr>
            <w:tcW w:w="2520" w:type="dxa"/>
            <w:shd w:val="clear" w:color="auto" w:fill="auto"/>
          </w:tcPr>
          <w:p w14:paraId="19609A42" w14:textId="3F27B289" w:rsidR="002E0B20" w:rsidRPr="008F58F0" w:rsidRDefault="002E0B20" w:rsidP="006363D4">
            <w:pPr>
              <w:pStyle w:val="Tabletext"/>
              <w:rPr>
                <w:sz w:val="14"/>
                <w:szCs w:val="14"/>
              </w:rPr>
            </w:pPr>
            <w:r w:rsidRPr="008F58F0">
              <w:rPr>
                <w:sz w:val="14"/>
                <w:szCs w:val="14"/>
              </w:rPr>
              <w:t>Takeda et al. (2015;2016)</w:t>
            </w:r>
            <w:r w:rsidR="00FD63EE" w:rsidRPr="008F58F0">
              <w:rPr>
                <w:sz w:val="14"/>
                <w:szCs w:val="14"/>
              </w:rPr>
              <w:t xml:space="preserve"> [</w:t>
            </w:r>
            <w:r w:rsidR="0012130F" w:rsidRPr="008F58F0">
              <w:rPr>
                <w:sz w:val="14"/>
                <w:szCs w:val="14"/>
              </w:rPr>
              <w:t>7</w:t>
            </w:r>
            <w:r w:rsidR="000A3D69">
              <w:rPr>
                <w:sz w:val="14"/>
                <w:szCs w:val="14"/>
              </w:rPr>
              <w:t>2</w:t>
            </w:r>
            <w:r w:rsidR="00FD63EE" w:rsidRPr="008F58F0">
              <w:rPr>
                <w:sz w:val="14"/>
                <w:szCs w:val="14"/>
              </w:rPr>
              <w:t>,</w:t>
            </w:r>
            <w:r w:rsidR="0012130F" w:rsidRPr="008F58F0">
              <w:rPr>
                <w:sz w:val="14"/>
                <w:szCs w:val="14"/>
              </w:rPr>
              <w:t>7</w:t>
            </w:r>
            <w:r w:rsidR="000A3D69">
              <w:rPr>
                <w:sz w:val="14"/>
                <w:szCs w:val="14"/>
              </w:rPr>
              <w:t>3</w:t>
            </w:r>
            <w:r w:rsidR="00867F5B" w:rsidRPr="008F58F0">
              <w:rPr>
                <w:sz w:val="14"/>
                <w:szCs w:val="14"/>
              </w:rPr>
              <w:t>]</w:t>
            </w:r>
          </w:p>
        </w:tc>
        <w:tc>
          <w:tcPr>
            <w:tcW w:w="1440" w:type="dxa"/>
            <w:shd w:val="clear" w:color="auto" w:fill="FFFFFF"/>
          </w:tcPr>
          <w:p w14:paraId="2A0A8C3A" w14:textId="77777777" w:rsidR="002E0B20" w:rsidRPr="008F58F0" w:rsidRDefault="002E0B20" w:rsidP="006363D4">
            <w:pPr>
              <w:pStyle w:val="Tabletext"/>
              <w:rPr>
                <w:sz w:val="14"/>
                <w:szCs w:val="14"/>
              </w:rPr>
            </w:pPr>
            <w:r w:rsidRPr="008F58F0">
              <w:rPr>
                <w:sz w:val="14"/>
                <w:szCs w:val="14"/>
              </w:rPr>
              <w:t>Yes</w:t>
            </w:r>
          </w:p>
        </w:tc>
        <w:tc>
          <w:tcPr>
            <w:tcW w:w="1260" w:type="dxa"/>
            <w:shd w:val="clear" w:color="auto" w:fill="FFFFFF"/>
          </w:tcPr>
          <w:p w14:paraId="71B25406" w14:textId="77777777" w:rsidR="002E0B20" w:rsidRPr="008F58F0" w:rsidRDefault="002E0B20" w:rsidP="006363D4">
            <w:pPr>
              <w:pStyle w:val="Tabletext"/>
              <w:rPr>
                <w:sz w:val="14"/>
                <w:szCs w:val="14"/>
              </w:rPr>
            </w:pPr>
            <w:r w:rsidRPr="008F58F0">
              <w:rPr>
                <w:sz w:val="14"/>
                <w:szCs w:val="14"/>
              </w:rPr>
              <w:t>No</w:t>
            </w:r>
          </w:p>
        </w:tc>
        <w:tc>
          <w:tcPr>
            <w:tcW w:w="1080" w:type="dxa"/>
            <w:shd w:val="clear" w:color="auto" w:fill="FFFFFF"/>
          </w:tcPr>
          <w:p w14:paraId="614E6AE8" w14:textId="77777777" w:rsidR="002E0B20" w:rsidRPr="008F58F0" w:rsidRDefault="002E0B20" w:rsidP="006363D4">
            <w:pPr>
              <w:pStyle w:val="Tabletext"/>
              <w:rPr>
                <w:sz w:val="14"/>
                <w:szCs w:val="14"/>
              </w:rPr>
            </w:pPr>
            <w:r w:rsidRPr="008F58F0">
              <w:rPr>
                <w:sz w:val="14"/>
                <w:szCs w:val="14"/>
              </w:rPr>
              <w:t>Yes</w:t>
            </w:r>
          </w:p>
        </w:tc>
        <w:tc>
          <w:tcPr>
            <w:tcW w:w="1188" w:type="dxa"/>
            <w:shd w:val="clear" w:color="auto" w:fill="FFFFFF"/>
          </w:tcPr>
          <w:p w14:paraId="18682285" w14:textId="77777777" w:rsidR="002E0B20" w:rsidRPr="008F58F0" w:rsidRDefault="002E0B20" w:rsidP="006363D4">
            <w:pPr>
              <w:pStyle w:val="Tabletext"/>
              <w:rPr>
                <w:sz w:val="14"/>
                <w:szCs w:val="14"/>
              </w:rPr>
            </w:pPr>
            <w:r w:rsidRPr="008F58F0">
              <w:rPr>
                <w:sz w:val="14"/>
                <w:szCs w:val="14"/>
              </w:rPr>
              <w:t>Yes</w:t>
            </w:r>
          </w:p>
        </w:tc>
        <w:tc>
          <w:tcPr>
            <w:tcW w:w="1242" w:type="dxa"/>
            <w:shd w:val="clear" w:color="auto" w:fill="FFFFFF"/>
          </w:tcPr>
          <w:p w14:paraId="6E0112CB" w14:textId="77777777" w:rsidR="002E0B20" w:rsidRPr="008F58F0" w:rsidRDefault="002E0B20" w:rsidP="006363D4">
            <w:pPr>
              <w:pStyle w:val="Tabletext"/>
              <w:rPr>
                <w:sz w:val="14"/>
                <w:szCs w:val="14"/>
              </w:rPr>
            </w:pPr>
            <w:r w:rsidRPr="008F58F0">
              <w:rPr>
                <w:sz w:val="14"/>
                <w:szCs w:val="14"/>
              </w:rPr>
              <w:t>No</w:t>
            </w:r>
          </w:p>
        </w:tc>
        <w:tc>
          <w:tcPr>
            <w:tcW w:w="1242" w:type="dxa"/>
            <w:shd w:val="clear" w:color="auto" w:fill="FFFFFF"/>
          </w:tcPr>
          <w:p w14:paraId="3A3AE4B7" w14:textId="77777777" w:rsidR="002E0B20" w:rsidRPr="008F58F0" w:rsidRDefault="002E0B20" w:rsidP="006363D4">
            <w:pPr>
              <w:pStyle w:val="Tabletext"/>
              <w:rPr>
                <w:sz w:val="14"/>
                <w:szCs w:val="14"/>
              </w:rPr>
            </w:pPr>
            <w:r w:rsidRPr="008F58F0">
              <w:rPr>
                <w:sz w:val="14"/>
                <w:szCs w:val="14"/>
              </w:rPr>
              <w:t>No</w:t>
            </w:r>
          </w:p>
        </w:tc>
      </w:tr>
      <w:tr w:rsidR="002E0B20" w:rsidRPr="008F58F0" w14:paraId="60C9CCE9" w14:textId="77777777" w:rsidTr="006363D4">
        <w:trPr>
          <w:cantSplit/>
        </w:trPr>
        <w:tc>
          <w:tcPr>
            <w:tcW w:w="2520" w:type="dxa"/>
            <w:shd w:val="clear" w:color="auto" w:fill="auto"/>
          </w:tcPr>
          <w:p w14:paraId="41C0CCAF" w14:textId="70F907C9" w:rsidR="002E0B20" w:rsidRPr="008F58F0" w:rsidRDefault="002E0B20" w:rsidP="006363D4">
            <w:pPr>
              <w:pStyle w:val="Tabletext"/>
              <w:rPr>
                <w:sz w:val="14"/>
                <w:szCs w:val="14"/>
              </w:rPr>
            </w:pPr>
            <w:r w:rsidRPr="008F58F0">
              <w:rPr>
                <w:sz w:val="14"/>
                <w:szCs w:val="14"/>
              </w:rPr>
              <w:t xml:space="preserve">Zhou et al. (2014) </w:t>
            </w:r>
            <w:r w:rsidR="00FD63EE" w:rsidRPr="008F58F0">
              <w:rPr>
                <w:sz w:val="14"/>
                <w:szCs w:val="14"/>
              </w:rPr>
              <w:t>[</w:t>
            </w:r>
            <w:r w:rsidR="0012130F" w:rsidRPr="008F58F0">
              <w:rPr>
                <w:sz w:val="14"/>
                <w:szCs w:val="14"/>
              </w:rPr>
              <w:t>7</w:t>
            </w:r>
            <w:r w:rsidR="000A3D69">
              <w:rPr>
                <w:sz w:val="14"/>
                <w:szCs w:val="14"/>
              </w:rPr>
              <w:t>5</w:t>
            </w:r>
            <w:r w:rsidR="00867F5B" w:rsidRPr="008F58F0">
              <w:rPr>
                <w:sz w:val="14"/>
                <w:szCs w:val="14"/>
              </w:rPr>
              <w:t>]</w:t>
            </w:r>
          </w:p>
        </w:tc>
        <w:tc>
          <w:tcPr>
            <w:tcW w:w="1440" w:type="dxa"/>
            <w:shd w:val="clear" w:color="auto" w:fill="FFFFFF"/>
          </w:tcPr>
          <w:p w14:paraId="1C793C9B" w14:textId="77777777" w:rsidR="002E0B20" w:rsidRPr="008F58F0" w:rsidRDefault="002E0B20" w:rsidP="006363D4">
            <w:pPr>
              <w:pStyle w:val="Tabletext"/>
              <w:rPr>
                <w:sz w:val="14"/>
                <w:szCs w:val="14"/>
              </w:rPr>
            </w:pPr>
            <w:r w:rsidRPr="008F58F0">
              <w:rPr>
                <w:sz w:val="14"/>
                <w:szCs w:val="14"/>
              </w:rPr>
              <w:t>Yes</w:t>
            </w:r>
          </w:p>
        </w:tc>
        <w:tc>
          <w:tcPr>
            <w:tcW w:w="1260" w:type="dxa"/>
            <w:shd w:val="clear" w:color="auto" w:fill="FFFFFF"/>
          </w:tcPr>
          <w:p w14:paraId="7216BECD" w14:textId="77777777" w:rsidR="002E0B20" w:rsidRPr="008F58F0" w:rsidRDefault="002E0B20" w:rsidP="006363D4">
            <w:pPr>
              <w:pStyle w:val="Tabletext"/>
              <w:rPr>
                <w:sz w:val="14"/>
                <w:szCs w:val="14"/>
              </w:rPr>
            </w:pPr>
            <w:r w:rsidRPr="008F58F0">
              <w:rPr>
                <w:sz w:val="14"/>
                <w:szCs w:val="14"/>
              </w:rPr>
              <w:t>No</w:t>
            </w:r>
          </w:p>
        </w:tc>
        <w:tc>
          <w:tcPr>
            <w:tcW w:w="1080" w:type="dxa"/>
            <w:shd w:val="clear" w:color="auto" w:fill="FFFFFF"/>
          </w:tcPr>
          <w:p w14:paraId="6DA2BD06" w14:textId="77777777" w:rsidR="002E0B20" w:rsidRPr="008F58F0" w:rsidRDefault="002E0B20" w:rsidP="006363D4">
            <w:pPr>
              <w:pStyle w:val="Tabletext"/>
              <w:rPr>
                <w:sz w:val="14"/>
                <w:szCs w:val="14"/>
              </w:rPr>
            </w:pPr>
            <w:r w:rsidRPr="008F58F0">
              <w:rPr>
                <w:sz w:val="14"/>
                <w:szCs w:val="14"/>
              </w:rPr>
              <w:t>Yes</w:t>
            </w:r>
          </w:p>
        </w:tc>
        <w:tc>
          <w:tcPr>
            <w:tcW w:w="1188" w:type="dxa"/>
            <w:shd w:val="clear" w:color="auto" w:fill="FFFFFF"/>
          </w:tcPr>
          <w:p w14:paraId="173A8771" w14:textId="77777777" w:rsidR="002E0B20" w:rsidRPr="008F58F0" w:rsidRDefault="002E0B20" w:rsidP="006363D4">
            <w:pPr>
              <w:pStyle w:val="Tabletext"/>
              <w:rPr>
                <w:sz w:val="14"/>
                <w:szCs w:val="14"/>
              </w:rPr>
            </w:pPr>
            <w:r w:rsidRPr="008F58F0">
              <w:rPr>
                <w:sz w:val="14"/>
                <w:szCs w:val="14"/>
              </w:rPr>
              <w:t>Yes</w:t>
            </w:r>
          </w:p>
        </w:tc>
        <w:tc>
          <w:tcPr>
            <w:tcW w:w="1242" w:type="dxa"/>
            <w:shd w:val="clear" w:color="auto" w:fill="FFFFFF"/>
          </w:tcPr>
          <w:p w14:paraId="3B6AC20F" w14:textId="77777777" w:rsidR="002E0B20" w:rsidRPr="008F58F0" w:rsidRDefault="002E0B20" w:rsidP="006363D4">
            <w:pPr>
              <w:pStyle w:val="Tabletext"/>
              <w:rPr>
                <w:sz w:val="14"/>
                <w:szCs w:val="14"/>
              </w:rPr>
            </w:pPr>
            <w:r w:rsidRPr="008F58F0">
              <w:rPr>
                <w:sz w:val="14"/>
                <w:szCs w:val="14"/>
              </w:rPr>
              <w:t>No</w:t>
            </w:r>
          </w:p>
        </w:tc>
        <w:tc>
          <w:tcPr>
            <w:tcW w:w="1242" w:type="dxa"/>
            <w:shd w:val="clear" w:color="auto" w:fill="FFFFFF"/>
          </w:tcPr>
          <w:p w14:paraId="09A38248" w14:textId="77777777" w:rsidR="002E0B20" w:rsidRPr="008F58F0" w:rsidRDefault="002E0B20" w:rsidP="006363D4">
            <w:pPr>
              <w:pStyle w:val="Tabletext"/>
              <w:rPr>
                <w:sz w:val="14"/>
                <w:szCs w:val="14"/>
              </w:rPr>
            </w:pPr>
            <w:r w:rsidRPr="008F58F0">
              <w:rPr>
                <w:sz w:val="14"/>
                <w:szCs w:val="14"/>
              </w:rPr>
              <w:t>No</w:t>
            </w:r>
          </w:p>
        </w:tc>
      </w:tr>
    </w:tbl>
    <w:p w14:paraId="38C6EECC" w14:textId="77777777" w:rsidR="002E0B20" w:rsidRPr="008F58F0" w:rsidRDefault="002E0B20" w:rsidP="002E0B20">
      <w:pPr>
        <w:pStyle w:val="tabfignote"/>
      </w:pPr>
    </w:p>
    <w:p w14:paraId="42C3CE05" w14:textId="77777777" w:rsidR="002E0B20" w:rsidRPr="008F58F0" w:rsidRDefault="002E0B20" w:rsidP="002E0B20">
      <w:pPr>
        <w:pStyle w:val="tabfignote"/>
        <w:sectPr w:rsidR="002E0B20" w:rsidRPr="008F58F0" w:rsidSect="006363D4">
          <w:headerReference w:type="default" r:id="rId9"/>
          <w:footerReference w:type="default" r:id="rId10"/>
          <w:headerReference w:type="first" r:id="rId11"/>
          <w:footerReference w:type="first" r:id="rId12"/>
          <w:footnotePr>
            <w:numRestart w:val="eachPage"/>
          </w:footnotePr>
          <w:pgSz w:w="12240" w:h="15840" w:code="1"/>
          <w:pgMar w:top="1440" w:right="1134" w:bottom="1523" w:left="1134" w:header="1080" w:footer="720" w:gutter="0"/>
          <w:cols w:space="720"/>
          <w:titlePg/>
          <w:rtlGutter/>
          <w:docGrid w:linePitch="326"/>
        </w:sectPr>
      </w:pPr>
    </w:p>
    <w:p w14:paraId="6CC35B59" w14:textId="0310AD17" w:rsidR="002E0B20" w:rsidRPr="008F58F0" w:rsidRDefault="00867F5B" w:rsidP="002E0B20">
      <w:pPr>
        <w:pStyle w:val="tabfigtitle"/>
      </w:pPr>
      <w:r w:rsidRPr="008F58F0">
        <w:lastRenderedPageBreak/>
        <w:t>Table S2. Characteristi</w:t>
      </w:r>
      <w:r w:rsidR="002E0B20" w:rsidRPr="008F58F0">
        <w:t>cs of Studies Included in the Network of Evidence</w:t>
      </w:r>
    </w:p>
    <w:tbl>
      <w:tblPr>
        <w:tblStyle w:val="TableGrid"/>
        <w:tblW w:w="5000" w:type="pct"/>
        <w:tblBorders>
          <w:top w:val="single" w:sz="12" w:space="0" w:color="auto"/>
          <w:left w:val="none" w:sz="0" w:space="0" w:color="auto"/>
          <w:bottom w:val="single" w:sz="12" w:space="0" w:color="auto"/>
          <w:right w:val="single" w:sz="2" w:space="0" w:color="D9D9D9" w:themeColor="background1" w:themeShade="D9"/>
          <w:insideH w:val="single" w:sz="2" w:space="0" w:color="D9D9D9" w:themeColor="background1" w:themeShade="D9"/>
          <w:insideV w:val="none" w:sz="0" w:space="0" w:color="auto"/>
        </w:tblBorders>
        <w:tblLayout w:type="fixed"/>
        <w:tblLook w:val="04A0" w:firstRow="1" w:lastRow="0" w:firstColumn="1" w:lastColumn="0" w:noHBand="0" w:noVBand="1"/>
      </w:tblPr>
      <w:tblGrid>
        <w:gridCol w:w="1128"/>
        <w:gridCol w:w="1376"/>
        <w:gridCol w:w="1518"/>
        <w:gridCol w:w="646"/>
        <w:gridCol w:w="1007"/>
        <w:gridCol w:w="589"/>
        <w:gridCol w:w="656"/>
        <w:gridCol w:w="657"/>
        <w:gridCol w:w="657"/>
        <w:gridCol w:w="656"/>
        <w:gridCol w:w="657"/>
        <w:gridCol w:w="657"/>
        <w:gridCol w:w="656"/>
        <w:gridCol w:w="657"/>
        <w:gridCol w:w="657"/>
        <w:gridCol w:w="919"/>
      </w:tblGrid>
      <w:tr w:rsidR="002E0B20" w:rsidRPr="008F58F0" w14:paraId="51209391" w14:textId="77777777" w:rsidTr="006363D4">
        <w:trPr>
          <w:cantSplit/>
          <w:trHeight w:val="1437"/>
          <w:tblHeader/>
        </w:trPr>
        <w:tc>
          <w:tcPr>
            <w:tcW w:w="1109" w:type="dxa"/>
            <w:shd w:val="clear" w:color="auto" w:fill="auto"/>
            <w:vAlign w:val="bottom"/>
            <w:hideMark/>
          </w:tcPr>
          <w:p w14:paraId="1D9454C1" w14:textId="77777777" w:rsidR="002E0B20" w:rsidRPr="008F58F0" w:rsidRDefault="002E0B20" w:rsidP="006363D4">
            <w:pPr>
              <w:pStyle w:val="Tableheadings"/>
              <w:rPr>
                <w:sz w:val="16"/>
                <w:szCs w:val="16"/>
              </w:rPr>
            </w:pPr>
            <w:r w:rsidRPr="008F58F0">
              <w:rPr>
                <w:sz w:val="16"/>
                <w:szCs w:val="16"/>
              </w:rPr>
              <w:t>Study</w:t>
            </w:r>
          </w:p>
        </w:tc>
        <w:tc>
          <w:tcPr>
            <w:tcW w:w="1353" w:type="dxa"/>
            <w:shd w:val="clear" w:color="auto" w:fill="auto"/>
            <w:vAlign w:val="bottom"/>
            <w:hideMark/>
          </w:tcPr>
          <w:p w14:paraId="5E84277C" w14:textId="77777777" w:rsidR="002E0B20" w:rsidRPr="008F58F0" w:rsidRDefault="002E0B20" w:rsidP="006363D4">
            <w:pPr>
              <w:pStyle w:val="Tableheadings"/>
              <w:rPr>
                <w:sz w:val="16"/>
                <w:szCs w:val="16"/>
              </w:rPr>
            </w:pPr>
            <w:r w:rsidRPr="008F58F0">
              <w:rPr>
                <w:sz w:val="16"/>
                <w:szCs w:val="16"/>
              </w:rPr>
              <w:t>Rx1</w:t>
            </w:r>
          </w:p>
        </w:tc>
        <w:tc>
          <w:tcPr>
            <w:tcW w:w="1493" w:type="dxa"/>
            <w:shd w:val="clear" w:color="auto" w:fill="auto"/>
            <w:vAlign w:val="bottom"/>
            <w:hideMark/>
          </w:tcPr>
          <w:p w14:paraId="0EEBA2CE" w14:textId="77777777" w:rsidR="002E0B20" w:rsidRPr="008F58F0" w:rsidRDefault="002E0B20" w:rsidP="006363D4">
            <w:pPr>
              <w:pStyle w:val="Tableheadings"/>
              <w:rPr>
                <w:sz w:val="16"/>
                <w:szCs w:val="16"/>
              </w:rPr>
            </w:pPr>
            <w:r w:rsidRPr="008F58F0">
              <w:rPr>
                <w:sz w:val="16"/>
                <w:szCs w:val="16"/>
              </w:rPr>
              <w:t>Rx2</w:t>
            </w:r>
          </w:p>
        </w:tc>
        <w:tc>
          <w:tcPr>
            <w:tcW w:w="635" w:type="dxa"/>
            <w:shd w:val="clear" w:color="auto" w:fill="auto"/>
            <w:vAlign w:val="bottom"/>
            <w:hideMark/>
          </w:tcPr>
          <w:p w14:paraId="00D17BC0" w14:textId="77777777" w:rsidR="002E0B20" w:rsidRPr="008F58F0" w:rsidRDefault="002E0B20" w:rsidP="006363D4">
            <w:pPr>
              <w:pStyle w:val="Tableheadings"/>
              <w:rPr>
                <w:sz w:val="16"/>
                <w:szCs w:val="16"/>
              </w:rPr>
            </w:pPr>
            <w:r w:rsidRPr="008F58F0">
              <w:rPr>
                <w:sz w:val="16"/>
                <w:szCs w:val="16"/>
              </w:rPr>
              <w:t>HR</w:t>
            </w:r>
          </w:p>
        </w:tc>
        <w:tc>
          <w:tcPr>
            <w:tcW w:w="990" w:type="dxa"/>
            <w:shd w:val="clear" w:color="auto" w:fill="auto"/>
            <w:vAlign w:val="bottom"/>
            <w:hideMark/>
          </w:tcPr>
          <w:p w14:paraId="7F853017" w14:textId="77777777" w:rsidR="002E0B20" w:rsidRPr="008F58F0" w:rsidRDefault="002E0B20" w:rsidP="006363D4">
            <w:pPr>
              <w:pStyle w:val="Tableheadings"/>
              <w:rPr>
                <w:sz w:val="16"/>
                <w:szCs w:val="16"/>
              </w:rPr>
            </w:pPr>
            <w:r w:rsidRPr="008F58F0">
              <w:rPr>
                <w:sz w:val="16"/>
                <w:szCs w:val="16"/>
              </w:rPr>
              <w:t>OS</w:t>
            </w:r>
          </w:p>
          <w:p w14:paraId="3392DD2A" w14:textId="77777777" w:rsidR="002E0B20" w:rsidRPr="008F58F0" w:rsidRDefault="002E0B20" w:rsidP="006363D4">
            <w:pPr>
              <w:pStyle w:val="Tableheadings"/>
              <w:rPr>
                <w:sz w:val="16"/>
                <w:szCs w:val="16"/>
              </w:rPr>
            </w:pPr>
            <w:r w:rsidRPr="008F58F0">
              <w:rPr>
                <w:sz w:val="16"/>
                <w:szCs w:val="16"/>
              </w:rPr>
              <w:t>log(HR)</w:t>
            </w:r>
          </w:p>
        </w:tc>
        <w:tc>
          <w:tcPr>
            <w:tcW w:w="579" w:type="dxa"/>
            <w:shd w:val="clear" w:color="auto" w:fill="auto"/>
            <w:vAlign w:val="bottom"/>
            <w:hideMark/>
          </w:tcPr>
          <w:p w14:paraId="243B6E8C" w14:textId="77777777" w:rsidR="002E0B20" w:rsidRPr="008F58F0" w:rsidRDefault="002E0B20" w:rsidP="006363D4">
            <w:pPr>
              <w:pStyle w:val="Tableheadings"/>
              <w:rPr>
                <w:sz w:val="16"/>
                <w:szCs w:val="16"/>
              </w:rPr>
            </w:pPr>
            <w:r w:rsidRPr="008F58F0">
              <w:rPr>
                <w:sz w:val="16"/>
                <w:szCs w:val="16"/>
              </w:rPr>
              <w:t>SE</w:t>
            </w:r>
          </w:p>
        </w:tc>
        <w:tc>
          <w:tcPr>
            <w:tcW w:w="645" w:type="dxa"/>
            <w:shd w:val="clear" w:color="auto" w:fill="auto"/>
            <w:textDirection w:val="btLr"/>
            <w:hideMark/>
          </w:tcPr>
          <w:p w14:paraId="170CC5FB" w14:textId="77777777" w:rsidR="002E0B20" w:rsidRPr="008F58F0" w:rsidRDefault="002E0B20" w:rsidP="006363D4">
            <w:pPr>
              <w:pStyle w:val="Tableheadings"/>
              <w:spacing w:before="0"/>
              <w:ind w:left="29" w:right="29"/>
              <w:rPr>
                <w:rFonts w:cs="Arial"/>
                <w:bCs/>
                <w:sz w:val="16"/>
                <w:szCs w:val="16"/>
              </w:rPr>
            </w:pPr>
            <w:r w:rsidRPr="008F58F0">
              <w:rPr>
                <w:rFonts w:cs="Arial"/>
                <w:bCs/>
                <w:sz w:val="16"/>
                <w:szCs w:val="16"/>
              </w:rPr>
              <w:t>Median Rx1</w:t>
            </w:r>
          </w:p>
        </w:tc>
        <w:tc>
          <w:tcPr>
            <w:tcW w:w="646" w:type="dxa"/>
            <w:shd w:val="clear" w:color="auto" w:fill="auto"/>
            <w:textDirection w:val="btLr"/>
            <w:hideMark/>
          </w:tcPr>
          <w:p w14:paraId="6013EED8" w14:textId="77777777" w:rsidR="002E0B20" w:rsidRPr="008F58F0" w:rsidRDefault="002E0B20" w:rsidP="006363D4">
            <w:pPr>
              <w:pStyle w:val="Tableheadings"/>
              <w:spacing w:before="0"/>
              <w:ind w:left="29" w:right="29"/>
              <w:rPr>
                <w:rFonts w:cs="Arial"/>
                <w:bCs/>
                <w:sz w:val="16"/>
                <w:szCs w:val="16"/>
              </w:rPr>
            </w:pPr>
            <w:r w:rsidRPr="008F58F0">
              <w:rPr>
                <w:rFonts w:cs="Arial"/>
                <w:bCs/>
                <w:sz w:val="16"/>
                <w:szCs w:val="16"/>
              </w:rPr>
              <w:t>Median Rx2</w:t>
            </w:r>
          </w:p>
        </w:tc>
        <w:tc>
          <w:tcPr>
            <w:tcW w:w="646" w:type="dxa"/>
            <w:shd w:val="clear" w:color="auto" w:fill="auto"/>
            <w:textDirection w:val="btLr"/>
            <w:hideMark/>
          </w:tcPr>
          <w:p w14:paraId="77BECB4D" w14:textId="77777777" w:rsidR="002E0B20" w:rsidRPr="008F58F0" w:rsidRDefault="002E0B20" w:rsidP="006363D4">
            <w:pPr>
              <w:pStyle w:val="Tableheadings"/>
              <w:spacing w:before="0"/>
              <w:ind w:left="29" w:right="29"/>
              <w:rPr>
                <w:rFonts w:cs="Arial"/>
                <w:bCs/>
                <w:sz w:val="16"/>
                <w:szCs w:val="16"/>
              </w:rPr>
            </w:pPr>
            <w:r w:rsidRPr="008F58F0">
              <w:rPr>
                <w:rFonts w:cs="Arial"/>
                <w:bCs/>
                <w:sz w:val="16"/>
                <w:szCs w:val="16"/>
              </w:rPr>
              <w:t>n1</w:t>
            </w:r>
          </w:p>
        </w:tc>
        <w:tc>
          <w:tcPr>
            <w:tcW w:w="645" w:type="dxa"/>
            <w:shd w:val="clear" w:color="auto" w:fill="auto"/>
            <w:textDirection w:val="btLr"/>
            <w:hideMark/>
          </w:tcPr>
          <w:p w14:paraId="6D8A4C52" w14:textId="77777777" w:rsidR="002E0B20" w:rsidRPr="008F58F0" w:rsidRDefault="002E0B20" w:rsidP="006363D4">
            <w:pPr>
              <w:pStyle w:val="Tableheadings"/>
              <w:spacing w:before="0"/>
              <w:ind w:left="29" w:right="29"/>
              <w:rPr>
                <w:rFonts w:cs="Arial"/>
                <w:bCs/>
                <w:sz w:val="16"/>
                <w:szCs w:val="16"/>
              </w:rPr>
            </w:pPr>
            <w:r w:rsidRPr="008F58F0">
              <w:rPr>
                <w:rFonts w:cs="Arial"/>
                <w:bCs/>
                <w:sz w:val="16"/>
                <w:szCs w:val="16"/>
              </w:rPr>
              <w:t>n2</w:t>
            </w:r>
          </w:p>
        </w:tc>
        <w:tc>
          <w:tcPr>
            <w:tcW w:w="646" w:type="dxa"/>
            <w:shd w:val="clear" w:color="auto" w:fill="auto"/>
            <w:textDirection w:val="btLr"/>
            <w:hideMark/>
          </w:tcPr>
          <w:p w14:paraId="6D9ECFA9" w14:textId="77777777" w:rsidR="002E0B20" w:rsidRPr="008F58F0" w:rsidRDefault="002E0B20" w:rsidP="006363D4">
            <w:pPr>
              <w:pStyle w:val="Tableheadings"/>
              <w:spacing w:before="0"/>
              <w:ind w:left="29" w:right="29"/>
              <w:rPr>
                <w:sz w:val="16"/>
                <w:szCs w:val="16"/>
              </w:rPr>
            </w:pPr>
            <w:r w:rsidRPr="008F58F0">
              <w:rPr>
                <w:sz w:val="16"/>
                <w:szCs w:val="16"/>
              </w:rPr>
              <w:t>Age</w:t>
            </w:r>
          </w:p>
        </w:tc>
        <w:tc>
          <w:tcPr>
            <w:tcW w:w="646" w:type="dxa"/>
            <w:shd w:val="clear" w:color="auto" w:fill="auto"/>
            <w:textDirection w:val="btLr"/>
            <w:hideMark/>
          </w:tcPr>
          <w:p w14:paraId="00917990" w14:textId="77777777" w:rsidR="002E0B20" w:rsidRPr="008F58F0" w:rsidRDefault="002E0B20" w:rsidP="006363D4">
            <w:pPr>
              <w:pStyle w:val="Tableheadings"/>
              <w:spacing w:before="0"/>
              <w:ind w:left="29" w:right="29"/>
              <w:rPr>
                <w:sz w:val="16"/>
                <w:szCs w:val="16"/>
              </w:rPr>
            </w:pPr>
            <w:r w:rsidRPr="008F58F0">
              <w:rPr>
                <w:sz w:val="16"/>
                <w:szCs w:val="16"/>
              </w:rPr>
              <w:t>ECOG ≥ 1</w:t>
            </w:r>
          </w:p>
        </w:tc>
        <w:tc>
          <w:tcPr>
            <w:tcW w:w="645" w:type="dxa"/>
            <w:shd w:val="clear" w:color="auto" w:fill="auto"/>
            <w:textDirection w:val="btLr"/>
            <w:hideMark/>
          </w:tcPr>
          <w:p w14:paraId="67F143D4" w14:textId="77777777" w:rsidR="002E0B20" w:rsidRPr="008F58F0" w:rsidRDefault="002E0B20" w:rsidP="006363D4">
            <w:pPr>
              <w:pStyle w:val="Tableheadings"/>
              <w:spacing w:before="0"/>
              <w:ind w:left="29" w:right="29"/>
              <w:rPr>
                <w:sz w:val="16"/>
                <w:szCs w:val="16"/>
              </w:rPr>
            </w:pPr>
            <w:r w:rsidRPr="008F58F0">
              <w:rPr>
                <w:sz w:val="16"/>
                <w:szCs w:val="16"/>
              </w:rPr>
              <w:t>Stage IV</w:t>
            </w:r>
          </w:p>
        </w:tc>
        <w:tc>
          <w:tcPr>
            <w:tcW w:w="646" w:type="dxa"/>
            <w:shd w:val="clear" w:color="auto" w:fill="auto"/>
            <w:textDirection w:val="btLr"/>
            <w:hideMark/>
          </w:tcPr>
          <w:p w14:paraId="2DC416E7" w14:textId="77777777" w:rsidR="002E0B20" w:rsidRPr="008F58F0" w:rsidRDefault="002E0B20" w:rsidP="006363D4">
            <w:pPr>
              <w:pStyle w:val="Tableheadings"/>
              <w:spacing w:before="0"/>
              <w:ind w:left="29" w:right="29"/>
              <w:rPr>
                <w:sz w:val="16"/>
                <w:szCs w:val="16"/>
              </w:rPr>
            </w:pPr>
            <w:r w:rsidRPr="008F58F0">
              <w:rPr>
                <w:sz w:val="16"/>
                <w:szCs w:val="16"/>
              </w:rPr>
              <w:t>Asian</w:t>
            </w:r>
          </w:p>
        </w:tc>
        <w:tc>
          <w:tcPr>
            <w:tcW w:w="646" w:type="dxa"/>
            <w:shd w:val="clear" w:color="auto" w:fill="auto"/>
            <w:textDirection w:val="btLr"/>
            <w:hideMark/>
          </w:tcPr>
          <w:p w14:paraId="56AF56A9" w14:textId="77777777" w:rsidR="002E0B20" w:rsidRPr="008F58F0" w:rsidRDefault="002E0B20" w:rsidP="006363D4">
            <w:pPr>
              <w:pStyle w:val="Tableheadings"/>
              <w:spacing w:before="0"/>
              <w:ind w:left="29" w:right="29"/>
              <w:rPr>
                <w:sz w:val="16"/>
                <w:szCs w:val="16"/>
              </w:rPr>
            </w:pPr>
            <w:r w:rsidRPr="008F58F0">
              <w:rPr>
                <w:sz w:val="16"/>
                <w:szCs w:val="16"/>
              </w:rPr>
              <w:t>Nonsquamous</w:t>
            </w:r>
            <w:r w:rsidRPr="008F58F0">
              <w:rPr>
                <w:sz w:val="16"/>
                <w:szCs w:val="16"/>
                <w:vertAlign w:val="superscript"/>
              </w:rPr>
              <w:t>a</w:t>
            </w:r>
          </w:p>
        </w:tc>
        <w:tc>
          <w:tcPr>
            <w:tcW w:w="904" w:type="dxa"/>
            <w:shd w:val="clear" w:color="auto" w:fill="auto"/>
            <w:textDirection w:val="btLr"/>
            <w:hideMark/>
          </w:tcPr>
          <w:p w14:paraId="1F9C7AD2" w14:textId="77777777" w:rsidR="002E0B20" w:rsidRPr="008F58F0" w:rsidRDefault="002E0B20" w:rsidP="006363D4">
            <w:pPr>
              <w:pStyle w:val="Tableheadings"/>
              <w:spacing w:before="0"/>
              <w:ind w:left="29" w:right="29"/>
              <w:rPr>
                <w:sz w:val="16"/>
                <w:szCs w:val="16"/>
              </w:rPr>
            </w:pPr>
            <w:r w:rsidRPr="008F58F0">
              <w:rPr>
                <w:sz w:val="16"/>
                <w:szCs w:val="16"/>
              </w:rPr>
              <w:t>EGFR Mutation Positive</w:t>
            </w:r>
            <w:r w:rsidRPr="008F58F0">
              <w:rPr>
                <w:sz w:val="16"/>
                <w:szCs w:val="16"/>
                <w:vertAlign w:val="superscript"/>
              </w:rPr>
              <w:t>b</w:t>
            </w:r>
          </w:p>
        </w:tc>
      </w:tr>
      <w:tr w:rsidR="002E0B20" w:rsidRPr="008F58F0" w14:paraId="15A3D0A5" w14:textId="77777777" w:rsidTr="006363D4">
        <w:tc>
          <w:tcPr>
            <w:tcW w:w="1109" w:type="dxa"/>
            <w:hideMark/>
          </w:tcPr>
          <w:p w14:paraId="69CA143D" w14:textId="244DBE03" w:rsidR="002E0B20" w:rsidRPr="008F58F0" w:rsidRDefault="002E0B20" w:rsidP="006363D4">
            <w:pPr>
              <w:pStyle w:val="Tabletext"/>
              <w:rPr>
                <w:sz w:val="14"/>
              </w:rPr>
            </w:pPr>
            <w:r w:rsidRPr="008F58F0">
              <w:rPr>
                <w:sz w:val="14"/>
              </w:rPr>
              <w:t xml:space="preserve">Aerts (2013) </w:t>
            </w:r>
            <w:r w:rsidR="00FD63EE" w:rsidRPr="008F58F0">
              <w:rPr>
                <w:sz w:val="14"/>
              </w:rPr>
              <w:t>[</w:t>
            </w:r>
            <w:r w:rsidR="000A3D69">
              <w:rPr>
                <w:sz w:val="14"/>
              </w:rPr>
              <w:t>49</w:t>
            </w:r>
            <w:r w:rsidR="00867F5B" w:rsidRPr="008F58F0">
              <w:rPr>
                <w:sz w:val="14"/>
              </w:rPr>
              <w:t xml:space="preserve">] </w:t>
            </w:r>
            <w:r w:rsidRPr="008F58F0">
              <w:rPr>
                <w:sz w:val="14"/>
              </w:rPr>
              <w:t>non-sq</w:t>
            </w:r>
          </w:p>
        </w:tc>
        <w:tc>
          <w:tcPr>
            <w:tcW w:w="1353" w:type="dxa"/>
            <w:hideMark/>
          </w:tcPr>
          <w:p w14:paraId="08775DF3" w14:textId="77777777" w:rsidR="002E0B20" w:rsidRPr="008F58F0" w:rsidRDefault="002E0B20" w:rsidP="006363D4">
            <w:pPr>
              <w:pStyle w:val="Tabletext"/>
              <w:rPr>
                <w:sz w:val="14"/>
              </w:rPr>
            </w:pPr>
            <w:r w:rsidRPr="008F58F0">
              <w:rPr>
                <w:sz w:val="14"/>
              </w:rPr>
              <w:t>Erlotinib 150 mg + pemetrexed 500</w:t>
            </w:r>
          </w:p>
        </w:tc>
        <w:tc>
          <w:tcPr>
            <w:tcW w:w="1493" w:type="dxa"/>
            <w:hideMark/>
          </w:tcPr>
          <w:p w14:paraId="665BFB6E" w14:textId="77777777" w:rsidR="002E0B20" w:rsidRPr="008F58F0" w:rsidRDefault="002E0B20" w:rsidP="006363D4">
            <w:pPr>
              <w:pStyle w:val="Tabletext"/>
              <w:rPr>
                <w:sz w:val="14"/>
              </w:rPr>
            </w:pPr>
            <w:r w:rsidRPr="008F58F0">
              <w:rPr>
                <w:sz w:val="14"/>
              </w:rPr>
              <w:t>Erlotinib (150 mg)</w:t>
            </w:r>
          </w:p>
        </w:tc>
        <w:tc>
          <w:tcPr>
            <w:tcW w:w="635" w:type="dxa"/>
            <w:hideMark/>
          </w:tcPr>
          <w:p w14:paraId="71C9A817" w14:textId="77777777" w:rsidR="002E0B20" w:rsidRPr="008F58F0" w:rsidRDefault="002E0B20" w:rsidP="006363D4">
            <w:pPr>
              <w:pStyle w:val="Tabletext"/>
              <w:rPr>
                <w:sz w:val="14"/>
              </w:rPr>
            </w:pPr>
            <w:r w:rsidRPr="008F58F0">
              <w:rPr>
                <w:sz w:val="14"/>
              </w:rPr>
              <w:t>0.74</w:t>
            </w:r>
          </w:p>
        </w:tc>
        <w:tc>
          <w:tcPr>
            <w:tcW w:w="990" w:type="dxa"/>
            <w:hideMark/>
          </w:tcPr>
          <w:p w14:paraId="6042613B" w14:textId="77777777" w:rsidR="002E0B20" w:rsidRPr="008F58F0" w:rsidRDefault="002E0B20" w:rsidP="006363D4">
            <w:pPr>
              <w:pStyle w:val="Tabletext"/>
              <w:rPr>
                <w:sz w:val="14"/>
              </w:rPr>
            </w:pPr>
            <w:r w:rsidRPr="008F58F0">
              <w:rPr>
                <w:sz w:val="14"/>
              </w:rPr>
              <w:t>-0.3</w:t>
            </w:r>
          </w:p>
        </w:tc>
        <w:tc>
          <w:tcPr>
            <w:tcW w:w="579" w:type="dxa"/>
            <w:hideMark/>
          </w:tcPr>
          <w:p w14:paraId="6D98FD68" w14:textId="77777777" w:rsidR="002E0B20" w:rsidRPr="008F58F0" w:rsidRDefault="002E0B20" w:rsidP="006363D4">
            <w:pPr>
              <w:pStyle w:val="Tabletext"/>
              <w:rPr>
                <w:sz w:val="14"/>
              </w:rPr>
            </w:pPr>
            <w:r w:rsidRPr="008F58F0">
              <w:rPr>
                <w:sz w:val="14"/>
              </w:rPr>
              <w:t>0.18</w:t>
            </w:r>
          </w:p>
        </w:tc>
        <w:tc>
          <w:tcPr>
            <w:tcW w:w="645" w:type="dxa"/>
            <w:hideMark/>
          </w:tcPr>
          <w:p w14:paraId="213E6AFB" w14:textId="77777777" w:rsidR="002E0B20" w:rsidRPr="008F58F0" w:rsidRDefault="002E0B20" w:rsidP="006363D4">
            <w:pPr>
              <w:pStyle w:val="Tabletext"/>
              <w:rPr>
                <w:sz w:val="14"/>
              </w:rPr>
            </w:pPr>
            <w:r w:rsidRPr="008F58F0">
              <w:rPr>
                <w:sz w:val="14"/>
              </w:rPr>
              <w:t>9.1</w:t>
            </w:r>
          </w:p>
        </w:tc>
        <w:tc>
          <w:tcPr>
            <w:tcW w:w="646" w:type="dxa"/>
            <w:hideMark/>
          </w:tcPr>
          <w:p w14:paraId="729ADDBF" w14:textId="77777777" w:rsidR="002E0B20" w:rsidRPr="008F58F0" w:rsidRDefault="002E0B20" w:rsidP="006363D4">
            <w:pPr>
              <w:pStyle w:val="Tabletext"/>
              <w:rPr>
                <w:sz w:val="14"/>
              </w:rPr>
            </w:pPr>
            <w:r w:rsidRPr="008F58F0">
              <w:rPr>
                <w:sz w:val="14"/>
              </w:rPr>
              <w:t>5.5</w:t>
            </w:r>
          </w:p>
        </w:tc>
        <w:tc>
          <w:tcPr>
            <w:tcW w:w="646" w:type="dxa"/>
            <w:hideMark/>
          </w:tcPr>
          <w:p w14:paraId="3A39DBED" w14:textId="77777777" w:rsidR="002E0B20" w:rsidRPr="008F58F0" w:rsidRDefault="002E0B20" w:rsidP="006363D4">
            <w:pPr>
              <w:pStyle w:val="Tabletext"/>
              <w:rPr>
                <w:sz w:val="14"/>
              </w:rPr>
            </w:pPr>
            <w:r w:rsidRPr="008F58F0">
              <w:rPr>
                <w:sz w:val="14"/>
              </w:rPr>
              <w:t>82</w:t>
            </w:r>
          </w:p>
        </w:tc>
        <w:tc>
          <w:tcPr>
            <w:tcW w:w="645" w:type="dxa"/>
            <w:hideMark/>
          </w:tcPr>
          <w:p w14:paraId="58B6F088" w14:textId="77777777" w:rsidR="002E0B20" w:rsidRPr="008F58F0" w:rsidRDefault="002E0B20" w:rsidP="006363D4">
            <w:pPr>
              <w:pStyle w:val="Tabletext"/>
              <w:rPr>
                <w:sz w:val="14"/>
              </w:rPr>
            </w:pPr>
            <w:r w:rsidRPr="008F58F0">
              <w:rPr>
                <w:sz w:val="14"/>
              </w:rPr>
              <w:t>73</w:t>
            </w:r>
          </w:p>
        </w:tc>
        <w:tc>
          <w:tcPr>
            <w:tcW w:w="646" w:type="dxa"/>
            <w:hideMark/>
          </w:tcPr>
          <w:p w14:paraId="7D367EA6" w14:textId="77777777" w:rsidR="002E0B20" w:rsidRPr="008F58F0" w:rsidRDefault="002E0B20" w:rsidP="006363D4">
            <w:pPr>
              <w:pStyle w:val="Tabletext"/>
              <w:rPr>
                <w:sz w:val="14"/>
              </w:rPr>
            </w:pPr>
            <w:r w:rsidRPr="008F58F0">
              <w:rPr>
                <w:sz w:val="14"/>
              </w:rPr>
              <w:t>63</w:t>
            </w:r>
          </w:p>
        </w:tc>
        <w:tc>
          <w:tcPr>
            <w:tcW w:w="646" w:type="dxa"/>
            <w:hideMark/>
          </w:tcPr>
          <w:p w14:paraId="2EA5A011" w14:textId="77777777" w:rsidR="002E0B20" w:rsidRPr="008F58F0" w:rsidRDefault="002E0B20" w:rsidP="006363D4">
            <w:pPr>
              <w:pStyle w:val="Tabletext"/>
              <w:rPr>
                <w:sz w:val="14"/>
              </w:rPr>
            </w:pPr>
            <w:r w:rsidRPr="008F58F0">
              <w:rPr>
                <w:sz w:val="14"/>
              </w:rPr>
              <w:t>0.62</w:t>
            </w:r>
          </w:p>
        </w:tc>
        <w:tc>
          <w:tcPr>
            <w:tcW w:w="645" w:type="dxa"/>
            <w:hideMark/>
          </w:tcPr>
          <w:p w14:paraId="22FA6619" w14:textId="77777777" w:rsidR="002E0B20" w:rsidRPr="008F58F0" w:rsidRDefault="002E0B20" w:rsidP="006363D4">
            <w:pPr>
              <w:pStyle w:val="Tabletext"/>
              <w:rPr>
                <w:sz w:val="14"/>
              </w:rPr>
            </w:pPr>
            <w:r w:rsidRPr="008F58F0">
              <w:rPr>
                <w:sz w:val="14"/>
              </w:rPr>
              <w:t>0.78</w:t>
            </w:r>
          </w:p>
        </w:tc>
        <w:tc>
          <w:tcPr>
            <w:tcW w:w="646" w:type="dxa"/>
            <w:hideMark/>
          </w:tcPr>
          <w:p w14:paraId="7B2B9037" w14:textId="77777777" w:rsidR="002E0B20" w:rsidRPr="008F58F0" w:rsidRDefault="002E0B20" w:rsidP="006363D4">
            <w:pPr>
              <w:pStyle w:val="Tabletext"/>
              <w:rPr>
                <w:sz w:val="14"/>
              </w:rPr>
            </w:pPr>
            <w:r w:rsidRPr="008F58F0">
              <w:rPr>
                <w:sz w:val="14"/>
              </w:rPr>
              <w:t>NA</w:t>
            </w:r>
          </w:p>
        </w:tc>
        <w:tc>
          <w:tcPr>
            <w:tcW w:w="646" w:type="dxa"/>
            <w:hideMark/>
          </w:tcPr>
          <w:p w14:paraId="51488497" w14:textId="77777777" w:rsidR="002E0B20" w:rsidRPr="008F58F0" w:rsidRDefault="002E0B20" w:rsidP="006363D4">
            <w:pPr>
              <w:pStyle w:val="Tabletext"/>
              <w:rPr>
                <w:sz w:val="14"/>
              </w:rPr>
            </w:pPr>
            <w:r w:rsidRPr="008F58F0">
              <w:rPr>
                <w:sz w:val="14"/>
              </w:rPr>
              <w:t>1.00</w:t>
            </w:r>
          </w:p>
        </w:tc>
        <w:tc>
          <w:tcPr>
            <w:tcW w:w="904" w:type="dxa"/>
          </w:tcPr>
          <w:p w14:paraId="6613835F" w14:textId="77777777" w:rsidR="002E0B20" w:rsidRPr="008F58F0" w:rsidRDefault="002E0B20" w:rsidP="006363D4">
            <w:pPr>
              <w:pStyle w:val="Tabletext"/>
              <w:rPr>
                <w:sz w:val="14"/>
              </w:rPr>
            </w:pPr>
            <w:r w:rsidRPr="008F58F0">
              <w:rPr>
                <w:sz w:val="14"/>
              </w:rPr>
              <w:t>0.00</w:t>
            </w:r>
          </w:p>
        </w:tc>
      </w:tr>
      <w:tr w:rsidR="002E0B20" w:rsidRPr="008F58F0" w14:paraId="65988259" w14:textId="77777777" w:rsidTr="006363D4">
        <w:tc>
          <w:tcPr>
            <w:tcW w:w="1109" w:type="dxa"/>
            <w:hideMark/>
          </w:tcPr>
          <w:p w14:paraId="48880A74" w14:textId="557F3B2D" w:rsidR="002E0B20" w:rsidRPr="008F58F0" w:rsidRDefault="002E0B20" w:rsidP="006363D4">
            <w:pPr>
              <w:pStyle w:val="Tabletext"/>
              <w:rPr>
                <w:sz w:val="14"/>
              </w:rPr>
            </w:pPr>
            <w:r w:rsidRPr="008F58F0">
              <w:rPr>
                <w:sz w:val="14"/>
              </w:rPr>
              <w:t xml:space="preserve">Aerts (2013) </w:t>
            </w:r>
            <w:r w:rsidR="00FD63EE" w:rsidRPr="008F58F0">
              <w:rPr>
                <w:sz w:val="14"/>
              </w:rPr>
              <w:t>[</w:t>
            </w:r>
            <w:r w:rsidR="000A3D69">
              <w:rPr>
                <w:sz w:val="14"/>
              </w:rPr>
              <w:t>49</w:t>
            </w:r>
            <w:r w:rsidR="00867F5B" w:rsidRPr="008F58F0">
              <w:rPr>
                <w:sz w:val="14"/>
              </w:rPr>
              <w:t xml:space="preserve">] </w:t>
            </w:r>
            <w:r w:rsidRPr="008F58F0">
              <w:rPr>
                <w:sz w:val="14"/>
              </w:rPr>
              <w:t>sq</w:t>
            </w:r>
          </w:p>
        </w:tc>
        <w:tc>
          <w:tcPr>
            <w:tcW w:w="1353" w:type="dxa"/>
            <w:hideMark/>
          </w:tcPr>
          <w:p w14:paraId="2605ED0B"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 + erlotinib (150 mg)</w:t>
            </w:r>
          </w:p>
        </w:tc>
        <w:tc>
          <w:tcPr>
            <w:tcW w:w="1493" w:type="dxa"/>
            <w:hideMark/>
          </w:tcPr>
          <w:p w14:paraId="4C637DDC" w14:textId="77777777" w:rsidR="002E0B20" w:rsidRPr="008F58F0" w:rsidRDefault="002E0B20" w:rsidP="006363D4">
            <w:pPr>
              <w:pStyle w:val="Tabletext"/>
              <w:rPr>
                <w:sz w:val="14"/>
              </w:rPr>
            </w:pPr>
            <w:r w:rsidRPr="008F58F0">
              <w:rPr>
                <w:sz w:val="14"/>
              </w:rPr>
              <w:t>Erlotinib (150 mg)</w:t>
            </w:r>
          </w:p>
        </w:tc>
        <w:tc>
          <w:tcPr>
            <w:tcW w:w="635" w:type="dxa"/>
            <w:hideMark/>
          </w:tcPr>
          <w:p w14:paraId="1FE049F9" w14:textId="77777777" w:rsidR="002E0B20" w:rsidRPr="008F58F0" w:rsidRDefault="002E0B20" w:rsidP="006363D4">
            <w:pPr>
              <w:pStyle w:val="Tabletext"/>
              <w:rPr>
                <w:sz w:val="14"/>
              </w:rPr>
            </w:pPr>
            <w:r w:rsidRPr="008F58F0">
              <w:rPr>
                <w:sz w:val="14"/>
              </w:rPr>
              <w:t>0.76</w:t>
            </w:r>
          </w:p>
        </w:tc>
        <w:tc>
          <w:tcPr>
            <w:tcW w:w="990" w:type="dxa"/>
            <w:hideMark/>
          </w:tcPr>
          <w:p w14:paraId="7A82A241" w14:textId="77777777" w:rsidR="002E0B20" w:rsidRPr="008F58F0" w:rsidRDefault="002E0B20" w:rsidP="006363D4">
            <w:pPr>
              <w:pStyle w:val="Tabletext"/>
              <w:rPr>
                <w:sz w:val="14"/>
              </w:rPr>
            </w:pPr>
            <w:r w:rsidRPr="008F58F0">
              <w:rPr>
                <w:sz w:val="14"/>
              </w:rPr>
              <w:t>-0.28</w:t>
            </w:r>
          </w:p>
        </w:tc>
        <w:tc>
          <w:tcPr>
            <w:tcW w:w="579" w:type="dxa"/>
            <w:hideMark/>
          </w:tcPr>
          <w:p w14:paraId="00979ECA" w14:textId="77777777" w:rsidR="002E0B20" w:rsidRPr="008F58F0" w:rsidRDefault="002E0B20" w:rsidP="006363D4">
            <w:pPr>
              <w:pStyle w:val="Tabletext"/>
              <w:rPr>
                <w:sz w:val="14"/>
              </w:rPr>
            </w:pPr>
            <w:r w:rsidRPr="008F58F0">
              <w:rPr>
                <w:sz w:val="14"/>
              </w:rPr>
              <w:t>0.25</w:t>
            </w:r>
          </w:p>
        </w:tc>
        <w:tc>
          <w:tcPr>
            <w:tcW w:w="645" w:type="dxa"/>
            <w:hideMark/>
          </w:tcPr>
          <w:p w14:paraId="53B35292" w14:textId="77777777" w:rsidR="002E0B20" w:rsidRPr="008F58F0" w:rsidRDefault="002E0B20" w:rsidP="006363D4">
            <w:pPr>
              <w:pStyle w:val="Tabletext"/>
              <w:rPr>
                <w:sz w:val="14"/>
              </w:rPr>
            </w:pPr>
            <w:r w:rsidRPr="008F58F0">
              <w:rPr>
                <w:sz w:val="14"/>
              </w:rPr>
              <w:t>6.1</w:t>
            </w:r>
          </w:p>
        </w:tc>
        <w:tc>
          <w:tcPr>
            <w:tcW w:w="646" w:type="dxa"/>
            <w:hideMark/>
          </w:tcPr>
          <w:p w14:paraId="217384CE" w14:textId="77777777" w:rsidR="002E0B20" w:rsidRPr="008F58F0" w:rsidRDefault="002E0B20" w:rsidP="006363D4">
            <w:pPr>
              <w:pStyle w:val="Tabletext"/>
              <w:rPr>
                <w:sz w:val="14"/>
              </w:rPr>
            </w:pPr>
            <w:r w:rsidRPr="008F58F0">
              <w:rPr>
                <w:sz w:val="14"/>
              </w:rPr>
              <w:t>6.2</w:t>
            </w:r>
          </w:p>
        </w:tc>
        <w:tc>
          <w:tcPr>
            <w:tcW w:w="646" w:type="dxa"/>
            <w:hideMark/>
          </w:tcPr>
          <w:p w14:paraId="67BAA900" w14:textId="77777777" w:rsidR="002E0B20" w:rsidRPr="008F58F0" w:rsidRDefault="002E0B20" w:rsidP="006363D4">
            <w:pPr>
              <w:pStyle w:val="Tabletext"/>
              <w:rPr>
                <w:sz w:val="14"/>
              </w:rPr>
            </w:pPr>
            <w:r w:rsidRPr="008F58F0">
              <w:rPr>
                <w:sz w:val="14"/>
              </w:rPr>
              <w:t>34</w:t>
            </w:r>
          </w:p>
        </w:tc>
        <w:tc>
          <w:tcPr>
            <w:tcW w:w="645" w:type="dxa"/>
            <w:hideMark/>
          </w:tcPr>
          <w:p w14:paraId="7EF260DA" w14:textId="77777777" w:rsidR="002E0B20" w:rsidRPr="008F58F0" w:rsidRDefault="002E0B20" w:rsidP="006363D4">
            <w:pPr>
              <w:pStyle w:val="Tabletext"/>
              <w:rPr>
                <w:sz w:val="14"/>
              </w:rPr>
            </w:pPr>
            <w:r w:rsidRPr="008F58F0">
              <w:rPr>
                <w:sz w:val="14"/>
              </w:rPr>
              <w:t>42</w:t>
            </w:r>
          </w:p>
        </w:tc>
        <w:tc>
          <w:tcPr>
            <w:tcW w:w="646" w:type="dxa"/>
            <w:hideMark/>
          </w:tcPr>
          <w:p w14:paraId="337A9511" w14:textId="77777777" w:rsidR="002E0B20" w:rsidRPr="008F58F0" w:rsidRDefault="002E0B20" w:rsidP="006363D4">
            <w:pPr>
              <w:pStyle w:val="Tabletext"/>
              <w:rPr>
                <w:sz w:val="14"/>
              </w:rPr>
            </w:pPr>
            <w:r w:rsidRPr="008F58F0">
              <w:rPr>
                <w:sz w:val="14"/>
              </w:rPr>
              <w:t>63</w:t>
            </w:r>
          </w:p>
        </w:tc>
        <w:tc>
          <w:tcPr>
            <w:tcW w:w="646" w:type="dxa"/>
            <w:hideMark/>
          </w:tcPr>
          <w:p w14:paraId="00B5690C" w14:textId="77777777" w:rsidR="002E0B20" w:rsidRPr="008F58F0" w:rsidRDefault="002E0B20" w:rsidP="006363D4">
            <w:pPr>
              <w:pStyle w:val="Tabletext"/>
              <w:rPr>
                <w:sz w:val="14"/>
              </w:rPr>
            </w:pPr>
            <w:r w:rsidRPr="008F58F0">
              <w:rPr>
                <w:sz w:val="14"/>
              </w:rPr>
              <w:t>0.62</w:t>
            </w:r>
          </w:p>
        </w:tc>
        <w:tc>
          <w:tcPr>
            <w:tcW w:w="645" w:type="dxa"/>
            <w:hideMark/>
          </w:tcPr>
          <w:p w14:paraId="4A8BA9DB" w14:textId="77777777" w:rsidR="002E0B20" w:rsidRPr="008F58F0" w:rsidRDefault="002E0B20" w:rsidP="006363D4">
            <w:pPr>
              <w:pStyle w:val="Tabletext"/>
              <w:rPr>
                <w:sz w:val="14"/>
              </w:rPr>
            </w:pPr>
            <w:r w:rsidRPr="008F58F0">
              <w:rPr>
                <w:sz w:val="14"/>
              </w:rPr>
              <w:t>0.78</w:t>
            </w:r>
          </w:p>
        </w:tc>
        <w:tc>
          <w:tcPr>
            <w:tcW w:w="646" w:type="dxa"/>
            <w:hideMark/>
          </w:tcPr>
          <w:p w14:paraId="6B000EC0" w14:textId="77777777" w:rsidR="002E0B20" w:rsidRPr="008F58F0" w:rsidRDefault="002E0B20" w:rsidP="006363D4">
            <w:pPr>
              <w:pStyle w:val="Tabletext"/>
              <w:rPr>
                <w:sz w:val="14"/>
              </w:rPr>
            </w:pPr>
            <w:r w:rsidRPr="008F58F0">
              <w:rPr>
                <w:sz w:val="14"/>
              </w:rPr>
              <w:t>NA</w:t>
            </w:r>
          </w:p>
        </w:tc>
        <w:tc>
          <w:tcPr>
            <w:tcW w:w="646" w:type="dxa"/>
            <w:hideMark/>
          </w:tcPr>
          <w:p w14:paraId="7C42B908" w14:textId="77777777" w:rsidR="002E0B20" w:rsidRPr="008F58F0" w:rsidRDefault="002E0B20" w:rsidP="006363D4">
            <w:pPr>
              <w:pStyle w:val="Tabletext"/>
              <w:rPr>
                <w:sz w:val="14"/>
              </w:rPr>
            </w:pPr>
            <w:r w:rsidRPr="008F58F0">
              <w:rPr>
                <w:sz w:val="14"/>
              </w:rPr>
              <w:t>0.00</w:t>
            </w:r>
          </w:p>
        </w:tc>
        <w:tc>
          <w:tcPr>
            <w:tcW w:w="904" w:type="dxa"/>
            <w:hideMark/>
          </w:tcPr>
          <w:p w14:paraId="26C16DA8" w14:textId="77777777" w:rsidR="002E0B20" w:rsidRPr="008F58F0" w:rsidRDefault="002E0B20" w:rsidP="006363D4">
            <w:pPr>
              <w:pStyle w:val="Tabletext"/>
              <w:rPr>
                <w:sz w:val="14"/>
                <w:highlight w:val="red"/>
              </w:rPr>
            </w:pPr>
            <w:r w:rsidRPr="008F58F0">
              <w:rPr>
                <w:sz w:val="14"/>
              </w:rPr>
              <w:t>0.05</w:t>
            </w:r>
          </w:p>
        </w:tc>
      </w:tr>
      <w:tr w:rsidR="002E0B20" w:rsidRPr="008F58F0" w14:paraId="15A81F40" w14:textId="77777777" w:rsidTr="006363D4">
        <w:tc>
          <w:tcPr>
            <w:tcW w:w="1109" w:type="dxa"/>
            <w:hideMark/>
          </w:tcPr>
          <w:p w14:paraId="26CD72A4" w14:textId="0D0E0F22" w:rsidR="002E0B20" w:rsidRPr="008F58F0" w:rsidRDefault="002E0B20" w:rsidP="006363D4">
            <w:pPr>
              <w:pStyle w:val="Tabletext"/>
              <w:rPr>
                <w:sz w:val="14"/>
              </w:rPr>
            </w:pPr>
            <w:r w:rsidRPr="008F58F0">
              <w:rPr>
                <w:sz w:val="14"/>
              </w:rPr>
              <w:t>Auliac (2014)</w:t>
            </w:r>
            <w:r w:rsidR="00FD63EE" w:rsidRPr="008F58F0">
              <w:rPr>
                <w:sz w:val="14"/>
              </w:rPr>
              <w:t xml:space="preserve"> [</w:t>
            </w:r>
            <w:r w:rsidR="0012130F" w:rsidRPr="008F58F0">
              <w:rPr>
                <w:sz w:val="14"/>
              </w:rPr>
              <w:t>5</w:t>
            </w:r>
            <w:r w:rsidR="000A3D69">
              <w:rPr>
                <w:sz w:val="14"/>
              </w:rPr>
              <w:t>0</w:t>
            </w:r>
            <w:r w:rsidR="00867F5B" w:rsidRPr="008F58F0">
              <w:rPr>
                <w:sz w:val="14"/>
              </w:rPr>
              <w:t>]</w:t>
            </w:r>
          </w:p>
        </w:tc>
        <w:tc>
          <w:tcPr>
            <w:tcW w:w="1353" w:type="dxa"/>
            <w:hideMark/>
          </w:tcPr>
          <w:p w14:paraId="32B3BD0B"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 + erlotinib (150 mg)</w:t>
            </w:r>
          </w:p>
        </w:tc>
        <w:tc>
          <w:tcPr>
            <w:tcW w:w="1493" w:type="dxa"/>
            <w:hideMark/>
          </w:tcPr>
          <w:p w14:paraId="34682311"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w:t>
            </w:r>
          </w:p>
        </w:tc>
        <w:tc>
          <w:tcPr>
            <w:tcW w:w="635" w:type="dxa"/>
            <w:hideMark/>
          </w:tcPr>
          <w:p w14:paraId="1A161560" w14:textId="77777777" w:rsidR="002E0B20" w:rsidRPr="008F58F0" w:rsidRDefault="002E0B20" w:rsidP="006363D4">
            <w:pPr>
              <w:pStyle w:val="Tabletext"/>
              <w:rPr>
                <w:sz w:val="14"/>
              </w:rPr>
            </w:pPr>
            <w:r w:rsidRPr="008F58F0">
              <w:rPr>
                <w:sz w:val="14"/>
              </w:rPr>
              <w:t>NA</w:t>
            </w:r>
          </w:p>
        </w:tc>
        <w:tc>
          <w:tcPr>
            <w:tcW w:w="990" w:type="dxa"/>
            <w:hideMark/>
          </w:tcPr>
          <w:p w14:paraId="5C3EC151" w14:textId="77777777" w:rsidR="002E0B20" w:rsidRPr="008F58F0" w:rsidRDefault="002E0B20" w:rsidP="006363D4">
            <w:pPr>
              <w:pStyle w:val="Tabletext"/>
              <w:rPr>
                <w:sz w:val="14"/>
              </w:rPr>
            </w:pPr>
            <w:r w:rsidRPr="008F58F0">
              <w:rPr>
                <w:sz w:val="14"/>
              </w:rPr>
              <w:t>NA</w:t>
            </w:r>
          </w:p>
        </w:tc>
        <w:tc>
          <w:tcPr>
            <w:tcW w:w="579" w:type="dxa"/>
            <w:hideMark/>
          </w:tcPr>
          <w:p w14:paraId="6E8B182A" w14:textId="77777777" w:rsidR="002E0B20" w:rsidRPr="008F58F0" w:rsidRDefault="002E0B20" w:rsidP="006363D4">
            <w:pPr>
              <w:pStyle w:val="Tabletext"/>
              <w:rPr>
                <w:sz w:val="14"/>
              </w:rPr>
            </w:pPr>
            <w:r w:rsidRPr="008F58F0">
              <w:rPr>
                <w:sz w:val="14"/>
              </w:rPr>
              <w:t>NA</w:t>
            </w:r>
          </w:p>
        </w:tc>
        <w:tc>
          <w:tcPr>
            <w:tcW w:w="645" w:type="dxa"/>
            <w:hideMark/>
          </w:tcPr>
          <w:p w14:paraId="692AF7FE" w14:textId="77777777" w:rsidR="002E0B20" w:rsidRPr="008F58F0" w:rsidRDefault="002E0B20" w:rsidP="006363D4">
            <w:pPr>
              <w:pStyle w:val="Tabletext"/>
              <w:rPr>
                <w:sz w:val="14"/>
              </w:rPr>
            </w:pPr>
            <w:r w:rsidRPr="008F58F0">
              <w:rPr>
                <w:sz w:val="14"/>
              </w:rPr>
              <w:t>6.5</w:t>
            </w:r>
          </w:p>
        </w:tc>
        <w:tc>
          <w:tcPr>
            <w:tcW w:w="646" w:type="dxa"/>
            <w:hideMark/>
          </w:tcPr>
          <w:p w14:paraId="3078CB7A" w14:textId="77777777" w:rsidR="002E0B20" w:rsidRPr="008F58F0" w:rsidRDefault="002E0B20" w:rsidP="006363D4">
            <w:pPr>
              <w:pStyle w:val="Tabletext"/>
              <w:rPr>
                <w:sz w:val="14"/>
              </w:rPr>
            </w:pPr>
            <w:r w:rsidRPr="008F58F0">
              <w:rPr>
                <w:sz w:val="14"/>
              </w:rPr>
              <w:t>8.3</w:t>
            </w:r>
          </w:p>
        </w:tc>
        <w:tc>
          <w:tcPr>
            <w:tcW w:w="646" w:type="dxa"/>
            <w:hideMark/>
          </w:tcPr>
          <w:p w14:paraId="2522D8FE" w14:textId="77777777" w:rsidR="002E0B20" w:rsidRPr="008F58F0" w:rsidRDefault="002E0B20" w:rsidP="006363D4">
            <w:pPr>
              <w:pStyle w:val="Tabletext"/>
              <w:rPr>
                <w:sz w:val="14"/>
              </w:rPr>
            </w:pPr>
            <w:r w:rsidRPr="008F58F0">
              <w:rPr>
                <w:sz w:val="14"/>
              </w:rPr>
              <w:t>73</w:t>
            </w:r>
          </w:p>
        </w:tc>
        <w:tc>
          <w:tcPr>
            <w:tcW w:w="645" w:type="dxa"/>
            <w:hideMark/>
          </w:tcPr>
          <w:p w14:paraId="44EB61AA" w14:textId="77777777" w:rsidR="002E0B20" w:rsidRPr="008F58F0" w:rsidRDefault="002E0B20" w:rsidP="006363D4">
            <w:pPr>
              <w:pStyle w:val="Tabletext"/>
              <w:rPr>
                <w:sz w:val="14"/>
              </w:rPr>
            </w:pPr>
            <w:r w:rsidRPr="008F58F0">
              <w:rPr>
                <w:sz w:val="14"/>
              </w:rPr>
              <w:t>74</w:t>
            </w:r>
          </w:p>
        </w:tc>
        <w:tc>
          <w:tcPr>
            <w:tcW w:w="646" w:type="dxa"/>
            <w:hideMark/>
          </w:tcPr>
          <w:p w14:paraId="150E84FC" w14:textId="77777777" w:rsidR="002E0B20" w:rsidRPr="008F58F0" w:rsidRDefault="002E0B20" w:rsidP="006363D4">
            <w:pPr>
              <w:pStyle w:val="Tabletext"/>
              <w:rPr>
                <w:sz w:val="14"/>
              </w:rPr>
            </w:pPr>
            <w:r w:rsidRPr="008F58F0">
              <w:rPr>
                <w:sz w:val="14"/>
              </w:rPr>
              <w:t>59</w:t>
            </w:r>
          </w:p>
        </w:tc>
        <w:tc>
          <w:tcPr>
            <w:tcW w:w="646" w:type="dxa"/>
            <w:hideMark/>
          </w:tcPr>
          <w:p w14:paraId="6910834C" w14:textId="77777777" w:rsidR="002E0B20" w:rsidRPr="008F58F0" w:rsidRDefault="002E0B20" w:rsidP="006363D4">
            <w:pPr>
              <w:pStyle w:val="Tabletext"/>
              <w:rPr>
                <w:sz w:val="14"/>
              </w:rPr>
            </w:pPr>
            <w:r w:rsidRPr="008F58F0">
              <w:rPr>
                <w:sz w:val="14"/>
              </w:rPr>
              <w:t>0.70</w:t>
            </w:r>
          </w:p>
        </w:tc>
        <w:tc>
          <w:tcPr>
            <w:tcW w:w="645" w:type="dxa"/>
            <w:hideMark/>
          </w:tcPr>
          <w:p w14:paraId="3989ECF3" w14:textId="77777777" w:rsidR="002E0B20" w:rsidRPr="008F58F0" w:rsidRDefault="002E0B20" w:rsidP="006363D4">
            <w:pPr>
              <w:pStyle w:val="Tabletext"/>
              <w:rPr>
                <w:sz w:val="14"/>
              </w:rPr>
            </w:pPr>
            <w:r w:rsidRPr="008F58F0">
              <w:rPr>
                <w:sz w:val="14"/>
              </w:rPr>
              <w:t>NA</w:t>
            </w:r>
          </w:p>
        </w:tc>
        <w:tc>
          <w:tcPr>
            <w:tcW w:w="646" w:type="dxa"/>
            <w:hideMark/>
          </w:tcPr>
          <w:p w14:paraId="7B540728" w14:textId="77777777" w:rsidR="002E0B20" w:rsidRPr="008F58F0" w:rsidRDefault="002E0B20" w:rsidP="006363D4">
            <w:pPr>
              <w:pStyle w:val="Tabletext"/>
              <w:rPr>
                <w:sz w:val="14"/>
              </w:rPr>
            </w:pPr>
            <w:r w:rsidRPr="008F58F0">
              <w:rPr>
                <w:sz w:val="14"/>
              </w:rPr>
              <w:t>NA</w:t>
            </w:r>
          </w:p>
        </w:tc>
        <w:tc>
          <w:tcPr>
            <w:tcW w:w="646" w:type="dxa"/>
            <w:hideMark/>
          </w:tcPr>
          <w:p w14:paraId="61A38469" w14:textId="77777777" w:rsidR="002E0B20" w:rsidRPr="008F58F0" w:rsidRDefault="002E0B20" w:rsidP="006363D4">
            <w:pPr>
              <w:pStyle w:val="Tabletext"/>
              <w:rPr>
                <w:sz w:val="14"/>
              </w:rPr>
            </w:pPr>
            <w:r w:rsidRPr="008F58F0">
              <w:rPr>
                <w:sz w:val="14"/>
              </w:rPr>
              <w:t>0.86</w:t>
            </w:r>
          </w:p>
        </w:tc>
        <w:tc>
          <w:tcPr>
            <w:tcW w:w="904" w:type="dxa"/>
            <w:hideMark/>
          </w:tcPr>
          <w:p w14:paraId="591BAC26" w14:textId="77777777" w:rsidR="002E0B20" w:rsidRPr="008F58F0" w:rsidRDefault="002E0B20" w:rsidP="006363D4">
            <w:pPr>
              <w:pStyle w:val="Tabletext"/>
              <w:rPr>
                <w:sz w:val="14"/>
              </w:rPr>
            </w:pPr>
            <w:r w:rsidRPr="008F58F0">
              <w:rPr>
                <w:sz w:val="14"/>
              </w:rPr>
              <w:t>0.00</w:t>
            </w:r>
          </w:p>
        </w:tc>
      </w:tr>
      <w:tr w:rsidR="002E0B20" w:rsidRPr="008F58F0" w14:paraId="1D488E45" w14:textId="77777777" w:rsidTr="006363D4">
        <w:tc>
          <w:tcPr>
            <w:tcW w:w="1109" w:type="dxa"/>
            <w:hideMark/>
          </w:tcPr>
          <w:p w14:paraId="6DC38DE0" w14:textId="6F674066" w:rsidR="002E0B20" w:rsidRPr="008F58F0" w:rsidRDefault="002E0B20" w:rsidP="006363D4">
            <w:pPr>
              <w:pStyle w:val="Tabletext"/>
              <w:rPr>
                <w:sz w:val="14"/>
              </w:rPr>
            </w:pPr>
            <w:r w:rsidRPr="008F58F0">
              <w:rPr>
                <w:sz w:val="14"/>
              </w:rPr>
              <w:t xml:space="preserve">Borghaei (2015) </w:t>
            </w:r>
            <w:r w:rsidR="00867F5B" w:rsidRPr="008F58F0">
              <w:rPr>
                <w:sz w:val="14"/>
              </w:rPr>
              <w:t>[</w:t>
            </w:r>
            <w:r w:rsidR="000A3D69">
              <w:rPr>
                <w:sz w:val="14"/>
              </w:rPr>
              <w:t>39</w:t>
            </w:r>
            <w:r w:rsidR="00867F5B" w:rsidRPr="008F58F0">
              <w:rPr>
                <w:sz w:val="14"/>
              </w:rPr>
              <w:t xml:space="preserve">] </w:t>
            </w:r>
            <w:r w:rsidRPr="008F58F0">
              <w:rPr>
                <w:sz w:val="14"/>
              </w:rPr>
              <w:t>PD-L1 &lt; 5%</w:t>
            </w:r>
          </w:p>
        </w:tc>
        <w:tc>
          <w:tcPr>
            <w:tcW w:w="1353" w:type="dxa"/>
            <w:hideMark/>
          </w:tcPr>
          <w:p w14:paraId="0226A9FD" w14:textId="77777777" w:rsidR="002E0B20" w:rsidRPr="008F58F0" w:rsidRDefault="002E0B20" w:rsidP="006363D4">
            <w:pPr>
              <w:pStyle w:val="Tabletext"/>
              <w:rPr>
                <w:sz w:val="14"/>
              </w:rPr>
            </w:pPr>
            <w:r w:rsidRPr="008F58F0">
              <w:rPr>
                <w:sz w:val="14"/>
              </w:rPr>
              <w:t>Nivolumab</w:t>
            </w:r>
          </w:p>
        </w:tc>
        <w:tc>
          <w:tcPr>
            <w:tcW w:w="1493" w:type="dxa"/>
            <w:hideMark/>
          </w:tcPr>
          <w:p w14:paraId="2053F9B2"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w:t>
            </w:r>
          </w:p>
        </w:tc>
        <w:tc>
          <w:tcPr>
            <w:tcW w:w="635" w:type="dxa"/>
            <w:hideMark/>
          </w:tcPr>
          <w:p w14:paraId="509EF0A4" w14:textId="77777777" w:rsidR="002E0B20" w:rsidRPr="008F58F0" w:rsidRDefault="002E0B20" w:rsidP="006363D4">
            <w:pPr>
              <w:pStyle w:val="Tabletext"/>
              <w:rPr>
                <w:sz w:val="14"/>
              </w:rPr>
            </w:pPr>
            <w:r w:rsidRPr="008F58F0">
              <w:rPr>
                <w:sz w:val="14"/>
              </w:rPr>
              <w:t>1.01</w:t>
            </w:r>
          </w:p>
        </w:tc>
        <w:tc>
          <w:tcPr>
            <w:tcW w:w="990" w:type="dxa"/>
            <w:hideMark/>
          </w:tcPr>
          <w:p w14:paraId="7C829F49" w14:textId="77777777" w:rsidR="002E0B20" w:rsidRPr="008F58F0" w:rsidRDefault="002E0B20" w:rsidP="006363D4">
            <w:pPr>
              <w:pStyle w:val="Tabletext"/>
              <w:rPr>
                <w:sz w:val="14"/>
              </w:rPr>
            </w:pPr>
            <w:r w:rsidRPr="008F58F0">
              <w:rPr>
                <w:sz w:val="14"/>
              </w:rPr>
              <w:t>0.01</w:t>
            </w:r>
          </w:p>
        </w:tc>
        <w:tc>
          <w:tcPr>
            <w:tcW w:w="579" w:type="dxa"/>
            <w:hideMark/>
          </w:tcPr>
          <w:p w14:paraId="3A25C04F" w14:textId="77777777" w:rsidR="002E0B20" w:rsidRPr="008F58F0" w:rsidRDefault="002E0B20" w:rsidP="006363D4">
            <w:pPr>
              <w:pStyle w:val="Tabletext"/>
              <w:rPr>
                <w:sz w:val="14"/>
              </w:rPr>
            </w:pPr>
            <w:r w:rsidRPr="008F58F0">
              <w:rPr>
                <w:sz w:val="14"/>
              </w:rPr>
              <w:t>0.141</w:t>
            </w:r>
          </w:p>
        </w:tc>
        <w:tc>
          <w:tcPr>
            <w:tcW w:w="645" w:type="dxa"/>
            <w:hideMark/>
          </w:tcPr>
          <w:p w14:paraId="554F7C3A" w14:textId="77777777" w:rsidR="002E0B20" w:rsidRPr="008F58F0" w:rsidRDefault="002E0B20" w:rsidP="006363D4">
            <w:pPr>
              <w:pStyle w:val="Tabletext"/>
              <w:rPr>
                <w:sz w:val="14"/>
              </w:rPr>
            </w:pPr>
            <w:r w:rsidRPr="008F58F0">
              <w:rPr>
                <w:sz w:val="14"/>
              </w:rPr>
              <w:t>9.8</w:t>
            </w:r>
          </w:p>
        </w:tc>
        <w:tc>
          <w:tcPr>
            <w:tcW w:w="646" w:type="dxa"/>
            <w:hideMark/>
          </w:tcPr>
          <w:p w14:paraId="655D9BA1" w14:textId="77777777" w:rsidR="002E0B20" w:rsidRPr="008F58F0" w:rsidRDefault="002E0B20" w:rsidP="006363D4">
            <w:pPr>
              <w:pStyle w:val="Tabletext"/>
              <w:rPr>
                <w:sz w:val="14"/>
              </w:rPr>
            </w:pPr>
            <w:r w:rsidRPr="008F58F0">
              <w:rPr>
                <w:sz w:val="14"/>
              </w:rPr>
              <w:t>10.1</w:t>
            </w:r>
          </w:p>
        </w:tc>
        <w:tc>
          <w:tcPr>
            <w:tcW w:w="646" w:type="dxa"/>
            <w:hideMark/>
          </w:tcPr>
          <w:p w14:paraId="5328522B" w14:textId="77777777" w:rsidR="002E0B20" w:rsidRPr="008F58F0" w:rsidRDefault="002E0B20" w:rsidP="006363D4">
            <w:pPr>
              <w:pStyle w:val="Tabletext"/>
              <w:rPr>
                <w:sz w:val="14"/>
              </w:rPr>
            </w:pPr>
            <w:r w:rsidRPr="008F58F0">
              <w:rPr>
                <w:sz w:val="14"/>
              </w:rPr>
              <w:t>136</w:t>
            </w:r>
          </w:p>
        </w:tc>
        <w:tc>
          <w:tcPr>
            <w:tcW w:w="645" w:type="dxa"/>
            <w:hideMark/>
          </w:tcPr>
          <w:p w14:paraId="4CE51DED" w14:textId="77777777" w:rsidR="002E0B20" w:rsidRPr="008F58F0" w:rsidRDefault="002E0B20" w:rsidP="006363D4">
            <w:pPr>
              <w:pStyle w:val="Tabletext"/>
              <w:rPr>
                <w:sz w:val="14"/>
              </w:rPr>
            </w:pPr>
            <w:r w:rsidRPr="008F58F0">
              <w:rPr>
                <w:sz w:val="14"/>
              </w:rPr>
              <w:t>138</w:t>
            </w:r>
          </w:p>
        </w:tc>
        <w:tc>
          <w:tcPr>
            <w:tcW w:w="646" w:type="dxa"/>
            <w:hideMark/>
          </w:tcPr>
          <w:p w14:paraId="0CB9F2EE" w14:textId="77777777" w:rsidR="002E0B20" w:rsidRPr="008F58F0" w:rsidRDefault="002E0B20" w:rsidP="006363D4">
            <w:pPr>
              <w:pStyle w:val="Tabletext"/>
              <w:rPr>
                <w:sz w:val="14"/>
              </w:rPr>
            </w:pPr>
            <w:r w:rsidRPr="008F58F0">
              <w:rPr>
                <w:sz w:val="14"/>
              </w:rPr>
              <w:t>62</w:t>
            </w:r>
          </w:p>
        </w:tc>
        <w:tc>
          <w:tcPr>
            <w:tcW w:w="646" w:type="dxa"/>
            <w:hideMark/>
          </w:tcPr>
          <w:p w14:paraId="54A9422B" w14:textId="77777777" w:rsidR="002E0B20" w:rsidRPr="008F58F0" w:rsidRDefault="002E0B20" w:rsidP="006363D4">
            <w:pPr>
              <w:pStyle w:val="Tabletext"/>
              <w:rPr>
                <w:sz w:val="14"/>
              </w:rPr>
            </w:pPr>
            <w:r w:rsidRPr="008F58F0">
              <w:rPr>
                <w:sz w:val="14"/>
              </w:rPr>
              <w:t>0.69</w:t>
            </w:r>
          </w:p>
        </w:tc>
        <w:tc>
          <w:tcPr>
            <w:tcW w:w="645" w:type="dxa"/>
            <w:hideMark/>
          </w:tcPr>
          <w:p w14:paraId="7C5C3DD0" w14:textId="77777777" w:rsidR="002E0B20" w:rsidRPr="008F58F0" w:rsidRDefault="002E0B20" w:rsidP="006363D4">
            <w:pPr>
              <w:pStyle w:val="Tabletext"/>
              <w:rPr>
                <w:sz w:val="14"/>
              </w:rPr>
            </w:pPr>
            <w:r w:rsidRPr="008F58F0">
              <w:rPr>
                <w:sz w:val="14"/>
              </w:rPr>
              <w:t>0.92</w:t>
            </w:r>
          </w:p>
        </w:tc>
        <w:tc>
          <w:tcPr>
            <w:tcW w:w="646" w:type="dxa"/>
            <w:hideMark/>
          </w:tcPr>
          <w:p w14:paraId="79BC5EBA" w14:textId="77777777" w:rsidR="002E0B20" w:rsidRPr="008F58F0" w:rsidRDefault="002E0B20" w:rsidP="006363D4">
            <w:pPr>
              <w:pStyle w:val="Tabletext"/>
              <w:rPr>
                <w:sz w:val="14"/>
              </w:rPr>
            </w:pPr>
            <w:r w:rsidRPr="008F58F0">
              <w:rPr>
                <w:sz w:val="14"/>
              </w:rPr>
              <w:t>0.03</w:t>
            </w:r>
          </w:p>
        </w:tc>
        <w:tc>
          <w:tcPr>
            <w:tcW w:w="646" w:type="dxa"/>
            <w:hideMark/>
          </w:tcPr>
          <w:p w14:paraId="4A8B03AD" w14:textId="77777777" w:rsidR="002E0B20" w:rsidRPr="008F58F0" w:rsidRDefault="002E0B20" w:rsidP="006363D4">
            <w:pPr>
              <w:pStyle w:val="Tabletext"/>
              <w:rPr>
                <w:sz w:val="14"/>
              </w:rPr>
            </w:pPr>
            <w:r w:rsidRPr="008F58F0">
              <w:rPr>
                <w:sz w:val="14"/>
              </w:rPr>
              <w:t>1.00</w:t>
            </w:r>
          </w:p>
        </w:tc>
        <w:tc>
          <w:tcPr>
            <w:tcW w:w="904" w:type="dxa"/>
            <w:hideMark/>
          </w:tcPr>
          <w:p w14:paraId="5218D24C" w14:textId="77777777" w:rsidR="002E0B20" w:rsidRPr="008F58F0" w:rsidRDefault="002E0B20" w:rsidP="006363D4">
            <w:pPr>
              <w:pStyle w:val="Tabletext"/>
              <w:rPr>
                <w:sz w:val="14"/>
              </w:rPr>
            </w:pPr>
            <w:r w:rsidRPr="008F58F0">
              <w:rPr>
                <w:sz w:val="14"/>
              </w:rPr>
              <w:t>0.14</w:t>
            </w:r>
          </w:p>
        </w:tc>
      </w:tr>
      <w:tr w:rsidR="002E0B20" w:rsidRPr="008F58F0" w14:paraId="12F5F661" w14:textId="77777777" w:rsidTr="006363D4">
        <w:tc>
          <w:tcPr>
            <w:tcW w:w="1109" w:type="dxa"/>
            <w:hideMark/>
          </w:tcPr>
          <w:p w14:paraId="0386ACAF" w14:textId="671E79F8" w:rsidR="002E0B20" w:rsidRPr="008F58F0" w:rsidRDefault="002E0B20" w:rsidP="006363D4">
            <w:pPr>
              <w:pStyle w:val="Tabletext"/>
              <w:rPr>
                <w:sz w:val="14"/>
              </w:rPr>
            </w:pPr>
            <w:r w:rsidRPr="008F58F0">
              <w:rPr>
                <w:sz w:val="14"/>
              </w:rPr>
              <w:t>Borghaei (2015)</w:t>
            </w:r>
            <w:r w:rsidR="00867F5B" w:rsidRPr="008F58F0">
              <w:rPr>
                <w:sz w:val="14"/>
              </w:rPr>
              <w:t xml:space="preserve"> [</w:t>
            </w:r>
            <w:r w:rsidR="000A3D69">
              <w:rPr>
                <w:sz w:val="14"/>
              </w:rPr>
              <w:t>39</w:t>
            </w:r>
            <w:r w:rsidR="00867F5B" w:rsidRPr="008F58F0">
              <w:rPr>
                <w:sz w:val="14"/>
              </w:rPr>
              <w:t xml:space="preserve">] </w:t>
            </w:r>
          </w:p>
          <w:p w14:paraId="609B7137" w14:textId="77777777" w:rsidR="002E0B20" w:rsidRPr="008F58F0" w:rsidRDefault="002E0B20" w:rsidP="006363D4">
            <w:pPr>
              <w:pStyle w:val="Tabletext"/>
              <w:rPr>
                <w:sz w:val="14"/>
              </w:rPr>
            </w:pPr>
            <w:r w:rsidRPr="008F58F0">
              <w:rPr>
                <w:sz w:val="14"/>
              </w:rPr>
              <w:t>PD-L1 ≥ 5%</w:t>
            </w:r>
          </w:p>
        </w:tc>
        <w:tc>
          <w:tcPr>
            <w:tcW w:w="1353" w:type="dxa"/>
            <w:hideMark/>
          </w:tcPr>
          <w:p w14:paraId="46533B4C" w14:textId="77777777" w:rsidR="002E0B20" w:rsidRPr="008F58F0" w:rsidRDefault="002E0B20" w:rsidP="006363D4">
            <w:pPr>
              <w:pStyle w:val="Tabletext"/>
              <w:rPr>
                <w:sz w:val="14"/>
              </w:rPr>
            </w:pPr>
            <w:r w:rsidRPr="008F58F0">
              <w:rPr>
                <w:sz w:val="14"/>
              </w:rPr>
              <w:t>Nivolumab</w:t>
            </w:r>
          </w:p>
        </w:tc>
        <w:tc>
          <w:tcPr>
            <w:tcW w:w="1493" w:type="dxa"/>
            <w:hideMark/>
          </w:tcPr>
          <w:p w14:paraId="0216B72B"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w:t>
            </w:r>
          </w:p>
        </w:tc>
        <w:tc>
          <w:tcPr>
            <w:tcW w:w="635" w:type="dxa"/>
            <w:hideMark/>
          </w:tcPr>
          <w:p w14:paraId="3C7D96F5" w14:textId="77777777" w:rsidR="002E0B20" w:rsidRPr="008F58F0" w:rsidRDefault="002E0B20" w:rsidP="006363D4">
            <w:pPr>
              <w:pStyle w:val="Tabletext"/>
              <w:rPr>
                <w:sz w:val="14"/>
              </w:rPr>
            </w:pPr>
            <w:r w:rsidRPr="008F58F0">
              <w:rPr>
                <w:sz w:val="14"/>
              </w:rPr>
              <w:t>0.43</w:t>
            </w:r>
          </w:p>
        </w:tc>
        <w:tc>
          <w:tcPr>
            <w:tcW w:w="990" w:type="dxa"/>
            <w:hideMark/>
          </w:tcPr>
          <w:p w14:paraId="39150089" w14:textId="77777777" w:rsidR="002E0B20" w:rsidRPr="008F58F0" w:rsidRDefault="002E0B20" w:rsidP="006363D4">
            <w:pPr>
              <w:pStyle w:val="Tabletext"/>
              <w:rPr>
                <w:sz w:val="14"/>
              </w:rPr>
            </w:pPr>
            <w:r w:rsidRPr="008F58F0">
              <w:rPr>
                <w:sz w:val="14"/>
              </w:rPr>
              <w:t>-0.84</w:t>
            </w:r>
          </w:p>
        </w:tc>
        <w:tc>
          <w:tcPr>
            <w:tcW w:w="579" w:type="dxa"/>
            <w:hideMark/>
          </w:tcPr>
          <w:p w14:paraId="75C255D8" w14:textId="77777777" w:rsidR="002E0B20" w:rsidRPr="008F58F0" w:rsidRDefault="002E0B20" w:rsidP="006363D4">
            <w:pPr>
              <w:pStyle w:val="Tabletext"/>
              <w:rPr>
                <w:sz w:val="14"/>
              </w:rPr>
            </w:pPr>
            <w:r w:rsidRPr="008F58F0">
              <w:rPr>
                <w:sz w:val="14"/>
              </w:rPr>
              <w:t>0.189</w:t>
            </w:r>
          </w:p>
        </w:tc>
        <w:tc>
          <w:tcPr>
            <w:tcW w:w="645" w:type="dxa"/>
            <w:hideMark/>
          </w:tcPr>
          <w:p w14:paraId="3B6423A6" w14:textId="77777777" w:rsidR="002E0B20" w:rsidRPr="008F58F0" w:rsidRDefault="002E0B20" w:rsidP="006363D4">
            <w:pPr>
              <w:pStyle w:val="Tabletext"/>
              <w:rPr>
                <w:sz w:val="14"/>
              </w:rPr>
            </w:pPr>
            <w:r w:rsidRPr="008F58F0">
              <w:rPr>
                <w:sz w:val="14"/>
              </w:rPr>
              <w:t>19.4</w:t>
            </w:r>
          </w:p>
        </w:tc>
        <w:tc>
          <w:tcPr>
            <w:tcW w:w="646" w:type="dxa"/>
            <w:hideMark/>
          </w:tcPr>
          <w:p w14:paraId="0BB86B9A" w14:textId="77777777" w:rsidR="002E0B20" w:rsidRPr="008F58F0" w:rsidRDefault="002E0B20" w:rsidP="006363D4">
            <w:pPr>
              <w:pStyle w:val="Tabletext"/>
              <w:rPr>
                <w:sz w:val="14"/>
              </w:rPr>
            </w:pPr>
            <w:r w:rsidRPr="008F58F0">
              <w:rPr>
                <w:sz w:val="14"/>
              </w:rPr>
              <w:t>8.1</w:t>
            </w:r>
          </w:p>
        </w:tc>
        <w:tc>
          <w:tcPr>
            <w:tcW w:w="646" w:type="dxa"/>
            <w:hideMark/>
          </w:tcPr>
          <w:p w14:paraId="3D04B3AF" w14:textId="77777777" w:rsidR="002E0B20" w:rsidRPr="008F58F0" w:rsidRDefault="002E0B20" w:rsidP="006363D4">
            <w:pPr>
              <w:pStyle w:val="Tabletext"/>
              <w:rPr>
                <w:sz w:val="14"/>
              </w:rPr>
            </w:pPr>
            <w:r w:rsidRPr="008F58F0">
              <w:rPr>
                <w:sz w:val="14"/>
              </w:rPr>
              <w:t>95</w:t>
            </w:r>
          </w:p>
        </w:tc>
        <w:tc>
          <w:tcPr>
            <w:tcW w:w="645" w:type="dxa"/>
            <w:hideMark/>
          </w:tcPr>
          <w:p w14:paraId="786E1803" w14:textId="77777777" w:rsidR="002E0B20" w:rsidRPr="008F58F0" w:rsidRDefault="002E0B20" w:rsidP="006363D4">
            <w:pPr>
              <w:pStyle w:val="Tabletext"/>
              <w:rPr>
                <w:sz w:val="14"/>
              </w:rPr>
            </w:pPr>
            <w:r w:rsidRPr="008F58F0">
              <w:rPr>
                <w:sz w:val="14"/>
              </w:rPr>
              <w:t>86</w:t>
            </w:r>
          </w:p>
        </w:tc>
        <w:tc>
          <w:tcPr>
            <w:tcW w:w="646" w:type="dxa"/>
            <w:hideMark/>
          </w:tcPr>
          <w:p w14:paraId="329C2A52" w14:textId="77777777" w:rsidR="002E0B20" w:rsidRPr="008F58F0" w:rsidRDefault="002E0B20" w:rsidP="006363D4">
            <w:pPr>
              <w:pStyle w:val="Tabletext"/>
              <w:rPr>
                <w:sz w:val="14"/>
              </w:rPr>
            </w:pPr>
            <w:r w:rsidRPr="008F58F0">
              <w:rPr>
                <w:sz w:val="14"/>
              </w:rPr>
              <w:t>62</w:t>
            </w:r>
          </w:p>
        </w:tc>
        <w:tc>
          <w:tcPr>
            <w:tcW w:w="646" w:type="dxa"/>
            <w:hideMark/>
          </w:tcPr>
          <w:p w14:paraId="2C104FC0" w14:textId="77777777" w:rsidR="002E0B20" w:rsidRPr="008F58F0" w:rsidRDefault="002E0B20" w:rsidP="006363D4">
            <w:pPr>
              <w:pStyle w:val="Tabletext"/>
              <w:rPr>
                <w:sz w:val="14"/>
              </w:rPr>
            </w:pPr>
            <w:r w:rsidRPr="008F58F0">
              <w:rPr>
                <w:sz w:val="14"/>
              </w:rPr>
              <w:t>0.69</w:t>
            </w:r>
          </w:p>
        </w:tc>
        <w:tc>
          <w:tcPr>
            <w:tcW w:w="645" w:type="dxa"/>
            <w:hideMark/>
          </w:tcPr>
          <w:p w14:paraId="08D048ED" w14:textId="77777777" w:rsidR="002E0B20" w:rsidRPr="008F58F0" w:rsidRDefault="002E0B20" w:rsidP="006363D4">
            <w:pPr>
              <w:pStyle w:val="Tabletext"/>
              <w:rPr>
                <w:sz w:val="14"/>
              </w:rPr>
            </w:pPr>
            <w:r w:rsidRPr="008F58F0">
              <w:rPr>
                <w:sz w:val="14"/>
              </w:rPr>
              <w:t>0.92</w:t>
            </w:r>
          </w:p>
        </w:tc>
        <w:tc>
          <w:tcPr>
            <w:tcW w:w="646" w:type="dxa"/>
            <w:hideMark/>
          </w:tcPr>
          <w:p w14:paraId="398A6D36" w14:textId="77777777" w:rsidR="002E0B20" w:rsidRPr="008F58F0" w:rsidRDefault="002E0B20" w:rsidP="006363D4">
            <w:pPr>
              <w:pStyle w:val="Tabletext"/>
              <w:rPr>
                <w:sz w:val="14"/>
              </w:rPr>
            </w:pPr>
            <w:r w:rsidRPr="008F58F0">
              <w:rPr>
                <w:sz w:val="14"/>
              </w:rPr>
              <w:t>0.03</w:t>
            </w:r>
          </w:p>
        </w:tc>
        <w:tc>
          <w:tcPr>
            <w:tcW w:w="646" w:type="dxa"/>
            <w:hideMark/>
          </w:tcPr>
          <w:p w14:paraId="0E8C848A" w14:textId="77777777" w:rsidR="002E0B20" w:rsidRPr="008F58F0" w:rsidRDefault="002E0B20" w:rsidP="006363D4">
            <w:pPr>
              <w:pStyle w:val="Tabletext"/>
              <w:rPr>
                <w:sz w:val="14"/>
              </w:rPr>
            </w:pPr>
            <w:r w:rsidRPr="008F58F0">
              <w:rPr>
                <w:sz w:val="14"/>
              </w:rPr>
              <w:t>1.00</w:t>
            </w:r>
          </w:p>
        </w:tc>
        <w:tc>
          <w:tcPr>
            <w:tcW w:w="904" w:type="dxa"/>
            <w:hideMark/>
          </w:tcPr>
          <w:p w14:paraId="3FC56665" w14:textId="77777777" w:rsidR="002E0B20" w:rsidRPr="008F58F0" w:rsidRDefault="002E0B20" w:rsidP="006363D4">
            <w:pPr>
              <w:pStyle w:val="Tabletext"/>
              <w:rPr>
                <w:sz w:val="14"/>
              </w:rPr>
            </w:pPr>
            <w:r w:rsidRPr="008F58F0">
              <w:rPr>
                <w:sz w:val="14"/>
              </w:rPr>
              <w:t>0.14</w:t>
            </w:r>
          </w:p>
        </w:tc>
      </w:tr>
      <w:tr w:rsidR="002E0B20" w:rsidRPr="008F58F0" w14:paraId="62C801D9" w14:textId="77777777" w:rsidTr="006363D4">
        <w:tc>
          <w:tcPr>
            <w:tcW w:w="1109" w:type="dxa"/>
            <w:hideMark/>
          </w:tcPr>
          <w:p w14:paraId="00F997DF" w14:textId="173A151C" w:rsidR="002E0B20" w:rsidRPr="008F58F0" w:rsidRDefault="002E0B20" w:rsidP="006363D4">
            <w:pPr>
              <w:pStyle w:val="Tabletext"/>
              <w:rPr>
                <w:sz w:val="14"/>
              </w:rPr>
            </w:pPr>
            <w:r w:rsidRPr="008F58F0">
              <w:rPr>
                <w:sz w:val="14"/>
              </w:rPr>
              <w:t xml:space="preserve">Brahmer (2015) </w:t>
            </w:r>
            <w:r w:rsidR="00867F5B" w:rsidRPr="008F58F0">
              <w:rPr>
                <w:sz w:val="14"/>
              </w:rPr>
              <w:t>[</w:t>
            </w:r>
            <w:r w:rsidR="0012130F" w:rsidRPr="008F58F0">
              <w:rPr>
                <w:sz w:val="14"/>
              </w:rPr>
              <w:t>4</w:t>
            </w:r>
            <w:r w:rsidR="000A3D69">
              <w:rPr>
                <w:sz w:val="14"/>
              </w:rPr>
              <w:t>0</w:t>
            </w:r>
            <w:r w:rsidR="00867F5B" w:rsidRPr="008F58F0">
              <w:rPr>
                <w:sz w:val="14"/>
              </w:rPr>
              <w:t xml:space="preserve">] </w:t>
            </w:r>
            <w:r w:rsidRPr="008F58F0">
              <w:rPr>
                <w:sz w:val="14"/>
              </w:rPr>
              <w:t>PD-L1 &lt; 5%</w:t>
            </w:r>
          </w:p>
        </w:tc>
        <w:tc>
          <w:tcPr>
            <w:tcW w:w="1353" w:type="dxa"/>
            <w:hideMark/>
          </w:tcPr>
          <w:p w14:paraId="0243F512" w14:textId="77777777" w:rsidR="002E0B20" w:rsidRPr="008F58F0" w:rsidRDefault="002E0B20" w:rsidP="006363D4">
            <w:pPr>
              <w:pStyle w:val="Tabletext"/>
              <w:rPr>
                <w:sz w:val="14"/>
              </w:rPr>
            </w:pPr>
            <w:r w:rsidRPr="008F58F0">
              <w:rPr>
                <w:sz w:val="14"/>
              </w:rPr>
              <w:t>Nivolumab</w:t>
            </w:r>
          </w:p>
        </w:tc>
        <w:tc>
          <w:tcPr>
            <w:tcW w:w="1493" w:type="dxa"/>
            <w:hideMark/>
          </w:tcPr>
          <w:p w14:paraId="041D69B8"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w:t>
            </w:r>
          </w:p>
        </w:tc>
        <w:tc>
          <w:tcPr>
            <w:tcW w:w="635" w:type="dxa"/>
            <w:hideMark/>
          </w:tcPr>
          <w:p w14:paraId="776D5CF7" w14:textId="77777777" w:rsidR="002E0B20" w:rsidRPr="008F58F0" w:rsidRDefault="002E0B20" w:rsidP="006363D4">
            <w:pPr>
              <w:pStyle w:val="Tabletext"/>
              <w:rPr>
                <w:sz w:val="14"/>
              </w:rPr>
            </w:pPr>
            <w:r w:rsidRPr="008F58F0">
              <w:rPr>
                <w:sz w:val="14"/>
              </w:rPr>
              <w:t>0.70</w:t>
            </w:r>
          </w:p>
        </w:tc>
        <w:tc>
          <w:tcPr>
            <w:tcW w:w="990" w:type="dxa"/>
            <w:hideMark/>
          </w:tcPr>
          <w:p w14:paraId="39946C3C" w14:textId="77777777" w:rsidR="002E0B20" w:rsidRPr="008F58F0" w:rsidRDefault="002E0B20" w:rsidP="006363D4">
            <w:pPr>
              <w:pStyle w:val="Tabletext"/>
              <w:rPr>
                <w:sz w:val="14"/>
              </w:rPr>
            </w:pPr>
            <w:r w:rsidRPr="008F58F0">
              <w:rPr>
                <w:sz w:val="14"/>
              </w:rPr>
              <w:t>-0.36</w:t>
            </w:r>
          </w:p>
        </w:tc>
        <w:tc>
          <w:tcPr>
            <w:tcW w:w="579" w:type="dxa"/>
            <w:hideMark/>
          </w:tcPr>
          <w:p w14:paraId="0E0907F3" w14:textId="77777777" w:rsidR="002E0B20" w:rsidRPr="008F58F0" w:rsidRDefault="002E0B20" w:rsidP="006363D4">
            <w:pPr>
              <w:pStyle w:val="Tabletext"/>
              <w:rPr>
                <w:sz w:val="14"/>
              </w:rPr>
            </w:pPr>
            <w:r w:rsidRPr="008F58F0">
              <w:rPr>
                <w:sz w:val="14"/>
              </w:rPr>
              <w:t>0.198</w:t>
            </w:r>
          </w:p>
        </w:tc>
        <w:tc>
          <w:tcPr>
            <w:tcW w:w="645" w:type="dxa"/>
            <w:hideMark/>
          </w:tcPr>
          <w:p w14:paraId="0B82BA11" w14:textId="77777777" w:rsidR="002E0B20" w:rsidRPr="008F58F0" w:rsidRDefault="002E0B20" w:rsidP="006363D4">
            <w:pPr>
              <w:pStyle w:val="Tabletext"/>
              <w:rPr>
                <w:sz w:val="14"/>
              </w:rPr>
            </w:pPr>
            <w:r w:rsidRPr="008F58F0">
              <w:rPr>
                <w:sz w:val="14"/>
              </w:rPr>
              <w:t>NA</w:t>
            </w:r>
          </w:p>
        </w:tc>
        <w:tc>
          <w:tcPr>
            <w:tcW w:w="646" w:type="dxa"/>
            <w:hideMark/>
          </w:tcPr>
          <w:p w14:paraId="3128C7E9" w14:textId="77777777" w:rsidR="002E0B20" w:rsidRPr="008F58F0" w:rsidRDefault="002E0B20" w:rsidP="006363D4">
            <w:pPr>
              <w:pStyle w:val="Tabletext"/>
              <w:rPr>
                <w:sz w:val="14"/>
              </w:rPr>
            </w:pPr>
            <w:r w:rsidRPr="008F58F0">
              <w:rPr>
                <w:sz w:val="14"/>
              </w:rPr>
              <w:t>NA</w:t>
            </w:r>
          </w:p>
        </w:tc>
        <w:tc>
          <w:tcPr>
            <w:tcW w:w="646" w:type="dxa"/>
            <w:hideMark/>
          </w:tcPr>
          <w:p w14:paraId="048A1628" w14:textId="77777777" w:rsidR="002E0B20" w:rsidRPr="008F58F0" w:rsidRDefault="002E0B20" w:rsidP="006363D4">
            <w:pPr>
              <w:pStyle w:val="Tabletext"/>
              <w:rPr>
                <w:sz w:val="14"/>
              </w:rPr>
            </w:pPr>
            <w:r w:rsidRPr="008F58F0">
              <w:rPr>
                <w:sz w:val="14"/>
              </w:rPr>
              <w:t>75</w:t>
            </w:r>
          </w:p>
        </w:tc>
        <w:tc>
          <w:tcPr>
            <w:tcW w:w="645" w:type="dxa"/>
            <w:hideMark/>
          </w:tcPr>
          <w:p w14:paraId="4080AE36" w14:textId="77777777" w:rsidR="002E0B20" w:rsidRPr="008F58F0" w:rsidRDefault="002E0B20" w:rsidP="006363D4">
            <w:pPr>
              <w:pStyle w:val="Tabletext"/>
              <w:rPr>
                <w:sz w:val="14"/>
              </w:rPr>
            </w:pPr>
            <w:r w:rsidRPr="008F58F0">
              <w:rPr>
                <w:sz w:val="14"/>
              </w:rPr>
              <w:t>69</w:t>
            </w:r>
          </w:p>
        </w:tc>
        <w:tc>
          <w:tcPr>
            <w:tcW w:w="646" w:type="dxa"/>
            <w:hideMark/>
          </w:tcPr>
          <w:p w14:paraId="23A81181" w14:textId="77777777" w:rsidR="002E0B20" w:rsidRPr="008F58F0" w:rsidRDefault="002E0B20" w:rsidP="006363D4">
            <w:pPr>
              <w:pStyle w:val="Tabletext"/>
              <w:rPr>
                <w:sz w:val="14"/>
              </w:rPr>
            </w:pPr>
            <w:r w:rsidRPr="008F58F0">
              <w:rPr>
                <w:sz w:val="14"/>
              </w:rPr>
              <w:t>63</w:t>
            </w:r>
          </w:p>
        </w:tc>
        <w:tc>
          <w:tcPr>
            <w:tcW w:w="646" w:type="dxa"/>
            <w:hideMark/>
          </w:tcPr>
          <w:p w14:paraId="01B44B13" w14:textId="77777777" w:rsidR="002E0B20" w:rsidRPr="008F58F0" w:rsidRDefault="002E0B20" w:rsidP="006363D4">
            <w:pPr>
              <w:pStyle w:val="Tabletext"/>
              <w:rPr>
                <w:sz w:val="14"/>
              </w:rPr>
            </w:pPr>
            <w:r w:rsidRPr="008F58F0">
              <w:rPr>
                <w:sz w:val="14"/>
              </w:rPr>
              <w:t>0.76</w:t>
            </w:r>
          </w:p>
        </w:tc>
        <w:tc>
          <w:tcPr>
            <w:tcW w:w="645" w:type="dxa"/>
            <w:hideMark/>
          </w:tcPr>
          <w:p w14:paraId="7CB0B6C5" w14:textId="77777777" w:rsidR="002E0B20" w:rsidRPr="008F58F0" w:rsidRDefault="002E0B20" w:rsidP="006363D4">
            <w:pPr>
              <w:pStyle w:val="Tabletext"/>
              <w:rPr>
                <w:sz w:val="14"/>
              </w:rPr>
            </w:pPr>
            <w:r w:rsidRPr="008F58F0">
              <w:rPr>
                <w:sz w:val="14"/>
              </w:rPr>
              <w:t>0.80</w:t>
            </w:r>
          </w:p>
        </w:tc>
        <w:tc>
          <w:tcPr>
            <w:tcW w:w="646" w:type="dxa"/>
            <w:hideMark/>
          </w:tcPr>
          <w:p w14:paraId="22609D7B" w14:textId="77777777" w:rsidR="002E0B20" w:rsidRPr="008F58F0" w:rsidRDefault="002E0B20" w:rsidP="006363D4">
            <w:pPr>
              <w:pStyle w:val="Tabletext"/>
              <w:rPr>
                <w:sz w:val="14"/>
              </w:rPr>
            </w:pPr>
            <w:r w:rsidRPr="008F58F0">
              <w:rPr>
                <w:sz w:val="14"/>
              </w:rPr>
              <w:t>0.02</w:t>
            </w:r>
          </w:p>
        </w:tc>
        <w:tc>
          <w:tcPr>
            <w:tcW w:w="646" w:type="dxa"/>
            <w:hideMark/>
          </w:tcPr>
          <w:p w14:paraId="6F86301A" w14:textId="77777777" w:rsidR="002E0B20" w:rsidRPr="008F58F0" w:rsidRDefault="002E0B20" w:rsidP="006363D4">
            <w:pPr>
              <w:pStyle w:val="Tabletext"/>
              <w:rPr>
                <w:sz w:val="14"/>
              </w:rPr>
            </w:pPr>
            <w:r w:rsidRPr="008F58F0">
              <w:rPr>
                <w:sz w:val="14"/>
              </w:rPr>
              <w:t>0.00</w:t>
            </w:r>
          </w:p>
        </w:tc>
        <w:tc>
          <w:tcPr>
            <w:tcW w:w="904" w:type="dxa"/>
            <w:hideMark/>
          </w:tcPr>
          <w:p w14:paraId="09F04D09" w14:textId="77777777" w:rsidR="002E0B20" w:rsidRPr="008F58F0" w:rsidRDefault="002E0B20" w:rsidP="006363D4">
            <w:pPr>
              <w:pStyle w:val="Tabletext"/>
              <w:rPr>
                <w:sz w:val="14"/>
              </w:rPr>
            </w:pPr>
            <w:r w:rsidRPr="008F58F0">
              <w:rPr>
                <w:sz w:val="14"/>
              </w:rPr>
              <w:t>NA</w:t>
            </w:r>
          </w:p>
        </w:tc>
      </w:tr>
      <w:tr w:rsidR="002E0B20" w:rsidRPr="008F58F0" w14:paraId="0E449811" w14:textId="77777777" w:rsidTr="006363D4">
        <w:tc>
          <w:tcPr>
            <w:tcW w:w="1109" w:type="dxa"/>
            <w:hideMark/>
          </w:tcPr>
          <w:p w14:paraId="2DFBC8C9" w14:textId="2A4889DF" w:rsidR="002E0B20" w:rsidRPr="008F58F0" w:rsidRDefault="002E0B20" w:rsidP="006363D4">
            <w:pPr>
              <w:pStyle w:val="Tabletext"/>
              <w:rPr>
                <w:sz w:val="14"/>
              </w:rPr>
            </w:pPr>
            <w:r w:rsidRPr="008F58F0">
              <w:rPr>
                <w:sz w:val="14"/>
              </w:rPr>
              <w:t xml:space="preserve">Brahmer (2015) </w:t>
            </w:r>
            <w:r w:rsidR="00867F5B" w:rsidRPr="008F58F0">
              <w:rPr>
                <w:sz w:val="14"/>
              </w:rPr>
              <w:t>[</w:t>
            </w:r>
            <w:r w:rsidR="0012130F" w:rsidRPr="008F58F0">
              <w:rPr>
                <w:sz w:val="14"/>
              </w:rPr>
              <w:t>4</w:t>
            </w:r>
            <w:r w:rsidR="000A3D69">
              <w:rPr>
                <w:sz w:val="14"/>
              </w:rPr>
              <w:t>0</w:t>
            </w:r>
            <w:r w:rsidR="00867F5B" w:rsidRPr="008F58F0">
              <w:rPr>
                <w:sz w:val="14"/>
              </w:rPr>
              <w:t xml:space="preserve">] </w:t>
            </w:r>
            <w:r w:rsidRPr="008F58F0">
              <w:rPr>
                <w:sz w:val="14"/>
              </w:rPr>
              <w:t>PD-L1 ≥ 5%</w:t>
            </w:r>
          </w:p>
        </w:tc>
        <w:tc>
          <w:tcPr>
            <w:tcW w:w="1353" w:type="dxa"/>
            <w:hideMark/>
          </w:tcPr>
          <w:p w14:paraId="2F529087" w14:textId="77777777" w:rsidR="002E0B20" w:rsidRPr="008F58F0" w:rsidRDefault="002E0B20" w:rsidP="006363D4">
            <w:pPr>
              <w:pStyle w:val="Tabletext"/>
              <w:rPr>
                <w:sz w:val="14"/>
              </w:rPr>
            </w:pPr>
            <w:r w:rsidRPr="008F58F0">
              <w:rPr>
                <w:sz w:val="14"/>
              </w:rPr>
              <w:t>Nivolumab</w:t>
            </w:r>
          </w:p>
        </w:tc>
        <w:tc>
          <w:tcPr>
            <w:tcW w:w="1493" w:type="dxa"/>
            <w:hideMark/>
          </w:tcPr>
          <w:p w14:paraId="0D7F45CA"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w:t>
            </w:r>
          </w:p>
        </w:tc>
        <w:tc>
          <w:tcPr>
            <w:tcW w:w="635" w:type="dxa"/>
            <w:hideMark/>
          </w:tcPr>
          <w:p w14:paraId="66A51971" w14:textId="77777777" w:rsidR="002E0B20" w:rsidRPr="008F58F0" w:rsidRDefault="002E0B20" w:rsidP="006363D4">
            <w:pPr>
              <w:pStyle w:val="Tabletext"/>
              <w:rPr>
                <w:sz w:val="14"/>
              </w:rPr>
            </w:pPr>
            <w:r w:rsidRPr="008F58F0">
              <w:rPr>
                <w:sz w:val="14"/>
              </w:rPr>
              <w:t>0.53</w:t>
            </w:r>
          </w:p>
        </w:tc>
        <w:tc>
          <w:tcPr>
            <w:tcW w:w="990" w:type="dxa"/>
            <w:hideMark/>
          </w:tcPr>
          <w:p w14:paraId="66CDF3B1" w14:textId="77777777" w:rsidR="002E0B20" w:rsidRPr="008F58F0" w:rsidRDefault="002E0B20" w:rsidP="006363D4">
            <w:pPr>
              <w:pStyle w:val="Tabletext"/>
              <w:rPr>
                <w:sz w:val="14"/>
              </w:rPr>
            </w:pPr>
            <w:r w:rsidRPr="008F58F0">
              <w:rPr>
                <w:sz w:val="14"/>
              </w:rPr>
              <w:t>-0.63</w:t>
            </w:r>
          </w:p>
        </w:tc>
        <w:tc>
          <w:tcPr>
            <w:tcW w:w="579" w:type="dxa"/>
            <w:hideMark/>
          </w:tcPr>
          <w:p w14:paraId="060ABFDF" w14:textId="77777777" w:rsidR="002E0B20" w:rsidRPr="008F58F0" w:rsidRDefault="002E0B20" w:rsidP="006363D4">
            <w:pPr>
              <w:pStyle w:val="Tabletext"/>
              <w:rPr>
                <w:sz w:val="14"/>
              </w:rPr>
            </w:pPr>
            <w:r w:rsidRPr="008F58F0">
              <w:rPr>
                <w:sz w:val="14"/>
              </w:rPr>
              <w:t>0.269</w:t>
            </w:r>
          </w:p>
        </w:tc>
        <w:tc>
          <w:tcPr>
            <w:tcW w:w="645" w:type="dxa"/>
            <w:hideMark/>
          </w:tcPr>
          <w:p w14:paraId="656F7712" w14:textId="77777777" w:rsidR="002E0B20" w:rsidRPr="008F58F0" w:rsidRDefault="002E0B20" w:rsidP="006363D4">
            <w:pPr>
              <w:pStyle w:val="Tabletext"/>
              <w:rPr>
                <w:sz w:val="14"/>
              </w:rPr>
            </w:pPr>
            <w:r w:rsidRPr="008F58F0">
              <w:rPr>
                <w:sz w:val="14"/>
              </w:rPr>
              <w:t>NA</w:t>
            </w:r>
          </w:p>
        </w:tc>
        <w:tc>
          <w:tcPr>
            <w:tcW w:w="646" w:type="dxa"/>
            <w:hideMark/>
          </w:tcPr>
          <w:p w14:paraId="0037DC10" w14:textId="77777777" w:rsidR="002E0B20" w:rsidRPr="008F58F0" w:rsidRDefault="002E0B20" w:rsidP="006363D4">
            <w:pPr>
              <w:pStyle w:val="Tabletext"/>
              <w:rPr>
                <w:sz w:val="14"/>
              </w:rPr>
            </w:pPr>
            <w:r w:rsidRPr="008F58F0">
              <w:rPr>
                <w:sz w:val="14"/>
              </w:rPr>
              <w:t>NA</w:t>
            </w:r>
          </w:p>
        </w:tc>
        <w:tc>
          <w:tcPr>
            <w:tcW w:w="646" w:type="dxa"/>
            <w:hideMark/>
          </w:tcPr>
          <w:p w14:paraId="7A020237" w14:textId="77777777" w:rsidR="002E0B20" w:rsidRPr="008F58F0" w:rsidRDefault="002E0B20" w:rsidP="006363D4">
            <w:pPr>
              <w:pStyle w:val="Tabletext"/>
              <w:rPr>
                <w:sz w:val="14"/>
              </w:rPr>
            </w:pPr>
            <w:r w:rsidRPr="008F58F0">
              <w:rPr>
                <w:sz w:val="14"/>
              </w:rPr>
              <w:t>42</w:t>
            </w:r>
          </w:p>
        </w:tc>
        <w:tc>
          <w:tcPr>
            <w:tcW w:w="645" w:type="dxa"/>
            <w:hideMark/>
          </w:tcPr>
          <w:p w14:paraId="3A1BDEDC" w14:textId="77777777" w:rsidR="002E0B20" w:rsidRPr="008F58F0" w:rsidRDefault="002E0B20" w:rsidP="006363D4">
            <w:pPr>
              <w:pStyle w:val="Tabletext"/>
              <w:rPr>
                <w:sz w:val="14"/>
              </w:rPr>
            </w:pPr>
            <w:r w:rsidRPr="008F58F0">
              <w:rPr>
                <w:sz w:val="14"/>
              </w:rPr>
              <w:t>39</w:t>
            </w:r>
          </w:p>
        </w:tc>
        <w:tc>
          <w:tcPr>
            <w:tcW w:w="646" w:type="dxa"/>
            <w:hideMark/>
          </w:tcPr>
          <w:p w14:paraId="5A416EEB" w14:textId="77777777" w:rsidR="002E0B20" w:rsidRPr="008F58F0" w:rsidRDefault="002E0B20" w:rsidP="006363D4">
            <w:pPr>
              <w:pStyle w:val="Tabletext"/>
              <w:rPr>
                <w:sz w:val="14"/>
              </w:rPr>
            </w:pPr>
            <w:r w:rsidRPr="008F58F0">
              <w:rPr>
                <w:sz w:val="14"/>
              </w:rPr>
              <w:t>63</w:t>
            </w:r>
          </w:p>
        </w:tc>
        <w:tc>
          <w:tcPr>
            <w:tcW w:w="646" w:type="dxa"/>
            <w:hideMark/>
          </w:tcPr>
          <w:p w14:paraId="1B4914C6" w14:textId="77777777" w:rsidR="002E0B20" w:rsidRPr="008F58F0" w:rsidRDefault="002E0B20" w:rsidP="006363D4">
            <w:pPr>
              <w:pStyle w:val="Tabletext"/>
              <w:rPr>
                <w:sz w:val="14"/>
              </w:rPr>
            </w:pPr>
            <w:r w:rsidRPr="008F58F0">
              <w:rPr>
                <w:sz w:val="14"/>
              </w:rPr>
              <w:t>0.76</w:t>
            </w:r>
          </w:p>
        </w:tc>
        <w:tc>
          <w:tcPr>
            <w:tcW w:w="645" w:type="dxa"/>
            <w:hideMark/>
          </w:tcPr>
          <w:p w14:paraId="5DAEBCE1" w14:textId="77777777" w:rsidR="002E0B20" w:rsidRPr="008F58F0" w:rsidRDefault="002E0B20" w:rsidP="006363D4">
            <w:pPr>
              <w:pStyle w:val="Tabletext"/>
              <w:rPr>
                <w:sz w:val="14"/>
              </w:rPr>
            </w:pPr>
            <w:r w:rsidRPr="008F58F0">
              <w:rPr>
                <w:sz w:val="14"/>
              </w:rPr>
              <w:t>0.80</w:t>
            </w:r>
          </w:p>
        </w:tc>
        <w:tc>
          <w:tcPr>
            <w:tcW w:w="646" w:type="dxa"/>
            <w:hideMark/>
          </w:tcPr>
          <w:p w14:paraId="1390F27C" w14:textId="77777777" w:rsidR="002E0B20" w:rsidRPr="008F58F0" w:rsidRDefault="002E0B20" w:rsidP="006363D4">
            <w:pPr>
              <w:pStyle w:val="Tabletext"/>
              <w:rPr>
                <w:sz w:val="14"/>
              </w:rPr>
            </w:pPr>
            <w:r w:rsidRPr="008F58F0">
              <w:rPr>
                <w:sz w:val="14"/>
              </w:rPr>
              <w:t>0.02</w:t>
            </w:r>
          </w:p>
        </w:tc>
        <w:tc>
          <w:tcPr>
            <w:tcW w:w="646" w:type="dxa"/>
            <w:hideMark/>
          </w:tcPr>
          <w:p w14:paraId="3AB3445B" w14:textId="77777777" w:rsidR="002E0B20" w:rsidRPr="008F58F0" w:rsidRDefault="002E0B20" w:rsidP="006363D4">
            <w:pPr>
              <w:pStyle w:val="Tabletext"/>
              <w:rPr>
                <w:sz w:val="14"/>
              </w:rPr>
            </w:pPr>
            <w:r w:rsidRPr="008F58F0">
              <w:rPr>
                <w:sz w:val="14"/>
              </w:rPr>
              <w:t>0.00</w:t>
            </w:r>
          </w:p>
        </w:tc>
        <w:tc>
          <w:tcPr>
            <w:tcW w:w="904" w:type="dxa"/>
            <w:hideMark/>
          </w:tcPr>
          <w:p w14:paraId="0A523193" w14:textId="77777777" w:rsidR="002E0B20" w:rsidRPr="008F58F0" w:rsidRDefault="002E0B20" w:rsidP="006363D4">
            <w:pPr>
              <w:pStyle w:val="Tabletext"/>
              <w:rPr>
                <w:sz w:val="14"/>
              </w:rPr>
            </w:pPr>
            <w:r w:rsidRPr="008F58F0">
              <w:rPr>
                <w:sz w:val="14"/>
              </w:rPr>
              <w:t>NA</w:t>
            </w:r>
          </w:p>
        </w:tc>
      </w:tr>
      <w:tr w:rsidR="002E0B20" w:rsidRPr="008F58F0" w14:paraId="27D9C953" w14:textId="77777777" w:rsidTr="006363D4">
        <w:tc>
          <w:tcPr>
            <w:tcW w:w="1109" w:type="dxa"/>
            <w:hideMark/>
          </w:tcPr>
          <w:p w14:paraId="788A7879" w14:textId="3BDDFA6B" w:rsidR="002E0B20" w:rsidRPr="008F58F0" w:rsidRDefault="002E0B20" w:rsidP="006363D4">
            <w:pPr>
              <w:pStyle w:val="Tabletext"/>
              <w:rPr>
                <w:sz w:val="14"/>
              </w:rPr>
            </w:pPr>
            <w:r w:rsidRPr="008F58F0">
              <w:rPr>
                <w:sz w:val="14"/>
              </w:rPr>
              <w:t>Camps (2006)</w:t>
            </w:r>
            <w:r w:rsidR="00FD63EE" w:rsidRPr="008F58F0">
              <w:rPr>
                <w:sz w:val="14"/>
              </w:rPr>
              <w:t xml:space="preserve"> [</w:t>
            </w:r>
            <w:r w:rsidR="0012130F" w:rsidRPr="008F58F0">
              <w:rPr>
                <w:sz w:val="14"/>
              </w:rPr>
              <w:t>5</w:t>
            </w:r>
            <w:r w:rsidR="000A3D69">
              <w:rPr>
                <w:sz w:val="14"/>
              </w:rPr>
              <w:t>1</w:t>
            </w:r>
            <w:r w:rsidR="00867F5B" w:rsidRPr="008F58F0">
              <w:rPr>
                <w:sz w:val="14"/>
              </w:rPr>
              <w:t xml:space="preserve">] </w:t>
            </w:r>
          </w:p>
        </w:tc>
        <w:tc>
          <w:tcPr>
            <w:tcW w:w="1353" w:type="dxa"/>
            <w:hideMark/>
          </w:tcPr>
          <w:p w14:paraId="733CB1EA" w14:textId="77777777" w:rsidR="002E0B20" w:rsidRPr="008F58F0" w:rsidRDefault="002E0B20" w:rsidP="006363D4">
            <w:pPr>
              <w:pStyle w:val="Tabletext"/>
              <w:rPr>
                <w:sz w:val="14"/>
              </w:rPr>
            </w:pPr>
            <w:r w:rsidRPr="008F58F0">
              <w:rPr>
                <w:sz w:val="14"/>
              </w:rPr>
              <w:t>Frequent low-dose docetaxel</w:t>
            </w:r>
          </w:p>
        </w:tc>
        <w:tc>
          <w:tcPr>
            <w:tcW w:w="1493" w:type="dxa"/>
            <w:hideMark/>
          </w:tcPr>
          <w:p w14:paraId="7A8256DD"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w:t>
            </w:r>
          </w:p>
        </w:tc>
        <w:tc>
          <w:tcPr>
            <w:tcW w:w="635" w:type="dxa"/>
            <w:hideMark/>
          </w:tcPr>
          <w:p w14:paraId="754B5C09" w14:textId="77777777" w:rsidR="002E0B20" w:rsidRPr="008F58F0" w:rsidRDefault="002E0B20" w:rsidP="006363D4">
            <w:pPr>
              <w:pStyle w:val="Tabletext"/>
              <w:rPr>
                <w:sz w:val="14"/>
              </w:rPr>
            </w:pPr>
            <w:r w:rsidRPr="008F58F0">
              <w:rPr>
                <w:sz w:val="14"/>
              </w:rPr>
              <w:t>1.31</w:t>
            </w:r>
          </w:p>
        </w:tc>
        <w:tc>
          <w:tcPr>
            <w:tcW w:w="990" w:type="dxa"/>
            <w:hideMark/>
          </w:tcPr>
          <w:p w14:paraId="6716B9EE" w14:textId="77777777" w:rsidR="002E0B20" w:rsidRPr="008F58F0" w:rsidRDefault="002E0B20" w:rsidP="006363D4">
            <w:pPr>
              <w:pStyle w:val="Tabletext"/>
              <w:rPr>
                <w:sz w:val="14"/>
              </w:rPr>
            </w:pPr>
            <w:r w:rsidRPr="008F58F0">
              <w:rPr>
                <w:sz w:val="14"/>
              </w:rPr>
              <w:t>0.27</w:t>
            </w:r>
          </w:p>
        </w:tc>
        <w:tc>
          <w:tcPr>
            <w:tcW w:w="579" w:type="dxa"/>
            <w:hideMark/>
          </w:tcPr>
          <w:p w14:paraId="6DE7D89E" w14:textId="77777777" w:rsidR="002E0B20" w:rsidRPr="008F58F0" w:rsidRDefault="002E0B20" w:rsidP="006363D4">
            <w:pPr>
              <w:pStyle w:val="Tabletext"/>
              <w:rPr>
                <w:sz w:val="14"/>
              </w:rPr>
            </w:pPr>
            <w:r w:rsidRPr="008F58F0">
              <w:rPr>
                <w:sz w:val="14"/>
              </w:rPr>
              <w:t>0.13</w:t>
            </w:r>
          </w:p>
        </w:tc>
        <w:tc>
          <w:tcPr>
            <w:tcW w:w="645" w:type="dxa"/>
            <w:hideMark/>
          </w:tcPr>
          <w:p w14:paraId="726E1A95" w14:textId="77777777" w:rsidR="002E0B20" w:rsidRPr="008F58F0" w:rsidRDefault="002E0B20" w:rsidP="006363D4">
            <w:pPr>
              <w:pStyle w:val="Tabletext"/>
              <w:rPr>
                <w:sz w:val="14"/>
              </w:rPr>
            </w:pPr>
            <w:r w:rsidRPr="008F58F0">
              <w:rPr>
                <w:sz w:val="14"/>
              </w:rPr>
              <w:t>5.4</w:t>
            </w:r>
          </w:p>
        </w:tc>
        <w:tc>
          <w:tcPr>
            <w:tcW w:w="646" w:type="dxa"/>
            <w:hideMark/>
          </w:tcPr>
          <w:p w14:paraId="04FEC9A2" w14:textId="77777777" w:rsidR="002E0B20" w:rsidRPr="008F58F0" w:rsidRDefault="002E0B20" w:rsidP="006363D4">
            <w:pPr>
              <w:pStyle w:val="Tabletext"/>
              <w:rPr>
                <w:sz w:val="14"/>
              </w:rPr>
            </w:pPr>
            <w:r w:rsidRPr="008F58F0">
              <w:rPr>
                <w:sz w:val="14"/>
              </w:rPr>
              <w:t>6.6</w:t>
            </w:r>
          </w:p>
        </w:tc>
        <w:tc>
          <w:tcPr>
            <w:tcW w:w="646" w:type="dxa"/>
            <w:hideMark/>
          </w:tcPr>
          <w:p w14:paraId="3D89F6F0" w14:textId="77777777" w:rsidR="002E0B20" w:rsidRPr="008F58F0" w:rsidRDefault="002E0B20" w:rsidP="006363D4">
            <w:pPr>
              <w:pStyle w:val="Tabletext"/>
              <w:rPr>
                <w:sz w:val="14"/>
              </w:rPr>
            </w:pPr>
            <w:r w:rsidRPr="008F58F0">
              <w:rPr>
                <w:sz w:val="14"/>
              </w:rPr>
              <w:t>125</w:t>
            </w:r>
          </w:p>
        </w:tc>
        <w:tc>
          <w:tcPr>
            <w:tcW w:w="645" w:type="dxa"/>
            <w:hideMark/>
          </w:tcPr>
          <w:p w14:paraId="70D319AB" w14:textId="77777777" w:rsidR="002E0B20" w:rsidRPr="008F58F0" w:rsidRDefault="002E0B20" w:rsidP="006363D4">
            <w:pPr>
              <w:pStyle w:val="Tabletext"/>
              <w:rPr>
                <w:sz w:val="14"/>
              </w:rPr>
            </w:pPr>
            <w:r w:rsidRPr="008F58F0">
              <w:rPr>
                <w:sz w:val="14"/>
              </w:rPr>
              <w:t>129</w:t>
            </w:r>
          </w:p>
        </w:tc>
        <w:tc>
          <w:tcPr>
            <w:tcW w:w="646" w:type="dxa"/>
            <w:hideMark/>
          </w:tcPr>
          <w:p w14:paraId="6D8CB612" w14:textId="77777777" w:rsidR="002E0B20" w:rsidRPr="008F58F0" w:rsidRDefault="002E0B20" w:rsidP="006363D4">
            <w:pPr>
              <w:pStyle w:val="Tabletext"/>
              <w:rPr>
                <w:sz w:val="14"/>
              </w:rPr>
            </w:pPr>
            <w:r w:rsidRPr="008F58F0">
              <w:rPr>
                <w:sz w:val="14"/>
              </w:rPr>
              <w:t>62</w:t>
            </w:r>
          </w:p>
        </w:tc>
        <w:tc>
          <w:tcPr>
            <w:tcW w:w="646" w:type="dxa"/>
            <w:hideMark/>
          </w:tcPr>
          <w:p w14:paraId="4A31C19B" w14:textId="77777777" w:rsidR="002E0B20" w:rsidRPr="008F58F0" w:rsidRDefault="002E0B20" w:rsidP="006363D4">
            <w:pPr>
              <w:pStyle w:val="Tabletext"/>
              <w:rPr>
                <w:sz w:val="14"/>
              </w:rPr>
            </w:pPr>
            <w:r w:rsidRPr="008F58F0">
              <w:rPr>
                <w:sz w:val="14"/>
              </w:rPr>
              <w:t>0.82</w:t>
            </w:r>
          </w:p>
        </w:tc>
        <w:tc>
          <w:tcPr>
            <w:tcW w:w="645" w:type="dxa"/>
            <w:hideMark/>
          </w:tcPr>
          <w:p w14:paraId="71DD34E4" w14:textId="77777777" w:rsidR="002E0B20" w:rsidRPr="008F58F0" w:rsidRDefault="002E0B20" w:rsidP="006363D4">
            <w:pPr>
              <w:pStyle w:val="Tabletext"/>
              <w:rPr>
                <w:sz w:val="14"/>
              </w:rPr>
            </w:pPr>
            <w:r w:rsidRPr="008F58F0">
              <w:rPr>
                <w:sz w:val="14"/>
              </w:rPr>
              <w:t>0.84</w:t>
            </w:r>
          </w:p>
        </w:tc>
        <w:tc>
          <w:tcPr>
            <w:tcW w:w="646" w:type="dxa"/>
            <w:hideMark/>
          </w:tcPr>
          <w:p w14:paraId="4E430A02" w14:textId="77777777" w:rsidR="002E0B20" w:rsidRPr="008F58F0" w:rsidRDefault="002E0B20" w:rsidP="006363D4">
            <w:pPr>
              <w:pStyle w:val="Tabletext"/>
              <w:rPr>
                <w:sz w:val="14"/>
              </w:rPr>
            </w:pPr>
            <w:r w:rsidRPr="008F58F0">
              <w:rPr>
                <w:sz w:val="14"/>
              </w:rPr>
              <w:t>NA</w:t>
            </w:r>
          </w:p>
        </w:tc>
        <w:tc>
          <w:tcPr>
            <w:tcW w:w="646" w:type="dxa"/>
            <w:hideMark/>
          </w:tcPr>
          <w:p w14:paraId="7CE3E03D" w14:textId="77777777" w:rsidR="002E0B20" w:rsidRPr="008F58F0" w:rsidRDefault="002E0B20" w:rsidP="006363D4">
            <w:pPr>
              <w:pStyle w:val="Tabletext"/>
              <w:rPr>
                <w:sz w:val="14"/>
              </w:rPr>
            </w:pPr>
            <w:r w:rsidRPr="008F58F0">
              <w:rPr>
                <w:sz w:val="14"/>
              </w:rPr>
              <w:t>NA</w:t>
            </w:r>
          </w:p>
        </w:tc>
        <w:tc>
          <w:tcPr>
            <w:tcW w:w="904" w:type="dxa"/>
            <w:hideMark/>
          </w:tcPr>
          <w:p w14:paraId="4D1E8B7B" w14:textId="77777777" w:rsidR="002E0B20" w:rsidRPr="008F58F0" w:rsidRDefault="002E0B20" w:rsidP="006363D4">
            <w:pPr>
              <w:pStyle w:val="Tabletext"/>
              <w:rPr>
                <w:sz w:val="14"/>
              </w:rPr>
            </w:pPr>
            <w:r w:rsidRPr="008F58F0">
              <w:rPr>
                <w:sz w:val="14"/>
              </w:rPr>
              <w:t>NA</w:t>
            </w:r>
          </w:p>
        </w:tc>
      </w:tr>
      <w:tr w:rsidR="002E0B20" w:rsidRPr="008F58F0" w14:paraId="46A70963" w14:textId="77777777" w:rsidTr="006363D4">
        <w:tc>
          <w:tcPr>
            <w:tcW w:w="1109" w:type="dxa"/>
            <w:hideMark/>
          </w:tcPr>
          <w:p w14:paraId="690D2E3F" w14:textId="4DDC9C82" w:rsidR="002E0B20" w:rsidRPr="008F58F0" w:rsidRDefault="002E0B20" w:rsidP="006363D4">
            <w:pPr>
              <w:pStyle w:val="Tabletext"/>
              <w:rPr>
                <w:sz w:val="14"/>
              </w:rPr>
            </w:pPr>
            <w:r w:rsidRPr="008F58F0">
              <w:rPr>
                <w:sz w:val="14"/>
              </w:rPr>
              <w:t>Fossella (2000)</w:t>
            </w:r>
            <w:r w:rsidR="00FD63EE" w:rsidRPr="008F58F0">
              <w:rPr>
                <w:sz w:val="14"/>
              </w:rPr>
              <w:t xml:space="preserve"> [</w:t>
            </w:r>
            <w:r w:rsidR="0012130F" w:rsidRPr="008F58F0">
              <w:rPr>
                <w:sz w:val="14"/>
              </w:rPr>
              <w:t>5</w:t>
            </w:r>
            <w:r w:rsidR="000A3D69">
              <w:rPr>
                <w:sz w:val="14"/>
              </w:rPr>
              <w:t>2</w:t>
            </w:r>
            <w:r w:rsidR="00867F5B" w:rsidRPr="008F58F0">
              <w:rPr>
                <w:sz w:val="14"/>
              </w:rPr>
              <w:t>]</w:t>
            </w:r>
          </w:p>
        </w:tc>
        <w:tc>
          <w:tcPr>
            <w:tcW w:w="1353" w:type="dxa"/>
            <w:hideMark/>
          </w:tcPr>
          <w:p w14:paraId="39B41076" w14:textId="77777777" w:rsidR="002E0B20" w:rsidRPr="008F58F0" w:rsidRDefault="002E0B20" w:rsidP="006363D4">
            <w:pPr>
              <w:pStyle w:val="Tabletext"/>
              <w:rPr>
                <w:sz w:val="14"/>
              </w:rPr>
            </w:pPr>
            <w:r w:rsidRPr="008F58F0">
              <w:rPr>
                <w:sz w:val="14"/>
              </w:rPr>
              <w:t>Docetaxel (100 mg/m</w:t>
            </w:r>
            <w:r w:rsidRPr="008F58F0">
              <w:rPr>
                <w:sz w:val="14"/>
                <w:vertAlign w:val="superscript"/>
              </w:rPr>
              <w:t>2</w:t>
            </w:r>
            <w:r w:rsidRPr="008F58F0">
              <w:rPr>
                <w:sz w:val="14"/>
              </w:rPr>
              <w:t>)</w:t>
            </w:r>
          </w:p>
        </w:tc>
        <w:tc>
          <w:tcPr>
            <w:tcW w:w="1493" w:type="dxa"/>
            <w:hideMark/>
          </w:tcPr>
          <w:p w14:paraId="4BE85615"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w:t>
            </w:r>
          </w:p>
        </w:tc>
        <w:tc>
          <w:tcPr>
            <w:tcW w:w="635" w:type="dxa"/>
            <w:hideMark/>
          </w:tcPr>
          <w:p w14:paraId="2B3B4DF4" w14:textId="77777777" w:rsidR="002E0B20" w:rsidRPr="008F58F0" w:rsidRDefault="002E0B20" w:rsidP="006363D4">
            <w:pPr>
              <w:pStyle w:val="Tabletext"/>
              <w:rPr>
                <w:sz w:val="14"/>
              </w:rPr>
            </w:pPr>
            <w:r w:rsidRPr="008F58F0">
              <w:rPr>
                <w:sz w:val="14"/>
              </w:rPr>
              <w:t>NA</w:t>
            </w:r>
          </w:p>
        </w:tc>
        <w:tc>
          <w:tcPr>
            <w:tcW w:w="990" w:type="dxa"/>
            <w:hideMark/>
          </w:tcPr>
          <w:p w14:paraId="1D2A59D1" w14:textId="77777777" w:rsidR="002E0B20" w:rsidRPr="008F58F0" w:rsidRDefault="002E0B20" w:rsidP="006363D4">
            <w:pPr>
              <w:pStyle w:val="Tabletext"/>
              <w:rPr>
                <w:sz w:val="14"/>
              </w:rPr>
            </w:pPr>
            <w:r w:rsidRPr="008F58F0">
              <w:rPr>
                <w:sz w:val="14"/>
              </w:rPr>
              <w:t>NA</w:t>
            </w:r>
          </w:p>
        </w:tc>
        <w:tc>
          <w:tcPr>
            <w:tcW w:w="579" w:type="dxa"/>
            <w:hideMark/>
          </w:tcPr>
          <w:p w14:paraId="7CC46809" w14:textId="77777777" w:rsidR="002E0B20" w:rsidRPr="008F58F0" w:rsidRDefault="002E0B20" w:rsidP="006363D4">
            <w:pPr>
              <w:pStyle w:val="Tabletext"/>
              <w:rPr>
                <w:sz w:val="14"/>
              </w:rPr>
            </w:pPr>
            <w:r w:rsidRPr="008F58F0">
              <w:rPr>
                <w:sz w:val="14"/>
              </w:rPr>
              <w:t>NA</w:t>
            </w:r>
          </w:p>
        </w:tc>
        <w:tc>
          <w:tcPr>
            <w:tcW w:w="645" w:type="dxa"/>
            <w:hideMark/>
          </w:tcPr>
          <w:p w14:paraId="15D81B8E" w14:textId="77777777" w:rsidR="002E0B20" w:rsidRPr="008F58F0" w:rsidRDefault="002E0B20" w:rsidP="006363D4">
            <w:pPr>
              <w:pStyle w:val="Tabletext"/>
              <w:rPr>
                <w:sz w:val="14"/>
              </w:rPr>
            </w:pPr>
            <w:r w:rsidRPr="008F58F0">
              <w:rPr>
                <w:sz w:val="14"/>
              </w:rPr>
              <w:t>5.5</w:t>
            </w:r>
          </w:p>
        </w:tc>
        <w:tc>
          <w:tcPr>
            <w:tcW w:w="646" w:type="dxa"/>
            <w:hideMark/>
          </w:tcPr>
          <w:p w14:paraId="1EA5DAD9" w14:textId="77777777" w:rsidR="002E0B20" w:rsidRPr="008F58F0" w:rsidRDefault="002E0B20" w:rsidP="006363D4">
            <w:pPr>
              <w:pStyle w:val="Tabletext"/>
              <w:rPr>
                <w:sz w:val="14"/>
              </w:rPr>
            </w:pPr>
            <w:r w:rsidRPr="008F58F0">
              <w:rPr>
                <w:sz w:val="14"/>
              </w:rPr>
              <w:t>5.7</w:t>
            </w:r>
          </w:p>
        </w:tc>
        <w:tc>
          <w:tcPr>
            <w:tcW w:w="646" w:type="dxa"/>
            <w:hideMark/>
          </w:tcPr>
          <w:p w14:paraId="5BC97C84" w14:textId="77777777" w:rsidR="002E0B20" w:rsidRPr="008F58F0" w:rsidRDefault="002E0B20" w:rsidP="006363D4">
            <w:pPr>
              <w:pStyle w:val="Tabletext"/>
              <w:rPr>
                <w:sz w:val="14"/>
              </w:rPr>
            </w:pPr>
            <w:r w:rsidRPr="008F58F0">
              <w:rPr>
                <w:sz w:val="14"/>
              </w:rPr>
              <w:t>125</w:t>
            </w:r>
          </w:p>
        </w:tc>
        <w:tc>
          <w:tcPr>
            <w:tcW w:w="645" w:type="dxa"/>
            <w:hideMark/>
          </w:tcPr>
          <w:p w14:paraId="5BBAAAF2" w14:textId="77777777" w:rsidR="002E0B20" w:rsidRPr="008F58F0" w:rsidRDefault="002E0B20" w:rsidP="006363D4">
            <w:pPr>
              <w:pStyle w:val="Tabletext"/>
              <w:rPr>
                <w:sz w:val="14"/>
              </w:rPr>
            </w:pPr>
            <w:r w:rsidRPr="008F58F0">
              <w:rPr>
                <w:sz w:val="14"/>
              </w:rPr>
              <w:t>125</w:t>
            </w:r>
          </w:p>
        </w:tc>
        <w:tc>
          <w:tcPr>
            <w:tcW w:w="646" w:type="dxa"/>
            <w:hideMark/>
          </w:tcPr>
          <w:p w14:paraId="233CDB56" w14:textId="77777777" w:rsidR="002E0B20" w:rsidRPr="008F58F0" w:rsidRDefault="002E0B20" w:rsidP="006363D4">
            <w:pPr>
              <w:pStyle w:val="Tabletext"/>
              <w:rPr>
                <w:sz w:val="14"/>
              </w:rPr>
            </w:pPr>
            <w:r w:rsidRPr="008F58F0">
              <w:rPr>
                <w:sz w:val="14"/>
              </w:rPr>
              <w:t>60</w:t>
            </w:r>
          </w:p>
        </w:tc>
        <w:tc>
          <w:tcPr>
            <w:tcW w:w="646" w:type="dxa"/>
            <w:hideMark/>
          </w:tcPr>
          <w:p w14:paraId="70B7286A" w14:textId="77777777" w:rsidR="002E0B20" w:rsidRPr="008F58F0" w:rsidRDefault="002E0B20" w:rsidP="006363D4">
            <w:pPr>
              <w:pStyle w:val="Tabletext"/>
              <w:rPr>
                <w:sz w:val="14"/>
              </w:rPr>
            </w:pPr>
            <w:r w:rsidRPr="008F58F0">
              <w:rPr>
                <w:sz w:val="14"/>
              </w:rPr>
              <w:t>NA</w:t>
            </w:r>
          </w:p>
        </w:tc>
        <w:tc>
          <w:tcPr>
            <w:tcW w:w="645" w:type="dxa"/>
            <w:hideMark/>
          </w:tcPr>
          <w:p w14:paraId="3D9650DC" w14:textId="77777777" w:rsidR="002E0B20" w:rsidRPr="008F58F0" w:rsidRDefault="002E0B20" w:rsidP="006363D4">
            <w:pPr>
              <w:pStyle w:val="Tabletext"/>
              <w:rPr>
                <w:sz w:val="14"/>
              </w:rPr>
            </w:pPr>
            <w:r w:rsidRPr="008F58F0">
              <w:rPr>
                <w:sz w:val="14"/>
              </w:rPr>
              <w:t>0.34</w:t>
            </w:r>
          </w:p>
        </w:tc>
        <w:tc>
          <w:tcPr>
            <w:tcW w:w="646" w:type="dxa"/>
            <w:hideMark/>
          </w:tcPr>
          <w:p w14:paraId="4AA8E68E" w14:textId="77777777" w:rsidR="002E0B20" w:rsidRPr="008F58F0" w:rsidRDefault="002E0B20" w:rsidP="006363D4">
            <w:pPr>
              <w:pStyle w:val="Tabletext"/>
              <w:rPr>
                <w:sz w:val="14"/>
              </w:rPr>
            </w:pPr>
            <w:r w:rsidRPr="008F58F0">
              <w:rPr>
                <w:sz w:val="14"/>
              </w:rPr>
              <w:t>NA</w:t>
            </w:r>
          </w:p>
        </w:tc>
        <w:tc>
          <w:tcPr>
            <w:tcW w:w="646" w:type="dxa"/>
            <w:hideMark/>
          </w:tcPr>
          <w:p w14:paraId="4CA1BF3C" w14:textId="77777777" w:rsidR="002E0B20" w:rsidRPr="008F58F0" w:rsidRDefault="002E0B20" w:rsidP="006363D4">
            <w:pPr>
              <w:pStyle w:val="Tabletext"/>
              <w:rPr>
                <w:sz w:val="14"/>
              </w:rPr>
            </w:pPr>
            <w:r w:rsidRPr="008F58F0">
              <w:rPr>
                <w:sz w:val="14"/>
              </w:rPr>
              <w:t>0.74</w:t>
            </w:r>
          </w:p>
        </w:tc>
        <w:tc>
          <w:tcPr>
            <w:tcW w:w="904" w:type="dxa"/>
            <w:hideMark/>
          </w:tcPr>
          <w:p w14:paraId="74323EFB" w14:textId="77777777" w:rsidR="002E0B20" w:rsidRPr="008F58F0" w:rsidRDefault="002E0B20" w:rsidP="006363D4">
            <w:pPr>
              <w:pStyle w:val="Tabletext"/>
              <w:rPr>
                <w:sz w:val="14"/>
              </w:rPr>
            </w:pPr>
            <w:r w:rsidRPr="008F58F0">
              <w:rPr>
                <w:sz w:val="14"/>
              </w:rPr>
              <w:t>NA</w:t>
            </w:r>
          </w:p>
        </w:tc>
      </w:tr>
      <w:tr w:rsidR="002E0B20" w:rsidRPr="008F58F0" w14:paraId="14D42EC2" w14:textId="77777777" w:rsidTr="006363D4">
        <w:tc>
          <w:tcPr>
            <w:tcW w:w="1109" w:type="dxa"/>
            <w:hideMark/>
          </w:tcPr>
          <w:p w14:paraId="111FEB84" w14:textId="236D0590" w:rsidR="002E0B20" w:rsidRPr="008F58F0" w:rsidRDefault="002E0B20" w:rsidP="006363D4">
            <w:pPr>
              <w:pStyle w:val="Tabletext"/>
              <w:rPr>
                <w:sz w:val="14"/>
              </w:rPr>
            </w:pPr>
            <w:r w:rsidRPr="008F58F0">
              <w:rPr>
                <w:sz w:val="14"/>
              </w:rPr>
              <w:t>Garassino (2013)</w:t>
            </w:r>
            <w:r w:rsidR="00FD63EE" w:rsidRPr="008F58F0">
              <w:rPr>
                <w:sz w:val="14"/>
              </w:rPr>
              <w:t xml:space="preserve"> [</w:t>
            </w:r>
            <w:r w:rsidR="0012130F" w:rsidRPr="008F58F0">
              <w:rPr>
                <w:sz w:val="14"/>
              </w:rPr>
              <w:t>5</w:t>
            </w:r>
            <w:r w:rsidR="000A3D69">
              <w:rPr>
                <w:sz w:val="14"/>
              </w:rPr>
              <w:t>3</w:t>
            </w:r>
            <w:r w:rsidR="00867F5B" w:rsidRPr="008F58F0">
              <w:rPr>
                <w:sz w:val="14"/>
              </w:rPr>
              <w:t>]</w:t>
            </w:r>
          </w:p>
        </w:tc>
        <w:tc>
          <w:tcPr>
            <w:tcW w:w="1353" w:type="dxa"/>
            <w:hideMark/>
          </w:tcPr>
          <w:p w14:paraId="109AE48C" w14:textId="77777777" w:rsidR="002E0B20" w:rsidRPr="008F58F0" w:rsidRDefault="002E0B20" w:rsidP="006363D4">
            <w:pPr>
              <w:pStyle w:val="Tabletext"/>
              <w:rPr>
                <w:sz w:val="14"/>
              </w:rPr>
            </w:pPr>
            <w:r w:rsidRPr="008F58F0">
              <w:rPr>
                <w:sz w:val="14"/>
              </w:rPr>
              <w:t>Erlotinib (150 mg)</w:t>
            </w:r>
          </w:p>
        </w:tc>
        <w:tc>
          <w:tcPr>
            <w:tcW w:w="1493" w:type="dxa"/>
            <w:hideMark/>
          </w:tcPr>
          <w:p w14:paraId="213E8E2D"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w:t>
            </w:r>
          </w:p>
        </w:tc>
        <w:tc>
          <w:tcPr>
            <w:tcW w:w="635" w:type="dxa"/>
            <w:hideMark/>
          </w:tcPr>
          <w:p w14:paraId="77E11A7A" w14:textId="77777777" w:rsidR="002E0B20" w:rsidRPr="008F58F0" w:rsidRDefault="002E0B20" w:rsidP="006363D4">
            <w:pPr>
              <w:pStyle w:val="Tabletext"/>
              <w:rPr>
                <w:sz w:val="14"/>
              </w:rPr>
            </w:pPr>
            <w:r w:rsidRPr="008F58F0">
              <w:rPr>
                <w:sz w:val="14"/>
              </w:rPr>
              <w:t>1.28</w:t>
            </w:r>
          </w:p>
        </w:tc>
        <w:tc>
          <w:tcPr>
            <w:tcW w:w="990" w:type="dxa"/>
            <w:hideMark/>
          </w:tcPr>
          <w:p w14:paraId="11C1BB20" w14:textId="77777777" w:rsidR="002E0B20" w:rsidRPr="008F58F0" w:rsidRDefault="002E0B20" w:rsidP="006363D4">
            <w:pPr>
              <w:pStyle w:val="Tabletext"/>
              <w:rPr>
                <w:sz w:val="14"/>
              </w:rPr>
            </w:pPr>
            <w:r w:rsidRPr="008F58F0">
              <w:rPr>
                <w:sz w:val="14"/>
              </w:rPr>
              <w:t>0.25</w:t>
            </w:r>
          </w:p>
        </w:tc>
        <w:tc>
          <w:tcPr>
            <w:tcW w:w="579" w:type="dxa"/>
            <w:hideMark/>
          </w:tcPr>
          <w:p w14:paraId="50347764" w14:textId="77777777" w:rsidR="002E0B20" w:rsidRPr="008F58F0" w:rsidRDefault="002E0B20" w:rsidP="006363D4">
            <w:pPr>
              <w:pStyle w:val="Tabletext"/>
              <w:rPr>
                <w:sz w:val="14"/>
              </w:rPr>
            </w:pPr>
            <w:r w:rsidRPr="008F58F0">
              <w:rPr>
                <w:sz w:val="14"/>
              </w:rPr>
              <w:t>0.184</w:t>
            </w:r>
          </w:p>
        </w:tc>
        <w:tc>
          <w:tcPr>
            <w:tcW w:w="645" w:type="dxa"/>
            <w:hideMark/>
          </w:tcPr>
          <w:p w14:paraId="07D51D16" w14:textId="77777777" w:rsidR="002E0B20" w:rsidRPr="008F58F0" w:rsidRDefault="002E0B20" w:rsidP="006363D4">
            <w:pPr>
              <w:pStyle w:val="Tabletext"/>
              <w:rPr>
                <w:sz w:val="14"/>
              </w:rPr>
            </w:pPr>
            <w:r w:rsidRPr="008F58F0">
              <w:rPr>
                <w:sz w:val="14"/>
              </w:rPr>
              <w:t>NA</w:t>
            </w:r>
          </w:p>
        </w:tc>
        <w:tc>
          <w:tcPr>
            <w:tcW w:w="646" w:type="dxa"/>
            <w:hideMark/>
          </w:tcPr>
          <w:p w14:paraId="15C97BBC" w14:textId="77777777" w:rsidR="002E0B20" w:rsidRPr="008F58F0" w:rsidRDefault="002E0B20" w:rsidP="006363D4">
            <w:pPr>
              <w:pStyle w:val="Tabletext"/>
              <w:rPr>
                <w:sz w:val="14"/>
              </w:rPr>
            </w:pPr>
            <w:r w:rsidRPr="008F58F0">
              <w:rPr>
                <w:sz w:val="14"/>
              </w:rPr>
              <w:t>NA</w:t>
            </w:r>
          </w:p>
        </w:tc>
        <w:tc>
          <w:tcPr>
            <w:tcW w:w="646" w:type="dxa"/>
            <w:hideMark/>
          </w:tcPr>
          <w:p w14:paraId="6D9C8B40" w14:textId="77777777" w:rsidR="002E0B20" w:rsidRPr="008F58F0" w:rsidRDefault="002E0B20" w:rsidP="006363D4">
            <w:pPr>
              <w:pStyle w:val="Tabletext"/>
              <w:rPr>
                <w:sz w:val="14"/>
              </w:rPr>
            </w:pPr>
            <w:r w:rsidRPr="008F58F0">
              <w:rPr>
                <w:sz w:val="14"/>
              </w:rPr>
              <w:t>109</w:t>
            </w:r>
          </w:p>
        </w:tc>
        <w:tc>
          <w:tcPr>
            <w:tcW w:w="645" w:type="dxa"/>
            <w:hideMark/>
          </w:tcPr>
          <w:p w14:paraId="2996F9AE" w14:textId="77777777" w:rsidR="002E0B20" w:rsidRPr="008F58F0" w:rsidRDefault="002E0B20" w:rsidP="006363D4">
            <w:pPr>
              <w:pStyle w:val="Tabletext"/>
              <w:rPr>
                <w:sz w:val="14"/>
              </w:rPr>
            </w:pPr>
            <w:r w:rsidRPr="008F58F0">
              <w:rPr>
                <w:sz w:val="14"/>
              </w:rPr>
              <w:t>110</w:t>
            </w:r>
          </w:p>
        </w:tc>
        <w:tc>
          <w:tcPr>
            <w:tcW w:w="646" w:type="dxa"/>
            <w:hideMark/>
          </w:tcPr>
          <w:p w14:paraId="1FF5638D" w14:textId="77777777" w:rsidR="002E0B20" w:rsidRPr="008F58F0" w:rsidRDefault="002E0B20" w:rsidP="006363D4">
            <w:pPr>
              <w:pStyle w:val="Tabletext"/>
              <w:rPr>
                <w:sz w:val="14"/>
              </w:rPr>
            </w:pPr>
            <w:r w:rsidRPr="008F58F0">
              <w:rPr>
                <w:sz w:val="14"/>
              </w:rPr>
              <w:t>67</w:t>
            </w:r>
          </w:p>
        </w:tc>
        <w:tc>
          <w:tcPr>
            <w:tcW w:w="646" w:type="dxa"/>
            <w:hideMark/>
          </w:tcPr>
          <w:p w14:paraId="23F8DBCF" w14:textId="77777777" w:rsidR="002E0B20" w:rsidRPr="008F58F0" w:rsidRDefault="002E0B20" w:rsidP="006363D4">
            <w:pPr>
              <w:pStyle w:val="Tabletext"/>
              <w:rPr>
                <w:sz w:val="14"/>
              </w:rPr>
            </w:pPr>
            <w:r w:rsidRPr="008F58F0">
              <w:rPr>
                <w:sz w:val="14"/>
              </w:rPr>
              <w:t>0.52</w:t>
            </w:r>
          </w:p>
        </w:tc>
        <w:tc>
          <w:tcPr>
            <w:tcW w:w="645" w:type="dxa"/>
            <w:hideMark/>
          </w:tcPr>
          <w:p w14:paraId="1D1567E6" w14:textId="77777777" w:rsidR="002E0B20" w:rsidRPr="008F58F0" w:rsidRDefault="002E0B20" w:rsidP="006363D4">
            <w:pPr>
              <w:pStyle w:val="Tabletext"/>
              <w:rPr>
                <w:sz w:val="14"/>
              </w:rPr>
            </w:pPr>
            <w:r w:rsidRPr="008F58F0">
              <w:rPr>
                <w:sz w:val="14"/>
              </w:rPr>
              <w:t>NA</w:t>
            </w:r>
          </w:p>
        </w:tc>
        <w:tc>
          <w:tcPr>
            <w:tcW w:w="646" w:type="dxa"/>
            <w:hideMark/>
          </w:tcPr>
          <w:p w14:paraId="593F91E8" w14:textId="77777777" w:rsidR="002E0B20" w:rsidRPr="008F58F0" w:rsidRDefault="002E0B20" w:rsidP="006363D4">
            <w:pPr>
              <w:pStyle w:val="Tabletext"/>
              <w:rPr>
                <w:sz w:val="14"/>
              </w:rPr>
            </w:pPr>
            <w:r w:rsidRPr="008F58F0">
              <w:rPr>
                <w:sz w:val="14"/>
              </w:rPr>
              <w:t>0.01</w:t>
            </w:r>
          </w:p>
        </w:tc>
        <w:tc>
          <w:tcPr>
            <w:tcW w:w="646" w:type="dxa"/>
            <w:hideMark/>
          </w:tcPr>
          <w:p w14:paraId="76CD69B0" w14:textId="77777777" w:rsidR="002E0B20" w:rsidRPr="008F58F0" w:rsidRDefault="002E0B20" w:rsidP="006363D4">
            <w:pPr>
              <w:pStyle w:val="Tabletext"/>
              <w:rPr>
                <w:sz w:val="14"/>
              </w:rPr>
            </w:pPr>
            <w:r w:rsidRPr="008F58F0">
              <w:rPr>
                <w:sz w:val="14"/>
              </w:rPr>
              <w:t>0.76</w:t>
            </w:r>
          </w:p>
        </w:tc>
        <w:tc>
          <w:tcPr>
            <w:tcW w:w="904" w:type="dxa"/>
            <w:hideMark/>
          </w:tcPr>
          <w:p w14:paraId="415C812B" w14:textId="77777777" w:rsidR="002E0B20" w:rsidRPr="008F58F0" w:rsidRDefault="002E0B20" w:rsidP="006363D4">
            <w:pPr>
              <w:pStyle w:val="Tabletext"/>
              <w:rPr>
                <w:sz w:val="14"/>
              </w:rPr>
            </w:pPr>
            <w:r w:rsidRPr="008F58F0">
              <w:rPr>
                <w:sz w:val="14"/>
              </w:rPr>
              <w:t>0.00</w:t>
            </w:r>
          </w:p>
        </w:tc>
      </w:tr>
      <w:tr w:rsidR="002E0B20" w:rsidRPr="008F58F0" w14:paraId="40D5D5ED" w14:textId="77777777" w:rsidTr="006363D4">
        <w:tc>
          <w:tcPr>
            <w:tcW w:w="1109" w:type="dxa"/>
            <w:hideMark/>
          </w:tcPr>
          <w:p w14:paraId="2B127DAD" w14:textId="1963C1AA" w:rsidR="002E0B20" w:rsidRPr="008F58F0" w:rsidRDefault="002E0B20" w:rsidP="006363D4">
            <w:pPr>
              <w:pStyle w:val="Tabletext"/>
              <w:rPr>
                <w:sz w:val="14"/>
              </w:rPr>
            </w:pPr>
            <w:r w:rsidRPr="008F58F0">
              <w:rPr>
                <w:sz w:val="14"/>
              </w:rPr>
              <w:lastRenderedPageBreak/>
              <w:t>Garon (2014)</w:t>
            </w:r>
            <w:r w:rsidR="00867F5B" w:rsidRPr="008F58F0">
              <w:rPr>
                <w:sz w:val="14"/>
              </w:rPr>
              <w:t xml:space="preserve"> [</w:t>
            </w:r>
            <w:r w:rsidR="0012130F" w:rsidRPr="008F58F0">
              <w:rPr>
                <w:sz w:val="14"/>
              </w:rPr>
              <w:t>5</w:t>
            </w:r>
            <w:r w:rsidR="000A3D69">
              <w:rPr>
                <w:sz w:val="14"/>
              </w:rPr>
              <w:t>4</w:t>
            </w:r>
            <w:r w:rsidR="00867F5B" w:rsidRPr="008F58F0">
              <w:rPr>
                <w:sz w:val="14"/>
              </w:rPr>
              <w:t>]</w:t>
            </w:r>
          </w:p>
        </w:tc>
        <w:tc>
          <w:tcPr>
            <w:tcW w:w="1353" w:type="dxa"/>
            <w:hideMark/>
          </w:tcPr>
          <w:p w14:paraId="7F6C2E56"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 + ramucirumab (10 mg/kg)</w:t>
            </w:r>
          </w:p>
        </w:tc>
        <w:tc>
          <w:tcPr>
            <w:tcW w:w="1493" w:type="dxa"/>
            <w:hideMark/>
          </w:tcPr>
          <w:p w14:paraId="743A86EF"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w:t>
            </w:r>
          </w:p>
        </w:tc>
        <w:tc>
          <w:tcPr>
            <w:tcW w:w="635" w:type="dxa"/>
            <w:hideMark/>
          </w:tcPr>
          <w:p w14:paraId="04577C09" w14:textId="77777777" w:rsidR="002E0B20" w:rsidRPr="008F58F0" w:rsidRDefault="002E0B20" w:rsidP="006363D4">
            <w:pPr>
              <w:pStyle w:val="Tabletext"/>
              <w:rPr>
                <w:sz w:val="14"/>
              </w:rPr>
            </w:pPr>
            <w:r w:rsidRPr="008F58F0">
              <w:rPr>
                <w:sz w:val="14"/>
              </w:rPr>
              <w:t>0.86</w:t>
            </w:r>
          </w:p>
        </w:tc>
        <w:tc>
          <w:tcPr>
            <w:tcW w:w="990" w:type="dxa"/>
            <w:hideMark/>
          </w:tcPr>
          <w:p w14:paraId="2B3E0677" w14:textId="77777777" w:rsidR="002E0B20" w:rsidRPr="008F58F0" w:rsidRDefault="002E0B20" w:rsidP="006363D4">
            <w:pPr>
              <w:pStyle w:val="Tabletext"/>
              <w:rPr>
                <w:sz w:val="14"/>
              </w:rPr>
            </w:pPr>
            <w:r w:rsidRPr="008F58F0">
              <w:rPr>
                <w:sz w:val="14"/>
              </w:rPr>
              <w:t>-0.15</w:t>
            </w:r>
          </w:p>
        </w:tc>
        <w:tc>
          <w:tcPr>
            <w:tcW w:w="579" w:type="dxa"/>
            <w:hideMark/>
          </w:tcPr>
          <w:p w14:paraId="058AC89E" w14:textId="77777777" w:rsidR="002E0B20" w:rsidRPr="008F58F0" w:rsidRDefault="002E0B20" w:rsidP="006363D4">
            <w:pPr>
              <w:pStyle w:val="Tabletext"/>
              <w:rPr>
                <w:sz w:val="14"/>
              </w:rPr>
            </w:pPr>
            <w:r w:rsidRPr="008F58F0">
              <w:rPr>
                <w:sz w:val="14"/>
              </w:rPr>
              <w:t>0.068</w:t>
            </w:r>
          </w:p>
        </w:tc>
        <w:tc>
          <w:tcPr>
            <w:tcW w:w="645" w:type="dxa"/>
            <w:hideMark/>
          </w:tcPr>
          <w:p w14:paraId="383F1085" w14:textId="77777777" w:rsidR="002E0B20" w:rsidRPr="008F58F0" w:rsidRDefault="002E0B20" w:rsidP="006363D4">
            <w:pPr>
              <w:pStyle w:val="Tabletext"/>
              <w:rPr>
                <w:sz w:val="14"/>
              </w:rPr>
            </w:pPr>
            <w:r w:rsidRPr="008F58F0">
              <w:rPr>
                <w:sz w:val="14"/>
              </w:rPr>
              <w:t>NA</w:t>
            </w:r>
          </w:p>
        </w:tc>
        <w:tc>
          <w:tcPr>
            <w:tcW w:w="646" w:type="dxa"/>
            <w:hideMark/>
          </w:tcPr>
          <w:p w14:paraId="66697DDB" w14:textId="77777777" w:rsidR="002E0B20" w:rsidRPr="008F58F0" w:rsidRDefault="002E0B20" w:rsidP="006363D4">
            <w:pPr>
              <w:pStyle w:val="Tabletext"/>
              <w:rPr>
                <w:sz w:val="14"/>
              </w:rPr>
            </w:pPr>
            <w:r w:rsidRPr="008F58F0">
              <w:rPr>
                <w:sz w:val="14"/>
              </w:rPr>
              <w:t>NA</w:t>
            </w:r>
          </w:p>
        </w:tc>
        <w:tc>
          <w:tcPr>
            <w:tcW w:w="646" w:type="dxa"/>
            <w:hideMark/>
          </w:tcPr>
          <w:p w14:paraId="780E1598" w14:textId="77777777" w:rsidR="002E0B20" w:rsidRPr="008F58F0" w:rsidRDefault="002E0B20" w:rsidP="006363D4">
            <w:pPr>
              <w:pStyle w:val="Tabletext"/>
              <w:rPr>
                <w:sz w:val="14"/>
              </w:rPr>
            </w:pPr>
            <w:r w:rsidRPr="008F58F0">
              <w:rPr>
                <w:sz w:val="14"/>
              </w:rPr>
              <w:t>622</w:t>
            </w:r>
          </w:p>
        </w:tc>
        <w:tc>
          <w:tcPr>
            <w:tcW w:w="645" w:type="dxa"/>
            <w:hideMark/>
          </w:tcPr>
          <w:p w14:paraId="4F5F5CA8" w14:textId="77777777" w:rsidR="002E0B20" w:rsidRPr="008F58F0" w:rsidRDefault="002E0B20" w:rsidP="006363D4">
            <w:pPr>
              <w:pStyle w:val="Tabletext"/>
              <w:rPr>
                <w:sz w:val="14"/>
              </w:rPr>
            </w:pPr>
            <w:r w:rsidRPr="008F58F0">
              <w:rPr>
                <w:sz w:val="14"/>
              </w:rPr>
              <w:t>618</w:t>
            </w:r>
          </w:p>
        </w:tc>
        <w:tc>
          <w:tcPr>
            <w:tcW w:w="646" w:type="dxa"/>
            <w:hideMark/>
          </w:tcPr>
          <w:p w14:paraId="18727D5D" w14:textId="77777777" w:rsidR="002E0B20" w:rsidRPr="008F58F0" w:rsidRDefault="002E0B20" w:rsidP="006363D4">
            <w:pPr>
              <w:pStyle w:val="Tabletext"/>
              <w:rPr>
                <w:sz w:val="14"/>
              </w:rPr>
            </w:pPr>
            <w:r w:rsidRPr="008F58F0">
              <w:rPr>
                <w:sz w:val="14"/>
              </w:rPr>
              <w:t>62</w:t>
            </w:r>
          </w:p>
        </w:tc>
        <w:tc>
          <w:tcPr>
            <w:tcW w:w="646" w:type="dxa"/>
            <w:hideMark/>
          </w:tcPr>
          <w:p w14:paraId="7B401493" w14:textId="77777777" w:rsidR="002E0B20" w:rsidRPr="008F58F0" w:rsidRDefault="002E0B20" w:rsidP="006363D4">
            <w:pPr>
              <w:pStyle w:val="Tabletext"/>
              <w:rPr>
                <w:sz w:val="14"/>
              </w:rPr>
            </w:pPr>
            <w:r w:rsidRPr="008F58F0">
              <w:rPr>
                <w:sz w:val="14"/>
              </w:rPr>
              <w:t>0.48</w:t>
            </w:r>
          </w:p>
        </w:tc>
        <w:tc>
          <w:tcPr>
            <w:tcW w:w="645" w:type="dxa"/>
            <w:hideMark/>
          </w:tcPr>
          <w:p w14:paraId="646249A8" w14:textId="77777777" w:rsidR="002E0B20" w:rsidRPr="008F58F0" w:rsidRDefault="002E0B20" w:rsidP="006363D4">
            <w:pPr>
              <w:pStyle w:val="Tabletext"/>
              <w:rPr>
                <w:sz w:val="14"/>
              </w:rPr>
            </w:pPr>
            <w:r w:rsidRPr="008F58F0">
              <w:rPr>
                <w:sz w:val="14"/>
              </w:rPr>
              <w:t>1.00</w:t>
            </w:r>
          </w:p>
        </w:tc>
        <w:tc>
          <w:tcPr>
            <w:tcW w:w="646" w:type="dxa"/>
            <w:hideMark/>
          </w:tcPr>
          <w:p w14:paraId="29B08E6B" w14:textId="77777777" w:rsidR="002E0B20" w:rsidRPr="008F58F0" w:rsidRDefault="002E0B20" w:rsidP="006363D4">
            <w:pPr>
              <w:pStyle w:val="Tabletext"/>
              <w:rPr>
                <w:sz w:val="14"/>
              </w:rPr>
            </w:pPr>
            <w:r w:rsidRPr="008F58F0">
              <w:rPr>
                <w:sz w:val="14"/>
              </w:rPr>
              <w:t>0.13</w:t>
            </w:r>
          </w:p>
        </w:tc>
        <w:tc>
          <w:tcPr>
            <w:tcW w:w="646" w:type="dxa"/>
            <w:hideMark/>
          </w:tcPr>
          <w:p w14:paraId="75547749" w14:textId="77777777" w:rsidR="002E0B20" w:rsidRPr="008F58F0" w:rsidRDefault="002E0B20" w:rsidP="006363D4">
            <w:pPr>
              <w:pStyle w:val="Tabletext"/>
              <w:rPr>
                <w:sz w:val="14"/>
              </w:rPr>
            </w:pPr>
            <w:r w:rsidRPr="008F58F0">
              <w:rPr>
                <w:sz w:val="14"/>
              </w:rPr>
              <w:t>0.74</w:t>
            </w:r>
          </w:p>
        </w:tc>
        <w:tc>
          <w:tcPr>
            <w:tcW w:w="904" w:type="dxa"/>
            <w:hideMark/>
          </w:tcPr>
          <w:p w14:paraId="4471123F" w14:textId="77777777" w:rsidR="002E0B20" w:rsidRPr="008F58F0" w:rsidRDefault="002E0B20" w:rsidP="006363D4">
            <w:pPr>
              <w:pStyle w:val="Tabletext"/>
              <w:rPr>
                <w:sz w:val="14"/>
              </w:rPr>
            </w:pPr>
            <w:r w:rsidRPr="008F58F0">
              <w:rPr>
                <w:sz w:val="14"/>
              </w:rPr>
              <w:t>0.03</w:t>
            </w:r>
          </w:p>
        </w:tc>
      </w:tr>
      <w:tr w:rsidR="002E0B20" w:rsidRPr="008F58F0" w14:paraId="69250067" w14:textId="77777777" w:rsidTr="006363D4">
        <w:tc>
          <w:tcPr>
            <w:tcW w:w="1109" w:type="dxa"/>
            <w:hideMark/>
          </w:tcPr>
          <w:p w14:paraId="667CB32C" w14:textId="2309551A" w:rsidR="002E0B20" w:rsidRPr="008F58F0" w:rsidRDefault="002E0B20" w:rsidP="006363D4">
            <w:pPr>
              <w:pStyle w:val="Tabletext"/>
              <w:rPr>
                <w:sz w:val="14"/>
              </w:rPr>
            </w:pPr>
            <w:r w:rsidRPr="008F58F0">
              <w:rPr>
                <w:sz w:val="14"/>
              </w:rPr>
              <w:t>Gervais (2005)</w:t>
            </w:r>
            <w:r w:rsidR="00FD63EE" w:rsidRPr="008F58F0">
              <w:rPr>
                <w:sz w:val="14"/>
              </w:rPr>
              <w:t xml:space="preserve"> [</w:t>
            </w:r>
            <w:r w:rsidR="0012130F" w:rsidRPr="008F58F0">
              <w:rPr>
                <w:sz w:val="14"/>
              </w:rPr>
              <w:t>5</w:t>
            </w:r>
            <w:r w:rsidR="000A3D69">
              <w:rPr>
                <w:sz w:val="14"/>
              </w:rPr>
              <w:t>5</w:t>
            </w:r>
            <w:r w:rsidR="00867F5B" w:rsidRPr="008F58F0">
              <w:rPr>
                <w:sz w:val="14"/>
              </w:rPr>
              <w:t>]</w:t>
            </w:r>
          </w:p>
        </w:tc>
        <w:tc>
          <w:tcPr>
            <w:tcW w:w="1353" w:type="dxa"/>
            <w:hideMark/>
          </w:tcPr>
          <w:p w14:paraId="58F2832A" w14:textId="77777777" w:rsidR="002E0B20" w:rsidRPr="008F58F0" w:rsidRDefault="002E0B20" w:rsidP="006363D4">
            <w:pPr>
              <w:pStyle w:val="Tabletext"/>
              <w:rPr>
                <w:sz w:val="14"/>
              </w:rPr>
            </w:pPr>
            <w:r w:rsidRPr="008F58F0">
              <w:rPr>
                <w:sz w:val="14"/>
              </w:rPr>
              <w:t>Frequent low-dose docetaxel</w:t>
            </w:r>
          </w:p>
        </w:tc>
        <w:tc>
          <w:tcPr>
            <w:tcW w:w="1493" w:type="dxa"/>
            <w:hideMark/>
          </w:tcPr>
          <w:p w14:paraId="6A9EB67A"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w:t>
            </w:r>
          </w:p>
        </w:tc>
        <w:tc>
          <w:tcPr>
            <w:tcW w:w="635" w:type="dxa"/>
            <w:hideMark/>
          </w:tcPr>
          <w:p w14:paraId="65CB4674" w14:textId="77777777" w:rsidR="002E0B20" w:rsidRPr="008F58F0" w:rsidRDefault="002E0B20" w:rsidP="006363D4">
            <w:pPr>
              <w:pStyle w:val="Tabletext"/>
              <w:rPr>
                <w:sz w:val="14"/>
              </w:rPr>
            </w:pPr>
            <w:r w:rsidRPr="008F58F0">
              <w:rPr>
                <w:sz w:val="14"/>
              </w:rPr>
              <w:t>1.25</w:t>
            </w:r>
          </w:p>
        </w:tc>
        <w:tc>
          <w:tcPr>
            <w:tcW w:w="990" w:type="dxa"/>
            <w:hideMark/>
          </w:tcPr>
          <w:p w14:paraId="425AABB4" w14:textId="77777777" w:rsidR="002E0B20" w:rsidRPr="008F58F0" w:rsidRDefault="002E0B20" w:rsidP="006363D4">
            <w:pPr>
              <w:pStyle w:val="Tabletext"/>
              <w:rPr>
                <w:sz w:val="14"/>
              </w:rPr>
            </w:pPr>
            <w:r w:rsidRPr="008F58F0">
              <w:rPr>
                <w:sz w:val="14"/>
              </w:rPr>
              <w:t>0.22</w:t>
            </w:r>
          </w:p>
        </w:tc>
        <w:tc>
          <w:tcPr>
            <w:tcW w:w="579" w:type="dxa"/>
            <w:hideMark/>
          </w:tcPr>
          <w:p w14:paraId="2B79F0E2" w14:textId="77777777" w:rsidR="002E0B20" w:rsidRPr="008F58F0" w:rsidRDefault="002E0B20" w:rsidP="006363D4">
            <w:pPr>
              <w:pStyle w:val="Tabletext"/>
              <w:rPr>
                <w:sz w:val="14"/>
              </w:rPr>
            </w:pPr>
            <w:r w:rsidRPr="008F58F0">
              <w:rPr>
                <w:sz w:val="14"/>
              </w:rPr>
              <w:t>0.19</w:t>
            </w:r>
          </w:p>
        </w:tc>
        <w:tc>
          <w:tcPr>
            <w:tcW w:w="645" w:type="dxa"/>
            <w:hideMark/>
          </w:tcPr>
          <w:p w14:paraId="001AD570" w14:textId="77777777" w:rsidR="002E0B20" w:rsidRPr="008F58F0" w:rsidRDefault="002E0B20" w:rsidP="006363D4">
            <w:pPr>
              <w:pStyle w:val="Tabletext"/>
              <w:rPr>
                <w:sz w:val="14"/>
              </w:rPr>
            </w:pPr>
            <w:r w:rsidRPr="008F58F0">
              <w:rPr>
                <w:sz w:val="14"/>
              </w:rPr>
              <w:t>5.5</w:t>
            </w:r>
          </w:p>
        </w:tc>
        <w:tc>
          <w:tcPr>
            <w:tcW w:w="646" w:type="dxa"/>
            <w:hideMark/>
          </w:tcPr>
          <w:p w14:paraId="207ADA2B" w14:textId="77777777" w:rsidR="002E0B20" w:rsidRPr="008F58F0" w:rsidRDefault="002E0B20" w:rsidP="006363D4">
            <w:pPr>
              <w:pStyle w:val="Tabletext"/>
              <w:rPr>
                <w:sz w:val="14"/>
              </w:rPr>
            </w:pPr>
            <w:r w:rsidRPr="008F58F0">
              <w:rPr>
                <w:sz w:val="14"/>
              </w:rPr>
              <w:t>5.8</w:t>
            </w:r>
          </w:p>
        </w:tc>
        <w:tc>
          <w:tcPr>
            <w:tcW w:w="646" w:type="dxa"/>
            <w:hideMark/>
          </w:tcPr>
          <w:p w14:paraId="24106B1B" w14:textId="77777777" w:rsidR="002E0B20" w:rsidRPr="008F58F0" w:rsidRDefault="002E0B20" w:rsidP="006363D4">
            <w:pPr>
              <w:pStyle w:val="Tabletext"/>
              <w:rPr>
                <w:sz w:val="14"/>
              </w:rPr>
            </w:pPr>
            <w:r w:rsidRPr="008F58F0">
              <w:rPr>
                <w:sz w:val="14"/>
              </w:rPr>
              <w:t>63</w:t>
            </w:r>
          </w:p>
        </w:tc>
        <w:tc>
          <w:tcPr>
            <w:tcW w:w="645" w:type="dxa"/>
            <w:hideMark/>
          </w:tcPr>
          <w:p w14:paraId="24E9B79D" w14:textId="77777777" w:rsidR="002E0B20" w:rsidRPr="008F58F0" w:rsidRDefault="002E0B20" w:rsidP="006363D4">
            <w:pPr>
              <w:pStyle w:val="Tabletext"/>
              <w:rPr>
                <w:sz w:val="14"/>
              </w:rPr>
            </w:pPr>
            <w:r w:rsidRPr="008F58F0">
              <w:rPr>
                <w:sz w:val="14"/>
              </w:rPr>
              <w:t>62</w:t>
            </w:r>
          </w:p>
        </w:tc>
        <w:tc>
          <w:tcPr>
            <w:tcW w:w="646" w:type="dxa"/>
            <w:hideMark/>
          </w:tcPr>
          <w:p w14:paraId="3535BC7B" w14:textId="77777777" w:rsidR="002E0B20" w:rsidRPr="008F58F0" w:rsidRDefault="002E0B20" w:rsidP="006363D4">
            <w:pPr>
              <w:pStyle w:val="Tabletext"/>
              <w:rPr>
                <w:sz w:val="14"/>
              </w:rPr>
            </w:pPr>
            <w:r w:rsidRPr="008F58F0">
              <w:rPr>
                <w:sz w:val="14"/>
              </w:rPr>
              <w:t>59</w:t>
            </w:r>
          </w:p>
        </w:tc>
        <w:tc>
          <w:tcPr>
            <w:tcW w:w="646" w:type="dxa"/>
            <w:hideMark/>
          </w:tcPr>
          <w:p w14:paraId="698C883B" w14:textId="77777777" w:rsidR="002E0B20" w:rsidRPr="008F58F0" w:rsidRDefault="002E0B20" w:rsidP="006363D4">
            <w:pPr>
              <w:pStyle w:val="Tabletext"/>
              <w:rPr>
                <w:sz w:val="14"/>
              </w:rPr>
            </w:pPr>
            <w:r w:rsidRPr="008F58F0">
              <w:rPr>
                <w:sz w:val="14"/>
              </w:rPr>
              <w:t>0.66</w:t>
            </w:r>
          </w:p>
        </w:tc>
        <w:tc>
          <w:tcPr>
            <w:tcW w:w="645" w:type="dxa"/>
            <w:hideMark/>
          </w:tcPr>
          <w:p w14:paraId="4F533F8F" w14:textId="77777777" w:rsidR="002E0B20" w:rsidRPr="008F58F0" w:rsidRDefault="002E0B20" w:rsidP="006363D4">
            <w:pPr>
              <w:pStyle w:val="Tabletext"/>
              <w:rPr>
                <w:sz w:val="14"/>
              </w:rPr>
            </w:pPr>
            <w:r w:rsidRPr="008F58F0">
              <w:rPr>
                <w:sz w:val="14"/>
              </w:rPr>
              <w:t>0.67</w:t>
            </w:r>
          </w:p>
        </w:tc>
        <w:tc>
          <w:tcPr>
            <w:tcW w:w="646" w:type="dxa"/>
            <w:hideMark/>
          </w:tcPr>
          <w:p w14:paraId="47BA4204" w14:textId="77777777" w:rsidR="002E0B20" w:rsidRPr="008F58F0" w:rsidRDefault="002E0B20" w:rsidP="006363D4">
            <w:pPr>
              <w:pStyle w:val="Tabletext"/>
              <w:rPr>
                <w:sz w:val="14"/>
              </w:rPr>
            </w:pPr>
            <w:r w:rsidRPr="008F58F0">
              <w:rPr>
                <w:sz w:val="14"/>
              </w:rPr>
              <w:t>NA</w:t>
            </w:r>
          </w:p>
        </w:tc>
        <w:tc>
          <w:tcPr>
            <w:tcW w:w="646" w:type="dxa"/>
            <w:hideMark/>
          </w:tcPr>
          <w:p w14:paraId="4F8370F7" w14:textId="77777777" w:rsidR="002E0B20" w:rsidRPr="008F58F0" w:rsidRDefault="002E0B20" w:rsidP="006363D4">
            <w:pPr>
              <w:pStyle w:val="Tabletext"/>
              <w:rPr>
                <w:sz w:val="14"/>
              </w:rPr>
            </w:pPr>
            <w:r w:rsidRPr="008F58F0">
              <w:rPr>
                <w:sz w:val="14"/>
              </w:rPr>
              <w:t>0.62</w:t>
            </w:r>
          </w:p>
        </w:tc>
        <w:tc>
          <w:tcPr>
            <w:tcW w:w="904" w:type="dxa"/>
            <w:hideMark/>
          </w:tcPr>
          <w:p w14:paraId="00918196" w14:textId="77777777" w:rsidR="002E0B20" w:rsidRPr="008F58F0" w:rsidRDefault="002E0B20" w:rsidP="006363D4">
            <w:pPr>
              <w:pStyle w:val="Tabletext"/>
              <w:rPr>
                <w:sz w:val="14"/>
                <w:highlight w:val="yellow"/>
              </w:rPr>
            </w:pPr>
            <w:r w:rsidRPr="008F58F0">
              <w:rPr>
                <w:sz w:val="14"/>
              </w:rPr>
              <w:t>NA</w:t>
            </w:r>
          </w:p>
        </w:tc>
      </w:tr>
      <w:tr w:rsidR="002E0B20" w:rsidRPr="008F58F0" w14:paraId="6626E298" w14:textId="77777777" w:rsidTr="006363D4">
        <w:tc>
          <w:tcPr>
            <w:tcW w:w="1109" w:type="dxa"/>
            <w:hideMark/>
          </w:tcPr>
          <w:p w14:paraId="4B8D5000" w14:textId="38127EB8" w:rsidR="002E0B20" w:rsidRPr="008F58F0" w:rsidRDefault="002E0B20" w:rsidP="006363D4">
            <w:pPr>
              <w:pStyle w:val="Tabletext"/>
              <w:rPr>
                <w:sz w:val="14"/>
              </w:rPr>
            </w:pPr>
            <w:r w:rsidRPr="008F58F0">
              <w:rPr>
                <w:sz w:val="14"/>
              </w:rPr>
              <w:t>Gridelli (2004)</w:t>
            </w:r>
            <w:r w:rsidR="00FD63EE" w:rsidRPr="008F58F0">
              <w:rPr>
                <w:sz w:val="14"/>
              </w:rPr>
              <w:t xml:space="preserve"> [</w:t>
            </w:r>
            <w:r w:rsidR="0012130F" w:rsidRPr="008F58F0">
              <w:rPr>
                <w:sz w:val="14"/>
              </w:rPr>
              <w:t>5</w:t>
            </w:r>
            <w:r w:rsidR="000A3D69">
              <w:rPr>
                <w:sz w:val="14"/>
              </w:rPr>
              <w:t>6</w:t>
            </w:r>
            <w:r w:rsidR="00867F5B" w:rsidRPr="008F58F0">
              <w:rPr>
                <w:sz w:val="14"/>
              </w:rPr>
              <w:t>]</w:t>
            </w:r>
          </w:p>
        </w:tc>
        <w:tc>
          <w:tcPr>
            <w:tcW w:w="1353" w:type="dxa"/>
            <w:hideMark/>
          </w:tcPr>
          <w:p w14:paraId="0742FA7A" w14:textId="77777777" w:rsidR="002E0B20" w:rsidRPr="008F58F0" w:rsidRDefault="002E0B20" w:rsidP="006363D4">
            <w:pPr>
              <w:pStyle w:val="Tabletext"/>
              <w:rPr>
                <w:sz w:val="14"/>
              </w:rPr>
            </w:pPr>
            <w:r w:rsidRPr="008F58F0">
              <w:rPr>
                <w:sz w:val="14"/>
              </w:rPr>
              <w:t>Frequent low-dose docetaxel</w:t>
            </w:r>
          </w:p>
        </w:tc>
        <w:tc>
          <w:tcPr>
            <w:tcW w:w="1493" w:type="dxa"/>
            <w:hideMark/>
          </w:tcPr>
          <w:p w14:paraId="2F8FD211"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w:t>
            </w:r>
          </w:p>
        </w:tc>
        <w:tc>
          <w:tcPr>
            <w:tcW w:w="635" w:type="dxa"/>
            <w:hideMark/>
          </w:tcPr>
          <w:p w14:paraId="3B7AB569" w14:textId="77777777" w:rsidR="002E0B20" w:rsidRPr="008F58F0" w:rsidRDefault="002E0B20" w:rsidP="006363D4">
            <w:pPr>
              <w:pStyle w:val="Tabletext"/>
              <w:rPr>
                <w:sz w:val="14"/>
              </w:rPr>
            </w:pPr>
            <w:r w:rsidRPr="008F58F0">
              <w:rPr>
                <w:sz w:val="14"/>
              </w:rPr>
              <w:t>1.04</w:t>
            </w:r>
          </w:p>
        </w:tc>
        <w:tc>
          <w:tcPr>
            <w:tcW w:w="990" w:type="dxa"/>
            <w:hideMark/>
          </w:tcPr>
          <w:p w14:paraId="6D8E51D0" w14:textId="77777777" w:rsidR="002E0B20" w:rsidRPr="008F58F0" w:rsidRDefault="002E0B20" w:rsidP="006363D4">
            <w:pPr>
              <w:pStyle w:val="Tabletext"/>
              <w:rPr>
                <w:sz w:val="14"/>
              </w:rPr>
            </w:pPr>
            <w:r w:rsidRPr="008F58F0">
              <w:rPr>
                <w:sz w:val="14"/>
              </w:rPr>
              <w:t>0.04</w:t>
            </w:r>
          </w:p>
        </w:tc>
        <w:tc>
          <w:tcPr>
            <w:tcW w:w="579" w:type="dxa"/>
            <w:hideMark/>
          </w:tcPr>
          <w:p w14:paraId="07E57C25" w14:textId="77777777" w:rsidR="002E0B20" w:rsidRPr="008F58F0" w:rsidRDefault="002E0B20" w:rsidP="006363D4">
            <w:pPr>
              <w:pStyle w:val="Tabletext"/>
              <w:rPr>
                <w:sz w:val="14"/>
              </w:rPr>
            </w:pPr>
            <w:r w:rsidRPr="008F58F0">
              <w:rPr>
                <w:sz w:val="14"/>
              </w:rPr>
              <w:t>0.151</w:t>
            </w:r>
          </w:p>
        </w:tc>
        <w:tc>
          <w:tcPr>
            <w:tcW w:w="645" w:type="dxa"/>
            <w:hideMark/>
          </w:tcPr>
          <w:p w14:paraId="09D85A5B" w14:textId="77777777" w:rsidR="002E0B20" w:rsidRPr="008F58F0" w:rsidRDefault="002E0B20" w:rsidP="006363D4">
            <w:pPr>
              <w:pStyle w:val="Tabletext"/>
              <w:rPr>
                <w:sz w:val="14"/>
              </w:rPr>
            </w:pPr>
            <w:r w:rsidRPr="008F58F0">
              <w:rPr>
                <w:sz w:val="14"/>
              </w:rPr>
              <w:t>NA</w:t>
            </w:r>
          </w:p>
        </w:tc>
        <w:tc>
          <w:tcPr>
            <w:tcW w:w="646" w:type="dxa"/>
            <w:hideMark/>
          </w:tcPr>
          <w:p w14:paraId="4C0F1067" w14:textId="77777777" w:rsidR="002E0B20" w:rsidRPr="008F58F0" w:rsidRDefault="002E0B20" w:rsidP="006363D4">
            <w:pPr>
              <w:pStyle w:val="Tabletext"/>
              <w:rPr>
                <w:sz w:val="14"/>
              </w:rPr>
            </w:pPr>
            <w:r w:rsidRPr="008F58F0">
              <w:rPr>
                <w:sz w:val="14"/>
              </w:rPr>
              <w:t>NA</w:t>
            </w:r>
          </w:p>
        </w:tc>
        <w:tc>
          <w:tcPr>
            <w:tcW w:w="646" w:type="dxa"/>
            <w:hideMark/>
          </w:tcPr>
          <w:p w14:paraId="78F513DC" w14:textId="77777777" w:rsidR="002E0B20" w:rsidRPr="008F58F0" w:rsidRDefault="002E0B20" w:rsidP="006363D4">
            <w:pPr>
              <w:pStyle w:val="Tabletext"/>
              <w:rPr>
                <w:sz w:val="14"/>
              </w:rPr>
            </w:pPr>
            <w:r w:rsidRPr="008F58F0">
              <w:rPr>
                <w:sz w:val="14"/>
              </w:rPr>
              <w:t>110</w:t>
            </w:r>
          </w:p>
        </w:tc>
        <w:tc>
          <w:tcPr>
            <w:tcW w:w="645" w:type="dxa"/>
            <w:hideMark/>
          </w:tcPr>
          <w:p w14:paraId="6D07D3F5" w14:textId="77777777" w:rsidR="002E0B20" w:rsidRPr="008F58F0" w:rsidRDefault="002E0B20" w:rsidP="006363D4">
            <w:pPr>
              <w:pStyle w:val="Tabletext"/>
              <w:rPr>
                <w:sz w:val="14"/>
              </w:rPr>
            </w:pPr>
            <w:r w:rsidRPr="008F58F0">
              <w:rPr>
                <w:sz w:val="14"/>
              </w:rPr>
              <w:t>110</w:t>
            </w:r>
          </w:p>
        </w:tc>
        <w:tc>
          <w:tcPr>
            <w:tcW w:w="646" w:type="dxa"/>
            <w:hideMark/>
          </w:tcPr>
          <w:p w14:paraId="605B53B7" w14:textId="77777777" w:rsidR="002E0B20" w:rsidRPr="008F58F0" w:rsidRDefault="002E0B20" w:rsidP="006363D4">
            <w:pPr>
              <w:pStyle w:val="Tabletext"/>
              <w:rPr>
                <w:sz w:val="14"/>
              </w:rPr>
            </w:pPr>
            <w:r w:rsidRPr="008F58F0">
              <w:rPr>
                <w:sz w:val="14"/>
              </w:rPr>
              <w:t>60</w:t>
            </w:r>
          </w:p>
        </w:tc>
        <w:tc>
          <w:tcPr>
            <w:tcW w:w="646" w:type="dxa"/>
            <w:hideMark/>
          </w:tcPr>
          <w:p w14:paraId="2AA77B1C" w14:textId="77777777" w:rsidR="002E0B20" w:rsidRPr="008F58F0" w:rsidRDefault="002E0B20" w:rsidP="006363D4">
            <w:pPr>
              <w:pStyle w:val="Tabletext"/>
              <w:rPr>
                <w:sz w:val="14"/>
              </w:rPr>
            </w:pPr>
            <w:r w:rsidRPr="008F58F0">
              <w:rPr>
                <w:sz w:val="14"/>
              </w:rPr>
              <w:t>0.68</w:t>
            </w:r>
          </w:p>
        </w:tc>
        <w:tc>
          <w:tcPr>
            <w:tcW w:w="645" w:type="dxa"/>
            <w:hideMark/>
          </w:tcPr>
          <w:p w14:paraId="762A9CA9" w14:textId="77777777" w:rsidR="002E0B20" w:rsidRPr="008F58F0" w:rsidRDefault="002E0B20" w:rsidP="006363D4">
            <w:pPr>
              <w:pStyle w:val="Tabletext"/>
              <w:rPr>
                <w:sz w:val="14"/>
              </w:rPr>
            </w:pPr>
            <w:r w:rsidRPr="008F58F0">
              <w:rPr>
                <w:sz w:val="14"/>
              </w:rPr>
              <w:t>0.84</w:t>
            </w:r>
          </w:p>
        </w:tc>
        <w:tc>
          <w:tcPr>
            <w:tcW w:w="646" w:type="dxa"/>
            <w:hideMark/>
          </w:tcPr>
          <w:p w14:paraId="5BC90823" w14:textId="77777777" w:rsidR="002E0B20" w:rsidRPr="008F58F0" w:rsidRDefault="002E0B20" w:rsidP="006363D4">
            <w:pPr>
              <w:pStyle w:val="Tabletext"/>
              <w:rPr>
                <w:sz w:val="14"/>
              </w:rPr>
            </w:pPr>
            <w:r w:rsidRPr="008F58F0">
              <w:rPr>
                <w:sz w:val="14"/>
              </w:rPr>
              <w:t>NA</w:t>
            </w:r>
          </w:p>
        </w:tc>
        <w:tc>
          <w:tcPr>
            <w:tcW w:w="646" w:type="dxa"/>
            <w:hideMark/>
          </w:tcPr>
          <w:p w14:paraId="4A4A1396" w14:textId="77777777" w:rsidR="002E0B20" w:rsidRPr="008F58F0" w:rsidRDefault="002E0B20" w:rsidP="006363D4">
            <w:pPr>
              <w:pStyle w:val="Tabletext"/>
              <w:rPr>
                <w:sz w:val="14"/>
              </w:rPr>
            </w:pPr>
            <w:r w:rsidRPr="008F58F0">
              <w:rPr>
                <w:sz w:val="14"/>
              </w:rPr>
              <w:t>0.65</w:t>
            </w:r>
          </w:p>
        </w:tc>
        <w:tc>
          <w:tcPr>
            <w:tcW w:w="904" w:type="dxa"/>
            <w:hideMark/>
          </w:tcPr>
          <w:p w14:paraId="16DE3869" w14:textId="77777777" w:rsidR="002E0B20" w:rsidRPr="008F58F0" w:rsidRDefault="002E0B20" w:rsidP="006363D4">
            <w:pPr>
              <w:pStyle w:val="Tabletext"/>
              <w:rPr>
                <w:sz w:val="14"/>
                <w:highlight w:val="yellow"/>
              </w:rPr>
            </w:pPr>
            <w:r w:rsidRPr="008F58F0">
              <w:rPr>
                <w:sz w:val="14"/>
              </w:rPr>
              <w:t>NA</w:t>
            </w:r>
          </w:p>
        </w:tc>
      </w:tr>
      <w:tr w:rsidR="002E0B20" w:rsidRPr="008F58F0" w14:paraId="57CBA3F7" w14:textId="77777777" w:rsidTr="006363D4">
        <w:tc>
          <w:tcPr>
            <w:tcW w:w="1109" w:type="dxa"/>
            <w:hideMark/>
          </w:tcPr>
          <w:p w14:paraId="7CCFC1DF" w14:textId="38941C21" w:rsidR="002E0B20" w:rsidRPr="008F58F0" w:rsidRDefault="002E0B20" w:rsidP="006363D4">
            <w:pPr>
              <w:pStyle w:val="Tabletext"/>
              <w:rPr>
                <w:sz w:val="14"/>
              </w:rPr>
            </w:pPr>
            <w:r w:rsidRPr="008F58F0">
              <w:rPr>
                <w:sz w:val="14"/>
              </w:rPr>
              <w:t>Hanna (2013)</w:t>
            </w:r>
            <w:r w:rsidR="00FD63EE" w:rsidRPr="008F58F0">
              <w:rPr>
                <w:sz w:val="14"/>
              </w:rPr>
              <w:t xml:space="preserve"> [</w:t>
            </w:r>
            <w:r w:rsidR="000A3D69">
              <w:rPr>
                <w:sz w:val="14"/>
              </w:rPr>
              <w:t>59</w:t>
            </w:r>
            <w:r w:rsidR="00867F5B" w:rsidRPr="008F58F0">
              <w:rPr>
                <w:sz w:val="14"/>
              </w:rPr>
              <w:t>]</w:t>
            </w:r>
          </w:p>
        </w:tc>
        <w:tc>
          <w:tcPr>
            <w:tcW w:w="1353" w:type="dxa"/>
            <w:hideMark/>
          </w:tcPr>
          <w:p w14:paraId="494D945A" w14:textId="77777777" w:rsidR="002E0B20" w:rsidRPr="008F58F0" w:rsidRDefault="002E0B20" w:rsidP="006363D4">
            <w:pPr>
              <w:pStyle w:val="Tabletext"/>
              <w:rPr>
                <w:sz w:val="14"/>
              </w:rPr>
            </w:pPr>
            <w:r w:rsidRPr="008F58F0">
              <w:rPr>
                <w:sz w:val="14"/>
              </w:rPr>
              <w:t>Pemetrexed (500 mg/m</w:t>
            </w:r>
            <w:r w:rsidRPr="008F58F0">
              <w:rPr>
                <w:sz w:val="14"/>
                <w:vertAlign w:val="superscript"/>
              </w:rPr>
              <w:t>2</w:t>
            </w:r>
            <w:r w:rsidRPr="008F58F0">
              <w:rPr>
                <w:sz w:val="14"/>
              </w:rPr>
              <w:t>) + nintedanib (200 mg)</w:t>
            </w:r>
          </w:p>
        </w:tc>
        <w:tc>
          <w:tcPr>
            <w:tcW w:w="1493" w:type="dxa"/>
            <w:hideMark/>
          </w:tcPr>
          <w:p w14:paraId="404122C7" w14:textId="77777777" w:rsidR="002E0B20" w:rsidRPr="008F58F0" w:rsidRDefault="002E0B20" w:rsidP="006363D4">
            <w:pPr>
              <w:pStyle w:val="Tabletext"/>
              <w:rPr>
                <w:sz w:val="14"/>
              </w:rPr>
            </w:pPr>
            <w:r w:rsidRPr="008F58F0">
              <w:rPr>
                <w:sz w:val="14"/>
              </w:rPr>
              <w:t>Pemetrexed (500 mg/m</w:t>
            </w:r>
            <w:r w:rsidRPr="008F58F0">
              <w:rPr>
                <w:sz w:val="14"/>
                <w:vertAlign w:val="superscript"/>
              </w:rPr>
              <w:t>2</w:t>
            </w:r>
            <w:r w:rsidRPr="008F58F0">
              <w:rPr>
                <w:sz w:val="14"/>
              </w:rPr>
              <w:t>)</w:t>
            </w:r>
          </w:p>
        </w:tc>
        <w:tc>
          <w:tcPr>
            <w:tcW w:w="635" w:type="dxa"/>
            <w:hideMark/>
          </w:tcPr>
          <w:p w14:paraId="1DDFFD38" w14:textId="77777777" w:rsidR="002E0B20" w:rsidRPr="008F58F0" w:rsidRDefault="002E0B20" w:rsidP="006363D4">
            <w:pPr>
              <w:pStyle w:val="Tabletext"/>
              <w:rPr>
                <w:sz w:val="14"/>
              </w:rPr>
            </w:pPr>
            <w:r w:rsidRPr="008F58F0">
              <w:rPr>
                <w:sz w:val="14"/>
              </w:rPr>
              <w:t>1.03</w:t>
            </w:r>
          </w:p>
        </w:tc>
        <w:tc>
          <w:tcPr>
            <w:tcW w:w="990" w:type="dxa"/>
            <w:hideMark/>
          </w:tcPr>
          <w:p w14:paraId="3502076A" w14:textId="77777777" w:rsidR="002E0B20" w:rsidRPr="008F58F0" w:rsidRDefault="002E0B20" w:rsidP="006363D4">
            <w:pPr>
              <w:pStyle w:val="Tabletext"/>
              <w:rPr>
                <w:sz w:val="14"/>
              </w:rPr>
            </w:pPr>
            <w:r w:rsidRPr="008F58F0">
              <w:rPr>
                <w:sz w:val="14"/>
              </w:rPr>
              <w:t>0.03</w:t>
            </w:r>
          </w:p>
        </w:tc>
        <w:tc>
          <w:tcPr>
            <w:tcW w:w="579" w:type="dxa"/>
            <w:hideMark/>
          </w:tcPr>
          <w:p w14:paraId="29E33E95" w14:textId="77777777" w:rsidR="002E0B20" w:rsidRPr="008F58F0" w:rsidRDefault="002E0B20" w:rsidP="006363D4">
            <w:pPr>
              <w:pStyle w:val="Tabletext"/>
              <w:rPr>
                <w:sz w:val="14"/>
              </w:rPr>
            </w:pPr>
            <w:r w:rsidRPr="008F58F0">
              <w:rPr>
                <w:sz w:val="14"/>
              </w:rPr>
              <w:t>0.096</w:t>
            </w:r>
          </w:p>
        </w:tc>
        <w:tc>
          <w:tcPr>
            <w:tcW w:w="645" w:type="dxa"/>
            <w:hideMark/>
          </w:tcPr>
          <w:p w14:paraId="0DE4A223" w14:textId="77777777" w:rsidR="002E0B20" w:rsidRPr="008F58F0" w:rsidRDefault="002E0B20" w:rsidP="006363D4">
            <w:pPr>
              <w:pStyle w:val="Tabletext"/>
              <w:rPr>
                <w:sz w:val="14"/>
              </w:rPr>
            </w:pPr>
            <w:r w:rsidRPr="008F58F0">
              <w:rPr>
                <w:sz w:val="14"/>
              </w:rPr>
              <w:t>NA</w:t>
            </w:r>
          </w:p>
        </w:tc>
        <w:tc>
          <w:tcPr>
            <w:tcW w:w="646" w:type="dxa"/>
            <w:hideMark/>
          </w:tcPr>
          <w:p w14:paraId="172CE18C" w14:textId="77777777" w:rsidR="002E0B20" w:rsidRPr="008F58F0" w:rsidRDefault="002E0B20" w:rsidP="006363D4">
            <w:pPr>
              <w:pStyle w:val="Tabletext"/>
              <w:rPr>
                <w:sz w:val="14"/>
              </w:rPr>
            </w:pPr>
            <w:r w:rsidRPr="008F58F0">
              <w:rPr>
                <w:sz w:val="14"/>
              </w:rPr>
              <w:t>NA</w:t>
            </w:r>
          </w:p>
        </w:tc>
        <w:tc>
          <w:tcPr>
            <w:tcW w:w="646" w:type="dxa"/>
            <w:hideMark/>
          </w:tcPr>
          <w:p w14:paraId="2FD5809E" w14:textId="77777777" w:rsidR="002E0B20" w:rsidRPr="008F58F0" w:rsidRDefault="002E0B20" w:rsidP="006363D4">
            <w:pPr>
              <w:pStyle w:val="Tabletext"/>
              <w:rPr>
                <w:sz w:val="14"/>
              </w:rPr>
            </w:pPr>
            <w:r w:rsidRPr="008F58F0">
              <w:rPr>
                <w:sz w:val="14"/>
              </w:rPr>
              <w:t>353</w:t>
            </w:r>
          </w:p>
        </w:tc>
        <w:tc>
          <w:tcPr>
            <w:tcW w:w="645" w:type="dxa"/>
            <w:hideMark/>
          </w:tcPr>
          <w:p w14:paraId="2CB3EF30" w14:textId="77777777" w:rsidR="002E0B20" w:rsidRPr="008F58F0" w:rsidRDefault="002E0B20" w:rsidP="006363D4">
            <w:pPr>
              <w:pStyle w:val="Tabletext"/>
              <w:rPr>
                <w:sz w:val="14"/>
              </w:rPr>
            </w:pPr>
            <w:r w:rsidRPr="008F58F0">
              <w:rPr>
                <w:sz w:val="14"/>
              </w:rPr>
              <w:t>360</w:t>
            </w:r>
          </w:p>
        </w:tc>
        <w:tc>
          <w:tcPr>
            <w:tcW w:w="646" w:type="dxa"/>
            <w:hideMark/>
          </w:tcPr>
          <w:p w14:paraId="0DEBCA59" w14:textId="77777777" w:rsidR="002E0B20" w:rsidRPr="008F58F0" w:rsidRDefault="002E0B20" w:rsidP="006363D4">
            <w:pPr>
              <w:pStyle w:val="Tabletext"/>
              <w:rPr>
                <w:sz w:val="14"/>
              </w:rPr>
            </w:pPr>
            <w:r w:rsidRPr="008F58F0">
              <w:rPr>
                <w:sz w:val="14"/>
              </w:rPr>
              <w:t>60</w:t>
            </w:r>
          </w:p>
        </w:tc>
        <w:tc>
          <w:tcPr>
            <w:tcW w:w="646" w:type="dxa"/>
            <w:hideMark/>
          </w:tcPr>
          <w:p w14:paraId="29BE7DDE" w14:textId="77777777" w:rsidR="002E0B20" w:rsidRPr="008F58F0" w:rsidRDefault="002E0B20" w:rsidP="006363D4">
            <w:pPr>
              <w:pStyle w:val="Tabletext"/>
              <w:rPr>
                <w:sz w:val="14"/>
              </w:rPr>
            </w:pPr>
            <w:r w:rsidRPr="008F58F0">
              <w:rPr>
                <w:sz w:val="14"/>
              </w:rPr>
              <w:t>0.62</w:t>
            </w:r>
          </w:p>
        </w:tc>
        <w:tc>
          <w:tcPr>
            <w:tcW w:w="645" w:type="dxa"/>
            <w:hideMark/>
          </w:tcPr>
          <w:p w14:paraId="0BEF76B5" w14:textId="77777777" w:rsidR="002E0B20" w:rsidRPr="008F58F0" w:rsidRDefault="002E0B20" w:rsidP="006363D4">
            <w:pPr>
              <w:pStyle w:val="Tabletext"/>
              <w:rPr>
                <w:sz w:val="14"/>
              </w:rPr>
            </w:pPr>
            <w:r w:rsidRPr="008F58F0">
              <w:rPr>
                <w:sz w:val="14"/>
              </w:rPr>
              <w:t>0.64</w:t>
            </w:r>
          </w:p>
        </w:tc>
        <w:tc>
          <w:tcPr>
            <w:tcW w:w="646" w:type="dxa"/>
            <w:hideMark/>
          </w:tcPr>
          <w:p w14:paraId="7CA9B50C" w14:textId="77777777" w:rsidR="002E0B20" w:rsidRPr="008F58F0" w:rsidRDefault="002E0B20" w:rsidP="006363D4">
            <w:pPr>
              <w:pStyle w:val="Tabletext"/>
              <w:rPr>
                <w:sz w:val="14"/>
              </w:rPr>
            </w:pPr>
            <w:r w:rsidRPr="008F58F0">
              <w:rPr>
                <w:sz w:val="14"/>
              </w:rPr>
              <w:t>0.29</w:t>
            </w:r>
          </w:p>
        </w:tc>
        <w:tc>
          <w:tcPr>
            <w:tcW w:w="646" w:type="dxa"/>
            <w:hideMark/>
          </w:tcPr>
          <w:p w14:paraId="15938F83" w14:textId="77777777" w:rsidR="002E0B20" w:rsidRPr="008F58F0" w:rsidRDefault="002E0B20" w:rsidP="006363D4">
            <w:pPr>
              <w:pStyle w:val="Tabletext"/>
              <w:rPr>
                <w:sz w:val="14"/>
              </w:rPr>
            </w:pPr>
            <w:r w:rsidRPr="008F58F0">
              <w:rPr>
                <w:sz w:val="14"/>
              </w:rPr>
              <w:t>1.00</w:t>
            </w:r>
          </w:p>
        </w:tc>
        <w:tc>
          <w:tcPr>
            <w:tcW w:w="904" w:type="dxa"/>
            <w:hideMark/>
          </w:tcPr>
          <w:p w14:paraId="58F55BB2" w14:textId="77777777" w:rsidR="002E0B20" w:rsidRPr="008F58F0" w:rsidRDefault="002E0B20" w:rsidP="006363D4">
            <w:pPr>
              <w:pStyle w:val="Tabletext"/>
              <w:rPr>
                <w:sz w:val="14"/>
                <w:highlight w:val="yellow"/>
              </w:rPr>
            </w:pPr>
            <w:r w:rsidRPr="008F58F0">
              <w:rPr>
                <w:sz w:val="14"/>
              </w:rPr>
              <w:t>NA</w:t>
            </w:r>
          </w:p>
        </w:tc>
      </w:tr>
      <w:tr w:rsidR="002E0B20" w:rsidRPr="008F58F0" w14:paraId="7C7B33DF" w14:textId="77777777" w:rsidTr="006363D4">
        <w:tc>
          <w:tcPr>
            <w:tcW w:w="1109" w:type="dxa"/>
            <w:hideMark/>
          </w:tcPr>
          <w:p w14:paraId="3A5E0E93" w14:textId="2507FC2D" w:rsidR="002E0B20" w:rsidRPr="008F58F0" w:rsidRDefault="002E0B20" w:rsidP="006363D4">
            <w:pPr>
              <w:pStyle w:val="Tabletext"/>
              <w:rPr>
                <w:sz w:val="14"/>
              </w:rPr>
            </w:pPr>
            <w:r w:rsidRPr="008F58F0">
              <w:rPr>
                <w:sz w:val="14"/>
              </w:rPr>
              <w:t>Hosomi (2015)</w:t>
            </w:r>
            <w:r w:rsidR="00FD63EE" w:rsidRPr="008F58F0">
              <w:rPr>
                <w:sz w:val="14"/>
              </w:rPr>
              <w:t xml:space="preserve"> [</w:t>
            </w:r>
            <w:r w:rsidR="0012130F" w:rsidRPr="008F58F0">
              <w:rPr>
                <w:sz w:val="14"/>
              </w:rPr>
              <w:t>6</w:t>
            </w:r>
            <w:r w:rsidR="000A3D69">
              <w:rPr>
                <w:sz w:val="14"/>
              </w:rPr>
              <w:t>0</w:t>
            </w:r>
            <w:r w:rsidR="00867F5B" w:rsidRPr="008F58F0">
              <w:rPr>
                <w:sz w:val="14"/>
              </w:rPr>
              <w:t>]</w:t>
            </w:r>
          </w:p>
        </w:tc>
        <w:tc>
          <w:tcPr>
            <w:tcW w:w="1353" w:type="dxa"/>
            <w:hideMark/>
          </w:tcPr>
          <w:p w14:paraId="4562010F" w14:textId="77777777" w:rsidR="002E0B20" w:rsidRPr="008F58F0" w:rsidRDefault="002E0B20" w:rsidP="006363D4">
            <w:pPr>
              <w:pStyle w:val="Tabletext"/>
              <w:rPr>
                <w:sz w:val="14"/>
              </w:rPr>
            </w:pPr>
            <w:r w:rsidRPr="008F58F0">
              <w:rPr>
                <w:sz w:val="14"/>
              </w:rPr>
              <w:t>Docetaxel (60 mg/m</w:t>
            </w:r>
            <w:r w:rsidRPr="008F58F0">
              <w:rPr>
                <w:sz w:val="14"/>
                <w:vertAlign w:val="superscript"/>
              </w:rPr>
              <w:t>2</w:t>
            </w:r>
            <w:r w:rsidRPr="008F58F0">
              <w:rPr>
                <w:sz w:val="14"/>
              </w:rPr>
              <w:t>) + ra</w:t>
            </w:r>
            <w:bookmarkStart w:id="1" w:name="lastplace_mm"/>
            <w:bookmarkEnd w:id="1"/>
            <w:r w:rsidRPr="008F58F0">
              <w:rPr>
                <w:sz w:val="14"/>
              </w:rPr>
              <w:t>mucirumab (10 mg/kg)</w:t>
            </w:r>
          </w:p>
        </w:tc>
        <w:tc>
          <w:tcPr>
            <w:tcW w:w="1493" w:type="dxa"/>
            <w:hideMark/>
          </w:tcPr>
          <w:p w14:paraId="5BCF6641" w14:textId="77777777" w:rsidR="002E0B20" w:rsidRPr="008F58F0" w:rsidRDefault="002E0B20" w:rsidP="006363D4">
            <w:pPr>
              <w:pStyle w:val="Tabletext"/>
              <w:rPr>
                <w:sz w:val="14"/>
              </w:rPr>
            </w:pPr>
            <w:r w:rsidRPr="008F58F0">
              <w:rPr>
                <w:sz w:val="14"/>
              </w:rPr>
              <w:t>Docetaxel (60 mg/m</w:t>
            </w:r>
            <w:r w:rsidRPr="008F58F0">
              <w:rPr>
                <w:sz w:val="14"/>
                <w:vertAlign w:val="superscript"/>
              </w:rPr>
              <w:t>2</w:t>
            </w:r>
            <w:r w:rsidRPr="008F58F0">
              <w:rPr>
                <w:sz w:val="14"/>
              </w:rPr>
              <w:t>)</w:t>
            </w:r>
          </w:p>
        </w:tc>
        <w:tc>
          <w:tcPr>
            <w:tcW w:w="635" w:type="dxa"/>
            <w:hideMark/>
          </w:tcPr>
          <w:p w14:paraId="3E92A23B" w14:textId="77777777" w:rsidR="002E0B20" w:rsidRPr="008F58F0" w:rsidRDefault="002E0B20" w:rsidP="006363D4">
            <w:pPr>
              <w:pStyle w:val="Tabletext"/>
              <w:rPr>
                <w:sz w:val="14"/>
              </w:rPr>
            </w:pPr>
            <w:r w:rsidRPr="008F58F0">
              <w:rPr>
                <w:sz w:val="14"/>
              </w:rPr>
              <w:t>0.77</w:t>
            </w:r>
          </w:p>
        </w:tc>
        <w:tc>
          <w:tcPr>
            <w:tcW w:w="990" w:type="dxa"/>
            <w:hideMark/>
          </w:tcPr>
          <w:p w14:paraId="1A668A60" w14:textId="77777777" w:rsidR="002E0B20" w:rsidRPr="008F58F0" w:rsidRDefault="002E0B20" w:rsidP="006363D4">
            <w:pPr>
              <w:pStyle w:val="Tabletext"/>
              <w:rPr>
                <w:sz w:val="14"/>
              </w:rPr>
            </w:pPr>
            <w:r w:rsidRPr="008F58F0">
              <w:rPr>
                <w:sz w:val="14"/>
              </w:rPr>
              <w:t>-0.26</w:t>
            </w:r>
          </w:p>
        </w:tc>
        <w:tc>
          <w:tcPr>
            <w:tcW w:w="579" w:type="dxa"/>
            <w:hideMark/>
          </w:tcPr>
          <w:p w14:paraId="6AD74FA7" w14:textId="77777777" w:rsidR="002E0B20" w:rsidRPr="008F58F0" w:rsidRDefault="002E0B20" w:rsidP="006363D4">
            <w:pPr>
              <w:pStyle w:val="Tabletext"/>
              <w:rPr>
                <w:sz w:val="14"/>
              </w:rPr>
            </w:pPr>
            <w:r w:rsidRPr="008F58F0">
              <w:rPr>
                <w:sz w:val="14"/>
              </w:rPr>
              <w:t>0.242</w:t>
            </w:r>
          </w:p>
        </w:tc>
        <w:tc>
          <w:tcPr>
            <w:tcW w:w="645" w:type="dxa"/>
            <w:hideMark/>
          </w:tcPr>
          <w:p w14:paraId="61179E25" w14:textId="77777777" w:rsidR="002E0B20" w:rsidRPr="008F58F0" w:rsidRDefault="002E0B20" w:rsidP="006363D4">
            <w:pPr>
              <w:pStyle w:val="Tabletext"/>
              <w:rPr>
                <w:sz w:val="14"/>
              </w:rPr>
            </w:pPr>
            <w:r w:rsidRPr="008F58F0">
              <w:rPr>
                <w:sz w:val="14"/>
              </w:rPr>
              <w:t>15.15</w:t>
            </w:r>
          </w:p>
        </w:tc>
        <w:tc>
          <w:tcPr>
            <w:tcW w:w="646" w:type="dxa"/>
            <w:hideMark/>
          </w:tcPr>
          <w:p w14:paraId="621AE19B" w14:textId="77777777" w:rsidR="002E0B20" w:rsidRPr="008F58F0" w:rsidRDefault="002E0B20" w:rsidP="006363D4">
            <w:pPr>
              <w:pStyle w:val="Tabletext"/>
              <w:rPr>
                <w:sz w:val="14"/>
              </w:rPr>
            </w:pPr>
            <w:r w:rsidRPr="008F58F0">
              <w:rPr>
                <w:sz w:val="14"/>
              </w:rPr>
              <w:t>13.93</w:t>
            </w:r>
          </w:p>
        </w:tc>
        <w:tc>
          <w:tcPr>
            <w:tcW w:w="646" w:type="dxa"/>
            <w:hideMark/>
          </w:tcPr>
          <w:p w14:paraId="3C4DF44A" w14:textId="77777777" w:rsidR="002E0B20" w:rsidRPr="008F58F0" w:rsidRDefault="002E0B20" w:rsidP="006363D4">
            <w:pPr>
              <w:pStyle w:val="Tabletext"/>
              <w:rPr>
                <w:sz w:val="14"/>
              </w:rPr>
            </w:pPr>
            <w:r w:rsidRPr="008F58F0">
              <w:rPr>
                <w:sz w:val="14"/>
              </w:rPr>
              <w:t>76</w:t>
            </w:r>
          </w:p>
        </w:tc>
        <w:tc>
          <w:tcPr>
            <w:tcW w:w="645" w:type="dxa"/>
            <w:hideMark/>
          </w:tcPr>
          <w:p w14:paraId="15A193D3" w14:textId="77777777" w:rsidR="002E0B20" w:rsidRPr="008F58F0" w:rsidRDefault="002E0B20" w:rsidP="006363D4">
            <w:pPr>
              <w:pStyle w:val="Tabletext"/>
              <w:rPr>
                <w:sz w:val="14"/>
              </w:rPr>
            </w:pPr>
            <w:r w:rsidRPr="008F58F0">
              <w:rPr>
                <w:sz w:val="14"/>
              </w:rPr>
              <w:t>81</w:t>
            </w:r>
          </w:p>
        </w:tc>
        <w:tc>
          <w:tcPr>
            <w:tcW w:w="646" w:type="dxa"/>
            <w:hideMark/>
          </w:tcPr>
          <w:p w14:paraId="72B0D06E" w14:textId="77777777" w:rsidR="002E0B20" w:rsidRPr="008F58F0" w:rsidRDefault="002E0B20" w:rsidP="006363D4">
            <w:pPr>
              <w:pStyle w:val="Tabletext"/>
              <w:rPr>
                <w:sz w:val="14"/>
              </w:rPr>
            </w:pPr>
            <w:r w:rsidRPr="008F58F0">
              <w:rPr>
                <w:sz w:val="14"/>
              </w:rPr>
              <w:t>65</w:t>
            </w:r>
          </w:p>
        </w:tc>
        <w:tc>
          <w:tcPr>
            <w:tcW w:w="646" w:type="dxa"/>
            <w:hideMark/>
          </w:tcPr>
          <w:p w14:paraId="0438F072" w14:textId="77777777" w:rsidR="002E0B20" w:rsidRPr="008F58F0" w:rsidRDefault="002E0B20" w:rsidP="006363D4">
            <w:pPr>
              <w:pStyle w:val="Tabletext"/>
              <w:rPr>
                <w:sz w:val="14"/>
              </w:rPr>
            </w:pPr>
            <w:r w:rsidRPr="008F58F0">
              <w:rPr>
                <w:sz w:val="14"/>
              </w:rPr>
              <w:t>NA</w:t>
            </w:r>
          </w:p>
        </w:tc>
        <w:tc>
          <w:tcPr>
            <w:tcW w:w="645" w:type="dxa"/>
            <w:hideMark/>
          </w:tcPr>
          <w:p w14:paraId="176CE8DC" w14:textId="77777777" w:rsidR="002E0B20" w:rsidRPr="008F58F0" w:rsidRDefault="002E0B20" w:rsidP="006363D4">
            <w:pPr>
              <w:pStyle w:val="Tabletext"/>
              <w:rPr>
                <w:sz w:val="14"/>
              </w:rPr>
            </w:pPr>
            <w:r w:rsidRPr="008F58F0">
              <w:rPr>
                <w:sz w:val="14"/>
              </w:rPr>
              <w:t>1.00</w:t>
            </w:r>
          </w:p>
        </w:tc>
        <w:tc>
          <w:tcPr>
            <w:tcW w:w="646" w:type="dxa"/>
            <w:hideMark/>
          </w:tcPr>
          <w:p w14:paraId="482DF02D" w14:textId="77777777" w:rsidR="002E0B20" w:rsidRPr="008F58F0" w:rsidRDefault="002E0B20" w:rsidP="006363D4">
            <w:pPr>
              <w:pStyle w:val="Tabletext"/>
              <w:rPr>
                <w:sz w:val="14"/>
              </w:rPr>
            </w:pPr>
            <w:r w:rsidRPr="008F58F0">
              <w:rPr>
                <w:sz w:val="14"/>
              </w:rPr>
              <w:t>1.00</w:t>
            </w:r>
          </w:p>
        </w:tc>
        <w:tc>
          <w:tcPr>
            <w:tcW w:w="646" w:type="dxa"/>
            <w:hideMark/>
          </w:tcPr>
          <w:p w14:paraId="2563C74A" w14:textId="77777777" w:rsidR="002E0B20" w:rsidRPr="008F58F0" w:rsidRDefault="002E0B20" w:rsidP="006363D4">
            <w:pPr>
              <w:pStyle w:val="Tabletext"/>
              <w:rPr>
                <w:sz w:val="14"/>
              </w:rPr>
            </w:pPr>
            <w:r w:rsidRPr="008F58F0">
              <w:rPr>
                <w:sz w:val="14"/>
              </w:rPr>
              <w:t>0.89</w:t>
            </w:r>
          </w:p>
        </w:tc>
        <w:tc>
          <w:tcPr>
            <w:tcW w:w="904" w:type="dxa"/>
            <w:hideMark/>
          </w:tcPr>
          <w:p w14:paraId="7FE12CA8" w14:textId="77777777" w:rsidR="002E0B20" w:rsidRPr="008F58F0" w:rsidRDefault="002E0B20" w:rsidP="006363D4">
            <w:pPr>
              <w:pStyle w:val="Tabletext"/>
              <w:rPr>
                <w:sz w:val="14"/>
                <w:highlight w:val="yellow"/>
              </w:rPr>
            </w:pPr>
            <w:r w:rsidRPr="008F58F0">
              <w:rPr>
                <w:sz w:val="14"/>
              </w:rPr>
              <w:t>NA</w:t>
            </w:r>
          </w:p>
        </w:tc>
      </w:tr>
      <w:tr w:rsidR="002E0B20" w:rsidRPr="008F58F0" w14:paraId="5816A60F" w14:textId="77777777" w:rsidTr="006363D4">
        <w:tc>
          <w:tcPr>
            <w:tcW w:w="1109" w:type="dxa"/>
            <w:hideMark/>
          </w:tcPr>
          <w:p w14:paraId="1D81E22F" w14:textId="3E620A30" w:rsidR="002E0B20" w:rsidRPr="008F58F0" w:rsidRDefault="002E0B20" w:rsidP="006363D4">
            <w:pPr>
              <w:pStyle w:val="Tabletext"/>
              <w:rPr>
                <w:sz w:val="14"/>
              </w:rPr>
            </w:pPr>
            <w:r w:rsidRPr="008F58F0">
              <w:rPr>
                <w:sz w:val="14"/>
              </w:rPr>
              <w:t>Juan (201</w:t>
            </w:r>
            <w:r w:rsidR="00A32F71" w:rsidRPr="008F58F0">
              <w:rPr>
                <w:sz w:val="14"/>
              </w:rPr>
              <w:t>5</w:t>
            </w:r>
            <w:r w:rsidRPr="008F58F0">
              <w:rPr>
                <w:sz w:val="14"/>
              </w:rPr>
              <w:t>)</w:t>
            </w:r>
            <w:r w:rsidR="00FD63EE" w:rsidRPr="008F58F0">
              <w:rPr>
                <w:sz w:val="14"/>
              </w:rPr>
              <w:t xml:space="preserve"> [</w:t>
            </w:r>
            <w:r w:rsidR="0012130F" w:rsidRPr="008F58F0">
              <w:rPr>
                <w:sz w:val="14"/>
              </w:rPr>
              <w:t>6</w:t>
            </w:r>
            <w:r w:rsidR="000A3D69">
              <w:rPr>
                <w:sz w:val="14"/>
              </w:rPr>
              <w:t>1</w:t>
            </w:r>
            <w:r w:rsidR="00867F5B" w:rsidRPr="008F58F0">
              <w:rPr>
                <w:sz w:val="14"/>
              </w:rPr>
              <w:t>]</w:t>
            </w:r>
          </w:p>
        </w:tc>
        <w:tc>
          <w:tcPr>
            <w:tcW w:w="1353" w:type="dxa"/>
            <w:hideMark/>
          </w:tcPr>
          <w:p w14:paraId="1ACED568"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 + erlotinib (150 mg)</w:t>
            </w:r>
          </w:p>
        </w:tc>
        <w:tc>
          <w:tcPr>
            <w:tcW w:w="1493" w:type="dxa"/>
            <w:hideMark/>
          </w:tcPr>
          <w:p w14:paraId="0BDDB054" w14:textId="77777777" w:rsidR="002E0B20" w:rsidRPr="008F58F0" w:rsidRDefault="002E0B20" w:rsidP="006363D4">
            <w:pPr>
              <w:pStyle w:val="Tabletext"/>
              <w:rPr>
                <w:sz w:val="14"/>
              </w:rPr>
            </w:pPr>
            <w:r w:rsidRPr="008F58F0">
              <w:rPr>
                <w:sz w:val="14"/>
              </w:rPr>
              <w:t>Erlotinib (150 mg)</w:t>
            </w:r>
          </w:p>
        </w:tc>
        <w:tc>
          <w:tcPr>
            <w:tcW w:w="635" w:type="dxa"/>
            <w:hideMark/>
          </w:tcPr>
          <w:p w14:paraId="52C24D2C" w14:textId="77777777" w:rsidR="002E0B20" w:rsidRPr="008F58F0" w:rsidRDefault="002E0B20" w:rsidP="006363D4">
            <w:pPr>
              <w:pStyle w:val="Tabletext"/>
              <w:rPr>
                <w:sz w:val="14"/>
              </w:rPr>
            </w:pPr>
            <w:r w:rsidRPr="008F58F0">
              <w:rPr>
                <w:sz w:val="14"/>
              </w:rPr>
              <w:t>0.70</w:t>
            </w:r>
          </w:p>
        </w:tc>
        <w:tc>
          <w:tcPr>
            <w:tcW w:w="990" w:type="dxa"/>
            <w:hideMark/>
          </w:tcPr>
          <w:p w14:paraId="031775D8" w14:textId="77777777" w:rsidR="002E0B20" w:rsidRPr="008F58F0" w:rsidRDefault="002E0B20" w:rsidP="006363D4">
            <w:pPr>
              <w:pStyle w:val="Tabletext"/>
              <w:rPr>
                <w:sz w:val="14"/>
              </w:rPr>
            </w:pPr>
            <w:r w:rsidRPr="008F58F0">
              <w:rPr>
                <w:sz w:val="14"/>
              </w:rPr>
              <w:t>-0.36</w:t>
            </w:r>
          </w:p>
        </w:tc>
        <w:tc>
          <w:tcPr>
            <w:tcW w:w="579" w:type="dxa"/>
            <w:hideMark/>
          </w:tcPr>
          <w:p w14:paraId="36107F50" w14:textId="77777777" w:rsidR="002E0B20" w:rsidRPr="008F58F0" w:rsidRDefault="002E0B20" w:rsidP="006363D4">
            <w:pPr>
              <w:pStyle w:val="Tabletext"/>
              <w:rPr>
                <w:sz w:val="14"/>
              </w:rPr>
            </w:pPr>
            <w:r w:rsidRPr="008F58F0">
              <w:rPr>
                <w:sz w:val="14"/>
              </w:rPr>
              <w:t>0.272</w:t>
            </w:r>
          </w:p>
        </w:tc>
        <w:tc>
          <w:tcPr>
            <w:tcW w:w="645" w:type="dxa"/>
            <w:hideMark/>
          </w:tcPr>
          <w:p w14:paraId="31F10179" w14:textId="77777777" w:rsidR="002E0B20" w:rsidRPr="008F58F0" w:rsidRDefault="002E0B20" w:rsidP="006363D4">
            <w:pPr>
              <w:pStyle w:val="Tabletext"/>
              <w:rPr>
                <w:sz w:val="14"/>
              </w:rPr>
            </w:pPr>
            <w:r w:rsidRPr="008F58F0">
              <w:rPr>
                <w:sz w:val="14"/>
              </w:rPr>
              <w:t>7.5</w:t>
            </w:r>
          </w:p>
        </w:tc>
        <w:tc>
          <w:tcPr>
            <w:tcW w:w="646" w:type="dxa"/>
            <w:hideMark/>
          </w:tcPr>
          <w:p w14:paraId="05D24E89" w14:textId="77777777" w:rsidR="002E0B20" w:rsidRPr="008F58F0" w:rsidRDefault="002E0B20" w:rsidP="006363D4">
            <w:pPr>
              <w:pStyle w:val="Tabletext"/>
              <w:rPr>
                <w:sz w:val="14"/>
              </w:rPr>
            </w:pPr>
            <w:r w:rsidRPr="008F58F0">
              <w:rPr>
                <w:sz w:val="14"/>
              </w:rPr>
              <w:t>5.2</w:t>
            </w:r>
          </w:p>
        </w:tc>
        <w:tc>
          <w:tcPr>
            <w:tcW w:w="646" w:type="dxa"/>
            <w:hideMark/>
          </w:tcPr>
          <w:p w14:paraId="701B8D7F" w14:textId="77777777" w:rsidR="002E0B20" w:rsidRPr="008F58F0" w:rsidRDefault="002E0B20" w:rsidP="006363D4">
            <w:pPr>
              <w:pStyle w:val="Tabletext"/>
              <w:rPr>
                <w:sz w:val="14"/>
              </w:rPr>
            </w:pPr>
            <w:r w:rsidRPr="008F58F0">
              <w:rPr>
                <w:sz w:val="14"/>
              </w:rPr>
              <w:t>33</w:t>
            </w:r>
          </w:p>
        </w:tc>
        <w:tc>
          <w:tcPr>
            <w:tcW w:w="645" w:type="dxa"/>
            <w:hideMark/>
          </w:tcPr>
          <w:p w14:paraId="6C103606" w14:textId="77777777" w:rsidR="002E0B20" w:rsidRPr="008F58F0" w:rsidRDefault="002E0B20" w:rsidP="006363D4">
            <w:pPr>
              <w:pStyle w:val="Tabletext"/>
              <w:rPr>
                <w:sz w:val="14"/>
              </w:rPr>
            </w:pPr>
            <w:r w:rsidRPr="008F58F0">
              <w:rPr>
                <w:sz w:val="14"/>
              </w:rPr>
              <w:t>35</w:t>
            </w:r>
          </w:p>
        </w:tc>
        <w:tc>
          <w:tcPr>
            <w:tcW w:w="646" w:type="dxa"/>
            <w:hideMark/>
          </w:tcPr>
          <w:p w14:paraId="44F56BCE" w14:textId="77777777" w:rsidR="002E0B20" w:rsidRPr="008F58F0" w:rsidRDefault="002E0B20" w:rsidP="006363D4">
            <w:pPr>
              <w:pStyle w:val="Tabletext"/>
              <w:rPr>
                <w:sz w:val="14"/>
              </w:rPr>
            </w:pPr>
            <w:r w:rsidRPr="008F58F0">
              <w:rPr>
                <w:sz w:val="14"/>
              </w:rPr>
              <w:t>60</w:t>
            </w:r>
          </w:p>
        </w:tc>
        <w:tc>
          <w:tcPr>
            <w:tcW w:w="646" w:type="dxa"/>
            <w:hideMark/>
          </w:tcPr>
          <w:p w14:paraId="16359FC5" w14:textId="77777777" w:rsidR="002E0B20" w:rsidRPr="008F58F0" w:rsidRDefault="002E0B20" w:rsidP="006363D4">
            <w:pPr>
              <w:pStyle w:val="Tabletext"/>
              <w:rPr>
                <w:sz w:val="14"/>
              </w:rPr>
            </w:pPr>
            <w:r w:rsidRPr="008F58F0">
              <w:rPr>
                <w:sz w:val="14"/>
              </w:rPr>
              <w:t>0.94</w:t>
            </w:r>
          </w:p>
        </w:tc>
        <w:tc>
          <w:tcPr>
            <w:tcW w:w="645" w:type="dxa"/>
            <w:hideMark/>
          </w:tcPr>
          <w:p w14:paraId="223F0B8E" w14:textId="77777777" w:rsidR="002E0B20" w:rsidRPr="008F58F0" w:rsidRDefault="002E0B20" w:rsidP="006363D4">
            <w:pPr>
              <w:pStyle w:val="Tabletext"/>
              <w:rPr>
                <w:sz w:val="14"/>
              </w:rPr>
            </w:pPr>
            <w:r w:rsidRPr="008F58F0">
              <w:rPr>
                <w:sz w:val="14"/>
              </w:rPr>
              <w:t>0.87</w:t>
            </w:r>
          </w:p>
        </w:tc>
        <w:tc>
          <w:tcPr>
            <w:tcW w:w="646" w:type="dxa"/>
            <w:hideMark/>
          </w:tcPr>
          <w:p w14:paraId="67AB08E5" w14:textId="77777777" w:rsidR="002E0B20" w:rsidRPr="008F58F0" w:rsidRDefault="002E0B20" w:rsidP="006363D4">
            <w:pPr>
              <w:pStyle w:val="Tabletext"/>
              <w:rPr>
                <w:sz w:val="14"/>
              </w:rPr>
            </w:pPr>
            <w:r w:rsidRPr="008F58F0">
              <w:rPr>
                <w:sz w:val="14"/>
              </w:rPr>
              <w:t>NA</w:t>
            </w:r>
          </w:p>
        </w:tc>
        <w:tc>
          <w:tcPr>
            <w:tcW w:w="646" w:type="dxa"/>
            <w:hideMark/>
          </w:tcPr>
          <w:p w14:paraId="27812FE1" w14:textId="77777777" w:rsidR="002E0B20" w:rsidRPr="008F58F0" w:rsidRDefault="002E0B20" w:rsidP="006363D4">
            <w:pPr>
              <w:pStyle w:val="Tabletext"/>
              <w:rPr>
                <w:sz w:val="14"/>
              </w:rPr>
            </w:pPr>
            <w:r w:rsidRPr="008F58F0">
              <w:rPr>
                <w:sz w:val="14"/>
              </w:rPr>
              <w:t>0.57</w:t>
            </w:r>
          </w:p>
        </w:tc>
        <w:tc>
          <w:tcPr>
            <w:tcW w:w="904" w:type="dxa"/>
            <w:hideMark/>
          </w:tcPr>
          <w:p w14:paraId="221699CA" w14:textId="77777777" w:rsidR="002E0B20" w:rsidRPr="008F58F0" w:rsidRDefault="002E0B20" w:rsidP="006363D4">
            <w:pPr>
              <w:pStyle w:val="Tabletext"/>
              <w:rPr>
                <w:sz w:val="14"/>
              </w:rPr>
            </w:pPr>
            <w:r w:rsidRPr="008F58F0">
              <w:rPr>
                <w:sz w:val="14"/>
              </w:rPr>
              <w:t>0.03</w:t>
            </w:r>
          </w:p>
        </w:tc>
      </w:tr>
      <w:tr w:rsidR="002E0B20" w:rsidRPr="008F58F0" w14:paraId="24ADA48E" w14:textId="77777777" w:rsidTr="006363D4">
        <w:tc>
          <w:tcPr>
            <w:tcW w:w="1109" w:type="dxa"/>
            <w:hideMark/>
          </w:tcPr>
          <w:p w14:paraId="77ED78D2" w14:textId="522DA3FC" w:rsidR="002E0B20" w:rsidRPr="008F58F0" w:rsidRDefault="002E0B20" w:rsidP="006363D4">
            <w:pPr>
              <w:pStyle w:val="Tabletext"/>
              <w:rPr>
                <w:sz w:val="14"/>
              </w:rPr>
            </w:pPr>
            <w:r w:rsidRPr="008F58F0">
              <w:rPr>
                <w:sz w:val="14"/>
              </w:rPr>
              <w:t>Karampeazis (2013)</w:t>
            </w:r>
            <w:r w:rsidR="00FD63EE" w:rsidRPr="008F58F0">
              <w:rPr>
                <w:sz w:val="14"/>
              </w:rPr>
              <w:t xml:space="preserve"> [</w:t>
            </w:r>
            <w:r w:rsidR="0012130F" w:rsidRPr="008F58F0">
              <w:rPr>
                <w:sz w:val="14"/>
              </w:rPr>
              <w:t>6</w:t>
            </w:r>
            <w:r w:rsidR="000A3D69">
              <w:rPr>
                <w:sz w:val="14"/>
              </w:rPr>
              <w:t>2</w:t>
            </w:r>
            <w:r w:rsidR="00867F5B" w:rsidRPr="008F58F0">
              <w:rPr>
                <w:sz w:val="14"/>
              </w:rPr>
              <w:t>]</w:t>
            </w:r>
          </w:p>
        </w:tc>
        <w:tc>
          <w:tcPr>
            <w:tcW w:w="1353" w:type="dxa"/>
            <w:hideMark/>
          </w:tcPr>
          <w:p w14:paraId="6C40F54A" w14:textId="77777777" w:rsidR="002E0B20" w:rsidRPr="008F58F0" w:rsidRDefault="002E0B20" w:rsidP="006363D4">
            <w:pPr>
              <w:pStyle w:val="Tabletext"/>
              <w:rPr>
                <w:sz w:val="14"/>
              </w:rPr>
            </w:pPr>
            <w:r w:rsidRPr="008F58F0">
              <w:rPr>
                <w:sz w:val="14"/>
              </w:rPr>
              <w:t>Pemetrexed (500 mg/m</w:t>
            </w:r>
            <w:r w:rsidRPr="008F58F0">
              <w:rPr>
                <w:sz w:val="14"/>
                <w:vertAlign w:val="superscript"/>
              </w:rPr>
              <w:t>2</w:t>
            </w:r>
            <w:r w:rsidRPr="008F58F0">
              <w:rPr>
                <w:sz w:val="14"/>
              </w:rPr>
              <w:t>)</w:t>
            </w:r>
          </w:p>
        </w:tc>
        <w:tc>
          <w:tcPr>
            <w:tcW w:w="1493" w:type="dxa"/>
            <w:hideMark/>
          </w:tcPr>
          <w:p w14:paraId="130F1265" w14:textId="77777777" w:rsidR="002E0B20" w:rsidRPr="008F58F0" w:rsidRDefault="002E0B20" w:rsidP="006363D4">
            <w:pPr>
              <w:pStyle w:val="Tabletext"/>
              <w:rPr>
                <w:sz w:val="14"/>
              </w:rPr>
            </w:pPr>
            <w:r w:rsidRPr="008F58F0">
              <w:rPr>
                <w:sz w:val="14"/>
              </w:rPr>
              <w:t>Erlotinib 150</w:t>
            </w:r>
          </w:p>
        </w:tc>
        <w:tc>
          <w:tcPr>
            <w:tcW w:w="635" w:type="dxa"/>
            <w:hideMark/>
          </w:tcPr>
          <w:p w14:paraId="44415F91" w14:textId="77777777" w:rsidR="002E0B20" w:rsidRPr="008F58F0" w:rsidRDefault="002E0B20" w:rsidP="006363D4">
            <w:pPr>
              <w:pStyle w:val="Tabletext"/>
              <w:rPr>
                <w:sz w:val="14"/>
              </w:rPr>
            </w:pPr>
            <w:r w:rsidRPr="008F58F0">
              <w:rPr>
                <w:sz w:val="14"/>
              </w:rPr>
              <w:t>1.00</w:t>
            </w:r>
          </w:p>
        </w:tc>
        <w:tc>
          <w:tcPr>
            <w:tcW w:w="990" w:type="dxa"/>
            <w:hideMark/>
          </w:tcPr>
          <w:p w14:paraId="1AFC2455" w14:textId="77777777" w:rsidR="002E0B20" w:rsidRPr="008F58F0" w:rsidRDefault="002E0B20" w:rsidP="006363D4">
            <w:pPr>
              <w:pStyle w:val="Tabletext"/>
              <w:rPr>
                <w:sz w:val="14"/>
              </w:rPr>
            </w:pPr>
            <w:r w:rsidRPr="008F58F0">
              <w:rPr>
                <w:sz w:val="14"/>
              </w:rPr>
              <w:t>0.00</w:t>
            </w:r>
          </w:p>
        </w:tc>
        <w:tc>
          <w:tcPr>
            <w:tcW w:w="579" w:type="dxa"/>
            <w:hideMark/>
          </w:tcPr>
          <w:p w14:paraId="560A7E82" w14:textId="77777777" w:rsidR="002E0B20" w:rsidRPr="008F58F0" w:rsidRDefault="002E0B20" w:rsidP="006363D4">
            <w:pPr>
              <w:pStyle w:val="Tabletext"/>
              <w:rPr>
                <w:sz w:val="14"/>
              </w:rPr>
            </w:pPr>
            <w:r w:rsidRPr="008F58F0">
              <w:rPr>
                <w:sz w:val="14"/>
              </w:rPr>
              <w:t>0.129</w:t>
            </w:r>
          </w:p>
        </w:tc>
        <w:tc>
          <w:tcPr>
            <w:tcW w:w="645" w:type="dxa"/>
            <w:hideMark/>
          </w:tcPr>
          <w:p w14:paraId="6BA432D1" w14:textId="77777777" w:rsidR="002E0B20" w:rsidRPr="008F58F0" w:rsidRDefault="002E0B20" w:rsidP="006363D4">
            <w:pPr>
              <w:pStyle w:val="Tabletext"/>
              <w:rPr>
                <w:sz w:val="14"/>
              </w:rPr>
            </w:pPr>
            <w:r w:rsidRPr="008F58F0">
              <w:rPr>
                <w:sz w:val="14"/>
              </w:rPr>
              <w:t>10.1</w:t>
            </w:r>
          </w:p>
        </w:tc>
        <w:tc>
          <w:tcPr>
            <w:tcW w:w="646" w:type="dxa"/>
            <w:hideMark/>
          </w:tcPr>
          <w:p w14:paraId="153E63DB" w14:textId="77777777" w:rsidR="002E0B20" w:rsidRPr="008F58F0" w:rsidRDefault="002E0B20" w:rsidP="006363D4">
            <w:pPr>
              <w:pStyle w:val="Tabletext"/>
              <w:rPr>
                <w:sz w:val="14"/>
              </w:rPr>
            </w:pPr>
            <w:r w:rsidRPr="008F58F0">
              <w:rPr>
                <w:sz w:val="14"/>
              </w:rPr>
              <w:t>8.2</w:t>
            </w:r>
          </w:p>
        </w:tc>
        <w:tc>
          <w:tcPr>
            <w:tcW w:w="646" w:type="dxa"/>
            <w:hideMark/>
          </w:tcPr>
          <w:p w14:paraId="158979A4" w14:textId="77777777" w:rsidR="002E0B20" w:rsidRPr="008F58F0" w:rsidRDefault="002E0B20" w:rsidP="006363D4">
            <w:pPr>
              <w:pStyle w:val="Tabletext"/>
              <w:rPr>
                <w:sz w:val="14"/>
              </w:rPr>
            </w:pPr>
            <w:r w:rsidRPr="008F58F0">
              <w:rPr>
                <w:sz w:val="14"/>
              </w:rPr>
              <w:t>36</w:t>
            </w:r>
          </w:p>
        </w:tc>
        <w:tc>
          <w:tcPr>
            <w:tcW w:w="645" w:type="dxa"/>
            <w:hideMark/>
          </w:tcPr>
          <w:p w14:paraId="560C3B14" w14:textId="77777777" w:rsidR="002E0B20" w:rsidRPr="008F58F0" w:rsidRDefault="002E0B20" w:rsidP="006363D4">
            <w:pPr>
              <w:pStyle w:val="Tabletext"/>
              <w:rPr>
                <w:sz w:val="14"/>
              </w:rPr>
            </w:pPr>
            <w:r w:rsidRPr="008F58F0">
              <w:rPr>
                <w:sz w:val="14"/>
              </w:rPr>
              <w:t>39</w:t>
            </w:r>
          </w:p>
        </w:tc>
        <w:tc>
          <w:tcPr>
            <w:tcW w:w="646" w:type="dxa"/>
            <w:hideMark/>
          </w:tcPr>
          <w:p w14:paraId="2E435871" w14:textId="77777777" w:rsidR="002E0B20" w:rsidRPr="008F58F0" w:rsidRDefault="002E0B20" w:rsidP="006363D4">
            <w:pPr>
              <w:pStyle w:val="Tabletext"/>
              <w:rPr>
                <w:sz w:val="14"/>
              </w:rPr>
            </w:pPr>
            <w:r w:rsidRPr="008F58F0">
              <w:rPr>
                <w:sz w:val="14"/>
              </w:rPr>
              <w:t>66</w:t>
            </w:r>
          </w:p>
        </w:tc>
        <w:tc>
          <w:tcPr>
            <w:tcW w:w="646" w:type="dxa"/>
            <w:hideMark/>
          </w:tcPr>
          <w:p w14:paraId="68A4A949" w14:textId="77777777" w:rsidR="002E0B20" w:rsidRPr="008F58F0" w:rsidRDefault="002E0B20" w:rsidP="006363D4">
            <w:pPr>
              <w:pStyle w:val="Tabletext"/>
              <w:rPr>
                <w:sz w:val="14"/>
              </w:rPr>
            </w:pPr>
            <w:r w:rsidRPr="008F58F0">
              <w:rPr>
                <w:sz w:val="14"/>
              </w:rPr>
              <w:t>0.76</w:t>
            </w:r>
          </w:p>
        </w:tc>
        <w:tc>
          <w:tcPr>
            <w:tcW w:w="645" w:type="dxa"/>
            <w:hideMark/>
          </w:tcPr>
          <w:p w14:paraId="0FFF453E" w14:textId="77777777" w:rsidR="002E0B20" w:rsidRPr="008F58F0" w:rsidRDefault="002E0B20" w:rsidP="006363D4">
            <w:pPr>
              <w:pStyle w:val="Tabletext"/>
              <w:rPr>
                <w:sz w:val="14"/>
              </w:rPr>
            </w:pPr>
            <w:r w:rsidRPr="008F58F0">
              <w:rPr>
                <w:sz w:val="14"/>
              </w:rPr>
              <w:t>0.91</w:t>
            </w:r>
          </w:p>
        </w:tc>
        <w:tc>
          <w:tcPr>
            <w:tcW w:w="646" w:type="dxa"/>
            <w:hideMark/>
          </w:tcPr>
          <w:p w14:paraId="4F100854" w14:textId="77777777" w:rsidR="002E0B20" w:rsidRPr="008F58F0" w:rsidRDefault="002E0B20" w:rsidP="006363D4">
            <w:pPr>
              <w:pStyle w:val="Tabletext"/>
              <w:rPr>
                <w:sz w:val="14"/>
              </w:rPr>
            </w:pPr>
            <w:r w:rsidRPr="008F58F0">
              <w:rPr>
                <w:sz w:val="14"/>
              </w:rPr>
              <w:t>NA</w:t>
            </w:r>
          </w:p>
        </w:tc>
        <w:tc>
          <w:tcPr>
            <w:tcW w:w="646" w:type="dxa"/>
            <w:hideMark/>
          </w:tcPr>
          <w:p w14:paraId="351C702F" w14:textId="77777777" w:rsidR="002E0B20" w:rsidRPr="008F58F0" w:rsidRDefault="002E0B20" w:rsidP="006363D4">
            <w:pPr>
              <w:pStyle w:val="Tabletext"/>
              <w:rPr>
                <w:sz w:val="14"/>
              </w:rPr>
            </w:pPr>
            <w:r w:rsidRPr="008F58F0">
              <w:rPr>
                <w:sz w:val="14"/>
              </w:rPr>
              <w:t>0.77</w:t>
            </w:r>
          </w:p>
        </w:tc>
        <w:tc>
          <w:tcPr>
            <w:tcW w:w="904" w:type="dxa"/>
            <w:hideMark/>
          </w:tcPr>
          <w:p w14:paraId="1F08839B" w14:textId="77777777" w:rsidR="002E0B20" w:rsidRPr="008F58F0" w:rsidRDefault="002E0B20" w:rsidP="006363D4">
            <w:pPr>
              <w:pStyle w:val="Tabletext"/>
              <w:rPr>
                <w:sz w:val="14"/>
              </w:rPr>
            </w:pPr>
            <w:r w:rsidRPr="008F58F0">
              <w:rPr>
                <w:sz w:val="14"/>
              </w:rPr>
              <w:t>0.09</w:t>
            </w:r>
          </w:p>
        </w:tc>
      </w:tr>
      <w:tr w:rsidR="002E0B20" w:rsidRPr="008F58F0" w14:paraId="06C0372A" w14:textId="77777777" w:rsidTr="006363D4">
        <w:tc>
          <w:tcPr>
            <w:tcW w:w="1109" w:type="dxa"/>
            <w:hideMark/>
          </w:tcPr>
          <w:p w14:paraId="348EADDC" w14:textId="200B3051" w:rsidR="002E0B20" w:rsidRPr="008F58F0" w:rsidRDefault="002E0B20" w:rsidP="006363D4">
            <w:pPr>
              <w:pStyle w:val="Tabletext"/>
              <w:rPr>
                <w:sz w:val="14"/>
              </w:rPr>
            </w:pPr>
            <w:r w:rsidRPr="008F58F0">
              <w:rPr>
                <w:sz w:val="14"/>
              </w:rPr>
              <w:t>Kawaguchi (2014</w:t>
            </w:r>
            <w:r w:rsidRPr="00770D27">
              <w:rPr>
                <w:sz w:val="14"/>
              </w:rPr>
              <w:t>)</w:t>
            </w:r>
            <w:r w:rsidR="00867F5B" w:rsidRPr="00770D27">
              <w:rPr>
                <w:sz w:val="14"/>
              </w:rPr>
              <w:t xml:space="preserve"> [</w:t>
            </w:r>
            <w:r w:rsidR="0012130F" w:rsidRPr="00770D27">
              <w:rPr>
                <w:sz w:val="14"/>
              </w:rPr>
              <w:t>4</w:t>
            </w:r>
            <w:r w:rsidR="00ED0A1B" w:rsidRPr="00770D27">
              <w:rPr>
                <w:sz w:val="14"/>
              </w:rPr>
              <w:t>6</w:t>
            </w:r>
            <w:r w:rsidR="00867F5B" w:rsidRPr="00770D27">
              <w:rPr>
                <w:sz w:val="14"/>
              </w:rPr>
              <w:t>]</w:t>
            </w:r>
          </w:p>
        </w:tc>
        <w:tc>
          <w:tcPr>
            <w:tcW w:w="1353" w:type="dxa"/>
            <w:hideMark/>
          </w:tcPr>
          <w:p w14:paraId="60B09554" w14:textId="77777777" w:rsidR="002E0B20" w:rsidRPr="008F58F0" w:rsidRDefault="002E0B20" w:rsidP="006363D4">
            <w:pPr>
              <w:pStyle w:val="Tabletext"/>
              <w:rPr>
                <w:sz w:val="14"/>
              </w:rPr>
            </w:pPr>
            <w:r w:rsidRPr="008F58F0">
              <w:rPr>
                <w:sz w:val="14"/>
              </w:rPr>
              <w:t>Docetaxel (60 mg/m</w:t>
            </w:r>
            <w:r w:rsidRPr="008F58F0">
              <w:rPr>
                <w:sz w:val="14"/>
                <w:vertAlign w:val="superscript"/>
              </w:rPr>
              <w:t>2</w:t>
            </w:r>
            <w:r w:rsidRPr="008F58F0">
              <w:rPr>
                <w:sz w:val="14"/>
              </w:rPr>
              <w:t>)</w:t>
            </w:r>
          </w:p>
        </w:tc>
        <w:tc>
          <w:tcPr>
            <w:tcW w:w="1493" w:type="dxa"/>
            <w:hideMark/>
          </w:tcPr>
          <w:p w14:paraId="715DB17F" w14:textId="77777777" w:rsidR="002E0B20" w:rsidRPr="008F58F0" w:rsidRDefault="002E0B20" w:rsidP="006363D4">
            <w:pPr>
              <w:pStyle w:val="Tabletext"/>
              <w:rPr>
                <w:sz w:val="14"/>
              </w:rPr>
            </w:pPr>
            <w:r w:rsidRPr="008F58F0">
              <w:rPr>
                <w:sz w:val="14"/>
              </w:rPr>
              <w:t>Erlotinib (150 mg)</w:t>
            </w:r>
          </w:p>
        </w:tc>
        <w:tc>
          <w:tcPr>
            <w:tcW w:w="635" w:type="dxa"/>
            <w:hideMark/>
          </w:tcPr>
          <w:p w14:paraId="326F4A40" w14:textId="77777777" w:rsidR="002E0B20" w:rsidRPr="008F58F0" w:rsidRDefault="002E0B20" w:rsidP="006363D4">
            <w:pPr>
              <w:pStyle w:val="Tabletext"/>
              <w:rPr>
                <w:sz w:val="14"/>
              </w:rPr>
            </w:pPr>
            <w:r w:rsidRPr="008F58F0">
              <w:rPr>
                <w:sz w:val="14"/>
              </w:rPr>
              <w:t>1.1</w:t>
            </w:r>
          </w:p>
        </w:tc>
        <w:tc>
          <w:tcPr>
            <w:tcW w:w="990" w:type="dxa"/>
            <w:hideMark/>
          </w:tcPr>
          <w:p w14:paraId="72804F7D" w14:textId="77777777" w:rsidR="002E0B20" w:rsidRPr="008F58F0" w:rsidRDefault="002E0B20" w:rsidP="006363D4">
            <w:pPr>
              <w:pStyle w:val="Tabletext"/>
              <w:rPr>
                <w:sz w:val="14"/>
              </w:rPr>
            </w:pPr>
            <w:r w:rsidRPr="008F58F0">
              <w:rPr>
                <w:sz w:val="14"/>
              </w:rPr>
              <w:t>0.09</w:t>
            </w:r>
          </w:p>
        </w:tc>
        <w:tc>
          <w:tcPr>
            <w:tcW w:w="579" w:type="dxa"/>
            <w:hideMark/>
          </w:tcPr>
          <w:p w14:paraId="3F76713C" w14:textId="77777777" w:rsidR="002E0B20" w:rsidRPr="008F58F0" w:rsidRDefault="002E0B20" w:rsidP="006363D4">
            <w:pPr>
              <w:pStyle w:val="Tabletext"/>
              <w:rPr>
                <w:sz w:val="14"/>
              </w:rPr>
            </w:pPr>
            <w:r w:rsidRPr="008F58F0">
              <w:rPr>
                <w:sz w:val="14"/>
              </w:rPr>
              <w:t>0.149</w:t>
            </w:r>
          </w:p>
        </w:tc>
        <w:tc>
          <w:tcPr>
            <w:tcW w:w="645" w:type="dxa"/>
            <w:hideMark/>
          </w:tcPr>
          <w:p w14:paraId="3DE2EA55" w14:textId="77777777" w:rsidR="002E0B20" w:rsidRPr="008F58F0" w:rsidRDefault="002E0B20" w:rsidP="006363D4">
            <w:pPr>
              <w:pStyle w:val="Tabletext"/>
              <w:rPr>
                <w:sz w:val="14"/>
              </w:rPr>
            </w:pPr>
            <w:r w:rsidRPr="008F58F0">
              <w:rPr>
                <w:sz w:val="14"/>
              </w:rPr>
              <w:t>12.2</w:t>
            </w:r>
          </w:p>
        </w:tc>
        <w:tc>
          <w:tcPr>
            <w:tcW w:w="646" w:type="dxa"/>
            <w:hideMark/>
          </w:tcPr>
          <w:p w14:paraId="4544890F" w14:textId="77777777" w:rsidR="002E0B20" w:rsidRPr="008F58F0" w:rsidRDefault="002E0B20" w:rsidP="006363D4">
            <w:pPr>
              <w:pStyle w:val="Tabletext"/>
              <w:rPr>
                <w:sz w:val="14"/>
              </w:rPr>
            </w:pPr>
            <w:r w:rsidRPr="008F58F0">
              <w:rPr>
                <w:sz w:val="14"/>
              </w:rPr>
              <w:t>14.8</w:t>
            </w:r>
          </w:p>
        </w:tc>
        <w:tc>
          <w:tcPr>
            <w:tcW w:w="646" w:type="dxa"/>
            <w:hideMark/>
          </w:tcPr>
          <w:p w14:paraId="714AD78B" w14:textId="77777777" w:rsidR="002E0B20" w:rsidRPr="008F58F0" w:rsidRDefault="002E0B20" w:rsidP="006363D4">
            <w:pPr>
              <w:pStyle w:val="Tabletext"/>
              <w:rPr>
                <w:sz w:val="14"/>
              </w:rPr>
            </w:pPr>
            <w:r w:rsidRPr="008F58F0">
              <w:rPr>
                <w:sz w:val="14"/>
              </w:rPr>
              <w:t>151</w:t>
            </w:r>
          </w:p>
        </w:tc>
        <w:tc>
          <w:tcPr>
            <w:tcW w:w="645" w:type="dxa"/>
            <w:hideMark/>
          </w:tcPr>
          <w:p w14:paraId="5F3BDA31" w14:textId="77777777" w:rsidR="002E0B20" w:rsidRPr="008F58F0" w:rsidRDefault="002E0B20" w:rsidP="006363D4">
            <w:pPr>
              <w:pStyle w:val="Tabletext"/>
              <w:rPr>
                <w:sz w:val="14"/>
              </w:rPr>
            </w:pPr>
            <w:r w:rsidRPr="008F58F0">
              <w:rPr>
                <w:sz w:val="14"/>
              </w:rPr>
              <w:t>150</w:t>
            </w:r>
          </w:p>
        </w:tc>
        <w:tc>
          <w:tcPr>
            <w:tcW w:w="646" w:type="dxa"/>
            <w:hideMark/>
          </w:tcPr>
          <w:p w14:paraId="162E7CD2" w14:textId="77777777" w:rsidR="002E0B20" w:rsidRPr="008F58F0" w:rsidRDefault="002E0B20" w:rsidP="006363D4">
            <w:pPr>
              <w:pStyle w:val="Tabletext"/>
              <w:rPr>
                <w:sz w:val="14"/>
              </w:rPr>
            </w:pPr>
            <w:r w:rsidRPr="008F58F0">
              <w:rPr>
                <w:sz w:val="14"/>
              </w:rPr>
              <w:t>68</w:t>
            </w:r>
          </w:p>
        </w:tc>
        <w:tc>
          <w:tcPr>
            <w:tcW w:w="646" w:type="dxa"/>
            <w:hideMark/>
          </w:tcPr>
          <w:p w14:paraId="107730CD" w14:textId="77777777" w:rsidR="002E0B20" w:rsidRPr="008F58F0" w:rsidRDefault="002E0B20" w:rsidP="006363D4">
            <w:pPr>
              <w:pStyle w:val="Tabletext"/>
              <w:rPr>
                <w:sz w:val="14"/>
              </w:rPr>
            </w:pPr>
            <w:r w:rsidRPr="008F58F0">
              <w:rPr>
                <w:sz w:val="14"/>
              </w:rPr>
              <w:t>0.49</w:t>
            </w:r>
          </w:p>
        </w:tc>
        <w:tc>
          <w:tcPr>
            <w:tcW w:w="645" w:type="dxa"/>
            <w:hideMark/>
          </w:tcPr>
          <w:p w14:paraId="4797D7E7" w14:textId="77777777" w:rsidR="002E0B20" w:rsidRPr="008F58F0" w:rsidRDefault="002E0B20" w:rsidP="006363D4">
            <w:pPr>
              <w:pStyle w:val="Tabletext"/>
              <w:rPr>
                <w:sz w:val="14"/>
              </w:rPr>
            </w:pPr>
            <w:r w:rsidRPr="008F58F0">
              <w:rPr>
                <w:sz w:val="14"/>
              </w:rPr>
              <w:t>0.80</w:t>
            </w:r>
          </w:p>
        </w:tc>
        <w:tc>
          <w:tcPr>
            <w:tcW w:w="646" w:type="dxa"/>
            <w:hideMark/>
          </w:tcPr>
          <w:p w14:paraId="274291EF" w14:textId="77777777" w:rsidR="002E0B20" w:rsidRPr="008F58F0" w:rsidRDefault="002E0B20" w:rsidP="006363D4">
            <w:pPr>
              <w:pStyle w:val="Tabletext"/>
              <w:rPr>
                <w:sz w:val="14"/>
              </w:rPr>
            </w:pPr>
            <w:r w:rsidRPr="008F58F0">
              <w:rPr>
                <w:sz w:val="14"/>
              </w:rPr>
              <w:t>1.00</w:t>
            </w:r>
          </w:p>
        </w:tc>
        <w:tc>
          <w:tcPr>
            <w:tcW w:w="646" w:type="dxa"/>
            <w:hideMark/>
          </w:tcPr>
          <w:p w14:paraId="3FE54F92" w14:textId="77777777" w:rsidR="002E0B20" w:rsidRPr="008F58F0" w:rsidRDefault="002E0B20" w:rsidP="006363D4">
            <w:pPr>
              <w:pStyle w:val="Tabletext"/>
              <w:rPr>
                <w:sz w:val="14"/>
              </w:rPr>
            </w:pPr>
            <w:r w:rsidRPr="008F58F0">
              <w:rPr>
                <w:sz w:val="14"/>
              </w:rPr>
              <w:t>0.80</w:t>
            </w:r>
          </w:p>
        </w:tc>
        <w:tc>
          <w:tcPr>
            <w:tcW w:w="904" w:type="dxa"/>
            <w:hideMark/>
          </w:tcPr>
          <w:p w14:paraId="5B2A7465" w14:textId="77777777" w:rsidR="002E0B20" w:rsidRPr="008F58F0" w:rsidRDefault="002E0B20" w:rsidP="006363D4">
            <w:pPr>
              <w:pStyle w:val="Tabletext"/>
              <w:rPr>
                <w:sz w:val="14"/>
              </w:rPr>
            </w:pPr>
            <w:r w:rsidRPr="008F58F0">
              <w:rPr>
                <w:sz w:val="14"/>
              </w:rPr>
              <w:t>0.16</w:t>
            </w:r>
          </w:p>
        </w:tc>
      </w:tr>
      <w:tr w:rsidR="002E0B20" w:rsidRPr="008F58F0" w14:paraId="50430D48" w14:textId="77777777" w:rsidTr="006363D4">
        <w:tc>
          <w:tcPr>
            <w:tcW w:w="1109" w:type="dxa"/>
            <w:hideMark/>
          </w:tcPr>
          <w:p w14:paraId="1710EC06" w14:textId="2CFF3CD8" w:rsidR="002E0B20" w:rsidRPr="008F58F0" w:rsidRDefault="002E0B20" w:rsidP="006363D4">
            <w:pPr>
              <w:pStyle w:val="Tabletext"/>
              <w:rPr>
                <w:sz w:val="14"/>
              </w:rPr>
            </w:pPr>
            <w:r w:rsidRPr="008F58F0">
              <w:rPr>
                <w:sz w:val="14"/>
              </w:rPr>
              <w:t>Kim (2008)</w:t>
            </w:r>
            <w:r w:rsidR="00FD63EE" w:rsidRPr="008F58F0">
              <w:rPr>
                <w:sz w:val="14"/>
              </w:rPr>
              <w:t xml:space="preserve"> [</w:t>
            </w:r>
            <w:r w:rsidR="0012130F" w:rsidRPr="008F58F0">
              <w:rPr>
                <w:sz w:val="14"/>
              </w:rPr>
              <w:t>6</w:t>
            </w:r>
            <w:r w:rsidR="000A3D69">
              <w:rPr>
                <w:sz w:val="14"/>
              </w:rPr>
              <w:t>4</w:t>
            </w:r>
            <w:r w:rsidR="00867F5B" w:rsidRPr="008F58F0">
              <w:rPr>
                <w:sz w:val="14"/>
              </w:rPr>
              <w:t>]</w:t>
            </w:r>
          </w:p>
        </w:tc>
        <w:tc>
          <w:tcPr>
            <w:tcW w:w="1353" w:type="dxa"/>
            <w:hideMark/>
          </w:tcPr>
          <w:p w14:paraId="7F3B6AA2" w14:textId="77777777" w:rsidR="002E0B20" w:rsidRPr="008F58F0" w:rsidRDefault="002E0B20" w:rsidP="006363D4">
            <w:pPr>
              <w:pStyle w:val="Tabletext"/>
              <w:rPr>
                <w:sz w:val="14"/>
              </w:rPr>
            </w:pPr>
            <w:r w:rsidRPr="008F58F0">
              <w:rPr>
                <w:sz w:val="14"/>
              </w:rPr>
              <w:t>Gefitinib (250 mg)</w:t>
            </w:r>
          </w:p>
        </w:tc>
        <w:tc>
          <w:tcPr>
            <w:tcW w:w="1493" w:type="dxa"/>
            <w:hideMark/>
          </w:tcPr>
          <w:p w14:paraId="2576BB7E"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w:t>
            </w:r>
          </w:p>
        </w:tc>
        <w:tc>
          <w:tcPr>
            <w:tcW w:w="635" w:type="dxa"/>
            <w:hideMark/>
          </w:tcPr>
          <w:p w14:paraId="5703A751" w14:textId="77777777" w:rsidR="002E0B20" w:rsidRPr="008F58F0" w:rsidRDefault="002E0B20" w:rsidP="006363D4">
            <w:pPr>
              <w:pStyle w:val="Tabletext"/>
              <w:rPr>
                <w:sz w:val="14"/>
              </w:rPr>
            </w:pPr>
            <w:r w:rsidRPr="008F58F0">
              <w:rPr>
                <w:sz w:val="14"/>
              </w:rPr>
              <w:t>1.02</w:t>
            </w:r>
          </w:p>
        </w:tc>
        <w:tc>
          <w:tcPr>
            <w:tcW w:w="990" w:type="dxa"/>
            <w:hideMark/>
          </w:tcPr>
          <w:p w14:paraId="4236A066" w14:textId="77777777" w:rsidR="002E0B20" w:rsidRPr="008F58F0" w:rsidRDefault="002E0B20" w:rsidP="006363D4">
            <w:pPr>
              <w:pStyle w:val="Tabletext"/>
              <w:rPr>
                <w:sz w:val="14"/>
              </w:rPr>
            </w:pPr>
            <w:r w:rsidRPr="008F58F0">
              <w:rPr>
                <w:sz w:val="14"/>
              </w:rPr>
              <w:t>0.02</w:t>
            </w:r>
          </w:p>
        </w:tc>
        <w:tc>
          <w:tcPr>
            <w:tcW w:w="579" w:type="dxa"/>
            <w:hideMark/>
          </w:tcPr>
          <w:p w14:paraId="44B437F4" w14:textId="77777777" w:rsidR="002E0B20" w:rsidRPr="008F58F0" w:rsidRDefault="002E0B20" w:rsidP="006363D4">
            <w:pPr>
              <w:pStyle w:val="Tabletext"/>
              <w:rPr>
                <w:sz w:val="14"/>
              </w:rPr>
            </w:pPr>
            <w:r w:rsidRPr="008F58F0">
              <w:rPr>
                <w:sz w:val="14"/>
              </w:rPr>
              <w:t>0.06</w:t>
            </w:r>
          </w:p>
        </w:tc>
        <w:tc>
          <w:tcPr>
            <w:tcW w:w="645" w:type="dxa"/>
            <w:hideMark/>
          </w:tcPr>
          <w:p w14:paraId="50D36FBE" w14:textId="77777777" w:rsidR="002E0B20" w:rsidRPr="008F58F0" w:rsidRDefault="002E0B20" w:rsidP="006363D4">
            <w:pPr>
              <w:pStyle w:val="Tabletext"/>
              <w:rPr>
                <w:sz w:val="14"/>
              </w:rPr>
            </w:pPr>
            <w:r w:rsidRPr="008F58F0">
              <w:rPr>
                <w:sz w:val="14"/>
              </w:rPr>
              <w:t>7.6</w:t>
            </w:r>
          </w:p>
        </w:tc>
        <w:tc>
          <w:tcPr>
            <w:tcW w:w="646" w:type="dxa"/>
            <w:hideMark/>
          </w:tcPr>
          <w:p w14:paraId="5A72BFA3" w14:textId="77777777" w:rsidR="002E0B20" w:rsidRPr="008F58F0" w:rsidRDefault="002E0B20" w:rsidP="006363D4">
            <w:pPr>
              <w:pStyle w:val="Tabletext"/>
              <w:rPr>
                <w:sz w:val="14"/>
              </w:rPr>
            </w:pPr>
            <w:r w:rsidRPr="008F58F0">
              <w:rPr>
                <w:sz w:val="14"/>
              </w:rPr>
              <w:t>8</w:t>
            </w:r>
          </w:p>
        </w:tc>
        <w:tc>
          <w:tcPr>
            <w:tcW w:w="646" w:type="dxa"/>
            <w:hideMark/>
          </w:tcPr>
          <w:p w14:paraId="7F2EB477" w14:textId="77777777" w:rsidR="002E0B20" w:rsidRPr="008F58F0" w:rsidRDefault="002E0B20" w:rsidP="006363D4">
            <w:pPr>
              <w:pStyle w:val="Tabletext"/>
              <w:rPr>
                <w:sz w:val="14"/>
              </w:rPr>
            </w:pPr>
            <w:r w:rsidRPr="008F58F0">
              <w:rPr>
                <w:sz w:val="14"/>
              </w:rPr>
              <w:t>723</w:t>
            </w:r>
          </w:p>
        </w:tc>
        <w:tc>
          <w:tcPr>
            <w:tcW w:w="645" w:type="dxa"/>
            <w:hideMark/>
          </w:tcPr>
          <w:p w14:paraId="3DCE3AC8" w14:textId="77777777" w:rsidR="002E0B20" w:rsidRPr="008F58F0" w:rsidRDefault="002E0B20" w:rsidP="006363D4">
            <w:pPr>
              <w:pStyle w:val="Tabletext"/>
              <w:rPr>
                <w:sz w:val="14"/>
              </w:rPr>
            </w:pPr>
            <w:r w:rsidRPr="008F58F0">
              <w:rPr>
                <w:sz w:val="14"/>
              </w:rPr>
              <w:t>710</w:t>
            </w:r>
          </w:p>
        </w:tc>
        <w:tc>
          <w:tcPr>
            <w:tcW w:w="646" w:type="dxa"/>
            <w:hideMark/>
          </w:tcPr>
          <w:p w14:paraId="2BB1E6BF" w14:textId="77777777" w:rsidR="002E0B20" w:rsidRPr="008F58F0" w:rsidRDefault="002E0B20" w:rsidP="006363D4">
            <w:pPr>
              <w:pStyle w:val="Tabletext"/>
              <w:rPr>
                <w:sz w:val="14"/>
              </w:rPr>
            </w:pPr>
            <w:r w:rsidRPr="008F58F0">
              <w:rPr>
                <w:sz w:val="14"/>
              </w:rPr>
              <w:t>61</w:t>
            </w:r>
          </w:p>
        </w:tc>
        <w:tc>
          <w:tcPr>
            <w:tcW w:w="646" w:type="dxa"/>
            <w:hideMark/>
          </w:tcPr>
          <w:p w14:paraId="62EDE9ED" w14:textId="77777777" w:rsidR="002E0B20" w:rsidRPr="008F58F0" w:rsidRDefault="002E0B20" w:rsidP="006363D4">
            <w:pPr>
              <w:pStyle w:val="Tabletext"/>
              <w:rPr>
                <w:sz w:val="14"/>
              </w:rPr>
            </w:pPr>
            <w:r w:rsidRPr="008F58F0">
              <w:rPr>
                <w:sz w:val="14"/>
              </w:rPr>
              <w:t>0.73</w:t>
            </w:r>
          </w:p>
        </w:tc>
        <w:tc>
          <w:tcPr>
            <w:tcW w:w="645" w:type="dxa"/>
            <w:hideMark/>
          </w:tcPr>
          <w:p w14:paraId="5C34204F" w14:textId="77777777" w:rsidR="002E0B20" w:rsidRPr="008F58F0" w:rsidRDefault="002E0B20" w:rsidP="006363D4">
            <w:pPr>
              <w:pStyle w:val="Tabletext"/>
              <w:rPr>
                <w:sz w:val="14"/>
              </w:rPr>
            </w:pPr>
            <w:r w:rsidRPr="008F58F0">
              <w:rPr>
                <w:sz w:val="14"/>
              </w:rPr>
              <w:t>0.53</w:t>
            </w:r>
          </w:p>
        </w:tc>
        <w:tc>
          <w:tcPr>
            <w:tcW w:w="646" w:type="dxa"/>
            <w:hideMark/>
          </w:tcPr>
          <w:p w14:paraId="56C8502A" w14:textId="77777777" w:rsidR="002E0B20" w:rsidRPr="008F58F0" w:rsidRDefault="002E0B20" w:rsidP="006363D4">
            <w:pPr>
              <w:pStyle w:val="Tabletext"/>
              <w:rPr>
                <w:sz w:val="14"/>
              </w:rPr>
            </w:pPr>
            <w:r w:rsidRPr="008F58F0">
              <w:rPr>
                <w:sz w:val="14"/>
              </w:rPr>
              <w:t>0.22</w:t>
            </w:r>
          </w:p>
        </w:tc>
        <w:tc>
          <w:tcPr>
            <w:tcW w:w="646" w:type="dxa"/>
            <w:hideMark/>
          </w:tcPr>
          <w:p w14:paraId="5DB83073" w14:textId="77777777" w:rsidR="002E0B20" w:rsidRPr="008F58F0" w:rsidRDefault="002E0B20" w:rsidP="006363D4">
            <w:pPr>
              <w:pStyle w:val="Tabletext"/>
              <w:rPr>
                <w:sz w:val="14"/>
              </w:rPr>
            </w:pPr>
            <w:r w:rsidRPr="008F58F0">
              <w:rPr>
                <w:sz w:val="14"/>
              </w:rPr>
              <w:t>0.75</w:t>
            </w:r>
          </w:p>
        </w:tc>
        <w:tc>
          <w:tcPr>
            <w:tcW w:w="904" w:type="dxa"/>
            <w:hideMark/>
          </w:tcPr>
          <w:p w14:paraId="7E2799C5" w14:textId="77777777" w:rsidR="002E0B20" w:rsidRPr="008F58F0" w:rsidRDefault="002E0B20" w:rsidP="006363D4">
            <w:pPr>
              <w:pStyle w:val="Tabletext"/>
              <w:rPr>
                <w:sz w:val="14"/>
              </w:rPr>
            </w:pPr>
            <w:r w:rsidRPr="008F58F0">
              <w:rPr>
                <w:sz w:val="14"/>
              </w:rPr>
              <w:t>0.15</w:t>
            </w:r>
          </w:p>
        </w:tc>
      </w:tr>
      <w:tr w:rsidR="002E0B20" w:rsidRPr="008F58F0" w14:paraId="23EC1C4E" w14:textId="77777777" w:rsidTr="006363D4">
        <w:tc>
          <w:tcPr>
            <w:tcW w:w="1109" w:type="dxa"/>
            <w:hideMark/>
          </w:tcPr>
          <w:p w14:paraId="37616098" w14:textId="56CE04E8" w:rsidR="002E0B20" w:rsidRPr="008F58F0" w:rsidRDefault="002E0B20" w:rsidP="006363D4">
            <w:pPr>
              <w:pStyle w:val="Tabletext"/>
              <w:rPr>
                <w:sz w:val="14"/>
              </w:rPr>
            </w:pPr>
            <w:r w:rsidRPr="008F58F0">
              <w:rPr>
                <w:sz w:val="14"/>
              </w:rPr>
              <w:t>Kim (2014)</w:t>
            </w:r>
            <w:r w:rsidR="00FD63EE" w:rsidRPr="008F58F0">
              <w:rPr>
                <w:sz w:val="14"/>
              </w:rPr>
              <w:t xml:space="preserve"> [</w:t>
            </w:r>
            <w:r w:rsidR="0012130F" w:rsidRPr="008F58F0">
              <w:rPr>
                <w:sz w:val="14"/>
              </w:rPr>
              <w:t>6</w:t>
            </w:r>
            <w:r w:rsidR="000A3D69">
              <w:rPr>
                <w:sz w:val="14"/>
              </w:rPr>
              <w:t>5</w:t>
            </w:r>
            <w:r w:rsidR="00867F5B" w:rsidRPr="008F58F0">
              <w:rPr>
                <w:sz w:val="14"/>
              </w:rPr>
              <w:t>]</w:t>
            </w:r>
          </w:p>
        </w:tc>
        <w:tc>
          <w:tcPr>
            <w:tcW w:w="1353" w:type="dxa"/>
            <w:hideMark/>
          </w:tcPr>
          <w:p w14:paraId="2DC36E1A" w14:textId="77777777" w:rsidR="002E0B20" w:rsidRPr="008F58F0" w:rsidRDefault="002E0B20" w:rsidP="006363D4">
            <w:pPr>
              <w:pStyle w:val="Tabletext"/>
              <w:rPr>
                <w:sz w:val="14"/>
              </w:rPr>
            </w:pPr>
            <w:r w:rsidRPr="008F58F0">
              <w:rPr>
                <w:sz w:val="14"/>
              </w:rPr>
              <w:t>Pemetrexed (500 mg/m</w:t>
            </w:r>
            <w:r w:rsidRPr="008F58F0">
              <w:rPr>
                <w:sz w:val="14"/>
                <w:vertAlign w:val="superscript"/>
              </w:rPr>
              <w:t>2</w:t>
            </w:r>
            <w:r w:rsidRPr="008F58F0">
              <w:rPr>
                <w:sz w:val="14"/>
              </w:rPr>
              <w:t>)</w:t>
            </w:r>
          </w:p>
        </w:tc>
        <w:tc>
          <w:tcPr>
            <w:tcW w:w="1493" w:type="dxa"/>
            <w:hideMark/>
          </w:tcPr>
          <w:p w14:paraId="3D63AED7" w14:textId="77777777" w:rsidR="002E0B20" w:rsidRPr="008F58F0" w:rsidRDefault="002E0B20" w:rsidP="006363D4">
            <w:pPr>
              <w:pStyle w:val="Tabletext"/>
              <w:rPr>
                <w:sz w:val="14"/>
              </w:rPr>
            </w:pPr>
            <w:r w:rsidRPr="008F58F0">
              <w:rPr>
                <w:sz w:val="14"/>
              </w:rPr>
              <w:t>Gefitinib (250 mg)</w:t>
            </w:r>
          </w:p>
        </w:tc>
        <w:tc>
          <w:tcPr>
            <w:tcW w:w="635" w:type="dxa"/>
            <w:hideMark/>
          </w:tcPr>
          <w:p w14:paraId="34374E50" w14:textId="77777777" w:rsidR="002E0B20" w:rsidRPr="008F58F0" w:rsidRDefault="002E0B20" w:rsidP="006363D4">
            <w:pPr>
              <w:pStyle w:val="Tabletext"/>
              <w:rPr>
                <w:sz w:val="14"/>
              </w:rPr>
            </w:pPr>
            <w:r w:rsidRPr="008F58F0">
              <w:rPr>
                <w:sz w:val="14"/>
              </w:rPr>
              <w:t>NA</w:t>
            </w:r>
          </w:p>
        </w:tc>
        <w:tc>
          <w:tcPr>
            <w:tcW w:w="990" w:type="dxa"/>
            <w:hideMark/>
          </w:tcPr>
          <w:p w14:paraId="48C43598" w14:textId="77777777" w:rsidR="002E0B20" w:rsidRPr="008F58F0" w:rsidRDefault="002E0B20" w:rsidP="006363D4">
            <w:pPr>
              <w:pStyle w:val="Tabletext"/>
              <w:rPr>
                <w:sz w:val="14"/>
              </w:rPr>
            </w:pPr>
            <w:r w:rsidRPr="008F58F0">
              <w:rPr>
                <w:sz w:val="14"/>
              </w:rPr>
              <w:t>NA</w:t>
            </w:r>
          </w:p>
        </w:tc>
        <w:tc>
          <w:tcPr>
            <w:tcW w:w="579" w:type="dxa"/>
            <w:hideMark/>
          </w:tcPr>
          <w:p w14:paraId="2A48DC97" w14:textId="77777777" w:rsidR="002E0B20" w:rsidRPr="008F58F0" w:rsidRDefault="002E0B20" w:rsidP="006363D4">
            <w:pPr>
              <w:pStyle w:val="Tabletext"/>
              <w:rPr>
                <w:sz w:val="14"/>
              </w:rPr>
            </w:pPr>
            <w:r w:rsidRPr="008F58F0">
              <w:rPr>
                <w:sz w:val="14"/>
              </w:rPr>
              <w:t>NA</w:t>
            </w:r>
          </w:p>
        </w:tc>
        <w:tc>
          <w:tcPr>
            <w:tcW w:w="645" w:type="dxa"/>
            <w:hideMark/>
          </w:tcPr>
          <w:p w14:paraId="48435490" w14:textId="77777777" w:rsidR="002E0B20" w:rsidRPr="008F58F0" w:rsidRDefault="002E0B20" w:rsidP="006363D4">
            <w:pPr>
              <w:pStyle w:val="Tabletext"/>
              <w:rPr>
                <w:sz w:val="14"/>
              </w:rPr>
            </w:pPr>
            <w:r w:rsidRPr="008F58F0">
              <w:rPr>
                <w:sz w:val="14"/>
              </w:rPr>
              <w:t>8.5</w:t>
            </w:r>
          </w:p>
        </w:tc>
        <w:tc>
          <w:tcPr>
            <w:tcW w:w="646" w:type="dxa"/>
            <w:hideMark/>
          </w:tcPr>
          <w:p w14:paraId="5A0FEBA2" w14:textId="77777777" w:rsidR="002E0B20" w:rsidRPr="008F58F0" w:rsidRDefault="002E0B20" w:rsidP="006363D4">
            <w:pPr>
              <w:pStyle w:val="Tabletext"/>
              <w:rPr>
                <w:sz w:val="14"/>
              </w:rPr>
            </w:pPr>
            <w:r w:rsidRPr="008F58F0">
              <w:rPr>
                <w:sz w:val="14"/>
              </w:rPr>
              <w:t>8.5</w:t>
            </w:r>
          </w:p>
        </w:tc>
        <w:tc>
          <w:tcPr>
            <w:tcW w:w="646" w:type="dxa"/>
            <w:hideMark/>
          </w:tcPr>
          <w:p w14:paraId="2FCF7F18" w14:textId="77777777" w:rsidR="002E0B20" w:rsidRPr="008F58F0" w:rsidRDefault="002E0B20" w:rsidP="006363D4">
            <w:pPr>
              <w:pStyle w:val="Tabletext"/>
              <w:rPr>
                <w:sz w:val="14"/>
              </w:rPr>
            </w:pPr>
            <w:r w:rsidRPr="008F58F0">
              <w:rPr>
                <w:sz w:val="14"/>
              </w:rPr>
              <w:t>45</w:t>
            </w:r>
          </w:p>
        </w:tc>
        <w:tc>
          <w:tcPr>
            <w:tcW w:w="645" w:type="dxa"/>
            <w:hideMark/>
          </w:tcPr>
          <w:p w14:paraId="464B7C02" w14:textId="77777777" w:rsidR="002E0B20" w:rsidRPr="008F58F0" w:rsidRDefault="002E0B20" w:rsidP="006363D4">
            <w:pPr>
              <w:pStyle w:val="Tabletext"/>
              <w:rPr>
                <w:sz w:val="14"/>
              </w:rPr>
            </w:pPr>
            <w:r w:rsidRPr="008F58F0">
              <w:rPr>
                <w:sz w:val="14"/>
              </w:rPr>
              <w:t>43</w:t>
            </w:r>
          </w:p>
        </w:tc>
        <w:tc>
          <w:tcPr>
            <w:tcW w:w="646" w:type="dxa"/>
            <w:hideMark/>
          </w:tcPr>
          <w:p w14:paraId="58E12CB8" w14:textId="77777777" w:rsidR="002E0B20" w:rsidRPr="008F58F0" w:rsidRDefault="002E0B20" w:rsidP="006363D4">
            <w:pPr>
              <w:pStyle w:val="Tabletext"/>
              <w:rPr>
                <w:sz w:val="14"/>
              </w:rPr>
            </w:pPr>
            <w:r w:rsidRPr="008F58F0">
              <w:rPr>
                <w:sz w:val="14"/>
              </w:rPr>
              <w:t>NA</w:t>
            </w:r>
          </w:p>
        </w:tc>
        <w:tc>
          <w:tcPr>
            <w:tcW w:w="646" w:type="dxa"/>
            <w:hideMark/>
          </w:tcPr>
          <w:p w14:paraId="517D806F" w14:textId="77777777" w:rsidR="002E0B20" w:rsidRPr="008F58F0" w:rsidRDefault="002E0B20" w:rsidP="006363D4">
            <w:pPr>
              <w:pStyle w:val="Tabletext"/>
              <w:rPr>
                <w:sz w:val="14"/>
              </w:rPr>
            </w:pPr>
            <w:r w:rsidRPr="008F58F0">
              <w:rPr>
                <w:sz w:val="14"/>
              </w:rPr>
              <w:t>NA</w:t>
            </w:r>
          </w:p>
        </w:tc>
        <w:tc>
          <w:tcPr>
            <w:tcW w:w="645" w:type="dxa"/>
            <w:hideMark/>
          </w:tcPr>
          <w:p w14:paraId="56B50A40" w14:textId="77777777" w:rsidR="002E0B20" w:rsidRPr="008F58F0" w:rsidRDefault="002E0B20" w:rsidP="006363D4">
            <w:pPr>
              <w:pStyle w:val="Tabletext"/>
              <w:rPr>
                <w:sz w:val="14"/>
              </w:rPr>
            </w:pPr>
            <w:r w:rsidRPr="008F58F0">
              <w:rPr>
                <w:sz w:val="14"/>
              </w:rPr>
              <w:t>NA</w:t>
            </w:r>
          </w:p>
        </w:tc>
        <w:tc>
          <w:tcPr>
            <w:tcW w:w="646" w:type="dxa"/>
            <w:hideMark/>
          </w:tcPr>
          <w:p w14:paraId="7A57109D" w14:textId="77777777" w:rsidR="002E0B20" w:rsidRPr="008F58F0" w:rsidRDefault="002E0B20" w:rsidP="006363D4">
            <w:pPr>
              <w:pStyle w:val="Tabletext"/>
              <w:rPr>
                <w:sz w:val="14"/>
              </w:rPr>
            </w:pPr>
            <w:r w:rsidRPr="008F58F0">
              <w:rPr>
                <w:sz w:val="14"/>
              </w:rPr>
              <w:t>1.00</w:t>
            </w:r>
          </w:p>
        </w:tc>
        <w:tc>
          <w:tcPr>
            <w:tcW w:w="646" w:type="dxa"/>
            <w:hideMark/>
          </w:tcPr>
          <w:p w14:paraId="79254F4B" w14:textId="77777777" w:rsidR="002E0B20" w:rsidRPr="008F58F0" w:rsidRDefault="002E0B20" w:rsidP="006363D4">
            <w:pPr>
              <w:pStyle w:val="Tabletext"/>
              <w:rPr>
                <w:sz w:val="14"/>
              </w:rPr>
            </w:pPr>
            <w:r w:rsidRPr="008F58F0">
              <w:rPr>
                <w:sz w:val="14"/>
              </w:rPr>
              <w:t>0.81</w:t>
            </w:r>
          </w:p>
        </w:tc>
        <w:tc>
          <w:tcPr>
            <w:tcW w:w="904" w:type="dxa"/>
            <w:hideMark/>
          </w:tcPr>
          <w:p w14:paraId="275FDE9E" w14:textId="77777777" w:rsidR="002E0B20" w:rsidRPr="008F58F0" w:rsidRDefault="002E0B20" w:rsidP="006363D4">
            <w:pPr>
              <w:pStyle w:val="Tabletext"/>
              <w:rPr>
                <w:sz w:val="14"/>
              </w:rPr>
            </w:pPr>
            <w:r w:rsidRPr="008F58F0">
              <w:rPr>
                <w:sz w:val="14"/>
              </w:rPr>
              <w:t>0.06</w:t>
            </w:r>
          </w:p>
        </w:tc>
      </w:tr>
      <w:tr w:rsidR="002E0B20" w:rsidRPr="008F58F0" w14:paraId="130DA58A" w14:textId="77777777" w:rsidTr="006363D4">
        <w:tc>
          <w:tcPr>
            <w:tcW w:w="1109" w:type="dxa"/>
            <w:hideMark/>
          </w:tcPr>
          <w:p w14:paraId="3406AC10" w14:textId="389F1B56" w:rsidR="002E0B20" w:rsidRPr="008F58F0" w:rsidRDefault="002E0B20" w:rsidP="006363D4">
            <w:pPr>
              <w:pStyle w:val="Tabletext"/>
              <w:rPr>
                <w:sz w:val="14"/>
              </w:rPr>
            </w:pPr>
            <w:r w:rsidRPr="008F58F0">
              <w:rPr>
                <w:sz w:val="14"/>
              </w:rPr>
              <w:t>Lee (2013)</w:t>
            </w:r>
            <w:r w:rsidR="00FD63EE" w:rsidRPr="008F58F0">
              <w:rPr>
                <w:sz w:val="14"/>
              </w:rPr>
              <w:t xml:space="preserve"> [</w:t>
            </w:r>
            <w:r w:rsidR="0012130F" w:rsidRPr="008F58F0">
              <w:rPr>
                <w:sz w:val="14"/>
              </w:rPr>
              <w:t>6</w:t>
            </w:r>
            <w:r w:rsidR="000A3D69">
              <w:rPr>
                <w:sz w:val="14"/>
              </w:rPr>
              <w:t>6</w:t>
            </w:r>
            <w:r w:rsidR="00867F5B" w:rsidRPr="008F58F0">
              <w:rPr>
                <w:sz w:val="14"/>
              </w:rPr>
              <w:t>]</w:t>
            </w:r>
          </w:p>
        </w:tc>
        <w:tc>
          <w:tcPr>
            <w:tcW w:w="1353" w:type="dxa"/>
            <w:hideMark/>
          </w:tcPr>
          <w:p w14:paraId="7F039F7A" w14:textId="77777777" w:rsidR="002E0B20" w:rsidRPr="008F58F0" w:rsidRDefault="002E0B20" w:rsidP="006363D4">
            <w:pPr>
              <w:pStyle w:val="Tabletext"/>
              <w:rPr>
                <w:sz w:val="14"/>
              </w:rPr>
            </w:pPr>
            <w:r w:rsidRPr="008F58F0">
              <w:rPr>
                <w:sz w:val="14"/>
              </w:rPr>
              <w:t>Pemetrexed (500 mg/m</w:t>
            </w:r>
            <w:r w:rsidRPr="008F58F0">
              <w:rPr>
                <w:sz w:val="14"/>
                <w:vertAlign w:val="superscript"/>
              </w:rPr>
              <w:t>2</w:t>
            </w:r>
            <w:r w:rsidRPr="008F58F0">
              <w:rPr>
                <w:sz w:val="14"/>
              </w:rPr>
              <w:t>)</w:t>
            </w:r>
          </w:p>
        </w:tc>
        <w:tc>
          <w:tcPr>
            <w:tcW w:w="1493" w:type="dxa"/>
            <w:hideMark/>
          </w:tcPr>
          <w:p w14:paraId="4909F7F7" w14:textId="77777777" w:rsidR="002E0B20" w:rsidRPr="008F58F0" w:rsidRDefault="002E0B20" w:rsidP="006363D4">
            <w:pPr>
              <w:pStyle w:val="Tabletext"/>
              <w:rPr>
                <w:sz w:val="14"/>
              </w:rPr>
            </w:pPr>
            <w:r w:rsidRPr="008F58F0">
              <w:rPr>
                <w:sz w:val="14"/>
              </w:rPr>
              <w:t>Erlotinib (150 mg)</w:t>
            </w:r>
          </w:p>
        </w:tc>
        <w:tc>
          <w:tcPr>
            <w:tcW w:w="635" w:type="dxa"/>
            <w:hideMark/>
          </w:tcPr>
          <w:p w14:paraId="1E7AA742" w14:textId="77777777" w:rsidR="002E0B20" w:rsidRPr="008F58F0" w:rsidRDefault="002E0B20" w:rsidP="006363D4">
            <w:pPr>
              <w:pStyle w:val="Tabletext"/>
              <w:rPr>
                <w:sz w:val="14"/>
              </w:rPr>
            </w:pPr>
            <w:r w:rsidRPr="008F58F0">
              <w:rPr>
                <w:sz w:val="14"/>
              </w:rPr>
              <w:t>1.44</w:t>
            </w:r>
          </w:p>
        </w:tc>
        <w:tc>
          <w:tcPr>
            <w:tcW w:w="990" w:type="dxa"/>
            <w:hideMark/>
          </w:tcPr>
          <w:p w14:paraId="626F515C" w14:textId="77777777" w:rsidR="002E0B20" w:rsidRPr="008F58F0" w:rsidRDefault="002E0B20" w:rsidP="006363D4">
            <w:pPr>
              <w:pStyle w:val="Tabletext"/>
              <w:rPr>
                <w:sz w:val="14"/>
              </w:rPr>
            </w:pPr>
            <w:r w:rsidRPr="008F58F0">
              <w:rPr>
                <w:sz w:val="14"/>
              </w:rPr>
              <w:t>0.37</w:t>
            </w:r>
          </w:p>
        </w:tc>
        <w:tc>
          <w:tcPr>
            <w:tcW w:w="579" w:type="dxa"/>
            <w:hideMark/>
          </w:tcPr>
          <w:p w14:paraId="63913413" w14:textId="77777777" w:rsidR="002E0B20" w:rsidRPr="008F58F0" w:rsidRDefault="002E0B20" w:rsidP="006363D4">
            <w:pPr>
              <w:pStyle w:val="Tabletext"/>
              <w:rPr>
                <w:sz w:val="14"/>
              </w:rPr>
            </w:pPr>
            <w:r w:rsidRPr="008F58F0">
              <w:rPr>
                <w:sz w:val="14"/>
              </w:rPr>
              <w:t>0.218</w:t>
            </w:r>
          </w:p>
        </w:tc>
        <w:tc>
          <w:tcPr>
            <w:tcW w:w="645" w:type="dxa"/>
            <w:hideMark/>
          </w:tcPr>
          <w:p w14:paraId="5487AE31" w14:textId="77777777" w:rsidR="002E0B20" w:rsidRPr="008F58F0" w:rsidRDefault="002E0B20" w:rsidP="006363D4">
            <w:pPr>
              <w:pStyle w:val="Tabletext"/>
              <w:rPr>
                <w:sz w:val="14"/>
              </w:rPr>
            </w:pPr>
            <w:r w:rsidRPr="008F58F0">
              <w:rPr>
                <w:sz w:val="14"/>
              </w:rPr>
              <w:t>NA</w:t>
            </w:r>
          </w:p>
        </w:tc>
        <w:tc>
          <w:tcPr>
            <w:tcW w:w="646" w:type="dxa"/>
            <w:hideMark/>
          </w:tcPr>
          <w:p w14:paraId="74328037" w14:textId="77777777" w:rsidR="002E0B20" w:rsidRPr="008F58F0" w:rsidRDefault="002E0B20" w:rsidP="006363D4">
            <w:pPr>
              <w:pStyle w:val="Tabletext"/>
              <w:rPr>
                <w:sz w:val="14"/>
              </w:rPr>
            </w:pPr>
            <w:r w:rsidRPr="008F58F0">
              <w:rPr>
                <w:sz w:val="14"/>
              </w:rPr>
              <w:t>NA</w:t>
            </w:r>
          </w:p>
        </w:tc>
        <w:tc>
          <w:tcPr>
            <w:tcW w:w="646" w:type="dxa"/>
            <w:hideMark/>
          </w:tcPr>
          <w:p w14:paraId="506DA5D5" w14:textId="77777777" w:rsidR="002E0B20" w:rsidRPr="008F58F0" w:rsidRDefault="002E0B20" w:rsidP="006363D4">
            <w:pPr>
              <w:pStyle w:val="Tabletext"/>
              <w:rPr>
                <w:sz w:val="14"/>
              </w:rPr>
            </w:pPr>
            <w:r w:rsidRPr="008F58F0">
              <w:rPr>
                <w:sz w:val="14"/>
              </w:rPr>
              <w:t>77</w:t>
            </w:r>
          </w:p>
        </w:tc>
        <w:tc>
          <w:tcPr>
            <w:tcW w:w="645" w:type="dxa"/>
            <w:hideMark/>
          </w:tcPr>
          <w:p w14:paraId="197FACEE" w14:textId="77777777" w:rsidR="002E0B20" w:rsidRPr="008F58F0" w:rsidRDefault="002E0B20" w:rsidP="006363D4">
            <w:pPr>
              <w:pStyle w:val="Tabletext"/>
              <w:rPr>
                <w:sz w:val="14"/>
              </w:rPr>
            </w:pPr>
            <w:r w:rsidRPr="008F58F0">
              <w:rPr>
                <w:sz w:val="14"/>
              </w:rPr>
              <w:t>82</w:t>
            </w:r>
          </w:p>
        </w:tc>
        <w:tc>
          <w:tcPr>
            <w:tcW w:w="646" w:type="dxa"/>
            <w:hideMark/>
          </w:tcPr>
          <w:p w14:paraId="5219E40D" w14:textId="77777777" w:rsidR="002E0B20" w:rsidRPr="008F58F0" w:rsidRDefault="002E0B20" w:rsidP="006363D4">
            <w:pPr>
              <w:pStyle w:val="Tabletext"/>
              <w:rPr>
                <w:sz w:val="14"/>
              </w:rPr>
            </w:pPr>
            <w:r w:rsidRPr="008F58F0">
              <w:rPr>
                <w:sz w:val="14"/>
              </w:rPr>
              <w:t>55</w:t>
            </w:r>
          </w:p>
        </w:tc>
        <w:tc>
          <w:tcPr>
            <w:tcW w:w="646" w:type="dxa"/>
            <w:hideMark/>
          </w:tcPr>
          <w:p w14:paraId="464EAC66" w14:textId="77777777" w:rsidR="002E0B20" w:rsidRPr="008F58F0" w:rsidRDefault="002E0B20" w:rsidP="006363D4">
            <w:pPr>
              <w:pStyle w:val="Tabletext"/>
              <w:rPr>
                <w:sz w:val="14"/>
              </w:rPr>
            </w:pPr>
            <w:r w:rsidRPr="008F58F0">
              <w:rPr>
                <w:sz w:val="14"/>
              </w:rPr>
              <w:t>NA</w:t>
            </w:r>
          </w:p>
        </w:tc>
        <w:tc>
          <w:tcPr>
            <w:tcW w:w="645" w:type="dxa"/>
            <w:hideMark/>
          </w:tcPr>
          <w:p w14:paraId="5338B18D" w14:textId="77777777" w:rsidR="002E0B20" w:rsidRPr="008F58F0" w:rsidRDefault="002E0B20" w:rsidP="006363D4">
            <w:pPr>
              <w:pStyle w:val="Tabletext"/>
              <w:rPr>
                <w:sz w:val="14"/>
              </w:rPr>
            </w:pPr>
            <w:r w:rsidRPr="008F58F0">
              <w:rPr>
                <w:sz w:val="14"/>
              </w:rPr>
              <w:t>0.86</w:t>
            </w:r>
          </w:p>
        </w:tc>
        <w:tc>
          <w:tcPr>
            <w:tcW w:w="646" w:type="dxa"/>
            <w:hideMark/>
          </w:tcPr>
          <w:p w14:paraId="410048A9" w14:textId="77777777" w:rsidR="002E0B20" w:rsidRPr="008F58F0" w:rsidRDefault="002E0B20" w:rsidP="006363D4">
            <w:pPr>
              <w:pStyle w:val="Tabletext"/>
              <w:rPr>
                <w:sz w:val="14"/>
              </w:rPr>
            </w:pPr>
            <w:r w:rsidRPr="008F58F0">
              <w:rPr>
                <w:sz w:val="14"/>
              </w:rPr>
              <w:t>0.55</w:t>
            </w:r>
          </w:p>
        </w:tc>
        <w:tc>
          <w:tcPr>
            <w:tcW w:w="646" w:type="dxa"/>
            <w:hideMark/>
          </w:tcPr>
          <w:p w14:paraId="42F05E73" w14:textId="77777777" w:rsidR="002E0B20" w:rsidRPr="008F58F0" w:rsidRDefault="002E0B20" w:rsidP="006363D4">
            <w:pPr>
              <w:pStyle w:val="Tabletext"/>
              <w:rPr>
                <w:sz w:val="14"/>
              </w:rPr>
            </w:pPr>
            <w:r w:rsidRPr="008F58F0">
              <w:rPr>
                <w:sz w:val="14"/>
              </w:rPr>
              <w:t>1.00</w:t>
            </w:r>
          </w:p>
        </w:tc>
        <w:tc>
          <w:tcPr>
            <w:tcW w:w="904" w:type="dxa"/>
            <w:hideMark/>
          </w:tcPr>
          <w:p w14:paraId="1A644090" w14:textId="77777777" w:rsidR="002E0B20" w:rsidRPr="008F58F0" w:rsidRDefault="002E0B20" w:rsidP="006363D4">
            <w:pPr>
              <w:pStyle w:val="Tabletext"/>
              <w:rPr>
                <w:sz w:val="14"/>
              </w:rPr>
            </w:pPr>
            <w:r w:rsidRPr="008F58F0">
              <w:rPr>
                <w:sz w:val="14"/>
              </w:rPr>
              <w:t>0.56</w:t>
            </w:r>
          </w:p>
        </w:tc>
      </w:tr>
      <w:tr w:rsidR="002E0B20" w:rsidRPr="008F58F0" w14:paraId="4AADB5F2" w14:textId="77777777" w:rsidTr="006363D4">
        <w:tc>
          <w:tcPr>
            <w:tcW w:w="1109" w:type="dxa"/>
            <w:hideMark/>
          </w:tcPr>
          <w:p w14:paraId="0D944EB7" w14:textId="4AE89107" w:rsidR="002E0B20" w:rsidRPr="008F58F0" w:rsidRDefault="002E0B20" w:rsidP="006363D4">
            <w:pPr>
              <w:pStyle w:val="Tabletext"/>
              <w:rPr>
                <w:sz w:val="14"/>
              </w:rPr>
            </w:pPr>
            <w:r w:rsidRPr="008F58F0">
              <w:rPr>
                <w:sz w:val="14"/>
              </w:rPr>
              <w:t>Lee (2013)</w:t>
            </w:r>
            <w:r w:rsidR="00FD63EE" w:rsidRPr="008F58F0">
              <w:rPr>
                <w:sz w:val="14"/>
              </w:rPr>
              <w:t xml:space="preserve"> [</w:t>
            </w:r>
            <w:r w:rsidR="0012130F" w:rsidRPr="008F58F0">
              <w:rPr>
                <w:sz w:val="14"/>
              </w:rPr>
              <w:t>6</w:t>
            </w:r>
            <w:r w:rsidR="000A3D69">
              <w:rPr>
                <w:sz w:val="14"/>
              </w:rPr>
              <w:t>6</w:t>
            </w:r>
            <w:r w:rsidR="00867F5B" w:rsidRPr="008F58F0">
              <w:rPr>
                <w:sz w:val="14"/>
              </w:rPr>
              <w:t>]</w:t>
            </w:r>
          </w:p>
        </w:tc>
        <w:tc>
          <w:tcPr>
            <w:tcW w:w="1353" w:type="dxa"/>
            <w:hideMark/>
          </w:tcPr>
          <w:p w14:paraId="0D9C8312" w14:textId="77777777" w:rsidR="002E0B20" w:rsidRPr="008F58F0" w:rsidRDefault="002E0B20" w:rsidP="006363D4">
            <w:pPr>
              <w:pStyle w:val="Tabletext"/>
              <w:rPr>
                <w:sz w:val="14"/>
              </w:rPr>
            </w:pPr>
            <w:r w:rsidRPr="008F58F0">
              <w:rPr>
                <w:sz w:val="14"/>
              </w:rPr>
              <w:t xml:space="preserve">Erlotinib (150 mg)+ </w:t>
            </w:r>
            <w:r w:rsidRPr="008F58F0">
              <w:rPr>
                <w:sz w:val="14"/>
              </w:rPr>
              <w:lastRenderedPageBreak/>
              <w:t>pemetrexed (500 mg/m</w:t>
            </w:r>
            <w:r w:rsidRPr="008F58F0">
              <w:rPr>
                <w:sz w:val="14"/>
                <w:vertAlign w:val="superscript"/>
              </w:rPr>
              <w:t>2</w:t>
            </w:r>
            <w:r w:rsidRPr="008F58F0">
              <w:rPr>
                <w:sz w:val="14"/>
              </w:rPr>
              <w:t>)</w:t>
            </w:r>
          </w:p>
        </w:tc>
        <w:tc>
          <w:tcPr>
            <w:tcW w:w="1493" w:type="dxa"/>
            <w:hideMark/>
          </w:tcPr>
          <w:p w14:paraId="485D130B" w14:textId="77777777" w:rsidR="002E0B20" w:rsidRPr="008F58F0" w:rsidRDefault="002E0B20" w:rsidP="006363D4">
            <w:pPr>
              <w:pStyle w:val="Tabletext"/>
              <w:rPr>
                <w:sz w:val="14"/>
              </w:rPr>
            </w:pPr>
            <w:r w:rsidRPr="008F58F0">
              <w:rPr>
                <w:sz w:val="14"/>
              </w:rPr>
              <w:lastRenderedPageBreak/>
              <w:t>Erlotinib (150 mg)</w:t>
            </w:r>
          </w:p>
        </w:tc>
        <w:tc>
          <w:tcPr>
            <w:tcW w:w="635" w:type="dxa"/>
            <w:hideMark/>
          </w:tcPr>
          <w:p w14:paraId="35B06E1B" w14:textId="77777777" w:rsidR="002E0B20" w:rsidRPr="008F58F0" w:rsidRDefault="002E0B20" w:rsidP="006363D4">
            <w:pPr>
              <w:pStyle w:val="Tabletext"/>
              <w:rPr>
                <w:sz w:val="14"/>
              </w:rPr>
            </w:pPr>
            <w:r w:rsidRPr="008F58F0">
              <w:rPr>
                <w:sz w:val="14"/>
              </w:rPr>
              <w:t>1.08</w:t>
            </w:r>
          </w:p>
        </w:tc>
        <w:tc>
          <w:tcPr>
            <w:tcW w:w="990" w:type="dxa"/>
            <w:hideMark/>
          </w:tcPr>
          <w:p w14:paraId="4C7CC4DE" w14:textId="77777777" w:rsidR="002E0B20" w:rsidRPr="008F58F0" w:rsidRDefault="002E0B20" w:rsidP="006363D4">
            <w:pPr>
              <w:pStyle w:val="Tabletext"/>
              <w:rPr>
                <w:sz w:val="14"/>
              </w:rPr>
            </w:pPr>
            <w:r w:rsidRPr="008F58F0">
              <w:rPr>
                <w:sz w:val="14"/>
              </w:rPr>
              <w:t>0.08</w:t>
            </w:r>
          </w:p>
        </w:tc>
        <w:tc>
          <w:tcPr>
            <w:tcW w:w="579" w:type="dxa"/>
            <w:hideMark/>
          </w:tcPr>
          <w:p w14:paraId="6999684A" w14:textId="77777777" w:rsidR="002E0B20" w:rsidRPr="008F58F0" w:rsidRDefault="002E0B20" w:rsidP="006363D4">
            <w:pPr>
              <w:pStyle w:val="Tabletext"/>
              <w:rPr>
                <w:sz w:val="14"/>
              </w:rPr>
            </w:pPr>
            <w:r w:rsidRPr="008F58F0">
              <w:rPr>
                <w:sz w:val="14"/>
              </w:rPr>
              <w:t>0.225</w:t>
            </w:r>
          </w:p>
        </w:tc>
        <w:tc>
          <w:tcPr>
            <w:tcW w:w="645" w:type="dxa"/>
            <w:hideMark/>
          </w:tcPr>
          <w:p w14:paraId="3D42D173" w14:textId="77777777" w:rsidR="002E0B20" w:rsidRPr="008F58F0" w:rsidRDefault="002E0B20" w:rsidP="006363D4">
            <w:pPr>
              <w:pStyle w:val="Tabletext"/>
              <w:rPr>
                <w:sz w:val="14"/>
              </w:rPr>
            </w:pPr>
            <w:r w:rsidRPr="008F58F0">
              <w:rPr>
                <w:sz w:val="14"/>
              </w:rPr>
              <w:t>NA</w:t>
            </w:r>
          </w:p>
        </w:tc>
        <w:tc>
          <w:tcPr>
            <w:tcW w:w="646" w:type="dxa"/>
            <w:hideMark/>
          </w:tcPr>
          <w:p w14:paraId="4769F834" w14:textId="77777777" w:rsidR="002E0B20" w:rsidRPr="008F58F0" w:rsidRDefault="002E0B20" w:rsidP="006363D4">
            <w:pPr>
              <w:pStyle w:val="Tabletext"/>
              <w:rPr>
                <w:sz w:val="14"/>
              </w:rPr>
            </w:pPr>
            <w:r w:rsidRPr="008F58F0">
              <w:rPr>
                <w:sz w:val="14"/>
              </w:rPr>
              <w:t>NA</w:t>
            </w:r>
          </w:p>
        </w:tc>
        <w:tc>
          <w:tcPr>
            <w:tcW w:w="646" w:type="dxa"/>
            <w:hideMark/>
          </w:tcPr>
          <w:p w14:paraId="4763AB0C" w14:textId="77777777" w:rsidR="002E0B20" w:rsidRPr="008F58F0" w:rsidRDefault="002E0B20" w:rsidP="006363D4">
            <w:pPr>
              <w:pStyle w:val="Tabletext"/>
              <w:rPr>
                <w:sz w:val="14"/>
              </w:rPr>
            </w:pPr>
            <w:r w:rsidRPr="008F58F0">
              <w:rPr>
                <w:sz w:val="14"/>
              </w:rPr>
              <w:t>75</w:t>
            </w:r>
          </w:p>
        </w:tc>
        <w:tc>
          <w:tcPr>
            <w:tcW w:w="645" w:type="dxa"/>
            <w:hideMark/>
          </w:tcPr>
          <w:p w14:paraId="55A5C220" w14:textId="77777777" w:rsidR="002E0B20" w:rsidRPr="008F58F0" w:rsidRDefault="002E0B20" w:rsidP="006363D4">
            <w:pPr>
              <w:pStyle w:val="Tabletext"/>
              <w:rPr>
                <w:sz w:val="14"/>
              </w:rPr>
            </w:pPr>
            <w:r w:rsidRPr="008F58F0">
              <w:rPr>
                <w:sz w:val="14"/>
              </w:rPr>
              <w:t>82</w:t>
            </w:r>
          </w:p>
        </w:tc>
        <w:tc>
          <w:tcPr>
            <w:tcW w:w="646" w:type="dxa"/>
            <w:hideMark/>
          </w:tcPr>
          <w:p w14:paraId="53152C80" w14:textId="77777777" w:rsidR="002E0B20" w:rsidRPr="008F58F0" w:rsidRDefault="002E0B20" w:rsidP="006363D4">
            <w:pPr>
              <w:pStyle w:val="Tabletext"/>
              <w:rPr>
                <w:sz w:val="14"/>
              </w:rPr>
            </w:pPr>
            <w:r w:rsidRPr="008F58F0">
              <w:rPr>
                <w:sz w:val="14"/>
              </w:rPr>
              <w:t>55</w:t>
            </w:r>
          </w:p>
        </w:tc>
        <w:tc>
          <w:tcPr>
            <w:tcW w:w="646" w:type="dxa"/>
            <w:hideMark/>
          </w:tcPr>
          <w:p w14:paraId="6E591366" w14:textId="77777777" w:rsidR="002E0B20" w:rsidRPr="008F58F0" w:rsidRDefault="002E0B20" w:rsidP="006363D4">
            <w:pPr>
              <w:pStyle w:val="Tabletext"/>
              <w:rPr>
                <w:sz w:val="14"/>
              </w:rPr>
            </w:pPr>
            <w:r w:rsidRPr="008F58F0">
              <w:rPr>
                <w:sz w:val="14"/>
              </w:rPr>
              <w:t>NA</w:t>
            </w:r>
          </w:p>
        </w:tc>
        <w:tc>
          <w:tcPr>
            <w:tcW w:w="645" w:type="dxa"/>
            <w:hideMark/>
          </w:tcPr>
          <w:p w14:paraId="6A4A1548" w14:textId="77777777" w:rsidR="002E0B20" w:rsidRPr="008F58F0" w:rsidRDefault="002E0B20" w:rsidP="006363D4">
            <w:pPr>
              <w:pStyle w:val="Tabletext"/>
              <w:rPr>
                <w:sz w:val="14"/>
              </w:rPr>
            </w:pPr>
            <w:r w:rsidRPr="008F58F0">
              <w:rPr>
                <w:sz w:val="14"/>
              </w:rPr>
              <w:t>0.86</w:t>
            </w:r>
          </w:p>
        </w:tc>
        <w:tc>
          <w:tcPr>
            <w:tcW w:w="646" w:type="dxa"/>
            <w:hideMark/>
          </w:tcPr>
          <w:p w14:paraId="371F5448" w14:textId="77777777" w:rsidR="002E0B20" w:rsidRPr="008F58F0" w:rsidRDefault="002E0B20" w:rsidP="006363D4">
            <w:pPr>
              <w:pStyle w:val="Tabletext"/>
              <w:rPr>
                <w:sz w:val="14"/>
              </w:rPr>
            </w:pPr>
            <w:r w:rsidRPr="008F58F0">
              <w:rPr>
                <w:sz w:val="14"/>
              </w:rPr>
              <w:t>0.55</w:t>
            </w:r>
          </w:p>
        </w:tc>
        <w:tc>
          <w:tcPr>
            <w:tcW w:w="646" w:type="dxa"/>
            <w:hideMark/>
          </w:tcPr>
          <w:p w14:paraId="47F121ED" w14:textId="77777777" w:rsidR="002E0B20" w:rsidRPr="008F58F0" w:rsidRDefault="002E0B20" w:rsidP="006363D4">
            <w:pPr>
              <w:pStyle w:val="Tabletext"/>
              <w:rPr>
                <w:sz w:val="14"/>
              </w:rPr>
            </w:pPr>
            <w:r w:rsidRPr="008F58F0">
              <w:rPr>
                <w:sz w:val="14"/>
              </w:rPr>
              <w:t>1.00</w:t>
            </w:r>
          </w:p>
        </w:tc>
        <w:tc>
          <w:tcPr>
            <w:tcW w:w="904" w:type="dxa"/>
            <w:hideMark/>
          </w:tcPr>
          <w:p w14:paraId="08AF5DCA" w14:textId="77777777" w:rsidR="002E0B20" w:rsidRPr="008F58F0" w:rsidRDefault="002E0B20" w:rsidP="006363D4">
            <w:pPr>
              <w:pStyle w:val="Tabletext"/>
              <w:rPr>
                <w:sz w:val="14"/>
              </w:rPr>
            </w:pPr>
            <w:r w:rsidRPr="008F58F0">
              <w:rPr>
                <w:sz w:val="14"/>
              </w:rPr>
              <w:t>0.56</w:t>
            </w:r>
          </w:p>
        </w:tc>
      </w:tr>
      <w:tr w:rsidR="002E0B20" w:rsidRPr="008F58F0" w14:paraId="55A003AC" w14:textId="77777777" w:rsidTr="006363D4">
        <w:tc>
          <w:tcPr>
            <w:tcW w:w="1109" w:type="dxa"/>
            <w:hideMark/>
          </w:tcPr>
          <w:p w14:paraId="0529DB29" w14:textId="57108AC4" w:rsidR="002E0B20" w:rsidRPr="008F58F0" w:rsidRDefault="002E0B20" w:rsidP="006363D4">
            <w:pPr>
              <w:pStyle w:val="Tabletext"/>
              <w:rPr>
                <w:sz w:val="14"/>
              </w:rPr>
            </w:pPr>
            <w:r w:rsidRPr="008F58F0">
              <w:rPr>
                <w:sz w:val="14"/>
              </w:rPr>
              <w:lastRenderedPageBreak/>
              <w:t>Lee (2013)</w:t>
            </w:r>
            <w:r w:rsidR="00FD63EE" w:rsidRPr="008F58F0">
              <w:rPr>
                <w:sz w:val="14"/>
              </w:rPr>
              <w:t xml:space="preserve"> [</w:t>
            </w:r>
            <w:r w:rsidR="0012130F" w:rsidRPr="008F58F0">
              <w:rPr>
                <w:sz w:val="14"/>
              </w:rPr>
              <w:t>6</w:t>
            </w:r>
            <w:r w:rsidR="000A3D69">
              <w:rPr>
                <w:sz w:val="14"/>
              </w:rPr>
              <w:t>6</w:t>
            </w:r>
            <w:r w:rsidR="00867F5B" w:rsidRPr="008F58F0">
              <w:rPr>
                <w:sz w:val="14"/>
              </w:rPr>
              <w:t>]</w:t>
            </w:r>
          </w:p>
        </w:tc>
        <w:tc>
          <w:tcPr>
            <w:tcW w:w="1353" w:type="dxa"/>
            <w:hideMark/>
          </w:tcPr>
          <w:p w14:paraId="31C969FE" w14:textId="77777777" w:rsidR="002E0B20" w:rsidRPr="008F58F0" w:rsidRDefault="002E0B20" w:rsidP="006363D4">
            <w:pPr>
              <w:pStyle w:val="Tabletext"/>
              <w:rPr>
                <w:sz w:val="14"/>
              </w:rPr>
            </w:pPr>
            <w:r w:rsidRPr="008F58F0">
              <w:rPr>
                <w:sz w:val="14"/>
              </w:rPr>
              <w:t>Erlotinib (150 mg) + pemetrexed (500 mg/m</w:t>
            </w:r>
            <w:r w:rsidRPr="008F58F0">
              <w:rPr>
                <w:sz w:val="14"/>
                <w:vertAlign w:val="superscript"/>
              </w:rPr>
              <w:t>2</w:t>
            </w:r>
            <w:r w:rsidRPr="008F58F0">
              <w:rPr>
                <w:sz w:val="14"/>
              </w:rPr>
              <w:t>)</w:t>
            </w:r>
          </w:p>
        </w:tc>
        <w:tc>
          <w:tcPr>
            <w:tcW w:w="1493" w:type="dxa"/>
            <w:hideMark/>
          </w:tcPr>
          <w:p w14:paraId="16F414A9" w14:textId="77777777" w:rsidR="002E0B20" w:rsidRPr="008F58F0" w:rsidRDefault="002E0B20" w:rsidP="006363D4">
            <w:pPr>
              <w:pStyle w:val="Tabletext"/>
              <w:rPr>
                <w:sz w:val="14"/>
              </w:rPr>
            </w:pPr>
            <w:r w:rsidRPr="008F58F0">
              <w:rPr>
                <w:sz w:val="14"/>
              </w:rPr>
              <w:t>Pemetrexed (500 mg/m</w:t>
            </w:r>
            <w:r w:rsidRPr="008F58F0">
              <w:rPr>
                <w:sz w:val="14"/>
                <w:vertAlign w:val="superscript"/>
              </w:rPr>
              <w:t>2</w:t>
            </w:r>
            <w:r w:rsidRPr="008F58F0">
              <w:rPr>
                <w:sz w:val="14"/>
              </w:rPr>
              <w:t>)</w:t>
            </w:r>
          </w:p>
        </w:tc>
        <w:tc>
          <w:tcPr>
            <w:tcW w:w="635" w:type="dxa"/>
            <w:hideMark/>
          </w:tcPr>
          <w:p w14:paraId="2CC953A3" w14:textId="77777777" w:rsidR="002E0B20" w:rsidRPr="008F58F0" w:rsidRDefault="002E0B20" w:rsidP="006363D4">
            <w:pPr>
              <w:pStyle w:val="Tabletext"/>
              <w:rPr>
                <w:sz w:val="14"/>
              </w:rPr>
            </w:pPr>
            <w:r w:rsidRPr="008F58F0">
              <w:rPr>
                <w:sz w:val="14"/>
              </w:rPr>
              <w:t>0.75</w:t>
            </w:r>
          </w:p>
        </w:tc>
        <w:tc>
          <w:tcPr>
            <w:tcW w:w="990" w:type="dxa"/>
            <w:hideMark/>
          </w:tcPr>
          <w:p w14:paraId="429A6F8D" w14:textId="77777777" w:rsidR="002E0B20" w:rsidRPr="008F58F0" w:rsidRDefault="002E0B20" w:rsidP="006363D4">
            <w:pPr>
              <w:pStyle w:val="Tabletext"/>
              <w:rPr>
                <w:sz w:val="14"/>
              </w:rPr>
            </w:pPr>
            <w:r w:rsidRPr="008F58F0">
              <w:rPr>
                <w:sz w:val="14"/>
              </w:rPr>
              <w:t>-0.29</w:t>
            </w:r>
          </w:p>
        </w:tc>
        <w:tc>
          <w:tcPr>
            <w:tcW w:w="579" w:type="dxa"/>
            <w:hideMark/>
          </w:tcPr>
          <w:p w14:paraId="39B65E2C" w14:textId="77777777" w:rsidR="002E0B20" w:rsidRPr="008F58F0" w:rsidRDefault="002E0B20" w:rsidP="006363D4">
            <w:pPr>
              <w:pStyle w:val="Tabletext"/>
              <w:rPr>
                <w:sz w:val="14"/>
              </w:rPr>
            </w:pPr>
            <w:r w:rsidRPr="008F58F0">
              <w:rPr>
                <w:sz w:val="14"/>
              </w:rPr>
              <w:t>0.213</w:t>
            </w:r>
          </w:p>
        </w:tc>
        <w:tc>
          <w:tcPr>
            <w:tcW w:w="645" w:type="dxa"/>
            <w:hideMark/>
          </w:tcPr>
          <w:p w14:paraId="244791AE" w14:textId="77777777" w:rsidR="002E0B20" w:rsidRPr="008F58F0" w:rsidRDefault="002E0B20" w:rsidP="006363D4">
            <w:pPr>
              <w:pStyle w:val="Tabletext"/>
              <w:rPr>
                <w:sz w:val="14"/>
              </w:rPr>
            </w:pPr>
            <w:r w:rsidRPr="008F58F0">
              <w:rPr>
                <w:sz w:val="14"/>
              </w:rPr>
              <w:t>NA</w:t>
            </w:r>
          </w:p>
        </w:tc>
        <w:tc>
          <w:tcPr>
            <w:tcW w:w="646" w:type="dxa"/>
            <w:hideMark/>
          </w:tcPr>
          <w:p w14:paraId="68AC95ED" w14:textId="77777777" w:rsidR="002E0B20" w:rsidRPr="008F58F0" w:rsidRDefault="002E0B20" w:rsidP="006363D4">
            <w:pPr>
              <w:pStyle w:val="Tabletext"/>
              <w:rPr>
                <w:sz w:val="14"/>
              </w:rPr>
            </w:pPr>
            <w:r w:rsidRPr="008F58F0">
              <w:rPr>
                <w:sz w:val="14"/>
              </w:rPr>
              <w:t>NA</w:t>
            </w:r>
          </w:p>
        </w:tc>
        <w:tc>
          <w:tcPr>
            <w:tcW w:w="646" w:type="dxa"/>
            <w:hideMark/>
          </w:tcPr>
          <w:p w14:paraId="40009D82" w14:textId="77777777" w:rsidR="002E0B20" w:rsidRPr="008F58F0" w:rsidRDefault="002E0B20" w:rsidP="006363D4">
            <w:pPr>
              <w:pStyle w:val="Tabletext"/>
              <w:rPr>
                <w:sz w:val="14"/>
              </w:rPr>
            </w:pPr>
            <w:r w:rsidRPr="008F58F0">
              <w:rPr>
                <w:sz w:val="14"/>
              </w:rPr>
              <w:t>75</w:t>
            </w:r>
          </w:p>
        </w:tc>
        <w:tc>
          <w:tcPr>
            <w:tcW w:w="645" w:type="dxa"/>
            <w:hideMark/>
          </w:tcPr>
          <w:p w14:paraId="72A75A17" w14:textId="77777777" w:rsidR="002E0B20" w:rsidRPr="008F58F0" w:rsidRDefault="002E0B20" w:rsidP="006363D4">
            <w:pPr>
              <w:pStyle w:val="Tabletext"/>
              <w:rPr>
                <w:sz w:val="14"/>
              </w:rPr>
            </w:pPr>
            <w:r w:rsidRPr="008F58F0">
              <w:rPr>
                <w:sz w:val="14"/>
              </w:rPr>
              <w:t>77</w:t>
            </w:r>
          </w:p>
        </w:tc>
        <w:tc>
          <w:tcPr>
            <w:tcW w:w="646" w:type="dxa"/>
            <w:hideMark/>
          </w:tcPr>
          <w:p w14:paraId="19382AB4" w14:textId="77777777" w:rsidR="002E0B20" w:rsidRPr="008F58F0" w:rsidRDefault="002E0B20" w:rsidP="006363D4">
            <w:pPr>
              <w:pStyle w:val="Tabletext"/>
              <w:rPr>
                <w:sz w:val="14"/>
              </w:rPr>
            </w:pPr>
            <w:r w:rsidRPr="008F58F0">
              <w:rPr>
                <w:sz w:val="14"/>
              </w:rPr>
              <w:t>55</w:t>
            </w:r>
          </w:p>
        </w:tc>
        <w:tc>
          <w:tcPr>
            <w:tcW w:w="646" w:type="dxa"/>
            <w:hideMark/>
          </w:tcPr>
          <w:p w14:paraId="1ACB0918" w14:textId="77777777" w:rsidR="002E0B20" w:rsidRPr="008F58F0" w:rsidRDefault="002E0B20" w:rsidP="006363D4">
            <w:pPr>
              <w:pStyle w:val="Tabletext"/>
              <w:rPr>
                <w:sz w:val="14"/>
              </w:rPr>
            </w:pPr>
            <w:r w:rsidRPr="008F58F0">
              <w:rPr>
                <w:sz w:val="14"/>
              </w:rPr>
              <w:t>NA</w:t>
            </w:r>
          </w:p>
        </w:tc>
        <w:tc>
          <w:tcPr>
            <w:tcW w:w="645" w:type="dxa"/>
            <w:hideMark/>
          </w:tcPr>
          <w:p w14:paraId="7A289F0E" w14:textId="77777777" w:rsidR="002E0B20" w:rsidRPr="008F58F0" w:rsidRDefault="002E0B20" w:rsidP="006363D4">
            <w:pPr>
              <w:pStyle w:val="Tabletext"/>
              <w:rPr>
                <w:sz w:val="14"/>
              </w:rPr>
            </w:pPr>
            <w:r w:rsidRPr="008F58F0">
              <w:rPr>
                <w:sz w:val="14"/>
              </w:rPr>
              <w:t>0.86</w:t>
            </w:r>
          </w:p>
        </w:tc>
        <w:tc>
          <w:tcPr>
            <w:tcW w:w="646" w:type="dxa"/>
            <w:hideMark/>
          </w:tcPr>
          <w:p w14:paraId="036AC4EA" w14:textId="77777777" w:rsidR="002E0B20" w:rsidRPr="008F58F0" w:rsidRDefault="002E0B20" w:rsidP="006363D4">
            <w:pPr>
              <w:pStyle w:val="Tabletext"/>
              <w:rPr>
                <w:sz w:val="14"/>
              </w:rPr>
            </w:pPr>
            <w:r w:rsidRPr="008F58F0">
              <w:rPr>
                <w:sz w:val="14"/>
              </w:rPr>
              <w:t>0.55</w:t>
            </w:r>
          </w:p>
        </w:tc>
        <w:tc>
          <w:tcPr>
            <w:tcW w:w="646" w:type="dxa"/>
            <w:hideMark/>
          </w:tcPr>
          <w:p w14:paraId="3210FCFB" w14:textId="77777777" w:rsidR="002E0B20" w:rsidRPr="008F58F0" w:rsidRDefault="002E0B20" w:rsidP="006363D4">
            <w:pPr>
              <w:pStyle w:val="Tabletext"/>
              <w:rPr>
                <w:sz w:val="14"/>
              </w:rPr>
            </w:pPr>
            <w:r w:rsidRPr="008F58F0">
              <w:rPr>
                <w:sz w:val="14"/>
              </w:rPr>
              <w:t>1.00</w:t>
            </w:r>
          </w:p>
        </w:tc>
        <w:tc>
          <w:tcPr>
            <w:tcW w:w="904" w:type="dxa"/>
            <w:hideMark/>
          </w:tcPr>
          <w:p w14:paraId="50C5F6F5" w14:textId="77777777" w:rsidR="002E0B20" w:rsidRPr="008F58F0" w:rsidRDefault="002E0B20" w:rsidP="006363D4">
            <w:pPr>
              <w:pStyle w:val="Tabletext"/>
              <w:rPr>
                <w:sz w:val="14"/>
              </w:rPr>
            </w:pPr>
            <w:r w:rsidRPr="008F58F0">
              <w:rPr>
                <w:sz w:val="14"/>
              </w:rPr>
              <w:t>0.56</w:t>
            </w:r>
          </w:p>
        </w:tc>
      </w:tr>
      <w:tr w:rsidR="002E0B20" w:rsidRPr="008F58F0" w14:paraId="5787C256" w14:textId="77777777" w:rsidTr="006363D4">
        <w:tc>
          <w:tcPr>
            <w:tcW w:w="1109" w:type="dxa"/>
            <w:hideMark/>
          </w:tcPr>
          <w:p w14:paraId="76B9C22F" w14:textId="30A85726" w:rsidR="002E0B20" w:rsidRPr="008F58F0" w:rsidRDefault="002E0B20" w:rsidP="006363D4">
            <w:pPr>
              <w:pStyle w:val="Tabletext"/>
              <w:rPr>
                <w:sz w:val="14"/>
              </w:rPr>
            </w:pPr>
            <w:r w:rsidRPr="008F58F0">
              <w:rPr>
                <w:sz w:val="14"/>
              </w:rPr>
              <w:t>Nishino (2015)</w:t>
            </w:r>
            <w:r w:rsidR="00FD63EE" w:rsidRPr="008F58F0">
              <w:rPr>
                <w:sz w:val="14"/>
              </w:rPr>
              <w:t xml:space="preserve"> [</w:t>
            </w:r>
            <w:r w:rsidR="0012130F" w:rsidRPr="008F58F0">
              <w:rPr>
                <w:sz w:val="14"/>
              </w:rPr>
              <w:t>6</w:t>
            </w:r>
            <w:r w:rsidR="000A3D69">
              <w:rPr>
                <w:sz w:val="14"/>
              </w:rPr>
              <w:t>7</w:t>
            </w:r>
            <w:r w:rsidR="00867F5B" w:rsidRPr="008F58F0">
              <w:rPr>
                <w:sz w:val="14"/>
              </w:rPr>
              <w:t>]</w:t>
            </w:r>
          </w:p>
        </w:tc>
        <w:tc>
          <w:tcPr>
            <w:tcW w:w="1353" w:type="dxa"/>
            <w:hideMark/>
          </w:tcPr>
          <w:p w14:paraId="4F5B8A12" w14:textId="77777777" w:rsidR="002E0B20" w:rsidRPr="008F58F0" w:rsidRDefault="002E0B20" w:rsidP="006363D4">
            <w:pPr>
              <w:pStyle w:val="Tabletext"/>
              <w:rPr>
                <w:sz w:val="14"/>
              </w:rPr>
            </w:pPr>
            <w:r w:rsidRPr="008F58F0">
              <w:rPr>
                <w:sz w:val="14"/>
              </w:rPr>
              <w:t>S1_bevacizumab</w:t>
            </w:r>
          </w:p>
        </w:tc>
        <w:tc>
          <w:tcPr>
            <w:tcW w:w="1493" w:type="dxa"/>
            <w:hideMark/>
          </w:tcPr>
          <w:p w14:paraId="05CCBE44" w14:textId="77777777" w:rsidR="002E0B20" w:rsidRPr="008F58F0" w:rsidRDefault="002E0B20" w:rsidP="006363D4">
            <w:pPr>
              <w:pStyle w:val="Tabletext"/>
              <w:rPr>
                <w:sz w:val="14"/>
              </w:rPr>
            </w:pPr>
            <w:r w:rsidRPr="008F58F0">
              <w:rPr>
                <w:sz w:val="14"/>
              </w:rPr>
              <w:t>Docetaxel (60 mg/m</w:t>
            </w:r>
            <w:r w:rsidRPr="008F58F0">
              <w:rPr>
                <w:sz w:val="14"/>
                <w:vertAlign w:val="superscript"/>
              </w:rPr>
              <w:t>2</w:t>
            </w:r>
            <w:r w:rsidRPr="008F58F0">
              <w:rPr>
                <w:sz w:val="14"/>
              </w:rPr>
              <w:t>) + bevacizumab</w:t>
            </w:r>
          </w:p>
        </w:tc>
        <w:tc>
          <w:tcPr>
            <w:tcW w:w="635" w:type="dxa"/>
            <w:hideMark/>
          </w:tcPr>
          <w:p w14:paraId="1AABF57F" w14:textId="77777777" w:rsidR="002E0B20" w:rsidRPr="008F58F0" w:rsidRDefault="002E0B20" w:rsidP="006363D4">
            <w:pPr>
              <w:pStyle w:val="Tabletext"/>
              <w:rPr>
                <w:sz w:val="14"/>
              </w:rPr>
            </w:pPr>
            <w:r w:rsidRPr="008F58F0">
              <w:rPr>
                <w:sz w:val="14"/>
              </w:rPr>
              <w:t>0.80</w:t>
            </w:r>
          </w:p>
        </w:tc>
        <w:tc>
          <w:tcPr>
            <w:tcW w:w="990" w:type="dxa"/>
            <w:hideMark/>
          </w:tcPr>
          <w:p w14:paraId="51F5C4DB" w14:textId="77777777" w:rsidR="002E0B20" w:rsidRPr="008F58F0" w:rsidRDefault="002E0B20" w:rsidP="006363D4">
            <w:pPr>
              <w:pStyle w:val="Tabletext"/>
              <w:rPr>
                <w:sz w:val="14"/>
              </w:rPr>
            </w:pPr>
            <w:r w:rsidRPr="008F58F0">
              <w:rPr>
                <w:sz w:val="14"/>
              </w:rPr>
              <w:t>-0.22</w:t>
            </w:r>
          </w:p>
        </w:tc>
        <w:tc>
          <w:tcPr>
            <w:tcW w:w="579" w:type="dxa"/>
            <w:hideMark/>
          </w:tcPr>
          <w:p w14:paraId="5C8DD67B" w14:textId="77777777" w:rsidR="002E0B20" w:rsidRPr="008F58F0" w:rsidRDefault="002E0B20" w:rsidP="006363D4">
            <w:pPr>
              <w:pStyle w:val="Tabletext"/>
              <w:rPr>
                <w:sz w:val="14"/>
              </w:rPr>
            </w:pPr>
            <w:r w:rsidRPr="008F58F0">
              <w:rPr>
                <w:sz w:val="14"/>
              </w:rPr>
              <w:t>0.274</w:t>
            </w:r>
          </w:p>
        </w:tc>
        <w:tc>
          <w:tcPr>
            <w:tcW w:w="645" w:type="dxa"/>
            <w:hideMark/>
          </w:tcPr>
          <w:p w14:paraId="486A0D1E" w14:textId="77777777" w:rsidR="002E0B20" w:rsidRPr="008F58F0" w:rsidRDefault="002E0B20" w:rsidP="006363D4">
            <w:pPr>
              <w:pStyle w:val="Tabletext"/>
              <w:rPr>
                <w:sz w:val="14"/>
              </w:rPr>
            </w:pPr>
            <w:r w:rsidRPr="008F58F0">
              <w:rPr>
                <w:sz w:val="14"/>
              </w:rPr>
              <w:t>21.7</w:t>
            </w:r>
          </w:p>
        </w:tc>
        <w:tc>
          <w:tcPr>
            <w:tcW w:w="646" w:type="dxa"/>
            <w:hideMark/>
          </w:tcPr>
          <w:p w14:paraId="278608F9" w14:textId="77777777" w:rsidR="002E0B20" w:rsidRPr="008F58F0" w:rsidRDefault="002E0B20" w:rsidP="006363D4">
            <w:pPr>
              <w:pStyle w:val="Tabletext"/>
              <w:rPr>
                <w:sz w:val="14"/>
              </w:rPr>
            </w:pPr>
            <w:r w:rsidRPr="008F58F0">
              <w:rPr>
                <w:sz w:val="14"/>
              </w:rPr>
              <w:t>16</w:t>
            </w:r>
          </w:p>
        </w:tc>
        <w:tc>
          <w:tcPr>
            <w:tcW w:w="646" w:type="dxa"/>
            <w:hideMark/>
          </w:tcPr>
          <w:p w14:paraId="5C130076" w14:textId="77777777" w:rsidR="002E0B20" w:rsidRPr="008F58F0" w:rsidRDefault="002E0B20" w:rsidP="006363D4">
            <w:pPr>
              <w:pStyle w:val="Tabletext"/>
              <w:rPr>
                <w:sz w:val="14"/>
              </w:rPr>
            </w:pPr>
            <w:r w:rsidRPr="008F58F0">
              <w:rPr>
                <w:sz w:val="14"/>
              </w:rPr>
              <w:t>45</w:t>
            </w:r>
          </w:p>
        </w:tc>
        <w:tc>
          <w:tcPr>
            <w:tcW w:w="645" w:type="dxa"/>
            <w:hideMark/>
          </w:tcPr>
          <w:p w14:paraId="60059E0F" w14:textId="77777777" w:rsidR="002E0B20" w:rsidRPr="008F58F0" w:rsidRDefault="002E0B20" w:rsidP="006363D4">
            <w:pPr>
              <w:pStyle w:val="Tabletext"/>
              <w:rPr>
                <w:sz w:val="14"/>
              </w:rPr>
            </w:pPr>
            <w:r w:rsidRPr="008F58F0">
              <w:rPr>
                <w:sz w:val="14"/>
              </w:rPr>
              <w:t>45</w:t>
            </w:r>
          </w:p>
        </w:tc>
        <w:tc>
          <w:tcPr>
            <w:tcW w:w="646" w:type="dxa"/>
            <w:hideMark/>
          </w:tcPr>
          <w:p w14:paraId="528D9491" w14:textId="77777777" w:rsidR="002E0B20" w:rsidRPr="008F58F0" w:rsidRDefault="002E0B20" w:rsidP="006363D4">
            <w:pPr>
              <w:pStyle w:val="Tabletext"/>
              <w:rPr>
                <w:sz w:val="14"/>
              </w:rPr>
            </w:pPr>
            <w:r w:rsidRPr="008F58F0">
              <w:rPr>
                <w:sz w:val="14"/>
              </w:rPr>
              <w:t>64</w:t>
            </w:r>
          </w:p>
        </w:tc>
        <w:tc>
          <w:tcPr>
            <w:tcW w:w="646" w:type="dxa"/>
            <w:hideMark/>
          </w:tcPr>
          <w:p w14:paraId="1C8966D4" w14:textId="77777777" w:rsidR="002E0B20" w:rsidRPr="008F58F0" w:rsidRDefault="002E0B20" w:rsidP="006363D4">
            <w:pPr>
              <w:pStyle w:val="Tabletext"/>
              <w:rPr>
                <w:sz w:val="14"/>
              </w:rPr>
            </w:pPr>
            <w:r w:rsidRPr="008F58F0">
              <w:rPr>
                <w:sz w:val="14"/>
              </w:rPr>
              <w:t>0.71</w:t>
            </w:r>
          </w:p>
        </w:tc>
        <w:tc>
          <w:tcPr>
            <w:tcW w:w="645" w:type="dxa"/>
            <w:hideMark/>
          </w:tcPr>
          <w:p w14:paraId="5E3A98EC" w14:textId="77777777" w:rsidR="002E0B20" w:rsidRPr="008F58F0" w:rsidRDefault="002E0B20" w:rsidP="006363D4">
            <w:pPr>
              <w:pStyle w:val="Tabletext"/>
              <w:rPr>
                <w:sz w:val="14"/>
              </w:rPr>
            </w:pPr>
            <w:r w:rsidRPr="008F58F0">
              <w:rPr>
                <w:sz w:val="14"/>
              </w:rPr>
              <w:t>0.94</w:t>
            </w:r>
          </w:p>
        </w:tc>
        <w:tc>
          <w:tcPr>
            <w:tcW w:w="646" w:type="dxa"/>
            <w:hideMark/>
          </w:tcPr>
          <w:p w14:paraId="090981A3" w14:textId="77777777" w:rsidR="002E0B20" w:rsidRPr="008F58F0" w:rsidRDefault="002E0B20" w:rsidP="006363D4">
            <w:pPr>
              <w:pStyle w:val="Tabletext"/>
              <w:rPr>
                <w:sz w:val="14"/>
              </w:rPr>
            </w:pPr>
            <w:r w:rsidRPr="008F58F0">
              <w:rPr>
                <w:sz w:val="14"/>
              </w:rPr>
              <w:t>1.00</w:t>
            </w:r>
          </w:p>
        </w:tc>
        <w:tc>
          <w:tcPr>
            <w:tcW w:w="646" w:type="dxa"/>
            <w:hideMark/>
          </w:tcPr>
          <w:p w14:paraId="4CBEECE8" w14:textId="77777777" w:rsidR="002E0B20" w:rsidRPr="008F58F0" w:rsidRDefault="002E0B20" w:rsidP="006363D4">
            <w:pPr>
              <w:pStyle w:val="Tabletext"/>
              <w:rPr>
                <w:sz w:val="14"/>
              </w:rPr>
            </w:pPr>
            <w:r w:rsidRPr="008F58F0">
              <w:rPr>
                <w:sz w:val="14"/>
              </w:rPr>
              <w:t>1.00</w:t>
            </w:r>
          </w:p>
        </w:tc>
        <w:tc>
          <w:tcPr>
            <w:tcW w:w="904" w:type="dxa"/>
            <w:hideMark/>
          </w:tcPr>
          <w:p w14:paraId="53935DF1" w14:textId="77777777" w:rsidR="002E0B20" w:rsidRPr="008F58F0" w:rsidRDefault="002E0B20" w:rsidP="006363D4">
            <w:pPr>
              <w:pStyle w:val="Tabletext"/>
              <w:rPr>
                <w:sz w:val="14"/>
                <w:highlight w:val="yellow"/>
              </w:rPr>
            </w:pPr>
            <w:r w:rsidRPr="008F58F0">
              <w:rPr>
                <w:sz w:val="14"/>
              </w:rPr>
              <w:t>0.32</w:t>
            </w:r>
          </w:p>
        </w:tc>
      </w:tr>
      <w:tr w:rsidR="002E0B20" w:rsidRPr="008F58F0" w14:paraId="1ACE07C7" w14:textId="77777777" w:rsidTr="006363D4">
        <w:tc>
          <w:tcPr>
            <w:tcW w:w="1109" w:type="dxa"/>
            <w:hideMark/>
          </w:tcPr>
          <w:p w14:paraId="0E374AA4" w14:textId="45240D65" w:rsidR="002E0B20" w:rsidRPr="008F58F0" w:rsidRDefault="002E0B20" w:rsidP="006363D4">
            <w:pPr>
              <w:pStyle w:val="Tabletext"/>
              <w:rPr>
                <w:sz w:val="14"/>
              </w:rPr>
            </w:pPr>
            <w:r w:rsidRPr="008F58F0">
              <w:rPr>
                <w:sz w:val="14"/>
              </w:rPr>
              <w:t>Quoix (2004)</w:t>
            </w:r>
            <w:r w:rsidR="00FD63EE" w:rsidRPr="008F58F0">
              <w:rPr>
                <w:sz w:val="14"/>
              </w:rPr>
              <w:t xml:space="preserve"> [</w:t>
            </w:r>
            <w:r w:rsidR="0012130F">
              <w:rPr>
                <w:sz w:val="14"/>
              </w:rPr>
              <w:t>6</w:t>
            </w:r>
            <w:r w:rsidR="000A3D69">
              <w:rPr>
                <w:sz w:val="14"/>
              </w:rPr>
              <w:t>8</w:t>
            </w:r>
            <w:r w:rsidR="00867F5B" w:rsidRPr="008F58F0">
              <w:rPr>
                <w:sz w:val="14"/>
              </w:rPr>
              <w:t>]</w:t>
            </w:r>
          </w:p>
        </w:tc>
        <w:tc>
          <w:tcPr>
            <w:tcW w:w="1353" w:type="dxa"/>
            <w:hideMark/>
          </w:tcPr>
          <w:p w14:paraId="7A37308B" w14:textId="77777777" w:rsidR="002E0B20" w:rsidRPr="008F58F0" w:rsidRDefault="002E0B20" w:rsidP="006363D4">
            <w:pPr>
              <w:pStyle w:val="Tabletext"/>
              <w:rPr>
                <w:sz w:val="14"/>
              </w:rPr>
            </w:pPr>
            <w:r w:rsidRPr="008F58F0">
              <w:rPr>
                <w:sz w:val="14"/>
              </w:rPr>
              <w:t>Docetaxel (100 mg/m</w:t>
            </w:r>
            <w:r w:rsidRPr="008F58F0">
              <w:rPr>
                <w:sz w:val="14"/>
                <w:vertAlign w:val="superscript"/>
              </w:rPr>
              <w:t>2</w:t>
            </w:r>
            <w:r w:rsidRPr="008F58F0">
              <w:rPr>
                <w:sz w:val="14"/>
              </w:rPr>
              <w:t>)</w:t>
            </w:r>
          </w:p>
        </w:tc>
        <w:tc>
          <w:tcPr>
            <w:tcW w:w="1493" w:type="dxa"/>
            <w:hideMark/>
          </w:tcPr>
          <w:p w14:paraId="324E42D4"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w:t>
            </w:r>
          </w:p>
        </w:tc>
        <w:tc>
          <w:tcPr>
            <w:tcW w:w="635" w:type="dxa"/>
            <w:hideMark/>
          </w:tcPr>
          <w:p w14:paraId="7F667C14" w14:textId="77777777" w:rsidR="002E0B20" w:rsidRPr="008F58F0" w:rsidRDefault="002E0B20" w:rsidP="006363D4">
            <w:pPr>
              <w:pStyle w:val="Tabletext"/>
              <w:rPr>
                <w:sz w:val="14"/>
              </w:rPr>
            </w:pPr>
            <w:r w:rsidRPr="008F58F0">
              <w:rPr>
                <w:sz w:val="14"/>
              </w:rPr>
              <w:t>0.73</w:t>
            </w:r>
          </w:p>
        </w:tc>
        <w:tc>
          <w:tcPr>
            <w:tcW w:w="990" w:type="dxa"/>
            <w:hideMark/>
          </w:tcPr>
          <w:p w14:paraId="19B30CE5" w14:textId="77777777" w:rsidR="002E0B20" w:rsidRPr="008F58F0" w:rsidRDefault="002E0B20" w:rsidP="006363D4">
            <w:pPr>
              <w:pStyle w:val="Tabletext"/>
              <w:rPr>
                <w:sz w:val="14"/>
              </w:rPr>
            </w:pPr>
            <w:r w:rsidRPr="008F58F0">
              <w:rPr>
                <w:sz w:val="14"/>
              </w:rPr>
              <w:t>-0.32</w:t>
            </w:r>
          </w:p>
        </w:tc>
        <w:tc>
          <w:tcPr>
            <w:tcW w:w="579" w:type="dxa"/>
            <w:hideMark/>
          </w:tcPr>
          <w:p w14:paraId="050269F6" w14:textId="77777777" w:rsidR="002E0B20" w:rsidRPr="008F58F0" w:rsidRDefault="002E0B20" w:rsidP="006363D4">
            <w:pPr>
              <w:pStyle w:val="Tabletext"/>
              <w:rPr>
                <w:sz w:val="14"/>
              </w:rPr>
            </w:pPr>
            <w:r w:rsidRPr="008F58F0">
              <w:rPr>
                <w:sz w:val="14"/>
              </w:rPr>
              <w:t>0.16</w:t>
            </w:r>
          </w:p>
        </w:tc>
        <w:tc>
          <w:tcPr>
            <w:tcW w:w="645" w:type="dxa"/>
            <w:hideMark/>
          </w:tcPr>
          <w:p w14:paraId="48A7C1C2" w14:textId="77777777" w:rsidR="002E0B20" w:rsidRPr="008F58F0" w:rsidRDefault="002E0B20" w:rsidP="006363D4">
            <w:pPr>
              <w:pStyle w:val="Tabletext"/>
              <w:rPr>
                <w:sz w:val="14"/>
              </w:rPr>
            </w:pPr>
            <w:r w:rsidRPr="008F58F0">
              <w:rPr>
                <w:sz w:val="14"/>
              </w:rPr>
              <w:t>6.7</w:t>
            </w:r>
          </w:p>
        </w:tc>
        <w:tc>
          <w:tcPr>
            <w:tcW w:w="646" w:type="dxa"/>
            <w:hideMark/>
          </w:tcPr>
          <w:p w14:paraId="66C0FC93" w14:textId="77777777" w:rsidR="002E0B20" w:rsidRPr="008F58F0" w:rsidRDefault="002E0B20" w:rsidP="006363D4">
            <w:pPr>
              <w:pStyle w:val="Tabletext"/>
              <w:rPr>
                <w:sz w:val="14"/>
              </w:rPr>
            </w:pPr>
            <w:r w:rsidRPr="008F58F0">
              <w:rPr>
                <w:sz w:val="14"/>
              </w:rPr>
              <w:t>4.7</w:t>
            </w:r>
          </w:p>
        </w:tc>
        <w:tc>
          <w:tcPr>
            <w:tcW w:w="646" w:type="dxa"/>
            <w:hideMark/>
          </w:tcPr>
          <w:p w14:paraId="14A69016" w14:textId="77777777" w:rsidR="002E0B20" w:rsidRPr="008F58F0" w:rsidRDefault="002E0B20" w:rsidP="006363D4">
            <w:pPr>
              <w:pStyle w:val="Tabletext"/>
              <w:rPr>
                <w:sz w:val="14"/>
              </w:rPr>
            </w:pPr>
            <w:r w:rsidRPr="008F58F0">
              <w:rPr>
                <w:sz w:val="14"/>
              </w:rPr>
              <w:t>89</w:t>
            </w:r>
          </w:p>
        </w:tc>
        <w:tc>
          <w:tcPr>
            <w:tcW w:w="645" w:type="dxa"/>
            <w:hideMark/>
          </w:tcPr>
          <w:p w14:paraId="54F2590F" w14:textId="77777777" w:rsidR="002E0B20" w:rsidRPr="008F58F0" w:rsidRDefault="002E0B20" w:rsidP="006363D4">
            <w:pPr>
              <w:pStyle w:val="Tabletext"/>
              <w:rPr>
                <w:sz w:val="14"/>
              </w:rPr>
            </w:pPr>
            <w:r w:rsidRPr="008F58F0">
              <w:rPr>
                <w:sz w:val="14"/>
              </w:rPr>
              <w:t>93</w:t>
            </w:r>
          </w:p>
        </w:tc>
        <w:tc>
          <w:tcPr>
            <w:tcW w:w="646" w:type="dxa"/>
            <w:hideMark/>
          </w:tcPr>
          <w:p w14:paraId="704F6FB6" w14:textId="77777777" w:rsidR="002E0B20" w:rsidRPr="008F58F0" w:rsidRDefault="002E0B20" w:rsidP="006363D4">
            <w:pPr>
              <w:pStyle w:val="Tabletext"/>
              <w:rPr>
                <w:sz w:val="14"/>
              </w:rPr>
            </w:pPr>
            <w:r w:rsidRPr="008F58F0">
              <w:rPr>
                <w:sz w:val="14"/>
              </w:rPr>
              <w:t>59</w:t>
            </w:r>
          </w:p>
        </w:tc>
        <w:tc>
          <w:tcPr>
            <w:tcW w:w="646" w:type="dxa"/>
            <w:hideMark/>
          </w:tcPr>
          <w:p w14:paraId="327D7C19" w14:textId="77777777" w:rsidR="002E0B20" w:rsidRPr="008F58F0" w:rsidRDefault="002E0B20" w:rsidP="006363D4">
            <w:pPr>
              <w:pStyle w:val="Tabletext"/>
              <w:rPr>
                <w:sz w:val="14"/>
              </w:rPr>
            </w:pPr>
            <w:r w:rsidRPr="008F58F0">
              <w:rPr>
                <w:sz w:val="14"/>
              </w:rPr>
              <w:t>0.84</w:t>
            </w:r>
          </w:p>
        </w:tc>
        <w:tc>
          <w:tcPr>
            <w:tcW w:w="645" w:type="dxa"/>
            <w:hideMark/>
          </w:tcPr>
          <w:p w14:paraId="130EA2FA" w14:textId="77777777" w:rsidR="002E0B20" w:rsidRPr="008F58F0" w:rsidRDefault="002E0B20" w:rsidP="006363D4">
            <w:pPr>
              <w:pStyle w:val="Tabletext"/>
              <w:rPr>
                <w:sz w:val="14"/>
              </w:rPr>
            </w:pPr>
            <w:r w:rsidRPr="008F58F0">
              <w:rPr>
                <w:sz w:val="14"/>
              </w:rPr>
              <w:t>NA</w:t>
            </w:r>
          </w:p>
        </w:tc>
        <w:tc>
          <w:tcPr>
            <w:tcW w:w="646" w:type="dxa"/>
            <w:hideMark/>
          </w:tcPr>
          <w:p w14:paraId="338F06C5" w14:textId="77777777" w:rsidR="002E0B20" w:rsidRPr="008F58F0" w:rsidRDefault="002E0B20" w:rsidP="006363D4">
            <w:pPr>
              <w:pStyle w:val="Tabletext"/>
              <w:rPr>
                <w:sz w:val="14"/>
              </w:rPr>
            </w:pPr>
            <w:r w:rsidRPr="008F58F0">
              <w:rPr>
                <w:sz w:val="14"/>
              </w:rPr>
              <w:t>NA</w:t>
            </w:r>
          </w:p>
        </w:tc>
        <w:tc>
          <w:tcPr>
            <w:tcW w:w="646" w:type="dxa"/>
            <w:hideMark/>
          </w:tcPr>
          <w:p w14:paraId="11038504" w14:textId="77777777" w:rsidR="002E0B20" w:rsidRPr="008F58F0" w:rsidRDefault="002E0B20" w:rsidP="006363D4">
            <w:pPr>
              <w:pStyle w:val="Tabletext"/>
              <w:rPr>
                <w:sz w:val="14"/>
              </w:rPr>
            </w:pPr>
            <w:r w:rsidRPr="008F58F0">
              <w:rPr>
                <w:sz w:val="14"/>
              </w:rPr>
              <w:t>0.65</w:t>
            </w:r>
          </w:p>
        </w:tc>
        <w:tc>
          <w:tcPr>
            <w:tcW w:w="904" w:type="dxa"/>
            <w:hideMark/>
          </w:tcPr>
          <w:p w14:paraId="4F12AEF0" w14:textId="77777777" w:rsidR="002E0B20" w:rsidRPr="008F58F0" w:rsidRDefault="002E0B20" w:rsidP="006363D4">
            <w:pPr>
              <w:pStyle w:val="Tabletext"/>
              <w:rPr>
                <w:sz w:val="14"/>
                <w:highlight w:val="yellow"/>
              </w:rPr>
            </w:pPr>
            <w:r w:rsidRPr="008F58F0">
              <w:rPr>
                <w:sz w:val="14"/>
              </w:rPr>
              <w:t>NA</w:t>
            </w:r>
          </w:p>
        </w:tc>
      </w:tr>
      <w:tr w:rsidR="002E0B20" w:rsidRPr="008F58F0" w14:paraId="04EF5580" w14:textId="77777777" w:rsidTr="006363D4">
        <w:tc>
          <w:tcPr>
            <w:tcW w:w="1109" w:type="dxa"/>
            <w:hideMark/>
          </w:tcPr>
          <w:p w14:paraId="6D0D27EB" w14:textId="1322A533" w:rsidR="002E0B20" w:rsidRPr="008F58F0" w:rsidRDefault="002E0B20" w:rsidP="006363D4">
            <w:pPr>
              <w:pStyle w:val="Tabletext"/>
              <w:rPr>
                <w:sz w:val="14"/>
              </w:rPr>
            </w:pPr>
            <w:r w:rsidRPr="008F58F0">
              <w:rPr>
                <w:sz w:val="14"/>
              </w:rPr>
              <w:t xml:space="preserve">Reck (2014) </w:t>
            </w:r>
            <w:r w:rsidR="00867F5B" w:rsidRPr="008F58F0">
              <w:rPr>
                <w:sz w:val="14"/>
              </w:rPr>
              <w:t>[</w:t>
            </w:r>
            <w:r w:rsidR="0012130F">
              <w:rPr>
                <w:sz w:val="14"/>
              </w:rPr>
              <w:t>3</w:t>
            </w:r>
            <w:r w:rsidR="000A3D69">
              <w:rPr>
                <w:sz w:val="14"/>
              </w:rPr>
              <w:t>8</w:t>
            </w:r>
            <w:r w:rsidR="00867F5B" w:rsidRPr="008F58F0">
              <w:rPr>
                <w:sz w:val="14"/>
              </w:rPr>
              <w:t xml:space="preserve">] </w:t>
            </w:r>
            <w:r w:rsidRPr="008F58F0">
              <w:rPr>
                <w:sz w:val="14"/>
              </w:rPr>
              <w:t>non-sq</w:t>
            </w:r>
          </w:p>
        </w:tc>
        <w:tc>
          <w:tcPr>
            <w:tcW w:w="1353" w:type="dxa"/>
            <w:hideMark/>
          </w:tcPr>
          <w:p w14:paraId="2CC15F47"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 + nintedanib (200 mg)</w:t>
            </w:r>
          </w:p>
        </w:tc>
        <w:tc>
          <w:tcPr>
            <w:tcW w:w="1493" w:type="dxa"/>
            <w:hideMark/>
          </w:tcPr>
          <w:p w14:paraId="1170F8D8"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w:t>
            </w:r>
          </w:p>
        </w:tc>
        <w:tc>
          <w:tcPr>
            <w:tcW w:w="635" w:type="dxa"/>
            <w:hideMark/>
          </w:tcPr>
          <w:p w14:paraId="360725F9" w14:textId="77777777" w:rsidR="002E0B20" w:rsidRPr="008F58F0" w:rsidRDefault="002E0B20" w:rsidP="006363D4">
            <w:pPr>
              <w:pStyle w:val="Tabletext"/>
              <w:rPr>
                <w:sz w:val="14"/>
              </w:rPr>
            </w:pPr>
            <w:r w:rsidRPr="008F58F0">
              <w:rPr>
                <w:sz w:val="14"/>
              </w:rPr>
              <w:t>0.83</w:t>
            </w:r>
          </w:p>
        </w:tc>
        <w:tc>
          <w:tcPr>
            <w:tcW w:w="990" w:type="dxa"/>
            <w:hideMark/>
          </w:tcPr>
          <w:p w14:paraId="4B48A171" w14:textId="77777777" w:rsidR="002E0B20" w:rsidRPr="008F58F0" w:rsidRDefault="002E0B20" w:rsidP="006363D4">
            <w:pPr>
              <w:pStyle w:val="Tabletext"/>
              <w:rPr>
                <w:sz w:val="14"/>
              </w:rPr>
            </w:pPr>
            <w:r w:rsidRPr="008F58F0">
              <w:rPr>
                <w:sz w:val="14"/>
              </w:rPr>
              <w:t>-0.19</w:t>
            </w:r>
          </w:p>
        </w:tc>
        <w:tc>
          <w:tcPr>
            <w:tcW w:w="579" w:type="dxa"/>
            <w:hideMark/>
          </w:tcPr>
          <w:p w14:paraId="3C6639AD" w14:textId="77777777" w:rsidR="002E0B20" w:rsidRPr="008F58F0" w:rsidRDefault="002E0B20" w:rsidP="006363D4">
            <w:pPr>
              <w:pStyle w:val="Tabletext"/>
              <w:rPr>
                <w:sz w:val="14"/>
              </w:rPr>
            </w:pPr>
            <w:r w:rsidRPr="008F58F0">
              <w:rPr>
                <w:sz w:val="14"/>
              </w:rPr>
              <w:t>0.088</w:t>
            </w:r>
          </w:p>
        </w:tc>
        <w:tc>
          <w:tcPr>
            <w:tcW w:w="645" w:type="dxa"/>
            <w:hideMark/>
          </w:tcPr>
          <w:p w14:paraId="38BF8295" w14:textId="77777777" w:rsidR="002E0B20" w:rsidRPr="008F58F0" w:rsidRDefault="002E0B20" w:rsidP="006363D4">
            <w:pPr>
              <w:pStyle w:val="Tabletext"/>
              <w:rPr>
                <w:sz w:val="14"/>
              </w:rPr>
            </w:pPr>
            <w:r w:rsidRPr="008F58F0">
              <w:rPr>
                <w:sz w:val="14"/>
              </w:rPr>
              <w:t>NA</w:t>
            </w:r>
          </w:p>
        </w:tc>
        <w:tc>
          <w:tcPr>
            <w:tcW w:w="646" w:type="dxa"/>
            <w:hideMark/>
          </w:tcPr>
          <w:p w14:paraId="260154B7" w14:textId="77777777" w:rsidR="002E0B20" w:rsidRPr="008F58F0" w:rsidRDefault="002E0B20" w:rsidP="006363D4">
            <w:pPr>
              <w:pStyle w:val="Tabletext"/>
              <w:rPr>
                <w:sz w:val="14"/>
              </w:rPr>
            </w:pPr>
            <w:r w:rsidRPr="008F58F0">
              <w:rPr>
                <w:sz w:val="14"/>
              </w:rPr>
              <w:t>NA</w:t>
            </w:r>
          </w:p>
        </w:tc>
        <w:tc>
          <w:tcPr>
            <w:tcW w:w="646" w:type="dxa"/>
            <w:hideMark/>
          </w:tcPr>
          <w:p w14:paraId="1C1BA801" w14:textId="77777777" w:rsidR="002E0B20" w:rsidRPr="008F58F0" w:rsidRDefault="002E0B20" w:rsidP="006363D4">
            <w:pPr>
              <w:pStyle w:val="Tabletext"/>
              <w:rPr>
                <w:sz w:val="14"/>
              </w:rPr>
            </w:pPr>
            <w:r w:rsidRPr="008F58F0">
              <w:rPr>
                <w:sz w:val="14"/>
              </w:rPr>
              <w:t>322</w:t>
            </w:r>
          </w:p>
        </w:tc>
        <w:tc>
          <w:tcPr>
            <w:tcW w:w="645" w:type="dxa"/>
            <w:hideMark/>
          </w:tcPr>
          <w:p w14:paraId="6C08F8B1" w14:textId="77777777" w:rsidR="002E0B20" w:rsidRPr="008F58F0" w:rsidRDefault="002E0B20" w:rsidP="006363D4">
            <w:pPr>
              <w:pStyle w:val="Tabletext"/>
              <w:rPr>
                <w:sz w:val="14"/>
              </w:rPr>
            </w:pPr>
            <w:r w:rsidRPr="008F58F0">
              <w:rPr>
                <w:sz w:val="14"/>
              </w:rPr>
              <w:t>336</w:t>
            </w:r>
          </w:p>
        </w:tc>
        <w:tc>
          <w:tcPr>
            <w:tcW w:w="646" w:type="dxa"/>
            <w:hideMark/>
          </w:tcPr>
          <w:p w14:paraId="2F397F56" w14:textId="77777777" w:rsidR="002E0B20" w:rsidRPr="008F58F0" w:rsidRDefault="002E0B20" w:rsidP="006363D4">
            <w:pPr>
              <w:pStyle w:val="Tabletext"/>
              <w:rPr>
                <w:sz w:val="14"/>
              </w:rPr>
            </w:pPr>
            <w:r w:rsidRPr="008F58F0">
              <w:rPr>
                <w:sz w:val="14"/>
              </w:rPr>
              <w:t>60</w:t>
            </w:r>
          </w:p>
        </w:tc>
        <w:tc>
          <w:tcPr>
            <w:tcW w:w="646" w:type="dxa"/>
            <w:hideMark/>
          </w:tcPr>
          <w:p w14:paraId="4BD6C269" w14:textId="77777777" w:rsidR="002E0B20" w:rsidRPr="008F58F0" w:rsidRDefault="002E0B20" w:rsidP="006363D4">
            <w:pPr>
              <w:pStyle w:val="Tabletext"/>
              <w:rPr>
                <w:sz w:val="14"/>
              </w:rPr>
            </w:pPr>
            <w:r w:rsidRPr="008F58F0">
              <w:rPr>
                <w:sz w:val="14"/>
              </w:rPr>
              <w:t>0.71</w:t>
            </w:r>
          </w:p>
        </w:tc>
        <w:tc>
          <w:tcPr>
            <w:tcW w:w="645" w:type="dxa"/>
            <w:hideMark/>
          </w:tcPr>
          <w:p w14:paraId="08ED0A84" w14:textId="77777777" w:rsidR="002E0B20" w:rsidRPr="008F58F0" w:rsidRDefault="002E0B20" w:rsidP="006363D4">
            <w:pPr>
              <w:pStyle w:val="Tabletext"/>
              <w:rPr>
                <w:sz w:val="14"/>
              </w:rPr>
            </w:pPr>
            <w:r w:rsidRPr="008F58F0">
              <w:rPr>
                <w:sz w:val="14"/>
              </w:rPr>
              <w:t>NA</w:t>
            </w:r>
          </w:p>
        </w:tc>
        <w:tc>
          <w:tcPr>
            <w:tcW w:w="646" w:type="dxa"/>
            <w:hideMark/>
          </w:tcPr>
          <w:p w14:paraId="08B931AA" w14:textId="77777777" w:rsidR="002E0B20" w:rsidRPr="008F58F0" w:rsidRDefault="002E0B20" w:rsidP="006363D4">
            <w:pPr>
              <w:pStyle w:val="Tabletext"/>
              <w:rPr>
                <w:sz w:val="14"/>
              </w:rPr>
            </w:pPr>
            <w:r w:rsidRPr="008F58F0">
              <w:rPr>
                <w:sz w:val="14"/>
              </w:rPr>
              <w:t>0.18</w:t>
            </w:r>
          </w:p>
        </w:tc>
        <w:tc>
          <w:tcPr>
            <w:tcW w:w="646" w:type="dxa"/>
            <w:hideMark/>
          </w:tcPr>
          <w:p w14:paraId="43B2F3B7" w14:textId="77777777" w:rsidR="002E0B20" w:rsidRPr="008F58F0" w:rsidRDefault="002E0B20" w:rsidP="006363D4">
            <w:pPr>
              <w:pStyle w:val="Tabletext"/>
              <w:rPr>
                <w:sz w:val="14"/>
              </w:rPr>
            </w:pPr>
            <w:r w:rsidRPr="008F58F0">
              <w:rPr>
                <w:sz w:val="14"/>
              </w:rPr>
              <w:t>1.00</w:t>
            </w:r>
          </w:p>
        </w:tc>
        <w:tc>
          <w:tcPr>
            <w:tcW w:w="904" w:type="dxa"/>
            <w:hideMark/>
          </w:tcPr>
          <w:p w14:paraId="433C8CB8" w14:textId="77777777" w:rsidR="002E0B20" w:rsidRPr="008F58F0" w:rsidRDefault="002E0B20" w:rsidP="006363D4">
            <w:pPr>
              <w:pStyle w:val="Tabletext"/>
              <w:rPr>
                <w:sz w:val="14"/>
                <w:highlight w:val="yellow"/>
              </w:rPr>
            </w:pPr>
            <w:r w:rsidRPr="008F58F0">
              <w:rPr>
                <w:sz w:val="14"/>
              </w:rPr>
              <w:t>NA</w:t>
            </w:r>
          </w:p>
        </w:tc>
      </w:tr>
      <w:tr w:rsidR="002E0B20" w:rsidRPr="008F58F0" w14:paraId="4B142BEA" w14:textId="77777777" w:rsidTr="006363D4">
        <w:tc>
          <w:tcPr>
            <w:tcW w:w="1109" w:type="dxa"/>
            <w:hideMark/>
          </w:tcPr>
          <w:p w14:paraId="6CAFBD21" w14:textId="33285046" w:rsidR="002E0B20" w:rsidRPr="008F58F0" w:rsidRDefault="002E0B20" w:rsidP="006363D4">
            <w:pPr>
              <w:pStyle w:val="Tabletext"/>
              <w:rPr>
                <w:sz w:val="14"/>
              </w:rPr>
            </w:pPr>
            <w:r w:rsidRPr="008F58F0">
              <w:rPr>
                <w:sz w:val="14"/>
              </w:rPr>
              <w:t>Reck (2014)</w:t>
            </w:r>
            <w:r w:rsidR="00867F5B" w:rsidRPr="008F58F0">
              <w:rPr>
                <w:sz w:val="14"/>
              </w:rPr>
              <w:t xml:space="preserve"> [</w:t>
            </w:r>
            <w:r w:rsidR="0012130F">
              <w:rPr>
                <w:sz w:val="14"/>
              </w:rPr>
              <w:t>3</w:t>
            </w:r>
            <w:r w:rsidR="000A3D69">
              <w:rPr>
                <w:sz w:val="14"/>
              </w:rPr>
              <w:t>8</w:t>
            </w:r>
            <w:r w:rsidR="00867F5B" w:rsidRPr="008F58F0">
              <w:rPr>
                <w:sz w:val="14"/>
              </w:rPr>
              <w:t>]</w:t>
            </w:r>
            <w:r w:rsidRPr="008F58F0">
              <w:rPr>
                <w:sz w:val="14"/>
              </w:rPr>
              <w:t xml:space="preserve"> sq</w:t>
            </w:r>
          </w:p>
        </w:tc>
        <w:tc>
          <w:tcPr>
            <w:tcW w:w="1353" w:type="dxa"/>
            <w:hideMark/>
          </w:tcPr>
          <w:p w14:paraId="2CF78C95"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 + nintedanib (200 mg)</w:t>
            </w:r>
          </w:p>
        </w:tc>
        <w:tc>
          <w:tcPr>
            <w:tcW w:w="1493" w:type="dxa"/>
            <w:hideMark/>
          </w:tcPr>
          <w:p w14:paraId="2FD8F1B1"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w:t>
            </w:r>
          </w:p>
        </w:tc>
        <w:tc>
          <w:tcPr>
            <w:tcW w:w="635" w:type="dxa"/>
            <w:hideMark/>
          </w:tcPr>
          <w:p w14:paraId="30BCEAAB" w14:textId="77777777" w:rsidR="002E0B20" w:rsidRPr="008F58F0" w:rsidRDefault="002E0B20" w:rsidP="006363D4">
            <w:pPr>
              <w:pStyle w:val="Tabletext"/>
              <w:rPr>
                <w:sz w:val="14"/>
              </w:rPr>
            </w:pPr>
            <w:r w:rsidRPr="008F58F0">
              <w:rPr>
                <w:sz w:val="14"/>
              </w:rPr>
              <w:t>1.01</w:t>
            </w:r>
          </w:p>
        </w:tc>
        <w:tc>
          <w:tcPr>
            <w:tcW w:w="990" w:type="dxa"/>
            <w:hideMark/>
          </w:tcPr>
          <w:p w14:paraId="5A837404" w14:textId="77777777" w:rsidR="002E0B20" w:rsidRPr="008F58F0" w:rsidRDefault="002E0B20" w:rsidP="006363D4">
            <w:pPr>
              <w:pStyle w:val="Tabletext"/>
              <w:rPr>
                <w:sz w:val="14"/>
              </w:rPr>
            </w:pPr>
            <w:r w:rsidRPr="008F58F0">
              <w:rPr>
                <w:sz w:val="14"/>
              </w:rPr>
              <w:t>0.01</w:t>
            </w:r>
          </w:p>
        </w:tc>
        <w:tc>
          <w:tcPr>
            <w:tcW w:w="579" w:type="dxa"/>
            <w:hideMark/>
          </w:tcPr>
          <w:p w14:paraId="0006ABC0" w14:textId="77777777" w:rsidR="002E0B20" w:rsidRPr="008F58F0" w:rsidRDefault="002E0B20" w:rsidP="006363D4">
            <w:pPr>
              <w:pStyle w:val="Tabletext"/>
              <w:rPr>
                <w:sz w:val="14"/>
              </w:rPr>
            </w:pPr>
            <w:r w:rsidRPr="008F58F0">
              <w:rPr>
                <w:sz w:val="14"/>
              </w:rPr>
              <w:t>0.09</w:t>
            </w:r>
          </w:p>
        </w:tc>
        <w:tc>
          <w:tcPr>
            <w:tcW w:w="645" w:type="dxa"/>
            <w:hideMark/>
          </w:tcPr>
          <w:p w14:paraId="1AF7A69D" w14:textId="77777777" w:rsidR="002E0B20" w:rsidRPr="008F58F0" w:rsidRDefault="002E0B20" w:rsidP="006363D4">
            <w:pPr>
              <w:pStyle w:val="Tabletext"/>
              <w:rPr>
                <w:sz w:val="14"/>
              </w:rPr>
            </w:pPr>
            <w:r w:rsidRPr="008F58F0">
              <w:rPr>
                <w:sz w:val="14"/>
              </w:rPr>
              <w:t>NA</w:t>
            </w:r>
          </w:p>
        </w:tc>
        <w:tc>
          <w:tcPr>
            <w:tcW w:w="646" w:type="dxa"/>
            <w:hideMark/>
          </w:tcPr>
          <w:p w14:paraId="29BFA1EA" w14:textId="77777777" w:rsidR="002E0B20" w:rsidRPr="008F58F0" w:rsidRDefault="002E0B20" w:rsidP="006363D4">
            <w:pPr>
              <w:pStyle w:val="Tabletext"/>
              <w:rPr>
                <w:sz w:val="14"/>
              </w:rPr>
            </w:pPr>
            <w:r w:rsidRPr="008F58F0">
              <w:rPr>
                <w:sz w:val="14"/>
              </w:rPr>
              <w:t>NA</w:t>
            </w:r>
          </w:p>
        </w:tc>
        <w:tc>
          <w:tcPr>
            <w:tcW w:w="646" w:type="dxa"/>
            <w:hideMark/>
          </w:tcPr>
          <w:p w14:paraId="37B35D0F" w14:textId="77777777" w:rsidR="002E0B20" w:rsidRPr="008F58F0" w:rsidRDefault="002E0B20" w:rsidP="006363D4">
            <w:pPr>
              <w:pStyle w:val="Tabletext"/>
              <w:rPr>
                <w:sz w:val="14"/>
              </w:rPr>
            </w:pPr>
            <w:r w:rsidRPr="008F58F0">
              <w:rPr>
                <w:sz w:val="14"/>
              </w:rPr>
              <w:t>276</w:t>
            </w:r>
          </w:p>
        </w:tc>
        <w:tc>
          <w:tcPr>
            <w:tcW w:w="645" w:type="dxa"/>
            <w:hideMark/>
          </w:tcPr>
          <w:p w14:paraId="7705D420" w14:textId="77777777" w:rsidR="002E0B20" w:rsidRPr="008F58F0" w:rsidRDefault="002E0B20" w:rsidP="006363D4">
            <w:pPr>
              <w:pStyle w:val="Tabletext"/>
              <w:rPr>
                <w:sz w:val="14"/>
              </w:rPr>
            </w:pPr>
            <w:r w:rsidRPr="008F58F0">
              <w:rPr>
                <w:sz w:val="14"/>
              </w:rPr>
              <w:t>279</w:t>
            </w:r>
          </w:p>
        </w:tc>
        <w:tc>
          <w:tcPr>
            <w:tcW w:w="646" w:type="dxa"/>
            <w:hideMark/>
          </w:tcPr>
          <w:p w14:paraId="35A7BB00" w14:textId="77777777" w:rsidR="002E0B20" w:rsidRPr="008F58F0" w:rsidRDefault="002E0B20" w:rsidP="006363D4">
            <w:pPr>
              <w:pStyle w:val="Tabletext"/>
              <w:rPr>
                <w:sz w:val="14"/>
              </w:rPr>
            </w:pPr>
            <w:r w:rsidRPr="008F58F0">
              <w:rPr>
                <w:sz w:val="14"/>
              </w:rPr>
              <w:t>60</w:t>
            </w:r>
          </w:p>
        </w:tc>
        <w:tc>
          <w:tcPr>
            <w:tcW w:w="646" w:type="dxa"/>
            <w:hideMark/>
          </w:tcPr>
          <w:p w14:paraId="7EBDADB6" w14:textId="77777777" w:rsidR="002E0B20" w:rsidRPr="008F58F0" w:rsidRDefault="002E0B20" w:rsidP="006363D4">
            <w:pPr>
              <w:pStyle w:val="Tabletext"/>
              <w:rPr>
                <w:sz w:val="14"/>
              </w:rPr>
            </w:pPr>
            <w:r w:rsidRPr="008F58F0">
              <w:rPr>
                <w:sz w:val="14"/>
              </w:rPr>
              <w:t>0.71</w:t>
            </w:r>
          </w:p>
        </w:tc>
        <w:tc>
          <w:tcPr>
            <w:tcW w:w="645" w:type="dxa"/>
            <w:hideMark/>
          </w:tcPr>
          <w:p w14:paraId="4DBE2098" w14:textId="77777777" w:rsidR="002E0B20" w:rsidRPr="008F58F0" w:rsidRDefault="002E0B20" w:rsidP="006363D4">
            <w:pPr>
              <w:pStyle w:val="Tabletext"/>
              <w:rPr>
                <w:sz w:val="14"/>
              </w:rPr>
            </w:pPr>
            <w:r w:rsidRPr="008F58F0">
              <w:rPr>
                <w:sz w:val="14"/>
              </w:rPr>
              <w:t>NA</w:t>
            </w:r>
          </w:p>
        </w:tc>
        <w:tc>
          <w:tcPr>
            <w:tcW w:w="646" w:type="dxa"/>
            <w:hideMark/>
          </w:tcPr>
          <w:p w14:paraId="11F53C44" w14:textId="77777777" w:rsidR="002E0B20" w:rsidRPr="008F58F0" w:rsidRDefault="002E0B20" w:rsidP="006363D4">
            <w:pPr>
              <w:pStyle w:val="Tabletext"/>
              <w:rPr>
                <w:sz w:val="14"/>
              </w:rPr>
            </w:pPr>
            <w:r w:rsidRPr="008F58F0">
              <w:rPr>
                <w:sz w:val="14"/>
              </w:rPr>
              <w:t>0.18</w:t>
            </w:r>
          </w:p>
        </w:tc>
        <w:tc>
          <w:tcPr>
            <w:tcW w:w="646" w:type="dxa"/>
            <w:hideMark/>
          </w:tcPr>
          <w:p w14:paraId="0815B667" w14:textId="77777777" w:rsidR="002E0B20" w:rsidRPr="008F58F0" w:rsidRDefault="002E0B20" w:rsidP="006363D4">
            <w:pPr>
              <w:pStyle w:val="Tabletext"/>
              <w:rPr>
                <w:sz w:val="14"/>
              </w:rPr>
            </w:pPr>
            <w:r w:rsidRPr="008F58F0">
              <w:rPr>
                <w:sz w:val="14"/>
              </w:rPr>
              <w:t>0.00</w:t>
            </w:r>
          </w:p>
        </w:tc>
        <w:tc>
          <w:tcPr>
            <w:tcW w:w="904" w:type="dxa"/>
            <w:hideMark/>
          </w:tcPr>
          <w:p w14:paraId="44033BA6" w14:textId="77777777" w:rsidR="002E0B20" w:rsidRPr="008F58F0" w:rsidRDefault="002E0B20" w:rsidP="006363D4">
            <w:pPr>
              <w:pStyle w:val="Tabletext"/>
              <w:rPr>
                <w:sz w:val="14"/>
                <w:highlight w:val="yellow"/>
              </w:rPr>
            </w:pPr>
            <w:r w:rsidRPr="008F58F0">
              <w:rPr>
                <w:sz w:val="14"/>
              </w:rPr>
              <w:t>NA</w:t>
            </w:r>
          </w:p>
        </w:tc>
      </w:tr>
      <w:tr w:rsidR="002E0B20" w:rsidRPr="008F58F0" w14:paraId="552CF7CA" w14:textId="77777777" w:rsidTr="006363D4">
        <w:tc>
          <w:tcPr>
            <w:tcW w:w="1109" w:type="dxa"/>
            <w:hideMark/>
          </w:tcPr>
          <w:p w14:paraId="5FE59D54" w14:textId="2C9C507E" w:rsidR="002E0B20" w:rsidRPr="008F58F0" w:rsidRDefault="002E0B20" w:rsidP="006363D4">
            <w:pPr>
              <w:pStyle w:val="Tabletext"/>
              <w:rPr>
                <w:sz w:val="14"/>
              </w:rPr>
            </w:pPr>
            <w:r w:rsidRPr="008F58F0">
              <w:rPr>
                <w:sz w:val="14"/>
              </w:rPr>
              <w:t>Scagliotti (2009)</w:t>
            </w:r>
            <w:r w:rsidR="00867F5B" w:rsidRPr="008F58F0">
              <w:rPr>
                <w:sz w:val="14"/>
              </w:rPr>
              <w:t xml:space="preserve"> [</w:t>
            </w:r>
            <w:r w:rsidR="0012130F" w:rsidRPr="008F58F0">
              <w:rPr>
                <w:sz w:val="14"/>
              </w:rPr>
              <w:t>3</w:t>
            </w:r>
            <w:r w:rsidR="000A3D69">
              <w:rPr>
                <w:sz w:val="14"/>
              </w:rPr>
              <w:t>7</w:t>
            </w:r>
            <w:r w:rsidR="00867F5B" w:rsidRPr="008F58F0">
              <w:rPr>
                <w:sz w:val="14"/>
              </w:rPr>
              <w:t xml:space="preserve">] </w:t>
            </w:r>
            <w:r w:rsidRPr="008F58F0">
              <w:rPr>
                <w:sz w:val="14"/>
              </w:rPr>
              <w:t>non-sq</w:t>
            </w:r>
          </w:p>
        </w:tc>
        <w:tc>
          <w:tcPr>
            <w:tcW w:w="1353" w:type="dxa"/>
            <w:hideMark/>
          </w:tcPr>
          <w:p w14:paraId="06D179E2" w14:textId="77777777" w:rsidR="002E0B20" w:rsidRPr="008F58F0" w:rsidRDefault="002E0B20" w:rsidP="006363D4">
            <w:pPr>
              <w:pStyle w:val="Tabletext"/>
              <w:rPr>
                <w:sz w:val="14"/>
              </w:rPr>
            </w:pPr>
            <w:r w:rsidRPr="008F58F0">
              <w:rPr>
                <w:sz w:val="14"/>
              </w:rPr>
              <w:t>Pemetrexed (500 mg/m</w:t>
            </w:r>
            <w:r w:rsidRPr="008F58F0">
              <w:rPr>
                <w:sz w:val="14"/>
                <w:vertAlign w:val="superscript"/>
              </w:rPr>
              <w:t>2</w:t>
            </w:r>
            <w:r w:rsidRPr="008F58F0">
              <w:rPr>
                <w:sz w:val="14"/>
              </w:rPr>
              <w:t>)</w:t>
            </w:r>
          </w:p>
        </w:tc>
        <w:tc>
          <w:tcPr>
            <w:tcW w:w="1493" w:type="dxa"/>
            <w:hideMark/>
          </w:tcPr>
          <w:p w14:paraId="2D3D88D4"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w:t>
            </w:r>
          </w:p>
        </w:tc>
        <w:tc>
          <w:tcPr>
            <w:tcW w:w="635" w:type="dxa"/>
            <w:hideMark/>
          </w:tcPr>
          <w:p w14:paraId="2CB6E98F" w14:textId="77777777" w:rsidR="002E0B20" w:rsidRPr="008F58F0" w:rsidRDefault="002E0B20" w:rsidP="006363D4">
            <w:pPr>
              <w:pStyle w:val="Tabletext"/>
              <w:rPr>
                <w:sz w:val="14"/>
              </w:rPr>
            </w:pPr>
            <w:r w:rsidRPr="008F58F0">
              <w:rPr>
                <w:sz w:val="14"/>
              </w:rPr>
              <w:t>0.78</w:t>
            </w:r>
          </w:p>
        </w:tc>
        <w:tc>
          <w:tcPr>
            <w:tcW w:w="990" w:type="dxa"/>
            <w:hideMark/>
          </w:tcPr>
          <w:p w14:paraId="002AE3CD" w14:textId="77777777" w:rsidR="002E0B20" w:rsidRPr="008F58F0" w:rsidRDefault="002E0B20" w:rsidP="006363D4">
            <w:pPr>
              <w:pStyle w:val="Tabletext"/>
              <w:rPr>
                <w:sz w:val="14"/>
              </w:rPr>
            </w:pPr>
            <w:r w:rsidRPr="008F58F0">
              <w:rPr>
                <w:sz w:val="14"/>
              </w:rPr>
              <w:t>-0.25</w:t>
            </w:r>
          </w:p>
        </w:tc>
        <w:tc>
          <w:tcPr>
            <w:tcW w:w="579" w:type="dxa"/>
            <w:hideMark/>
          </w:tcPr>
          <w:p w14:paraId="0871E294" w14:textId="77777777" w:rsidR="002E0B20" w:rsidRPr="008F58F0" w:rsidRDefault="002E0B20" w:rsidP="006363D4">
            <w:pPr>
              <w:pStyle w:val="Tabletext"/>
              <w:rPr>
                <w:sz w:val="14"/>
              </w:rPr>
            </w:pPr>
            <w:r w:rsidRPr="008F58F0">
              <w:rPr>
                <w:sz w:val="14"/>
              </w:rPr>
              <w:t>0.126</w:t>
            </w:r>
          </w:p>
        </w:tc>
        <w:tc>
          <w:tcPr>
            <w:tcW w:w="645" w:type="dxa"/>
            <w:hideMark/>
          </w:tcPr>
          <w:p w14:paraId="140DF69A" w14:textId="77777777" w:rsidR="002E0B20" w:rsidRPr="008F58F0" w:rsidRDefault="002E0B20" w:rsidP="006363D4">
            <w:pPr>
              <w:pStyle w:val="Tabletext"/>
              <w:rPr>
                <w:sz w:val="14"/>
              </w:rPr>
            </w:pPr>
            <w:r w:rsidRPr="008F58F0">
              <w:rPr>
                <w:sz w:val="14"/>
              </w:rPr>
              <w:t>9</w:t>
            </w:r>
          </w:p>
        </w:tc>
        <w:tc>
          <w:tcPr>
            <w:tcW w:w="646" w:type="dxa"/>
            <w:hideMark/>
          </w:tcPr>
          <w:p w14:paraId="76BA2196" w14:textId="77777777" w:rsidR="002E0B20" w:rsidRPr="008F58F0" w:rsidRDefault="002E0B20" w:rsidP="006363D4">
            <w:pPr>
              <w:pStyle w:val="Tabletext"/>
              <w:rPr>
                <w:sz w:val="14"/>
              </w:rPr>
            </w:pPr>
            <w:r w:rsidRPr="008F58F0">
              <w:rPr>
                <w:sz w:val="14"/>
              </w:rPr>
              <w:t>9.2</w:t>
            </w:r>
          </w:p>
        </w:tc>
        <w:tc>
          <w:tcPr>
            <w:tcW w:w="646" w:type="dxa"/>
            <w:hideMark/>
          </w:tcPr>
          <w:p w14:paraId="5DA77C87" w14:textId="77777777" w:rsidR="002E0B20" w:rsidRPr="008F58F0" w:rsidRDefault="002E0B20" w:rsidP="006363D4">
            <w:pPr>
              <w:pStyle w:val="Tabletext"/>
              <w:rPr>
                <w:sz w:val="14"/>
              </w:rPr>
            </w:pPr>
            <w:r w:rsidRPr="008F58F0">
              <w:rPr>
                <w:sz w:val="14"/>
              </w:rPr>
              <w:t>205</w:t>
            </w:r>
          </w:p>
        </w:tc>
        <w:tc>
          <w:tcPr>
            <w:tcW w:w="645" w:type="dxa"/>
            <w:hideMark/>
          </w:tcPr>
          <w:p w14:paraId="7D612107" w14:textId="77777777" w:rsidR="002E0B20" w:rsidRPr="008F58F0" w:rsidRDefault="002E0B20" w:rsidP="006363D4">
            <w:pPr>
              <w:pStyle w:val="Tabletext"/>
              <w:rPr>
                <w:sz w:val="14"/>
              </w:rPr>
            </w:pPr>
            <w:r w:rsidRPr="008F58F0">
              <w:rPr>
                <w:sz w:val="14"/>
              </w:rPr>
              <w:t>194</w:t>
            </w:r>
          </w:p>
        </w:tc>
        <w:tc>
          <w:tcPr>
            <w:tcW w:w="646" w:type="dxa"/>
            <w:hideMark/>
          </w:tcPr>
          <w:p w14:paraId="123D0F85" w14:textId="77777777" w:rsidR="002E0B20" w:rsidRPr="008F58F0" w:rsidRDefault="002E0B20" w:rsidP="006363D4">
            <w:pPr>
              <w:pStyle w:val="Tabletext"/>
              <w:rPr>
                <w:sz w:val="14"/>
              </w:rPr>
            </w:pPr>
            <w:r w:rsidRPr="008F58F0">
              <w:rPr>
                <w:sz w:val="14"/>
              </w:rPr>
              <w:t>58</w:t>
            </w:r>
          </w:p>
        </w:tc>
        <w:tc>
          <w:tcPr>
            <w:tcW w:w="646" w:type="dxa"/>
            <w:hideMark/>
          </w:tcPr>
          <w:p w14:paraId="4B890C1A" w14:textId="77777777" w:rsidR="002E0B20" w:rsidRPr="008F58F0" w:rsidRDefault="002E0B20" w:rsidP="006363D4">
            <w:pPr>
              <w:pStyle w:val="Tabletext"/>
              <w:rPr>
                <w:sz w:val="14"/>
              </w:rPr>
            </w:pPr>
            <w:r w:rsidRPr="008F58F0">
              <w:rPr>
                <w:sz w:val="14"/>
              </w:rPr>
              <w:t>0.81</w:t>
            </w:r>
          </w:p>
        </w:tc>
        <w:tc>
          <w:tcPr>
            <w:tcW w:w="645" w:type="dxa"/>
            <w:hideMark/>
          </w:tcPr>
          <w:p w14:paraId="63A2106B" w14:textId="77777777" w:rsidR="002E0B20" w:rsidRPr="008F58F0" w:rsidRDefault="002E0B20" w:rsidP="006363D4">
            <w:pPr>
              <w:pStyle w:val="Tabletext"/>
              <w:rPr>
                <w:sz w:val="14"/>
              </w:rPr>
            </w:pPr>
            <w:r w:rsidRPr="008F58F0">
              <w:rPr>
                <w:sz w:val="14"/>
              </w:rPr>
              <w:t>0.75</w:t>
            </w:r>
          </w:p>
        </w:tc>
        <w:tc>
          <w:tcPr>
            <w:tcW w:w="646" w:type="dxa"/>
            <w:hideMark/>
          </w:tcPr>
          <w:p w14:paraId="5B5CC3F1" w14:textId="77777777" w:rsidR="002E0B20" w:rsidRPr="008F58F0" w:rsidRDefault="002E0B20" w:rsidP="006363D4">
            <w:pPr>
              <w:pStyle w:val="Tabletext"/>
              <w:rPr>
                <w:sz w:val="14"/>
              </w:rPr>
            </w:pPr>
            <w:r w:rsidRPr="008F58F0">
              <w:rPr>
                <w:sz w:val="14"/>
              </w:rPr>
              <w:t>0.17</w:t>
            </w:r>
          </w:p>
        </w:tc>
        <w:tc>
          <w:tcPr>
            <w:tcW w:w="646" w:type="dxa"/>
            <w:hideMark/>
          </w:tcPr>
          <w:p w14:paraId="10D5E40C" w14:textId="77777777" w:rsidR="002E0B20" w:rsidRPr="008F58F0" w:rsidRDefault="002E0B20" w:rsidP="006363D4">
            <w:pPr>
              <w:pStyle w:val="Tabletext"/>
              <w:rPr>
                <w:sz w:val="14"/>
              </w:rPr>
            </w:pPr>
            <w:r w:rsidRPr="008F58F0">
              <w:rPr>
                <w:sz w:val="14"/>
              </w:rPr>
              <w:t>1.00</w:t>
            </w:r>
          </w:p>
        </w:tc>
        <w:tc>
          <w:tcPr>
            <w:tcW w:w="904" w:type="dxa"/>
            <w:hideMark/>
          </w:tcPr>
          <w:p w14:paraId="789A5E9F" w14:textId="77777777" w:rsidR="002E0B20" w:rsidRPr="008F58F0" w:rsidRDefault="002E0B20" w:rsidP="006363D4">
            <w:pPr>
              <w:pStyle w:val="Tabletext"/>
              <w:rPr>
                <w:sz w:val="14"/>
                <w:highlight w:val="yellow"/>
              </w:rPr>
            </w:pPr>
            <w:r w:rsidRPr="008F58F0">
              <w:rPr>
                <w:sz w:val="14"/>
              </w:rPr>
              <w:t>NA</w:t>
            </w:r>
          </w:p>
        </w:tc>
      </w:tr>
      <w:tr w:rsidR="002E0B20" w:rsidRPr="008F58F0" w14:paraId="31746BE5" w14:textId="77777777" w:rsidTr="006363D4">
        <w:tc>
          <w:tcPr>
            <w:tcW w:w="1109" w:type="dxa"/>
            <w:hideMark/>
          </w:tcPr>
          <w:p w14:paraId="392AEE4E" w14:textId="03C8BB0F" w:rsidR="002E0B20" w:rsidRPr="008F58F0" w:rsidRDefault="002E0B20" w:rsidP="006363D4">
            <w:pPr>
              <w:pStyle w:val="Tabletext"/>
              <w:rPr>
                <w:sz w:val="14"/>
              </w:rPr>
            </w:pPr>
            <w:r w:rsidRPr="008F58F0">
              <w:rPr>
                <w:sz w:val="14"/>
              </w:rPr>
              <w:t xml:space="preserve">Scagliotti (2009) </w:t>
            </w:r>
            <w:r w:rsidR="00867F5B" w:rsidRPr="008F58F0">
              <w:rPr>
                <w:sz w:val="14"/>
              </w:rPr>
              <w:t>[</w:t>
            </w:r>
            <w:r w:rsidR="0012130F" w:rsidRPr="008F58F0">
              <w:rPr>
                <w:sz w:val="14"/>
              </w:rPr>
              <w:t>3</w:t>
            </w:r>
            <w:r w:rsidR="000A3D69">
              <w:rPr>
                <w:sz w:val="14"/>
              </w:rPr>
              <w:t>7</w:t>
            </w:r>
            <w:r w:rsidR="00867F5B" w:rsidRPr="008F58F0">
              <w:rPr>
                <w:sz w:val="14"/>
              </w:rPr>
              <w:t xml:space="preserve">] </w:t>
            </w:r>
            <w:r w:rsidRPr="008F58F0">
              <w:rPr>
                <w:sz w:val="14"/>
              </w:rPr>
              <w:t>sq</w:t>
            </w:r>
          </w:p>
        </w:tc>
        <w:tc>
          <w:tcPr>
            <w:tcW w:w="1353" w:type="dxa"/>
            <w:hideMark/>
          </w:tcPr>
          <w:p w14:paraId="3F04EBB8" w14:textId="77777777" w:rsidR="002E0B20" w:rsidRPr="008F58F0" w:rsidRDefault="002E0B20" w:rsidP="006363D4">
            <w:pPr>
              <w:pStyle w:val="Tabletext"/>
              <w:rPr>
                <w:sz w:val="14"/>
              </w:rPr>
            </w:pPr>
            <w:r w:rsidRPr="008F58F0">
              <w:rPr>
                <w:sz w:val="14"/>
              </w:rPr>
              <w:t>Pemetrexed (500 mg/m</w:t>
            </w:r>
            <w:r w:rsidRPr="008F58F0">
              <w:rPr>
                <w:sz w:val="14"/>
                <w:vertAlign w:val="superscript"/>
              </w:rPr>
              <w:t>2</w:t>
            </w:r>
            <w:r w:rsidRPr="008F58F0">
              <w:rPr>
                <w:sz w:val="14"/>
              </w:rPr>
              <w:t>)</w:t>
            </w:r>
          </w:p>
        </w:tc>
        <w:tc>
          <w:tcPr>
            <w:tcW w:w="1493" w:type="dxa"/>
            <w:hideMark/>
          </w:tcPr>
          <w:p w14:paraId="3AD3D353"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w:t>
            </w:r>
          </w:p>
        </w:tc>
        <w:tc>
          <w:tcPr>
            <w:tcW w:w="635" w:type="dxa"/>
            <w:hideMark/>
          </w:tcPr>
          <w:p w14:paraId="6B5EFD0D" w14:textId="77777777" w:rsidR="002E0B20" w:rsidRPr="008F58F0" w:rsidRDefault="002E0B20" w:rsidP="006363D4">
            <w:pPr>
              <w:pStyle w:val="Tabletext"/>
              <w:rPr>
                <w:sz w:val="14"/>
              </w:rPr>
            </w:pPr>
            <w:r w:rsidRPr="008F58F0">
              <w:rPr>
                <w:sz w:val="14"/>
              </w:rPr>
              <w:t>1.56</w:t>
            </w:r>
          </w:p>
        </w:tc>
        <w:tc>
          <w:tcPr>
            <w:tcW w:w="990" w:type="dxa"/>
            <w:hideMark/>
          </w:tcPr>
          <w:p w14:paraId="361EDD20" w14:textId="77777777" w:rsidR="002E0B20" w:rsidRPr="008F58F0" w:rsidRDefault="002E0B20" w:rsidP="006363D4">
            <w:pPr>
              <w:pStyle w:val="Tabletext"/>
              <w:rPr>
                <w:sz w:val="14"/>
              </w:rPr>
            </w:pPr>
            <w:r w:rsidRPr="008F58F0">
              <w:rPr>
                <w:sz w:val="14"/>
              </w:rPr>
              <w:t>0.45</w:t>
            </w:r>
          </w:p>
        </w:tc>
        <w:tc>
          <w:tcPr>
            <w:tcW w:w="579" w:type="dxa"/>
            <w:hideMark/>
          </w:tcPr>
          <w:p w14:paraId="5915E2C6" w14:textId="77777777" w:rsidR="002E0B20" w:rsidRPr="008F58F0" w:rsidRDefault="002E0B20" w:rsidP="006363D4">
            <w:pPr>
              <w:pStyle w:val="Tabletext"/>
              <w:rPr>
                <w:sz w:val="14"/>
              </w:rPr>
            </w:pPr>
            <w:r w:rsidRPr="008F58F0">
              <w:rPr>
                <w:sz w:val="14"/>
              </w:rPr>
              <w:t>0.188</w:t>
            </w:r>
          </w:p>
        </w:tc>
        <w:tc>
          <w:tcPr>
            <w:tcW w:w="645" w:type="dxa"/>
            <w:hideMark/>
          </w:tcPr>
          <w:p w14:paraId="37A9B114" w14:textId="77777777" w:rsidR="002E0B20" w:rsidRPr="008F58F0" w:rsidRDefault="002E0B20" w:rsidP="006363D4">
            <w:pPr>
              <w:pStyle w:val="Tabletext"/>
              <w:rPr>
                <w:sz w:val="14"/>
              </w:rPr>
            </w:pPr>
            <w:r w:rsidRPr="008F58F0">
              <w:rPr>
                <w:sz w:val="14"/>
              </w:rPr>
              <w:t>6.2</w:t>
            </w:r>
          </w:p>
        </w:tc>
        <w:tc>
          <w:tcPr>
            <w:tcW w:w="646" w:type="dxa"/>
            <w:hideMark/>
          </w:tcPr>
          <w:p w14:paraId="03FB1C5E" w14:textId="77777777" w:rsidR="002E0B20" w:rsidRPr="008F58F0" w:rsidRDefault="002E0B20" w:rsidP="006363D4">
            <w:pPr>
              <w:pStyle w:val="Tabletext"/>
              <w:rPr>
                <w:sz w:val="14"/>
              </w:rPr>
            </w:pPr>
            <w:r w:rsidRPr="008F58F0">
              <w:rPr>
                <w:sz w:val="14"/>
              </w:rPr>
              <w:t>7.5</w:t>
            </w:r>
          </w:p>
        </w:tc>
        <w:tc>
          <w:tcPr>
            <w:tcW w:w="646" w:type="dxa"/>
            <w:hideMark/>
          </w:tcPr>
          <w:p w14:paraId="537BFC4B" w14:textId="77777777" w:rsidR="002E0B20" w:rsidRPr="008F58F0" w:rsidRDefault="002E0B20" w:rsidP="006363D4">
            <w:pPr>
              <w:pStyle w:val="Tabletext"/>
              <w:rPr>
                <w:sz w:val="14"/>
              </w:rPr>
            </w:pPr>
            <w:r w:rsidRPr="008F58F0">
              <w:rPr>
                <w:sz w:val="14"/>
              </w:rPr>
              <w:t>78</w:t>
            </w:r>
          </w:p>
        </w:tc>
        <w:tc>
          <w:tcPr>
            <w:tcW w:w="645" w:type="dxa"/>
            <w:hideMark/>
          </w:tcPr>
          <w:p w14:paraId="568AA149" w14:textId="77777777" w:rsidR="002E0B20" w:rsidRPr="008F58F0" w:rsidRDefault="002E0B20" w:rsidP="006363D4">
            <w:pPr>
              <w:pStyle w:val="Tabletext"/>
              <w:rPr>
                <w:sz w:val="14"/>
              </w:rPr>
            </w:pPr>
            <w:r w:rsidRPr="008F58F0">
              <w:rPr>
                <w:sz w:val="14"/>
              </w:rPr>
              <w:t>94</w:t>
            </w:r>
          </w:p>
        </w:tc>
        <w:tc>
          <w:tcPr>
            <w:tcW w:w="646" w:type="dxa"/>
            <w:hideMark/>
          </w:tcPr>
          <w:p w14:paraId="1F5A57C5" w14:textId="77777777" w:rsidR="002E0B20" w:rsidRPr="008F58F0" w:rsidRDefault="002E0B20" w:rsidP="006363D4">
            <w:pPr>
              <w:pStyle w:val="Tabletext"/>
              <w:rPr>
                <w:sz w:val="14"/>
              </w:rPr>
            </w:pPr>
            <w:r w:rsidRPr="008F58F0">
              <w:rPr>
                <w:sz w:val="14"/>
              </w:rPr>
              <w:t>58</w:t>
            </w:r>
          </w:p>
        </w:tc>
        <w:tc>
          <w:tcPr>
            <w:tcW w:w="646" w:type="dxa"/>
            <w:hideMark/>
          </w:tcPr>
          <w:p w14:paraId="67E5E9C5" w14:textId="77777777" w:rsidR="002E0B20" w:rsidRPr="008F58F0" w:rsidRDefault="002E0B20" w:rsidP="006363D4">
            <w:pPr>
              <w:pStyle w:val="Tabletext"/>
              <w:rPr>
                <w:sz w:val="14"/>
              </w:rPr>
            </w:pPr>
            <w:r w:rsidRPr="008F58F0">
              <w:rPr>
                <w:sz w:val="14"/>
              </w:rPr>
              <w:t>0.81</w:t>
            </w:r>
          </w:p>
        </w:tc>
        <w:tc>
          <w:tcPr>
            <w:tcW w:w="645" w:type="dxa"/>
            <w:hideMark/>
          </w:tcPr>
          <w:p w14:paraId="7A461629" w14:textId="77777777" w:rsidR="002E0B20" w:rsidRPr="008F58F0" w:rsidRDefault="002E0B20" w:rsidP="006363D4">
            <w:pPr>
              <w:pStyle w:val="Tabletext"/>
              <w:rPr>
                <w:sz w:val="14"/>
              </w:rPr>
            </w:pPr>
            <w:r w:rsidRPr="008F58F0">
              <w:rPr>
                <w:sz w:val="14"/>
              </w:rPr>
              <w:t>0.75</w:t>
            </w:r>
          </w:p>
        </w:tc>
        <w:tc>
          <w:tcPr>
            <w:tcW w:w="646" w:type="dxa"/>
            <w:hideMark/>
          </w:tcPr>
          <w:p w14:paraId="6DCD1CCD" w14:textId="77777777" w:rsidR="002E0B20" w:rsidRPr="008F58F0" w:rsidRDefault="002E0B20" w:rsidP="006363D4">
            <w:pPr>
              <w:pStyle w:val="Tabletext"/>
              <w:rPr>
                <w:sz w:val="14"/>
              </w:rPr>
            </w:pPr>
            <w:r w:rsidRPr="008F58F0">
              <w:rPr>
                <w:sz w:val="14"/>
              </w:rPr>
              <w:t>0.17</w:t>
            </w:r>
          </w:p>
        </w:tc>
        <w:tc>
          <w:tcPr>
            <w:tcW w:w="646" w:type="dxa"/>
            <w:hideMark/>
          </w:tcPr>
          <w:p w14:paraId="70D6D2B1" w14:textId="77777777" w:rsidR="002E0B20" w:rsidRPr="008F58F0" w:rsidRDefault="002E0B20" w:rsidP="006363D4">
            <w:pPr>
              <w:pStyle w:val="Tabletext"/>
              <w:rPr>
                <w:sz w:val="14"/>
              </w:rPr>
            </w:pPr>
            <w:r w:rsidRPr="008F58F0">
              <w:rPr>
                <w:sz w:val="14"/>
              </w:rPr>
              <w:t>0.00</w:t>
            </w:r>
          </w:p>
        </w:tc>
        <w:tc>
          <w:tcPr>
            <w:tcW w:w="904" w:type="dxa"/>
            <w:hideMark/>
          </w:tcPr>
          <w:p w14:paraId="7C5DB1A1" w14:textId="77777777" w:rsidR="002E0B20" w:rsidRPr="008F58F0" w:rsidRDefault="002E0B20" w:rsidP="006363D4">
            <w:pPr>
              <w:pStyle w:val="Tabletext"/>
              <w:rPr>
                <w:sz w:val="14"/>
                <w:highlight w:val="yellow"/>
              </w:rPr>
            </w:pPr>
            <w:r w:rsidRPr="008F58F0">
              <w:rPr>
                <w:sz w:val="14"/>
              </w:rPr>
              <w:t>NA</w:t>
            </w:r>
          </w:p>
        </w:tc>
      </w:tr>
      <w:tr w:rsidR="002E0B20" w:rsidRPr="008F58F0" w14:paraId="18276FD1" w14:textId="77777777" w:rsidTr="006363D4">
        <w:tc>
          <w:tcPr>
            <w:tcW w:w="1109" w:type="dxa"/>
            <w:hideMark/>
          </w:tcPr>
          <w:p w14:paraId="5A5BF426" w14:textId="46BCD44A" w:rsidR="002E0B20" w:rsidRPr="008F58F0" w:rsidRDefault="002E0B20" w:rsidP="006363D4">
            <w:pPr>
              <w:pStyle w:val="Tabletext"/>
              <w:rPr>
                <w:sz w:val="14"/>
              </w:rPr>
            </w:pPr>
            <w:r w:rsidRPr="008F58F0">
              <w:rPr>
                <w:sz w:val="14"/>
              </w:rPr>
              <w:t>Schuette (2005)</w:t>
            </w:r>
            <w:r w:rsidR="00FD63EE" w:rsidRPr="008F58F0">
              <w:rPr>
                <w:sz w:val="14"/>
              </w:rPr>
              <w:t xml:space="preserve"> [</w:t>
            </w:r>
            <w:r w:rsidR="000A3D69">
              <w:rPr>
                <w:sz w:val="14"/>
              </w:rPr>
              <w:t>69</w:t>
            </w:r>
            <w:r w:rsidR="00867F5B" w:rsidRPr="008F58F0">
              <w:rPr>
                <w:sz w:val="14"/>
              </w:rPr>
              <w:t>]</w:t>
            </w:r>
          </w:p>
        </w:tc>
        <w:tc>
          <w:tcPr>
            <w:tcW w:w="1353" w:type="dxa"/>
            <w:hideMark/>
          </w:tcPr>
          <w:p w14:paraId="14B24C58" w14:textId="77777777" w:rsidR="002E0B20" w:rsidRPr="008F58F0" w:rsidRDefault="002E0B20" w:rsidP="006363D4">
            <w:pPr>
              <w:pStyle w:val="Tabletext"/>
              <w:rPr>
                <w:sz w:val="14"/>
              </w:rPr>
            </w:pPr>
            <w:r w:rsidRPr="008F58F0">
              <w:rPr>
                <w:sz w:val="14"/>
              </w:rPr>
              <w:t>Frequent low-dose docetaxel</w:t>
            </w:r>
          </w:p>
        </w:tc>
        <w:tc>
          <w:tcPr>
            <w:tcW w:w="1493" w:type="dxa"/>
            <w:hideMark/>
          </w:tcPr>
          <w:p w14:paraId="17278D16"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w:t>
            </w:r>
          </w:p>
        </w:tc>
        <w:tc>
          <w:tcPr>
            <w:tcW w:w="635" w:type="dxa"/>
            <w:hideMark/>
          </w:tcPr>
          <w:p w14:paraId="635C328C" w14:textId="77777777" w:rsidR="002E0B20" w:rsidRPr="008F58F0" w:rsidRDefault="002E0B20" w:rsidP="006363D4">
            <w:pPr>
              <w:pStyle w:val="Tabletext"/>
              <w:rPr>
                <w:sz w:val="14"/>
              </w:rPr>
            </w:pPr>
            <w:r w:rsidRPr="008F58F0">
              <w:rPr>
                <w:sz w:val="14"/>
              </w:rPr>
              <w:t>0.89</w:t>
            </w:r>
          </w:p>
        </w:tc>
        <w:tc>
          <w:tcPr>
            <w:tcW w:w="990" w:type="dxa"/>
            <w:hideMark/>
          </w:tcPr>
          <w:p w14:paraId="630C0F7B" w14:textId="77777777" w:rsidR="002E0B20" w:rsidRPr="008F58F0" w:rsidRDefault="002E0B20" w:rsidP="006363D4">
            <w:pPr>
              <w:pStyle w:val="Tabletext"/>
              <w:rPr>
                <w:sz w:val="14"/>
              </w:rPr>
            </w:pPr>
            <w:r w:rsidRPr="008F58F0">
              <w:rPr>
                <w:sz w:val="14"/>
              </w:rPr>
              <w:t>-0.12</w:t>
            </w:r>
          </w:p>
        </w:tc>
        <w:tc>
          <w:tcPr>
            <w:tcW w:w="579" w:type="dxa"/>
            <w:hideMark/>
          </w:tcPr>
          <w:p w14:paraId="60BACDBB" w14:textId="77777777" w:rsidR="002E0B20" w:rsidRPr="008F58F0" w:rsidRDefault="002E0B20" w:rsidP="006363D4">
            <w:pPr>
              <w:pStyle w:val="Tabletext"/>
              <w:rPr>
                <w:sz w:val="14"/>
              </w:rPr>
            </w:pPr>
            <w:r w:rsidRPr="008F58F0">
              <w:rPr>
                <w:sz w:val="14"/>
              </w:rPr>
              <w:t>0.15</w:t>
            </w:r>
          </w:p>
        </w:tc>
        <w:tc>
          <w:tcPr>
            <w:tcW w:w="645" w:type="dxa"/>
            <w:hideMark/>
          </w:tcPr>
          <w:p w14:paraId="797355EC" w14:textId="77777777" w:rsidR="002E0B20" w:rsidRPr="008F58F0" w:rsidRDefault="002E0B20" w:rsidP="006363D4">
            <w:pPr>
              <w:pStyle w:val="Tabletext"/>
              <w:rPr>
                <w:sz w:val="14"/>
              </w:rPr>
            </w:pPr>
            <w:r w:rsidRPr="008F58F0">
              <w:rPr>
                <w:sz w:val="14"/>
              </w:rPr>
              <w:t>9.2</w:t>
            </w:r>
          </w:p>
        </w:tc>
        <w:tc>
          <w:tcPr>
            <w:tcW w:w="646" w:type="dxa"/>
            <w:hideMark/>
          </w:tcPr>
          <w:p w14:paraId="58B43A84" w14:textId="77777777" w:rsidR="002E0B20" w:rsidRPr="008F58F0" w:rsidRDefault="002E0B20" w:rsidP="006363D4">
            <w:pPr>
              <w:pStyle w:val="Tabletext"/>
              <w:rPr>
                <w:sz w:val="14"/>
              </w:rPr>
            </w:pPr>
            <w:r w:rsidRPr="008F58F0">
              <w:rPr>
                <w:sz w:val="14"/>
              </w:rPr>
              <w:t>6.3</w:t>
            </w:r>
          </w:p>
        </w:tc>
        <w:tc>
          <w:tcPr>
            <w:tcW w:w="646" w:type="dxa"/>
            <w:hideMark/>
          </w:tcPr>
          <w:p w14:paraId="1535B67E" w14:textId="77777777" w:rsidR="002E0B20" w:rsidRPr="008F58F0" w:rsidRDefault="002E0B20" w:rsidP="006363D4">
            <w:pPr>
              <w:pStyle w:val="Tabletext"/>
              <w:rPr>
                <w:sz w:val="14"/>
              </w:rPr>
            </w:pPr>
            <w:r w:rsidRPr="008F58F0">
              <w:rPr>
                <w:sz w:val="14"/>
              </w:rPr>
              <w:t>105</w:t>
            </w:r>
          </w:p>
        </w:tc>
        <w:tc>
          <w:tcPr>
            <w:tcW w:w="645" w:type="dxa"/>
            <w:hideMark/>
          </w:tcPr>
          <w:p w14:paraId="48A6BFC3" w14:textId="77777777" w:rsidR="002E0B20" w:rsidRPr="008F58F0" w:rsidRDefault="002E0B20" w:rsidP="006363D4">
            <w:pPr>
              <w:pStyle w:val="Tabletext"/>
              <w:rPr>
                <w:sz w:val="14"/>
              </w:rPr>
            </w:pPr>
            <w:r w:rsidRPr="008F58F0">
              <w:rPr>
                <w:sz w:val="14"/>
              </w:rPr>
              <w:t>103</w:t>
            </w:r>
          </w:p>
        </w:tc>
        <w:tc>
          <w:tcPr>
            <w:tcW w:w="646" w:type="dxa"/>
            <w:hideMark/>
          </w:tcPr>
          <w:p w14:paraId="40177A53" w14:textId="77777777" w:rsidR="002E0B20" w:rsidRPr="008F58F0" w:rsidRDefault="002E0B20" w:rsidP="006363D4">
            <w:pPr>
              <w:pStyle w:val="Tabletext"/>
              <w:rPr>
                <w:sz w:val="14"/>
              </w:rPr>
            </w:pPr>
            <w:r w:rsidRPr="008F58F0">
              <w:rPr>
                <w:sz w:val="14"/>
              </w:rPr>
              <w:t>63</w:t>
            </w:r>
          </w:p>
        </w:tc>
        <w:tc>
          <w:tcPr>
            <w:tcW w:w="646" w:type="dxa"/>
            <w:hideMark/>
          </w:tcPr>
          <w:p w14:paraId="5FBC9DDD" w14:textId="77777777" w:rsidR="002E0B20" w:rsidRPr="008F58F0" w:rsidRDefault="002E0B20" w:rsidP="006363D4">
            <w:pPr>
              <w:pStyle w:val="Tabletext"/>
              <w:rPr>
                <w:sz w:val="14"/>
              </w:rPr>
            </w:pPr>
            <w:r w:rsidRPr="008F58F0">
              <w:rPr>
                <w:sz w:val="14"/>
              </w:rPr>
              <w:t>0.67</w:t>
            </w:r>
          </w:p>
        </w:tc>
        <w:tc>
          <w:tcPr>
            <w:tcW w:w="645" w:type="dxa"/>
            <w:hideMark/>
          </w:tcPr>
          <w:p w14:paraId="62010DB6" w14:textId="77777777" w:rsidR="002E0B20" w:rsidRPr="008F58F0" w:rsidRDefault="002E0B20" w:rsidP="006363D4">
            <w:pPr>
              <w:pStyle w:val="Tabletext"/>
              <w:rPr>
                <w:sz w:val="14"/>
              </w:rPr>
            </w:pPr>
            <w:r w:rsidRPr="008F58F0">
              <w:rPr>
                <w:sz w:val="14"/>
              </w:rPr>
              <w:t>NA</w:t>
            </w:r>
          </w:p>
        </w:tc>
        <w:tc>
          <w:tcPr>
            <w:tcW w:w="646" w:type="dxa"/>
            <w:hideMark/>
          </w:tcPr>
          <w:p w14:paraId="5D77E492" w14:textId="77777777" w:rsidR="002E0B20" w:rsidRPr="008F58F0" w:rsidRDefault="002E0B20" w:rsidP="006363D4">
            <w:pPr>
              <w:pStyle w:val="Tabletext"/>
              <w:rPr>
                <w:sz w:val="14"/>
              </w:rPr>
            </w:pPr>
            <w:r w:rsidRPr="008F58F0">
              <w:rPr>
                <w:sz w:val="14"/>
              </w:rPr>
              <w:t>NA</w:t>
            </w:r>
          </w:p>
        </w:tc>
        <w:tc>
          <w:tcPr>
            <w:tcW w:w="646" w:type="dxa"/>
            <w:hideMark/>
          </w:tcPr>
          <w:p w14:paraId="5B888CA1" w14:textId="77777777" w:rsidR="002E0B20" w:rsidRPr="008F58F0" w:rsidRDefault="002E0B20" w:rsidP="006363D4">
            <w:pPr>
              <w:pStyle w:val="Tabletext"/>
              <w:rPr>
                <w:sz w:val="14"/>
              </w:rPr>
            </w:pPr>
            <w:r w:rsidRPr="008F58F0">
              <w:rPr>
                <w:sz w:val="14"/>
              </w:rPr>
              <w:t>0.61</w:t>
            </w:r>
          </w:p>
        </w:tc>
        <w:tc>
          <w:tcPr>
            <w:tcW w:w="904" w:type="dxa"/>
            <w:hideMark/>
          </w:tcPr>
          <w:p w14:paraId="2087E34B" w14:textId="77777777" w:rsidR="002E0B20" w:rsidRPr="008F58F0" w:rsidRDefault="002E0B20" w:rsidP="006363D4">
            <w:pPr>
              <w:pStyle w:val="Tabletext"/>
              <w:rPr>
                <w:sz w:val="14"/>
                <w:highlight w:val="yellow"/>
              </w:rPr>
            </w:pPr>
            <w:r w:rsidRPr="008F58F0">
              <w:rPr>
                <w:sz w:val="14"/>
              </w:rPr>
              <w:t>NA</w:t>
            </w:r>
          </w:p>
        </w:tc>
      </w:tr>
      <w:tr w:rsidR="002E0B20" w:rsidRPr="008F58F0" w14:paraId="75B012AB" w14:textId="77777777" w:rsidTr="006363D4">
        <w:tc>
          <w:tcPr>
            <w:tcW w:w="1109" w:type="dxa"/>
            <w:hideMark/>
          </w:tcPr>
          <w:p w14:paraId="3BF967EA" w14:textId="5528EA4E" w:rsidR="002E0B20" w:rsidRPr="008F58F0" w:rsidRDefault="002E0B20" w:rsidP="006363D4">
            <w:pPr>
              <w:pStyle w:val="Tabletext"/>
              <w:rPr>
                <w:sz w:val="14"/>
              </w:rPr>
            </w:pPr>
            <w:r w:rsidRPr="008F58F0">
              <w:rPr>
                <w:sz w:val="14"/>
              </w:rPr>
              <w:t>Shepherd (2000)</w:t>
            </w:r>
            <w:r w:rsidR="00FD63EE" w:rsidRPr="008F58F0">
              <w:rPr>
                <w:sz w:val="14"/>
              </w:rPr>
              <w:t xml:space="preserve"> [</w:t>
            </w:r>
            <w:r w:rsidR="0012130F" w:rsidRPr="008F58F0">
              <w:rPr>
                <w:sz w:val="14"/>
              </w:rPr>
              <w:t>7</w:t>
            </w:r>
            <w:r w:rsidR="000A3D69">
              <w:rPr>
                <w:sz w:val="14"/>
              </w:rPr>
              <w:t>0</w:t>
            </w:r>
            <w:r w:rsidR="00867F5B" w:rsidRPr="008F58F0">
              <w:rPr>
                <w:sz w:val="14"/>
              </w:rPr>
              <w:t>]</w:t>
            </w:r>
          </w:p>
        </w:tc>
        <w:tc>
          <w:tcPr>
            <w:tcW w:w="1353" w:type="dxa"/>
            <w:hideMark/>
          </w:tcPr>
          <w:p w14:paraId="6A143E51" w14:textId="77777777" w:rsidR="002E0B20" w:rsidRPr="008F58F0" w:rsidRDefault="002E0B20" w:rsidP="006363D4">
            <w:pPr>
              <w:pStyle w:val="Tabletext"/>
              <w:rPr>
                <w:sz w:val="14"/>
              </w:rPr>
            </w:pPr>
            <w:r w:rsidRPr="008F58F0">
              <w:rPr>
                <w:sz w:val="14"/>
              </w:rPr>
              <w:t>Best supportive care</w:t>
            </w:r>
          </w:p>
        </w:tc>
        <w:tc>
          <w:tcPr>
            <w:tcW w:w="1493" w:type="dxa"/>
            <w:hideMark/>
          </w:tcPr>
          <w:p w14:paraId="25A7A01D"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w:t>
            </w:r>
          </w:p>
        </w:tc>
        <w:tc>
          <w:tcPr>
            <w:tcW w:w="635" w:type="dxa"/>
            <w:hideMark/>
          </w:tcPr>
          <w:p w14:paraId="2AB64796" w14:textId="77777777" w:rsidR="002E0B20" w:rsidRPr="008F58F0" w:rsidRDefault="002E0B20" w:rsidP="006363D4">
            <w:pPr>
              <w:pStyle w:val="Tabletext"/>
              <w:rPr>
                <w:sz w:val="14"/>
              </w:rPr>
            </w:pPr>
            <w:r w:rsidRPr="008F58F0">
              <w:rPr>
                <w:sz w:val="14"/>
              </w:rPr>
              <w:t>2.08</w:t>
            </w:r>
          </w:p>
        </w:tc>
        <w:tc>
          <w:tcPr>
            <w:tcW w:w="990" w:type="dxa"/>
            <w:hideMark/>
          </w:tcPr>
          <w:p w14:paraId="2DE5112C" w14:textId="77777777" w:rsidR="002E0B20" w:rsidRPr="008F58F0" w:rsidRDefault="002E0B20" w:rsidP="006363D4">
            <w:pPr>
              <w:pStyle w:val="Tabletext"/>
              <w:rPr>
                <w:sz w:val="14"/>
              </w:rPr>
            </w:pPr>
            <w:r w:rsidRPr="008F58F0">
              <w:rPr>
                <w:sz w:val="14"/>
              </w:rPr>
              <w:t>0.73</w:t>
            </w:r>
          </w:p>
        </w:tc>
        <w:tc>
          <w:tcPr>
            <w:tcW w:w="579" w:type="dxa"/>
            <w:hideMark/>
          </w:tcPr>
          <w:p w14:paraId="47D089FE" w14:textId="77777777" w:rsidR="002E0B20" w:rsidRPr="008F58F0" w:rsidRDefault="002E0B20" w:rsidP="006363D4">
            <w:pPr>
              <w:pStyle w:val="Tabletext"/>
              <w:rPr>
                <w:sz w:val="14"/>
              </w:rPr>
            </w:pPr>
            <w:r w:rsidRPr="008F58F0">
              <w:rPr>
                <w:sz w:val="14"/>
              </w:rPr>
              <w:t>0.229</w:t>
            </w:r>
          </w:p>
        </w:tc>
        <w:tc>
          <w:tcPr>
            <w:tcW w:w="645" w:type="dxa"/>
            <w:hideMark/>
          </w:tcPr>
          <w:p w14:paraId="264ABA47" w14:textId="77777777" w:rsidR="002E0B20" w:rsidRPr="008F58F0" w:rsidRDefault="002E0B20" w:rsidP="006363D4">
            <w:pPr>
              <w:pStyle w:val="Tabletext"/>
              <w:rPr>
                <w:sz w:val="14"/>
              </w:rPr>
            </w:pPr>
            <w:r w:rsidRPr="008F58F0">
              <w:rPr>
                <w:sz w:val="14"/>
              </w:rPr>
              <w:t>4.6</w:t>
            </w:r>
          </w:p>
        </w:tc>
        <w:tc>
          <w:tcPr>
            <w:tcW w:w="646" w:type="dxa"/>
            <w:hideMark/>
          </w:tcPr>
          <w:p w14:paraId="1BD909F1" w14:textId="77777777" w:rsidR="002E0B20" w:rsidRPr="008F58F0" w:rsidRDefault="002E0B20" w:rsidP="006363D4">
            <w:pPr>
              <w:pStyle w:val="Tabletext"/>
              <w:rPr>
                <w:sz w:val="14"/>
              </w:rPr>
            </w:pPr>
            <w:r w:rsidRPr="008F58F0">
              <w:rPr>
                <w:sz w:val="14"/>
              </w:rPr>
              <w:t>7.5</w:t>
            </w:r>
          </w:p>
        </w:tc>
        <w:tc>
          <w:tcPr>
            <w:tcW w:w="646" w:type="dxa"/>
            <w:hideMark/>
          </w:tcPr>
          <w:p w14:paraId="705F1559" w14:textId="77777777" w:rsidR="002E0B20" w:rsidRPr="008F58F0" w:rsidRDefault="002E0B20" w:rsidP="006363D4">
            <w:pPr>
              <w:pStyle w:val="Tabletext"/>
              <w:rPr>
                <w:sz w:val="14"/>
              </w:rPr>
            </w:pPr>
            <w:r w:rsidRPr="008F58F0">
              <w:rPr>
                <w:sz w:val="14"/>
              </w:rPr>
              <w:t>49</w:t>
            </w:r>
          </w:p>
        </w:tc>
        <w:tc>
          <w:tcPr>
            <w:tcW w:w="645" w:type="dxa"/>
            <w:hideMark/>
          </w:tcPr>
          <w:p w14:paraId="0AC2FD62" w14:textId="77777777" w:rsidR="002E0B20" w:rsidRPr="008F58F0" w:rsidRDefault="002E0B20" w:rsidP="006363D4">
            <w:pPr>
              <w:pStyle w:val="Tabletext"/>
              <w:rPr>
                <w:sz w:val="14"/>
              </w:rPr>
            </w:pPr>
            <w:r w:rsidRPr="008F58F0">
              <w:rPr>
                <w:sz w:val="14"/>
              </w:rPr>
              <w:t>55</w:t>
            </w:r>
          </w:p>
        </w:tc>
        <w:tc>
          <w:tcPr>
            <w:tcW w:w="646" w:type="dxa"/>
            <w:hideMark/>
          </w:tcPr>
          <w:p w14:paraId="757F4A6D" w14:textId="77777777" w:rsidR="002E0B20" w:rsidRPr="008F58F0" w:rsidRDefault="002E0B20" w:rsidP="006363D4">
            <w:pPr>
              <w:pStyle w:val="Tabletext"/>
              <w:rPr>
                <w:sz w:val="14"/>
              </w:rPr>
            </w:pPr>
            <w:r w:rsidRPr="008F58F0">
              <w:rPr>
                <w:sz w:val="14"/>
              </w:rPr>
              <w:t>61</w:t>
            </w:r>
          </w:p>
        </w:tc>
        <w:tc>
          <w:tcPr>
            <w:tcW w:w="646" w:type="dxa"/>
            <w:hideMark/>
          </w:tcPr>
          <w:p w14:paraId="2F572FC9" w14:textId="77777777" w:rsidR="002E0B20" w:rsidRPr="008F58F0" w:rsidRDefault="002E0B20" w:rsidP="006363D4">
            <w:pPr>
              <w:pStyle w:val="Tabletext"/>
              <w:rPr>
                <w:sz w:val="14"/>
              </w:rPr>
            </w:pPr>
            <w:r w:rsidRPr="008F58F0">
              <w:rPr>
                <w:sz w:val="14"/>
              </w:rPr>
              <w:t>0.84</w:t>
            </w:r>
          </w:p>
        </w:tc>
        <w:tc>
          <w:tcPr>
            <w:tcW w:w="645" w:type="dxa"/>
            <w:hideMark/>
          </w:tcPr>
          <w:p w14:paraId="3ED0F2FC" w14:textId="77777777" w:rsidR="002E0B20" w:rsidRPr="008F58F0" w:rsidRDefault="002E0B20" w:rsidP="006363D4">
            <w:pPr>
              <w:pStyle w:val="Tabletext"/>
              <w:rPr>
                <w:sz w:val="14"/>
              </w:rPr>
            </w:pPr>
            <w:r w:rsidRPr="008F58F0">
              <w:rPr>
                <w:sz w:val="14"/>
              </w:rPr>
              <w:t>0.77</w:t>
            </w:r>
          </w:p>
        </w:tc>
        <w:tc>
          <w:tcPr>
            <w:tcW w:w="646" w:type="dxa"/>
            <w:hideMark/>
          </w:tcPr>
          <w:p w14:paraId="71067387" w14:textId="77777777" w:rsidR="002E0B20" w:rsidRPr="008F58F0" w:rsidRDefault="002E0B20" w:rsidP="006363D4">
            <w:pPr>
              <w:pStyle w:val="Tabletext"/>
              <w:rPr>
                <w:sz w:val="14"/>
              </w:rPr>
            </w:pPr>
            <w:r w:rsidRPr="008F58F0">
              <w:rPr>
                <w:sz w:val="14"/>
              </w:rPr>
              <w:t>NA</w:t>
            </w:r>
          </w:p>
        </w:tc>
        <w:tc>
          <w:tcPr>
            <w:tcW w:w="646" w:type="dxa"/>
            <w:hideMark/>
          </w:tcPr>
          <w:p w14:paraId="1F8AF4E9" w14:textId="77777777" w:rsidR="002E0B20" w:rsidRPr="008F58F0" w:rsidRDefault="002E0B20" w:rsidP="006363D4">
            <w:pPr>
              <w:pStyle w:val="Tabletext"/>
              <w:rPr>
                <w:sz w:val="14"/>
              </w:rPr>
            </w:pPr>
            <w:r w:rsidRPr="008F58F0">
              <w:rPr>
                <w:sz w:val="14"/>
              </w:rPr>
              <w:t>NA</w:t>
            </w:r>
          </w:p>
        </w:tc>
        <w:tc>
          <w:tcPr>
            <w:tcW w:w="904" w:type="dxa"/>
            <w:hideMark/>
          </w:tcPr>
          <w:p w14:paraId="30E253A8" w14:textId="77777777" w:rsidR="002E0B20" w:rsidRPr="008F58F0" w:rsidRDefault="002E0B20" w:rsidP="006363D4">
            <w:pPr>
              <w:pStyle w:val="Tabletext"/>
              <w:rPr>
                <w:sz w:val="14"/>
                <w:highlight w:val="yellow"/>
              </w:rPr>
            </w:pPr>
            <w:r w:rsidRPr="008F58F0">
              <w:rPr>
                <w:sz w:val="14"/>
              </w:rPr>
              <w:t>NA</w:t>
            </w:r>
          </w:p>
        </w:tc>
      </w:tr>
      <w:tr w:rsidR="002E0B20" w:rsidRPr="008F58F0" w14:paraId="74A7BB0A" w14:textId="77777777" w:rsidTr="006363D4">
        <w:tc>
          <w:tcPr>
            <w:tcW w:w="1109" w:type="dxa"/>
            <w:hideMark/>
          </w:tcPr>
          <w:p w14:paraId="7EC924A0" w14:textId="1DB1A0DC" w:rsidR="002E0B20" w:rsidRPr="008F58F0" w:rsidRDefault="002E0B20" w:rsidP="006363D4">
            <w:pPr>
              <w:pStyle w:val="Tabletext"/>
              <w:rPr>
                <w:sz w:val="14"/>
              </w:rPr>
            </w:pPr>
            <w:r w:rsidRPr="008F58F0">
              <w:rPr>
                <w:sz w:val="14"/>
              </w:rPr>
              <w:t>Sun (2012)</w:t>
            </w:r>
            <w:r w:rsidR="00867F5B" w:rsidRPr="008F58F0">
              <w:rPr>
                <w:sz w:val="14"/>
              </w:rPr>
              <w:t xml:space="preserve"> [</w:t>
            </w:r>
            <w:r w:rsidR="0012130F" w:rsidRPr="008F58F0">
              <w:rPr>
                <w:sz w:val="14"/>
              </w:rPr>
              <w:t>3</w:t>
            </w:r>
            <w:r w:rsidR="000A3D69">
              <w:rPr>
                <w:sz w:val="14"/>
              </w:rPr>
              <w:t>4</w:t>
            </w:r>
            <w:r w:rsidR="00867F5B" w:rsidRPr="008F58F0">
              <w:rPr>
                <w:sz w:val="14"/>
              </w:rPr>
              <w:t>]</w:t>
            </w:r>
          </w:p>
        </w:tc>
        <w:tc>
          <w:tcPr>
            <w:tcW w:w="1353" w:type="dxa"/>
            <w:hideMark/>
          </w:tcPr>
          <w:p w14:paraId="058F0DBB" w14:textId="77777777" w:rsidR="002E0B20" w:rsidRPr="008F58F0" w:rsidRDefault="002E0B20" w:rsidP="006363D4">
            <w:pPr>
              <w:pStyle w:val="Tabletext"/>
              <w:rPr>
                <w:sz w:val="14"/>
              </w:rPr>
            </w:pPr>
            <w:r w:rsidRPr="008F58F0">
              <w:rPr>
                <w:sz w:val="14"/>
              </w:rPr>
              <w:t>Pemetrexed (500 mg/m</w:t>
            </w:r>
            <w:r w:rsidRPr="008F58F0">
              <w:rPr>
                <w:sz w:val="14"/>
                <w:vertAlign w:val="superscript"/>
              </w:rPr>
              <w:t>2</w:t>
            </w:r>
            <w:r w:rsidRPr="008F58F0">
              <w:rPr>
                <w:sz w:val="14"/>
              </w:rPr>
              <w:t>)</w:t>
            </w:r>
          </w:p>
        </w:tc>
        <w:tc>
          <w:tcPr>
            <w:tcW w:w="1493" w:type="dxa"/>
            <w:hideMark/>
          </w:tcPr>
          <w:p w14:paraId="5C0E7F4C" w14:textId="77777777" w:rsidR="002E0B20" w:rsidRPr="008F58F0" w:rsidRDefault="002E0B20" w:rsidP="006363D4">
            <w:pPr>
              <w:pStyle w:val="Tabletext"/>
              <w:rPr>
                <w:sz w:val="14"/>
              </w:rPr>
            </w:pPr>
            <w:r w:rsidRPr="008F58F0">
              <w:rPr>
                <w:sz w:val="14"/>
              </w:rPr>
              <w:t>Gefitinib (250 mg)</w:t>
            </w:r>
          </w:p>
        </w:tc>
        <w:tc>
          <w:tcPr>
            <w:tcW w:w="635" w:type="dxa"/>
            <w:hideMark/>
          </w:tcPr>
          <w:p w14:paraId="33366193" w14:textId="77777777" w:rsidR="002E0B20" w:rsidRPr="008F58F0" w:rsidRDefault="002E0B20" w:rsidP="006363D4">
            <w:pPr>
              <w:pStyle w:val="Tabletext"/>
              <w:rPr>
                <w:sz w:val="14"/>
              </w:rPr>
            </w:pPr>
            <w:r w:rsidRPr="008F58F0">
              <w:rPr>
                <w:sz w:val="14"/>
              </w:rPr>
              <w:t>1.25</w:t>
            </w:r>
          </w:p>
        </w:tc>
        <w:tc>
          <w:tcPr>
            <w:tcW w:w="990" w:type="dxa"/>
            <w:hideMark/>
          </w:tcPr>
          <w:p w14:paraId="484A0B82" w14:textId="77777777" w:rsidR="002E0B20" w:rsidRPr="008F58F0" w:rsidRDefault="002E0B20" w:rsidP="006363D4">
            <w:pPr>
              <w:pStyle w:val="Tabletext"/>
              <w:rPr>
                <w:sz w:val="14"/>
              </w:rPr>
            </w:pPr>
            <w:r w:rsidRPr="008F58F0">
              <w:rPr>
                <w:sz w:val="14"/>
              </w:rPr>
              <w:t>0.22</w:t>
            </w:r>
          </w:p>
        </w:tc>
        <w:tc>
          <w:tcPr>
            <w:tcW w:w="579" w:type="dxa"/>
            <w:hideMark/>
          </w:tcPr>
          <w:p w14:paraId="5BA86286" w14:textId="77777777" w:rsidR="002E0B20" w:rsidRPr="008F58F0" w:rsidRDefault="002E0B20" w:rsidP="006363D4">
            <w:pPr>
              <w:pStyle w:val="Tabletext"/>
              <w:rPr>
                <w:sz w:val="14"/>
              </w:rPr>
            </w:pPr>
            <w:r w:rsidRPr="008F58F0">
              <w:rPr>
                <w:sz w:val="14"/>
              </w:rPr>
              <w:t>0.24</w:t>
            </w:r>
          </w:p>
        </w:tc>
        <w:tc>
          <w:tcPr>
            <w:tcW w:w="645" w:type="dxa"/>
            <w:hideMark/>
          </w:tcPr>
          <w:p w14:paraId="65D8A8E3" w14:textId="77777777" w:rsidR="002E0B20" w:rsidRPr="008F58F0" w:rsidRDefault="002E0B20" w:rsidP="006363D4">
            <w:pPr>
              <w:pStyle w:val="Tabletext"/>
              <w:rPr>
                <w:sz w:val="14"/>
              </w:rPr>
            </w:pPr>
            <w:r w:rsidRPr="008F58F0">
              <w:rPr>
                <w:sz w:val="14"/>
              </w:rPr>
              <w:t>18.9</w:t>
            </w:r>
          </w:p>
        </w:tc>
        <w:tc>
          <w:tcPr>
            <w:tcW w:w="646" w:type="dxa"/>
            <w:hideMark/>
          </w:tcPr>
          <w:p w14:paraId="43D3F01F" w14:textId="77777777" w:rsidR="002E0B20" w:rsidRPr="008F58F0" w:rsidRDefault="002E0B20" w:rsidP="006363D4">
            <w:pPr>
              <w:pStyle w:val="Tabletext"/>
              <w:rPr>
                <w:sz w:val="14"/>
              </w:rPr>
            </w:pPr>
            <w:r w:rsidRPr="008F58F0">
              <w:rPr>
                <w:sz w:val="14"/>
              </w:rPr>
              <w:t>22.2</w:t>
            </w:r>
          </w:p>
        </w:tc>
        <w:tc>
          <w:tcPr>
            <w:tcW w:w="646" w:type="dxa"/>
            <w:hideMark/>
          </w:tcPr>
          <w:p w14:paraId="34AF9F11" w14:textId="77777777" w:rsidR="002E0B20" w:rsidRPr="008F58F0" w:rsidRDefault="002E0B20" w:rsidP="006363D4">
            <w:pPr>
              <w:pStyle w:val="Tabletext"/>
              <w:rPr>
                <w:sz w:val="14"/>
              </w:rPr>
            </w:pPr>
            <w:r w:rsidRPr="008F58F0">
              <w:rPr>
                <w:sz w:val="14"/>
              </w:rPr>
              <w:t>67</w:t>
            </w:r>
          </w:p>
        </w:tc>
        <w:tc>
          <w:tcPr>
            <w:tcW w:w="645" w:type="dxa"/>
            <w:hideMark/>
          </w:tcPr>
          <w:p w14:paraId="507625CB" w14:textId="77777777" w:rsidR="002E0B20" w:rsidRPr="008F58F0" w:rsidRDefault="002E0B20" w:rsidP="006363D4">
            <w:pPr>
              <w:pStyle w:val="Tabletext"/>
              <w:rPr>
                <w:sz w:val="14"/>
              </w:rPr>
            </w:pPr>
            <w:r w:rsidRPr="008F58F0">
              <w:rPr>
                <w:sz w:val="14"/>
              </w:rPr>
              <w:t>68</w:t>
            </w:r>
          </w:p>
        </w:tc>
        <w:tc>
          <w:tcPr>
            <w:tcW w:w="646" w:type="dxa"/>
            <w:hideMark/>
          </w:tcPr>
          <w:p w14:paraId="5F94B5AF" w14:textId="77777777" w:rsidR="002E0B20" w:rsidRPr="008F58F0" w:rsidRDefault="002E0B20" w:rsidP="006363D4">
            <w:pPr>
              <w:pStyle w:val="Tabletext"/>
              <w:rPr>
                <w:sz w:val="14"/>
              </w:rPr>
            </w:pPr>
            <w:r w:rsidRPr="008F58F0">
              <w:rPr>
                <w:sz w:val="14"/>
              </w:rPr>
              <w:t>NA</w:t>
            </w:r>
          </w:p>
        </w:tc>
        <w:tc>
          <w:tcPr>
            <w:tcW w:w="646" w:type="dxa"/>
            <w:hideMark/>
          </w:tcPr>
          <w:p w14:paraId="670AEBB7" w14:textId="77777777" w:rsidR="002E0B20" w:rsidRPr="008F58F0" w:rsidRDefault="002E0B20" w:rsidP="006363D4">
            <w:pPr>
              <w:pStyle w:val="Tabletext"/>
              <w:rPr>
                <w:sz w:val="14"/>
              </w:rPr>
            </w:pPr>
            <w:r w:rsidRPr="008F58F0">
              <w:rPr>
                <w:sz w:val="14"/>
              </w:rPr>
              <w:t>0.69</w:t>
            </w:r>
          </w:p>
        </w:tc>
        <w:tc>
          <w:tcPr>
            <w:tcW w:w="645" w:type="dxa"/>
            <w:hideMark/>
          </w:tcPr>
          <w:p w14:paraId="2901AFF6" w14:textId="77777777" w:rsidR="002E0B20" w:rsidRPr="008F58F0" w:rsidRDefault="002E0B20" w:rsidP="006363D4">
            <w:pPr>
              <w:pStyle w:val="Tabletext"/>
              <w:rPr>
                <w:sz w:val="14"/>
              </w:rPr>
            </w:pPr>
            <w:r w:rsidRPr="008F58F0">
              <w:rPr>
                <w:sz w:val="14"/>
              </w:rPr>
              <w:t>0.91</w:t>
            </w:r>
          </w:p>
        </w:tc>
        <w:tc>
          <w:tcPr>
            <w:tcW w:w="646" w:type="dxa"/>
            <w:hideMark/>
          </w:tcPr>
          <w:p w14:paraId="40C83A19" w14:textId="77777777" w:rsidR="002E0B20" w:rsidRPr="008F58F0" w:rsidRDefault="002E0B20" w:rsidP="006363D4">
            <w:pPr>
              <w:pStyle w:val="Tabletext"/>
              <w:rPr>
                <w:sz w:val="14"/>
              </w:rPr>
            </w:pPr>
            <w:r w:rsidRPr="008F58F0">
              <w:rPr>
                <w:sz w:val="14"/>
              </w:rPr>
              <w:t>1.00</w:t>
            </w:r>
          </w:p>
        </w:tc>
        <w:tc>
          <w:tcPr>
            <w:tcW w:w="646" w:type="dxa"/>
            <w:hideMark/>
          </w:tcPr>
          <w:p w14:paraId="5C69A0BB" w14:textId="77777777" w:rsidR="002E0B20" w:rsidRPr="008F58F0" w:rsidRDefault="002E0B20" w:rsidP="006363D4">
            <w:pPr>
              <w:pStyle w:val="Tabletext"/>
              <w:rPr>
                <w:sz w:val="14"/>
              </w:rPr>
            </w:pPr>
            <w:r w:rsidRPr="008F58F0">
              <w:rPr>
                <w:sz w:val="14"/>
              </w:rPr>
              <w:t>1.00</w:t>
            </w:r>
          </w:p>
        </w:tc>
        <w:tc>
          <w:tcPr>
            <w:tcW w:w="904" w:type="dxa"/>
            <w:hideMark/>
          </w:tcPr>
          <w:p w14:paraId="5B4802FE" w14:textId="77777777" w:rsidR="002E0B20" w:rsidRPr="008F58F0" w:rsidRDefault="002E0B20" w:rsidP="006363D4">
            <w:pPr>
              <w:pStyle w:val="Tabletext"/>
              <w:rPr>
                <w:sz w:val="14"/>
              </w:rPr>
            </w:pPr>
            <w:r w:rsidRPr="008F58F0">
              <w:rPr>
                <w:sz w:val="14"/>
              </w:rPr>
              <w:t>0.47</w:t>
            </w:r>
          </w:p>
        </w:tc>
      </w:tr>
      <w:tr w:rsidR="002E0B20" w:rsidRPr="008F58F0" w14:paraId="0B6972D3" w14:textId="77777777" w:rsidTr="006363D4">
        <w:tc>
          <w:tcPr>
            <w:tcW w:w="1109" w:type="dxa"/>
            <w:hideMark/>
          </w:tcPr>
          <w:p w14:paraId="61BF56A2" w14:textId="4274C853" w:rsidR="002E0B20" w:rsidRPr="008F58F0" w:rsidRDefault="002E0B20" w:rsidP="006363D4">
            <w:pPr>
              <w:pStyle w:val="Tabletext"/>
              <w:rPr>
                <w:sz w:val="14"/>
              </w:rPr>
            </w:pPr>
            <w:r w:rsidRPr="008F58F0">
              <w:rPr>
                <w:sz w:val="14"/>
              </w:rPr>
              <w:t>Sun (2013)</w:t>
            </w:r>
            <w:r w:rsidR="00FD63EE" w:rsidRPr="008F58F0">
              <w:rPr>
                <w:sz w:val="14"/>
              </w:rPr>
              <w:t xml:space="preserve"> [</w:t>
            </w:r>
            <w:r w:rsidR="0012130F" w:rsidRPr="008F58F0">
              <w:rPr>
                <w:sz w:val="14"/>
              </w:rPr>
              <w:t>7</w:t>
            </w:r>
            <w:r w:rsidR="000A3D69">
              <w:rPr>
                <w:sz w:val="14"/>
              </w:rPr>
              <w:t>1</w:t>
            </w:r>
            <w:r w:rsidR="00867F5B" w:rsidRPr="008F58F0">
              <w:rPr>
                <w:sz w:val="14"/>
              </w:rPr>
              <w:t>]</w:t>
            </w:r>
          </w:p>
        </w:tc>
        <w:tc>
          <w:tcPr>
            <w:tcW w:w="1353" w:type="dxa"/>
            <w:hideMark/>
          </w:tcPr>
          <w:p w14:paraId="046B6331" w14:textId="77777777" w:rsidR="002E0B20" w:rsidRPr="008F58F0" w:rsidRDefault="002E0B20" w:rsidP="006363D4">
            <w:pPr>
              <w:pStyle w:val="Tabletext"/>
              <w:rPr>
                <w:sz w:val="14"/>
              </w:rPr>
            </w:pPr>
            <w:r w:rsidRPr="008F58F0">
              <w:rPr>
                <w:sz w:val="14"/>
              </w:rPr>
              <w:t>Pemetrexed (500 mg/m</w:t>
            </w:r>
            <w:r w:rsidRPr="008F58F0">
              <w:rPr>
                <w:sz w:val="14"/>
                <w:vertAlign w:val="superscript"/>
              </w:rPr>
              <w:t>2</w:t>
            </w:r>
            <w:r w:rsidRPr="008F58F0">
              <w:rPr>
                <w:sz w:val="14"/>
              </w:rPr>
              <w:t>)</w:t>
            </w:r>
          </w:p>
        </w:tc>
        <w:tc>
          <w:tcPr>
            <w:tcW w:w="1493" w:type="dxa"/>
            <w:hideMark/>
          </w:tcPr>
          <w:p w14:paraId="26C8F637" w14:textId="77777777" w:rsidR="002E0B20" w:rsidRPr="008F58F0" w:rsidRDefault="002E0B20" w:rsidP="006363D4">
            <w:pPr>
              <w:pStyle w:val="Tabletext"/>
              <w:rPr>
                <w:sz w:val="14"/>
              </w:rPr>
            </w:pPr>
            <w:r w:rsidRPr="008F58F0">
              <w:rPr>
                <w:sz w:val="14"/>
              </w:rPr>
              <w:t>Docetaxel (75 mg/m</w:t>
            </w:r>
            <w:r w:rsidRPr="008F58F0">
              <w:rPr>
                <w:sz w:val="14"/>
                <w:vertAlign w:val="superscript"/>
              </w:rPr>
              <w:t>2</w:t>
            </w:r>
            <w:r w:rsidRPr="008F58F0">
              <w:rPr>
                <w:sz w:val="14"/>
              </w:rPr>
              <w:t>)</w:t>
            </w:r>
          </w:p>
        </w:tc>
        <w:tc>
          <w:tcPr>
            <w:tcW w:w="635" w:type="dxa"/>
            <w:hideMark/>
          </w:tcPr>
          <w:p w14:paraId="069A644A" w14:textId="77777777" w:rsidR="002E0B20" w:rsidRPr="008F58F0" w:rsidRDefault="002E0B20" w:rsidP="006363D4">
            <w:pPr>
              <w:pStyle w:val="Tabletext"/>
              <w:rPr>
                <w:sz w:val="14"/>
              </w:rPr>
            </w:pPr>
            <w:r w:rsidRPr="008F58F0">
              <w:rPr>
                <w:sz w:val="14"/>
              </w:rPr>
              <w:t>1.02</w:t>
            </w:r>
          </w:p>
        </w:tc>
        <w:tc>
          <w:tcPr>
            <w:tcW w:w="990" w:type="dxa"/>
            <w:hideMark/>
          </w:tcPr>
          <w:p w14:paraId="6C062939" w14:textId="77777777" w:rsidR="002E0B20" w:rsidRPr="008F58F0" w:rsidRDefault="002E0B20" w:rsidP="006363D4">
            <w:pPr>
              <w:pStyle w:val="Tabletext"/>
              <w:rPr>
                <w:sz w:val="14"/>
              </w:rPr>
            </w:pPr>
            <w:r w:rsidRPr="008F58F0">
              <w:rPr>
                <w:sz w:val="14"/>
              </w:rPr>
              <w:t>0.02</w:t>
            </w:r>
          </w:p>
        </w:tc>
        <w:tc>
          <w:tcPr>
            <w:tcW w:w="579" w:type="dxa"/>
            <w:hideMark/>
          </w:tcPr>
          <w:p w14:paraId="43684E57" w14:textId="77777777" w:rsidR="002E0B20" w:rsidRPr="008F58F0" w:rsidRDefault="002E0B20" w:rsidP="006363D4">
            <w:pPr>
              <w:pStyle w:val="Tabletext"/>
              <w:rPr>
                <w:sz w:val="14"/>
              </w:rPr>
            </w:pPr>
            <w:r w:rsidRPr="008F58F0">
              <w:rPr>
                <w:sz w:val="14"/>
              </w:rPr>
              <w:t>0.163</w:t>
            </w:r>
          </w:p>
        </w:tc>
        <w:tc>
          <w:tcPr>
            <w:tcW w:w="645" w:type="dxa"/>
            <w:hideMark/>
          </w:tcPr>
          <w:p w14:paraId="13924955" w14:textId="77777777" w:rsidR="002E0B20" w:rsidRPr="008F58F0" w:rsidRDefault="002E0B20" w:rsidP="006363D4">
            <w:pPr>
              <w:pStyle w:val="Tabletext"/>
              <w:rPr>
                <w:sz w:val="14"/>
              </w:rPr>
            </w:pPr>
            <w:r w:rsidRPr="008F58F0">
              <w:rPr>
                <w:sz w:val="14"/>
              </w:rPr>
              <w:t>NA</w:t>
            </w:r>
          </w:p>
        </w:tc>
        <w:tc>
          <w:tcPr>
            <w:tcW w:w="646" w:type="dxa"/>
            <w:hideMark/>
          </w:tcPr>
          <w:p w14:paraId="6E1400AB" w14:textId="77777777" w:rsidR="002E0B20" w:rsidRPr="008F58F0" w:rsidRDefault="002E0B20" w:rsidP="006363D4">
            <w:pPr>
              <w:pStyle w:val="Tabletext"/>
              <w:rPr>
                <w:sz w:val="14"/>
              </w:rPr>
            </w:pPr>
            <w:r w:rsidRPr="008F58F0">
              <w:rPr>
                <w:sz w:val="14"/>
              </w:rPr>
              <w:t>NA</w:t>
            </w:r>
          </w:p>
        </w:tc>
        <w:tc>
          <w:tcPr>
            <w:tcW w:w="646" w:type="dxa"/>
            <w:hideMark/>
          </w:tcPr>
          <w:p w14:paraId="106A8235" w14:textId="77777777" w:rsidR="002E0B20" w:rsidRPr="008F58F0" w:rsidRDefault="002E0B20" w:rsidP="006363D4">
            <w:pPr>
              <w:pStyle w:val="Tabletext"/>
              <w:rPr>
                <w:sz w:val="14"/>
              </w:rPr>
            </w:pPr>
            <w:r w:rsidRPr="008F58F0">
              <w:rPr>
                <w:sz w:val="14"/>
              </w:rPr>
              <w:t>104</w:t>
            </w:r>
          </w:p>
        </w:tc>
        <w:tc>
          <w:tcPr>
            <w:tcW w:w="645" w:type="dxa"/>
            <w:hideMark/>
          </w:tcPr>
          <w:p w14:paraId="6111D5E3" w14:textId="77777777" w:rsidR="002E0B20" w:rsidRPr="008F58F0" w:rsidRDefault="002E0B20" w:rsidP="006363D4">
            <w:pPr>
              <w:pStyle w:val="Tabletext"/>
              <w:rPr>
                <w:sz w:val="14"/>
              </w:rPr>
            </w:pPr>
            <w:r w:rsidRPr="008F58F0">
              <w:rPr>
                <w:sz w:val="14"/>
              </w:rPr>
              <w:t>98</w:t>
            </w:r>
          </w:p>
        </w:tc>
        <w:tc>
          <w:tcPr>
            <w:tcW w:w="646" w:type="dxa"/>
            <w:hideMark/>
          </w:tcPr>
          <w:p w14:paraId="04474CDF" w14:textId="77777777" w:rsidR="002E0B20" w:rsidRPr="008F58F0" w:rsidRDefault="002E0B20" w:rsidP="006363D4">
            <w:pPr>
              <w:pStyle w:val="Tabletext"/>
              <w:rPr>
                <w:sz w:val="14"/>
              </w:rPr>
            </w:pPr>
            <w:r w:rsidRPr="008F58F0">
              <w:rPr>
                <w:sz w:val="14"/>
              </w:rPr>
              <w:t>56</w:t>
            </w:r>
          </w:p>
        </w:tc>
        <w:tc>
          <w:tcPr>
            <w:tcW w:w="646" w:type="dxa"/>
            <w:hideMark/>
          </w:tcPr>
          <w:p w14:paraId="3E5CAD9A" w14:textId="77777777" w:rsidR="002E0B20" w:rsidRPr="008F58F0" w:rsidRDefault="002E0B20" w:rsidP="006363D4">
            <w:pPr>
              <w:pStyle w:val="Tabletext"/>
              <w:rPr>
                <w:sz w:val="14"/>
              </w:rPr>
            </w:pPr>
            <w:r w:rsidRPr="008F58F0">
              <w:rPr>
                <w:sz w:val="14"/>
              </w:rPr>
              <w:t>0.87</w:t>
            </w:r>
          </w:p>
        </w:tc>
        <w:tc>
          <w:tcPr>
            <w:tcW w:w="645" w:type="dxa"/>
            <w:hideMark/>
          </w:tcPr>
          <w:p w14:paraId="047CB554" w14:textId="77777777" w:rsidR="002E0B20" w:rsidRPr="008F58F0" w:rsidRDefault="002E0B20" w:rsidP="006363D4">
            <w:pPr>
              <w:pStyle w:val="Tabletext"/>
              <w:rPr>
                <w:sz w:val="14"/>
              </w:rPr>
            </w:pPr>
            <w:r w:rsidRPr="008F58F0">
              <w:rPr>
                <w:sz w:val="14"/>
              </w:rPr>
              <w:t>0.78</w:t>
            </w:r>
          </w:p>
        </w:tc>
        <w:tc>
          <w:tcPr>
            <w:tcW w:w="646" w:type="dxa"/>
            <w:hideMark/>
          </w:tcPr>
          <w:p w14:paraId="3F451CD3" w14:textId="77777777" w:rsidR="002E0B20" w:rsidRPr="008F58F0" w:rsidRDefault="002E0B20" w:rsidP="006363D4">
            <w:pPr>
              <w:pStyle w:val="Tabletext"/>
              <w:rPr>
                <w:sz w:val="14"/>
              </w:rPr>
            </w:pPr>
            <w:r w:rsidRPr="008F58F0">
              <w:rPr>
                <w:sz w:val="14"/>
              </w:rPr>
              <w:t>1.00</w:t>
            </w:r>
          </w:p>
        </w:tc>
        <w:tc>
          <w:tcPr>
            <w:tcW w:w="646" w:type="dxa"/>
            <w:hideMark/>
          </w:tcPr>
          <w:p w14:paraId="596FA52A" w14:textId="77777777" w:rsidR="002E0B20" w:rsidRPr="008F58F0" w:rsidRDefault="002E0B20" w:rsidP="006363D4">
            <w:pPr>
              <w:pStyle w:val="Tabletext"/>
              <w:rPr>
                <w:sz w:val="14"/>
              </w:rPr>
            </w:pPr>
            <w:r w:rsidRPr="008F58F0">
              <w:rPr>
                <w:sz w:val="14"/>
              </w:rPr>
              <w:t>0.75</w:t>
            </w:r>
          </w:p>
        </w:tc>
        <w:tc>
          <w:tcPr>
            <w:tcW w:w="904" w:type="dxa"/>
            <w:hideMark/>
          </w:tcPr>
          <w:p w14:paraId="2B202648" w14:textId="77777777" w:rsidR="002E0B20" w:rsidRPr="008F58F0" w:rsidRDefault="002E0B20" w:rsidP="006363D4">
            <w:pPr>
              <w:pStyle w:val="Tabletext"/>
              <w:rPr>
                <w:sz w:val="14"/>
                <w:highlight w:val="yellow"/>
              </w:rPr>
            </w:pPr>
            <w:r w:rsidRPr="008F58F0">
              <w:rPr>
                <w:sz w:val="14"/>
              </w:rPr>
              <w:t>NA</w:t>
            </w:r>
          </w:p>
        </w:tc>
      </w:tr>
      <w:tr w:rsidR="002E0B20" w:rsidRPr="008F58F0" w14:paraId="6E331B94" w14:textId="77777777" w:rsidTr="006363D4">
        <w:tc>
          <w:tcPr>
            <w:tcW w:w="1109" w:type="dxa"/>
            <w:hideMark/>
          </w:tcPr>
          <w:p w14:paraId="6766B3E2" w14:textId="53859871" w:rsidR="002E0B20" w:rsidRPr="008F58F0" w:rsidRDefault="002E0B20" w:rsidP="006363D4">
            <w:pPr>
              <w:pStyle w:val="Tabletext"/>
              <w:rPr>
                <w:sz w:val="14"/>
              </w:rPr>
            </w:pPr>
            <w:r w:rsidRPr="008F58F0">
              <w:rPr>
                <w:sz w:val="14"/>
              </w:rPr>
              <w:t>Takeda (2015)</w:t>
            </w:r>
            <w:r w:rsidR="00867F5B" w:rsidRPr="008F58F0">
              <w:rPr>
                <w:sz w:val="14"/>
              </w:rPr>
              <w:t xml:space="preserve"> </w:t>
            </w:r>
            <w:r w:rsidR="00867F5B" w:rsidRPr="008F58F0">
              <w:rPr>
                <w:sz w:val="14"/>
              </w:rPr>
              <w:lastRenderedPageBreak/>
              <w:t>[</w:t>
            </w:r>
            <w:r w:rsidR="0012130F" w:rsidRPr="008F58F0">
              <w:rPr>
                <w:sz w:val="14"/>
              </w:rPr>
              <w:t>7</w:t>
            </w:r>
            <w:r w:rsidR="000A3D69">
              <w:rPr>
                <w:sz w:val="14"/>
              </w:rPr>
              <w:t>2</w:t>
            </w:r>
            <w:r w:rsidR="00867F5B" w:rsidRPr="008F58F0">
              <w:rPr>
                <w:sz w:val="14"/>
              </w:rPr>
              <w:t>]</w:t>
            </w:r>
          </w:p>
        </w:tc>
        <w:tc>
          <w:tcPr>
            <w:tcW w:w="1353" w:type="dxa"/>
            <w:hideMark/>
          </w:tcPr>
          <w:p w14:paraId="6A0FDDE2" w14:textId="77777777" w:rsidR="002E0B20" w:rsidRPr="008F58F0" w:rsidRDefault="002E0B20" w:rsidP="006363D4">
            <w:pPr>
              <w:pStyle w:val="Tabletext"/>
              <w:rPr>
                <w:sz w:val="14"/>
              </w:rPr>
            </w:pPr>
            <w:r w:rsidRPr="008F58F0">
              <w:rPr>
                <w:sz w:val="14"/>
              </w:rPr>
              <w:lastRenderedPageBreak/>
              <w:t xml:space="preserve">Docetaxel (60 </w:t>
            </w:r>
            <w:r w:rsidRPr="008F58F0">
              <w:rPr>
                <w:sz w:val="14"/>
              </w:rPr>
              <w:lastRenderedPageBreak/>
              <w:t>mg/m</w:t>
            </w:r>
            <w:r w:rsidRPr="008F58F0">
              <w:rPr>
                <w:sz w:val="14"/>
                <w:vertAlign w:val="superscript"/>
              </w:rPr>
              <w:t>2</w:t>
            </w:r>
            <w:r w:rsidRPr="008F58F0">
              <w:rPr>
                <w:sz w:val="14"/>
              </w:rPr>
              <w:t>) + bevacizumab</w:t>
            </w:r>
          </w:p>
        </w:tc>
        <w:tc>
          <w:tcPr>
            <w:tcW w:w="1493" w:type="dxa"/>
            <w:hideMark/>
          </w:tcPr>
          <w:p w14:paraId="7DC01FCF" w14:textId="77777777" w:rsidR="002E0B20" w:rsidRPr="008F58F0" w:rsidRDefault="002E0B20" w:rsidP="006363D4">
            <w:pPr>
              <w:pStyle w:val="Tabletext"/>
              <w:rPr>
                <w:sz w:val="14"/>
              </w:rPr>
            </w:pPr>
            <w:r w:rsidRPr="008F58F0">
              <w:rPr>
                <w:sz w:val="14"/>
              </w:rPr>
              <w:lastRenderedPageBreak/>
              <w:t>Docetaxel (60 mg/m</w:t>
            </w:r>
            <w:r w:rsidRPr="008F58F0">
              <w:rPr>
                <w:sz w:val="14"/>
                <w:vertAlign w:val="superscript"/>
              </w:rPr>
              <w:t>2</w:t>
            </w:r>
            <w:r w:rsidRPr="008F58F0">
              <w:rPr>
                <w:sz w:val="14"/>
              </w:rPr>
              <w:t>)</w:t>
            </w:r>
          </w:p>
        </w:tc>
        <w:tc>
          <w:tcPr>
            <w:tcW w:w="635" w:type="dxa"/>
            <w:hideMark/>
          </w:tcPr>
          <w:p w14:paraId="4E9139F1" w14:textId="77777777" w:rsidR="002E0B20" w:rsidRPr="008F58F0" w:rsidRDefault="002E0B20" w:rsidP="006363D4">
            <w:pPr>
              <w:pStyle w:val="Tabletext"/>
              <w:rPr>
                <w:sz w:val="14"/>
              </w:rPr>
            </w:pPr>
            <w:r w:rsidRPr="008F58F0">
              <w:rPr>
                <w:sz w:val="14"/>
              </w:rPr>
              <w:t>0.74</w:t>
            </w:r>
          </w:p>
        </w:tc>
        <w:tc>
          <w:tcPr>
            <w:tcW w:w="990" w:type="dxa"/>
            <w:hideMark/>
          </w:tcPr>
          <w:p w14:paraId="3468A233" w14:textId="77777777" w:rsidR="002E0B20" w:rsidRPr="008F58F0" w:rsidRDefault="002E0B20" w:rsidP="006363D4">
            <w:pPr>
              <w:pStyle w:val="Tabletext"/>
              <w:rPr>
                <w:sz w:val="14"/>
              </w:rPr>
            </w:pPr>
            <w:r w:rsidRPr="008F58F0">
              <w:rPr>
                <w:sz w:val="14"/>
              </w:rPr>
              <w:t>-0.30</w:t>
            </w:r>
          </w:p>
        </w:tc>
        <w:tc>
          <w:tcPr>
            <w:tcW w:w="579" w:type="dxa"/>
            <w:hideMark/>
          </w:tcPr>
          <w:p w14:paraId="2D235B97" w14:textId="77777777" w:rsidR="002E0B20" w:rsidRPr="008F58F0" w:rsidRDefault="002E0B20" w:rsidP="006363D4">
            <w:pPr>
              <w:pStyle w:val="Tabletext"/>
              <w:rPr>
                <w:sz w:val="14"/>
              </w:rPr>
            </w:pPr>
            <w:r w:rsidRPr="008F58F0">
              <w:rPr>
                <w:sz w:val="14"/>
              </w:rPr>
              <w:t>0.242</w:t>
            </w:r>
          </w:p>
        </w:tc>
        <w:tc>
          <w:tcPr>
            <w:tcW w:w="645" w:type="dxa"/>
            <w:hideMark/>
          </w:tcPr>
          <w:p w14:paraId="407D7A42" w14:textId="77777777" w:rsidR="002E0B20" w:rsidRPr="008F58F0" w:rsidRDefault="002E0B20" w:rsidP="006363D4">
            <w:pPr>
              <w:pStyle w:val="Tabletext"/>
              <w:rPr>
                <w:sz w:val="14"/>
              </w:rPr>
            </w:pPr>
            <w:r w:rsidRPr="008F58F0">
              <w:rPr>
                <w:sz w:val="14"/>
              </w:rPr>
              <w:t>13.1</w:t>
            </w:r>
          </w:p>
        </w:tc>
        <w:tc>
          <w:tcPr>
            <w:tcW w:w="646" w:type="dxa"/>
            <w:hideMark/>
          </w:tcPr>
          <w:p w14:paraId="28C81DFB" w14:textId="77777777" w:rsidR="002E0B20" w:rsidRPr="008F58F0" w:rsidRDefault="002E0B20" w:rsidP="006363D4">
            <w:pPr>
              <w:pStyle w:val="Tabletext"/>
              <w:rPr>
                <w:sz w:val="14"/>
              </w:rPr>
            </w:pPr>
            <w:r w:rsidRPr="008F58F0">
              <w:rPr>
                <w:sz w:val="14"/>
              </w:rPr>
              <w:t>11</w:t>
            </w:r>
          </w:p>
        </w:tc>
        <w:tc>
          <w:tcPr>
            <w:tcW w:w="646" w:type="dxa"/>
            <w:hideMark/>
          </w:tcPr>
          <w:p w14:paraId="2032DE28" w14:textId="77777777" w:rsidR="002E0B20" w:rsidRPr="008F58F0" w:rsidRDefault="002E0B20" w:rsidP="006363D4">
            <w:pPr>
              <w:pStyle w:val="Tabletext"/>
              <w:rPr>
                <w:sz w:val="14"/>
              </w:rPr>
            </w:pPr>
            <w:r w:rsidRPr="008F58F0">
              <w:rPr>
                <w:sz w:val="14"/>
              </w:rPr>
              <w:t>50</w:t>
            </w:r>
          </w:p>
        </w:tc>
        <w:tc>
          <w:tcPr>
            <w:tcW w:w="645" w:type="dxa"/>
            <w:hideMark/>
          </w:tcPr>
          <w:p w14:paraId="5A81724E" w14:textId="77777777" w:rsidR="002E0B20" w:rsidRPr="008F58F0" w:rsidRDefault="002E0B20" w:rsidP="006363D4">
            <w:pPr>
              <w:pStyle w:val="Tabletext"/>
              <w:rPr>
                <w:sz w:val="14"/>
              </w:rPr>
            </w:pPr>
            <w:r w:rsidRPr="008F58F0">
              <w:rPr>
                <w:sz w:val="14"/>
              </w:rPr>
              <w:t>50</w:t>
            </w:r>
          </w:p>
        </w:tc>
        <w:tc>
          <w:tcPr>
            <w:tcW w:w="646" w:type="dxa"/>
            <w:hideMark/>
          </w:tcPr>
          <w:p w14:paraId="330B0902" w14:textId="77777777" w:rsidR="002E0B20" w:rsidRPr="008F58F0" w:rsidRDefault="002E0B20" w:rsidP="006363D4">
            <w:pPr>
              <w:pStyle w:val="Tabletext"/>
              <w:rPr>
                <w:sz w:val="14"/>
              </w:rPr>
            </w:pPr>
            <w:r w:rsidRPr="008F58F0">
              <w:rPr>
                <w:sz w:val="14"/>
              </w:rPr>
              <w:t>66</w:t>
            </w:r>
          </w:p>
        </w:tc>
        <w:tc>
          <w:tcPr>
            <w:tcW w:w="646" w:type="dxa"/>
            <w:hideMark/>
          </w:tcPr>
          <w:p w14:paraId="49655011" w14:textId="77777777" w:rsidR="002E0B20" w:rsidRPr="008F58F0" w:rsidRDefault="002E0B20" w:rsidP="006363D4">
            <w:pPr>
              <w:pStyle w:val="Tabletext"/>
              <w:rPr>
                <w:sz w:val="14"/>
              </w:rPr>
            </w:pPr>
            <w:r w:rsidRPr="008F58F0">
              <w:rPr>
                <w:sz w:val="14"/>
              </w:rPr>
              <w:t>0.68</w:t>
            </w:r>
          </w:p>
        </w:tc>
        <w:tc>
          <w:tcPr>
            <w:tcW w:w="645" w:type="dxa"/>
            <w:hideMark/>
          </w:tcPr>
          <w:p w14:paraId="4EBD7ACF" w14:textId="77777777" w:rsidR="002E0B20" w:rsidRPr="008F58F0" w:rsidRDefault="002E0B20" w:rsidP="006363D4">
            <w:pPr>
              <w:pStyle w:val="Tabletext"/>
              <w:rPr>
                <w:sz w:val="14"/>
              </w:rPr>
            </w:pPr>
            <w:r w:rsidRPr="008F58F0">
              <w:rPr>
                <w:sz w:val="14"/>
              </w:rPr>
              <w:t>0.93</w:t>
            </w:r>
          </w:p>
        </w:tc>
        <w:tc>
          <w:tcPr>
            <w:tcW w:w="646" w:type="dxa"/>
            <w:hideMark/>
          </w:tcPr>
          <w:p w14:paraId="561D40D9" w14:textId="77777777" w:rsidR="002E0B20" w:rsidRPr="008F58F0" w:rsidRDefault="002E0B20" w:rsidP="006363D4">
            <w:pPr>
              <w:pStyle w:val="Tabletext"/>
              <w:rPr>
                <w:sz w:val="14"/>
              </w:rPr>
            </w:pPr>
            <w:r w:rsidRPr="008F58F0">
              <w:rPr>
                <w:sz w:val="14"/>
              </w:rPr>
              <w:t>1.00</w:t>
            </w:r>
          </w:p>
        </w:tc>
        <w:tc>
          <w:tcPr>
            <w:tcW w:w="646" w:type="dxa"/>
            <w:hideMark/>
          </w:tcPr>
          <w:p w14:paraId="3B4DA304" w14:textId="77777777" w:rsidR="002E0B20" w:rsidRPr="008F58F0" w:rsidRDefault="002E0B20" w:rsidP="006363D4">
            <w:pPr>
              <w:pStyle w:val="Tabletext"/>
              <w:rPr>
                <w:sz w:val="14"/>
              </w:rPr>
            </w:pPr>
            <w:r w:rsidRPr="008F58F0">
              <w:rPr>
                <w:sz w:val="14"/>
              </w:rPr>
              <w:t>1.00</w:t>
            </w:r>
          </w:p>
        </w:tc>
        <w:tc>
          <w:tcPr>
            <w:tcW w:w="904" w:type="dxa"/>
            <w:hideMark/>
          </w:tcPr>
          <w:p w14:paraId="2C73B6A8" w14:textId="77777777" w:rsidR="002E0B20" w:rsidRPr="008F58F0" w:rsidRDefault="002E0B20" w:rsidP="006363D4">
            <w:pPr>
              <w:pStyle w:val="Tabletext"/>
              <w:rPr>
                <w:sz w:val="14"/>
                <w:highlight w:val="yellow"/>
              </w:rPr>
            </w:pPr>
            <w:r w:rsidRPr="008F58F0">
              <w:rPr>
                <w:sz w:val="14"/>
              </w:rPr>
              <w:t>0.14</w:t>
            </w:r>
          </w:p>
        </w:tc>
      </w:tr>
      <w:tr w:rsidR="002E0B20" w:rsidRPr="008F58F0" w14:paraId="017AF2C9" w14:textId="77777777" w:rsidTr="006363D4">
        <w:tc>
          <w:tcPr>
            <w:tcW w:w="1109" w:type="dxa"/>
          </w:tcPr>
          <w:p w14:paraId="39B5E0B8" w14:textId="47360C47" w:rsidR="002E0B20" w:rsidRPr="008F58F0" w:rsidRDefault="002E0B20" w:rsidP="006363D4">
            <w:pPr>
              <w:pStyle w:val="Tabletext"/>
              <w:rPr>
                <w:sz w:val="14"/>
              </w:rPr>
            </w:pPr>
            <w:r w:rsidRPr="008F58F0">
              <w:rPr>
                <w:sz w:val="14"/>
              </w:rPr>
              <w:lastRenderedPageBreak/>
              <w:t xml:space="preserve">Urata (2016) </w:t>
            </w:r>
            <w:r w:rsidR="00867F5B" w:rsidRPr="008F58F0">
              <w:rPr>
                <w:sz w:val="14"/>
              </w:rPr>
              <w:t>[</w:t>
            </w:r>
            <w:r w:rsidR="0012130F" w:rsidRPr="008F58F0">
              <w:rPr>
                <w:sz w:val="14"/>
              </w:rPr>
              <w:t>3</w:t>
            </w:r>
            <w:r w:rsidR="000A3D69">
              <w:rPr>
                <w:sz w:val="14"/>
              </w:rPr>
              <w:t>5</w:t>
            </w:r>
            <w:r w:rsidR="00867F5B" w:rsidRPr="008F58F0">
              <w:rPr>
                <w:sz w:val="14"/>
              </w:rPr>
              <w:t xml:space="preserve">] </w:t>
            </w:r>
            <w:r w:rsidRPr="008F58F0">
              <w:rPr>
                <w:sz w:val="14"/>
              </w:rPr>
              <w:t>e.neg_g.neg</w:t>
            </w:r>
          </w:p>
        </w:tc>
        <w:tc>
          <w:tcPr>
            <w:tcW w:w="1353" w:type="dxa"/>
          </w:tcPr>
          <w:p w14:paraId="117AD8AD" w14:textId="77777777" w:rsidR="002E0B20" w:rsidRPr="008F58F0" w:rsidRDefault="002E0B20" w:rsidP="006363D4">
            <w:pPr>
              <w:pStyle w:val="Tabletext"/>
              <w:rPr>
                <w:sz w:val="14"/>
              </w:rPr>
            </w:pPr>
            <w:r w:rsidRPr="008F58F0">
              <w:rPr>
                <w:sz w:val="14"/>
              </w:rPr>
              <w:t>Erlotinib (150 mg)</w:t>
            </w:r>
          </w:p>
        </w:tc>
        <w:tc>
          <w:tcPr>
            <w:tcW w:w="1493" w:type="dxa"/>
          </w:tcPr>
          <w:p w14:paraId="30D7128E" w14:textId="77777777" w:rsidR="002E0B20" w:rsidRPr="008F58F0" w:rsidRDefault="002E0B20" w:rsidP="006363D4">
            <w:pPr>
              <w:pStyle w:val="Tabletext"/>
              <w:rPr>
                <w:sz w:val="14"/>
              </w:rPr>
            </w:pPr>
            <w:r w:rsidRPr="008F58F0">
              <w:rPr>
                <w:sz w:val="14"/>
              </w:rPr>
              <w:t>Gefitinib (250 mg)</w:t>
            </w:r>
          </w:p>
        </w:tc>
        <w:tc>
          <w:tcPr>
            <w:tcW w:w="635" w:type="dxa"/>
          </w:tcPr>
          <w:p w14:paraId="45EFA3C8" w14:textId="77777777" w:rsidR="002E0B20" w:rsidRPr="008F58F0" w:rsidRDefault="002E0B20" w:rsidP="006363D4">
            <w:pPr>
              <w:pStyle w:val="Tabletext"/>
              <w:rPr>
                <w:sz w:val="14"/>
              </w:rPr>
            </w:pPr>
            <w:r w:rsidRPr="008F58F0">
              <w:rPr>
                <w:sz w:val="14"/>
              </w:rPr>
              <w:t>NA</w:t>
            </w:r>
          </w:p>
        </w:tc>
        <w:tc>
          <w:tcPr>
            <w:tcW w:w="990" w:type="dxa"/>
          </w:tcPr>
          <w:p w14:paraId="156B1377" w14:textId="77777777" w:rsidR="002E0B20" w:rsidRPr="008F58F0" w:rsidRDefault="002E0B20" w:rsidP="006363D4">
            <w:pPr>
              <w:pStyle w:val="Tabletext"/>
              <w:rPr>
                <w:sz w:val="14"/>
              </w:rPr>
            </w:pPr>
            <w:r w:rsidRPr="008F58F0">
              <w:rPr>
                <w:sz w:val="14"/>
              </w:rPr>
              <w:t>NA</w:t>
            </w:r>
          </w:p>
        </w:tc>
        <w:tc>
          <w:tcPr>
            <w:tcW w:w="579" w:type="dxa"/>
          </w:tcPr>
          <w:p w14:paraId="47D66D9C" w14:textId="77777777" w:rsidR="002E0B20" w:rsidRPr="008F58F0" w:rsidRDefault="002E0B20" w:rsidP="006363D4">
            <w:pPr>
              <w:pStyle w:val="Tabletext"/>
              <w:rPr>
                <w:sz w:val="14"/>
              </w:rPr>
            </w:pPr>
            <w:r w:rsidRPr="008F58F0">
              <w:rPr>
                <w:sz w:val="14"/>
              </w:rPr>
              <w:t>NA</w:t>
            </w:r>
          </w:p>
        </w:tc>
        <w:tc>
          <w:tcPr>
            <w:tcW w:w="645" w:type="dxa"/>
          </w:tcPr>
          <w:p w14:paraId="0837C80D" w14:textId="77777777" w:rsidR="002E0B20" w:rsidRPr="008F58F0" w:rsidRDefault="002E0B20" w:rsidP="006363D4">
            <w:pPr>
              <w:pStyle w:val="Tabletext"/>
              <w:rPr>
                <w:sz w:val="14"/>
              </w:rPr>
            </w:pPr>
            <w:r w:rsidRPr="008F58F0">
              <w:rPr>
                <w:sz w:val="14"/>
              </w:rPr>
              <w:t>13.08</w:t>
            </w:r>
          </w:p>
        </w:tc>
        <w:tc>
          <w:tcPr>
            <w:tcW w:w="646" w:type="dxa"/>
          </w:tcPr>
          <w:p w14:paraId="5F024E0C" w14:textId="77777777" w:rsidR="002E0B20" w:rsidRPr="008F58F0" w:rsidRDefault="002E0B20" w:rsidP="006363D4">
            <w:pPr>
              <w:pStyle w:val="Tabletext"/>
              <w:rPr>
                <w:sz w:val="14"/>
              </w:rPr>
            </w:pPr>
            <w:r w:rsidRPr="008F58F0">
              <w:rPr>
                <w:sz w:val="14"/>
              </w:rPr>
              <w:t>13.44</w:t>
            </w:r>
          </w:p>
        </w:tc>
        <w:tc>
          <w:tcPr>
            <w:tcW w:w="646" w:type="dxa"/>
          </w:tcPr>
          <w:p w14:paraId="76790C74" w14:textId="77777777" w:rsidR="002E0B20" w:rsidRPr="008F58F0" w:rsidRDefault="002E0B20" w:rsidP="006363D4">
            <w:pPr>
              <w:pStyle w:val="Tabletext"/>
              <w:rPr>
                <w:sz w:val="14"/>
              </w:rPr>
            </w:pPr>
            <w:r w:rsidRPr="008F58F0">
              <w:rPr>
                <w:sz w:val="14"/>
              </w:rPr>
              <w:t>26</w:t>
            </w:r>
            <w:r w:rsidRPr="008F58F0">
              <w:rPr>
                <w:sz w:val="14"/>
                <w:vertAlign w:val="superscript"/>
              </w:rPr>
              <w:t>c</w:t>
            </w:r>
          </w:p>
        </w:tc>
        <w:tc>
          <w:tcPr>
            <w:tcW w:w="645" w:type="dxa"/>
          </w:tcPr>
          <w:p w14:paraId="1CDFC623" w14:textId="77777777" w:rsidR="002E0B20" w:rsidRPr="008F58F0" w:rsidRDefault="002E0B20" w:rsidP="006363D4">
            <w:pPr>
              <w:pStyle w:val="Tabletext"/>
              <w:rPr>
                <w:sz w:val="14"/>
              </w:rPr>
            </w:pPr>
            <w:r w:rsidRPr="008F58F0">
              <w:rPr>
                <w:sz w:val="14"/>
              </w:rPr>
              <w:t>24</w:t>
            </w:r>
            <w:r w:rsidRPr="008F58F0">
              <w:rPr>
                <w:sz w:val="14"/>
                <w:vertAlign w:val="superscript"/>
              </w:rPr>
              <w:t xml:space="preserve"> c</w:t>
            </w:r>
          </w:p>
        </w:tc>
        <w:tc>
          <w:tcPr>
            <w:tcW w:w="646" w:type="dxa"/>
          </w:tcPr>
          <w:p w14:paraId="4FC0FA44" w14:textId="77777777" w:rsidR="002E0B20" w:rsidRPr="008F58F0" w:rsidRDefault="002E0B20" w:rsidP="006363D4">
            <w:pPr>
              <w:pStyle w:val="Tabletext"/>
              <w:rPr>
                <w:sz w:val="14"/>
              </w:rPr>
            </w:pPr>
            <w:r w:rsidRPr="008F58F0">
              <w:rPr>
                <w:sz w:val="14"/>
              </w:rPr>
              <w:t>67</w:t>
            </w:r>
          </w:p>
        </w:tc>
        <w:tc>
          <w:tcPr>
            <w:tcW w:w="646" w:type="dxa"/>
          </w:tcPr>
          <w:p w14:paraId="394DDC78" w14:textId="77777777" w:rsidR="002E0B20" w:rsidRPr="008F58F0" w:rsidRDefault="002E0B20" w:rsidP="006363D4">
            <w:pPr>
              <w:pStyle w:val="Tabletext"/>
              <w:rPr>
                <w:sz w:val="14"/>
              </w:rPr>
            </w:pPr>
            <w:r w:rsidRPr="008F58F0">
              <w:rPr>
                <w:sz w:val="14"/>
              </w:rPr>
              <w:t>0.55</w:t>
            </w:r>
          </w:p>
        </w:tc>
        <w:tc>
          <w:tcPr>
            <w:tcW w:w="645" w:type="dxa"/>
          </w:tcPr>
          <w:p w14:paraId="7B0FB24B" w14:textId="77777777" w:rsidR="002E0B20" w:rsidRPr="008F58F0" w:rsidRDefault="002E0B20" w:rsidP="006363D4">
            <w:pPr>
              <w:pStyle w:val="Tabletext"/>
              <w:rPr>
                <w:sz w:val="14"/>
              </w:rPr>
            </w:pPr>
            <w:r w:rsidRPr="008F58F0">
              <w:rPr>
                <w:sz w:val="14"/>
              </w:rPr>
              <w:t>0.92</w:t>
            </w:r>
          </w:p>
        </w:tc>
        <w:tc>
          <w:tcPr>
            <w:tcW w:w="646" w:type="dxa"/>
          </w:tcPr>
          <w:p w14:paraId="2437EB1F" w14:textId="77777777" w:rsidR="002E0B20" w:rsidRPr="008F58F0" w:rsidRDefault="002E0B20" w:rsidP="006363D4">
            <w:pPr>
              <w:pStyle w:val="Tabletext"/>
              <w:rPr>
                <w:sz w:val="14"/>
              </w:rPr>
            </w:pPr>
            <w:r w:rsidRPr="008F58F0">
              <w:rPr>
                <w:sz w:val="14"/>
              </w:rPr>
              <w:t>1.00</w:t>
            </w:r>
          </w:p>
        </w:tc>
        <w:tc>
          <w:tcPr>
            <w:tcW w:w="646" w:type="dxa"/>
          </w:tcPr>
          <w:p w14:paraId="1043D21E" w14:textId="77777777" w:rsidR="002E0B20" w:rsidRPr="008F58F0" w:rsidRDefault="002E0B20" w:rsidP="006363D4">
            <w:pPr>
              <w:pStyle w:val="Tabletext"/>
              <w:rPr>
                <w:sz w:val="14"/>
              </w:rPr>
            </w:pPr>
            <w:r w:rsidRPr="008F58F0">
              <w:rPr>
                <w:sz w:val="14"/>
              </w:rPr>
              <w:t>1.00</w:t>
            </w:r>
          </w:p>
        </w:tc>
        <w:tc>
          <w:tcPr>
            <w:tcW w:w="904" w:type="dxa"/>
          </w:tcPr>
          <w:p w14:paraId="14E071D0" w14:textId="77777777" w:rsidR="002E0B20" w:rsidRPr="008F58F0" w:rsidRDefault="002E0B20" w:rsidP="006363D4">
            <w:pPr>
              <w:pStyle w:val="Tabletext"/>
              <w:rPr>
                <w:sz w:val="14"/>
              </w:rPr>
            </w:pPr>
            <w:r w:rsidRPr="008F58F0">
              <w:rPr>
                <w:sz w:val="14"/>
              </w:rPr>
              <w:t>0.00</w:t>
            </w:r>
          </w:p>
        </w:tc>
      </w:tr>
      <w:tr w:rsidR="002E0B20" w:rsidRPr="008F58F0" w14:paraId="5965B5CB" w14:textId="77777777" w:rsidTr="006363D4">
        <w:tc>
          <w:tcPr>
            <w:tcW w:w="1109" w:type="dxa"/>
          </w:tcPr>
          <w:p w14:paraId="64C0C1AA" w14:textId="7F81E8D7" w:rsidR="002E0B20" w:rsidRPr="008F58F0" w:rsidRDefault="002E0B20" w:rsidP="006363D4">
            <w:pPr>
              <w:pStyle w:val="Tabletext"/>
              <w:rPr>
                <w:sz w:val="14"/>
              </w:rPr>
            </w:pPr>
            <w:r w:rsidRPr="008F58F0">
              <w:rPr>
                <w:sz w:val="14"/>
              </w:rPr>
              <w:t xml:space="preserve">Urata (2016) </w:t>
            </w:r>
            <w:r w:rsidR="00867F5B" w:rsidRPr="008F58F0">
              <w:rPr>
                <w:sz w:val="14"/>
              </w:rPr>
              <w:t>[</w:t>
            </w:r>
            <w:r w:rsidR="0012130F" w:rsidRPr="008F58F0">
              <w:rPr>
                <w:sz w:val="14"/>
              </w:rPr>
              <w:t>3</w:t>
            </w:r>
            <w:r w:rsidR="000A3D69">
              <w:rPr>
                <w:sz w:val="14"/>
              </w:rPr>
              <w:t>5</w:t>
            </w:r>
            <w:r w:rsidR="00867F5B" w:rsidRPr="008F58F0">
              <w:rPr>
                <w:sz w:val="14"/>
              </w:rPr>
              <w:t xml:space="preserve">] </w:t>
            </w:r>
            <w:r w:rsidRPr="008F58F0">
              <w:rPr>
                <w:sz w:val="14"/>
              </w:rPr>
              <w:t>e.pos_g.pos</w:t>
            </w:r>
          </w:p>
        </w:tc>
        <w:tc>
          <w:tcPr>
            <w:tcW w:w="1353" w:type="dxa"/>
          </w:tcPr>
          <w:p w14:paraId="51D27CE3" w14:textId="77777777" w:rsidR="002E0B20" w:rsidRPr="008F58F0" w:rsidRDefault="002E0B20" w:rsidP="006363D4">
            <w:pPr>
              <w:pStyle w:val="Tabletext"/>
              <w:rPr>
                <w:sz w:val="14"/>
              </w:rPr>
            </w:pPr>
            <w:r w:rsidRPr="008F58F0">
              <w:rPr>
                <w:sz w:val="14"/>
              </w:rPr>
              <w:t>Erlotinib (150 mg)</w:t>
            </w:r>
          </w:p>
        </w:tc>
        <w:tc>
          <w:tcPr>
            <w:tcW w:w="1493" w:type="dxa"/>
          </w:tcPr>
          <w:p w14:paraId="130DE583" w14:textId="77777777" w:rsidR="002E0B20" w:rsidRPr="008F58F0" w:rsidRDefault="002E0B20" w:rsidP="006363D4">
            <w:pPr>
              <w:pStyle w:val="Tabletext"/>
              <w:rPr>
                <w:sz w:val="14"/>
              </w:rPr>
            </w:pPr>
            <w:r w:rsidRPr="008F58F0">
              <w:rPr>
                <w:sz w:val="14"/>
              </w:rPr>
              <w:t>Gefitinib (250 mg)</w:t>
            </w:r>
          </w:p>
        </w:tc>
        <w:tc>
          <w:tcPr>
            <w:tcW w:w="635" w:type="dxa"/>
          </w:tcPr>
          <w:p w14:paraId="172A8C4A" w14:textId="77777777" w:rsidR="002E0B20" w:rsidRPr="008F58F0" w:rsidRDefault="002E0B20" w:rsidP="006363D4">
            <w:pPr>
              <w:pStyle w:val="Tabletext"/>
              <w:rPr>
                <w:sz w:val="14"/>
              </w:rPr>
            </w:pPr>
            <w:r w:rsidRPr="008F58F0">
              <w:rPr>
                <w:sz w:val="14"/>
              </w:rPr>
              <w:t>NA</w:t>
            </w:r>
          </w:p>
        </w:tc>
        <w:tc>
          <w:tcPr>
            <w:tcW w:w="990" w:type="dxa"/>
          </w:tcPr>
          <w:p w14:paraId="5654A11D" w14:textId="77777777" w:rsidR="002E0B20" w:rsidRPr="008F58F0" w:rsidRDefault="002E0B20" w:rsidP="006363D4">
            <w:pPr>
              <w:pStyle w:val="Tabletext"/>
              <w:rPr>
                <w:sz w:val="14"/>
              </w:rPr>
            </w:pPr>
            <w:r w:rsidRPr="008F58F0">
              <w:rPr>
                <w:sz w:val="14"/>
              </w:rPr>
              <w:t>NA</w:t>
            </w:r>
          </w:p>
        </w:tc>
        <w:tc>
          <w:tcPr>
            <w:tcW w:w="579" w:type="dxa"/>
          </w:tcPr>
          <w:p w14:paraId="07B5B226" w14:textId="77777777" w:rsidR="002E0B20" w:rsidRPr="008F58F0" w:rsidRDefault="002E0B20" w:rsidP="006363D4">
            <w:pPr>
              <w:pStyle w:val="Tabletext"/>
              <w:rPr>
                <w:sz w:val="14"/>
              </w:rPr>
            </w:pPr>
            <w:r w:rsidRPr="008F58F0">
              <w:rPr>
                <w:sz w:val="14"/>
              </w:rPr>
              <w:t>NA</w:t>
            </w:r>
          </w:p>
        </w:tc>
        <w:tc>
          <w:tcPr>
            <w:tcW w:w="645" w:type="dxa"/>
          </w:tcPr>
          <w:p w14:paraId="608022C3" w14:textId="77777777" w:rsidR="002E0B20" w:rsidRPr="008F58F0" w:rsidRDefault="002E0B20" w:rsidP="006363D4">
            <w:pPr>
              <w:pStyle w:val="Tabletext"/>
              <w:rPr>
                <w:sz w:val="14"/>
              </w:rPr>
            </w:pPr>
            <w:r w:rsidRPr="008F58F0">
              <w:rPr>
                <w:sz w:val="14"/>
              </w:rPr>
              <w:t>31.97</w:t>
            </w:r>
          </w:p>
        </w:tc>
        <w:tc>
          <w:tcPr>
            <w:tcW w:w="646" w:type="dxa"/>
          </w:tcPr>
          <w:p w14:paraId="2EC26D34" w14:textId="77777777" w:rsidR="002E0B20" w:rsidRPr="008F58F0" w:rsidRDefault="002E0B20" w:rsidP="006363D4">
            <w:pPr>
              <w:pStyle w:val="Tabletext"/>
              <w:rPr>
                <w:sz w:val="14"/>
              </w:rPr>
            </w:pPr>
            <w:r w:rsidRPr="008F58F0">
              <w:rPr>
                <w:sz w:val="14"/>
              </w:rPr>
              <w:t>26.64</w:t>
            </w:r>
          </w:p>
        </w:tc>
        <w:tc>
          <w:tcPr>
            <w:tcW w:w="646" w:type="dxa"/>
          </w:tcPr>
          <w:p w14:paraId="73E43FFA" w14:textId="77777777" w:rsidR="002E0B20" w:rsidRPr="008F58F0" w:rsidRDefault="002E0B20" w:rsidP="006363D4">
            <w:pPr>
              <w:pStyle w:val="Tabletext"/>
              <w:rPr>
                <w:sz w:val="14"/>
              </w:rPr>
            </w:pPr>
            <w:r w:rsidRPr="008F58F0">
              <w:rPr>
                <w:sz w:val="14"/>
              </w:rPr>
              <w:t>99</w:t>
            </w:r>
            <w:r w:rsidRPr="008F58F0">
              <w:rPr>
                <w:sz w:val="14"/>
                <w:vertAlign w:val="superscript"/>
              </w:rPr>
              <w:t xml:space="preserve"> c</w:t>
            </w:r>
          </w:p>
        </w:tc>
        <w:tc>
          <w:tcPr>
            <w:tcW w:w="645" w:type="dxa"/>
          </w:tcPr>
          <w:p w14:paraId="16773CBB" w14:textId="77777777" w:rsidR="002E0B20" w:rsidRPr="008F58F0" w:rsidRDefault="002E0B20" w:rsidP="006363D4">
            <w:pPr>
              <w:pStyle w:val="Tabletext"/>
              <w:rPr>
                <w:sz w:val="14"/>
              </w:rPr>
            </w:pPr>
            <w:r w:rsidRPr="008F58F0">
              <w:rPr>
                <w:sz w:val="14"/>
              </w:rPr>
              <w:t>102</w:t>
            </w:r>
            <w:r w:rsidRPr="008F58F0">
              <w:rPr>
                <w:sz w:val="14"/>
                <w:vertAlign w:val="superscript"/>
              </w:rPr>
              <w:t xml:space="preserve"> c</w:t>
            </w:r>
          </w:p>
        </w:tc>
        <w:tc>
          <w:tcPr>
            <w:tcW w:w="646" w:type="dxa"/>
          </w:tcPr>
          <w:p w14:paraId="77617C6A" w14:textId="77777777" w:rsidR="002E0B20" w:rsidRPr="008F58F0" w:rsidRDefault="002E0B20" w:rsidP="006363D4">
            <w:pPr>
              <w:pStyle w:val="Tabletext"/>
              <w:rPr>
                <w:sz w:val="14"/>
              </w:rPr>
            </w:pPr>
            <w:r w:rsidRPr="008F58F0">
              <w:rPr>
                <w:sz w:val="14"/>
              </w:rPr>
              <w:t>67</w:t>
            </w:r>
          </w:p>
        </w:tc>
        <w:tc>
          <w:tcPr>
            <w:tcW w:w="646" w:type="dxa"/>
          </w:tcPr>
          <w:p w14:paraId="71EEEE55" w14:textId="77777777" w:rsidR="002E0B20" w:rsidRPr="008F58F0" w:rsidRDefault="002E0B20" w:rsidP="006363D4">
            <w:pPr>
              <w:pStyle w:val="Tabletext"/>
              <w:rPr>
                <w:sz w:val="14"/>
              </w:rPr>
            </w:pPr>
            <w:r w:rsidRPr="008F58F0">
              <w:rPr>
                <w:sz w:val="14"/>
              </w:rPr>
              <w:t>0.55</w:t>
            </w:r>
          </w:p>
        </w:tc>
        <w:tc>
          <w:tcPr>
            <w:tcW w:w="645" w:type="dxa"/>
          </w:tcPr>
          <w:p w14:paraId="763A2E95" w14:textId="77777777" w:rsidR="002E0B20" w:rsidRPr="008F58F0" w:rsidRDefault="002E0B20" w:rsidP="006363D4">
            <w:pPr>
              <w:pStyle w:val="Tabletext"/>
              <w:rPr>
                <w:sz w:val="14"/>
              </w:rPr>
            </w:pPr>
            <w:r w:rsidRPr="008F58F0">
              <w:rPr>
                <w:sz w:val="14"/>
              </w:rPr>
              <w:t>0.92</w:t>
            </w:r>
          </w:p>
        </w:tc>
        <w:tc>
          <w:tcPr>
            <w:tcW w:w="646" w:type="dxa"/>
          </w:tcPr>
          <w:p w14:paraId="311A0623" w14:textId="77777777" w:rsidR="002E0B20" w:rsidRPr="008F58F0" w:rsidRDefault="002E0B20" w:rsidP="006363D4">
            <w:pPr>
              <w:pStyle w:val="Tabletext"/>
              <w:rPr>
                <w:sz w:val="14"/>
              </w:rPr>
            </w:pPr>
            <w:r w:rsidRPr="008F58F0">
              <w:rPr>
                <w:sz w:val="14"/>
              </w:rPr>
              <w:t>1.00</w:t>
            </w:r>
          </w:p>
        </w:tc>
        <w:tc>
          <w:tcPr>
            <w:tcW w:w="646" w:type="dxa"/>
          </w:tcPr>
          <w:p w14:paraId="4E6A37DE" w14:textId="77777777" w:rsidR="002E0B20" w:rsidRPr="008F58F0" w:rsidRDefault="002E0B20" w:rsidP="006363D4">
            <w:pPr>
              <w:pStyle w:val="Tabletext"/>
              <w:rPr>
                <w:sz w:val="14"/>
              </w:rPr>
            </w:pPr>
            <w:r w:rsidRPr="008F58F0">
              <w:rPr>
                <w:sz w:val="14"/>
              </w:rPr>
              <w:t>1.00</w:t>
            </w:r>
          </w:p>
        </w:tc>
        <w:tc>
          <w:tcPr>
            <w:tcW w:w="904" w:type="dxa"/>
          </w:tcPr>
          <w:p w14:paraId="5BEE209B" w14:textId="77777777" w:rsidR="002E0B20" w:rsidRPr="008F58F0" w:rsidRDefault="002E0B20" w:rsidP="006363D4">
            <w:pPr>
              <w:pStyle w:val="Tabletext"/>
              <w:rPr>
                <w:sz w:val="14"/>
              </w:rPr>
            </w:pPr>
            <w:r w:rsidRPr="008F58F0">
              <w:rPr>
                <w:sz w:val="14"/>
              </w:rPr>
              <w:t>1.00</w:t>
            </w:r>
          </w:p>
        </w:tc>
      </w:tr>
      <w:tr w:rsidR="002E0B20" w:rsidRPr="008F58F0" w14:paraId="07D66DCA" w14:textId="77777777" w:rsidTr="006363D4">
        <w:tc>
          <w:tcPr>
            <w:tcW w:w="1109" w:type="dxa"/>
          </w:tcPr>
          <w:p w14:paraId="2DFC24A2" w14:textId="35CE7345" w:rsidR="002E0B20" w:rsidRPr="008F58F0" w:rsidRDefault="002E0B20" w:rsidP="006363D4">
            <w:pPr>
              <w:pStyle w:val="Tabletext"/>
              <w:rPr>
                <w:sz w:val="14"/>
              </w:rPr>
            </w:pPr>
            <w:r w:rsidRPr="008F58F0">
              <w:rPr>
                <w:sz w:val="14"/>
              </w:rPr>
              <w:t>Urata (2016)</w:t>
            </w:r>
            <w:r w:rsidR="00867F5B" w:rsidRPr="008F58F0">
              <w:rPr>
                <w:sz w:val="14"/>
              </w:rPr>
              <w:t xml:space="preserve"> [</w:t>
            </w:r>
            <w:r w:rsidR="0012130F" w:rsidRPr="008F58F0">
              <w:rPr>
                <w:sz w:val="14"/>
              </w:rPr>
              <w:t>3</w:t>
            </w:r>
            <w:r w:rsidR="000A3D69">
              <w:rPr>
                <w:sz w:val="14"/>
              </w:rPr>
              <w:t>5</w:t>
            </w:r>
            <w:r w:rsidR="00867F5B" w:rsidRPr="008F58F0">
              <w:rPr>
                <w:sz w:val="14"/>
              </w:rPr>
              <w:t xml:space="preserve">] </w:t>
            </w:r>
            <w:r w:rsidRPr="008F58F0">
              <w:rPr>
                <w:sz w:val="14"/>
              </w:rPr>
              <w:t xml:space="preserve"> e.neg_g.pos</w:t>
            </w:r>
          </w:p>
        </w:tc>
        <w:tc>
          <w:tcPr>
            <w:tcW w:w="1353" w:type="dxa"/>
          </w:tcPr>
          <w:p w14:paraId="3D16264E" w14:textId="77777777" w:rsidR="002E0B20" w:rsidRPr="008F58F0" w:rsidRDefault="002E0B20" w:rsidP="006363D4">
            <w:pPr>
              <w:pStyle w:val="Tabletext"/>
              <w:rPr>
                <w:sz w:val="14"/>
              </w:rPr>
            </w:pPr>
            <w:r w:rsidRPr="008F58F0">
              <w:rPr>
                <w:sz w:val="14"/>
              </w:rPr>
              <w:t>Erlotinib (150 mg)</w:t>
            </w:r>
          </w:p>
        </w:tc>
        <w:tc>
          <w:tcPr>
            <w:tcW w:w="1493" w:type="dxa"/>
          </w:tcPr>
          <w:p w14:paraId="15C854CE" w14:textId="77777777" w:rsidR="002E0B20" w:rsidRPr="008F58F0" w:rsidRDefault="002E0B20" w:rsidP="006363D4">
            <w:pPr>
              <w:pStyle w:val="Tabletext"/>
              <w:rPr>
                <w:sz w:val="14"/>
              </w:rPr>
            </w:pPr>
            <w:r w:rsidRPr="008F58F0">
              <w:rPr>
                <w:sz w:val="14"/>
              </w:rPr>
              <w:t>Gefitinib (250 mg)</w:t>
            </w:r>
          </w:p>
        </w:tc>
        <w:tc>
          <w:tcPr>
            <w:tcW w:w="635" w:type="dxa"/>
          </w:tcPr>
          <w:p w14:paraId="416A2DD7" w14:textId="77777777" w:rsidR="002E0B20" w:rsidRPr="008F58F0" w:rsidRDefault="002E0B20" w:rsidP="006363D4">
            <w:pPr>
              <w:pStyle w:val="Tabletext"/>
              <w:rPr>
                <w:sz w:val="14"/>
              </w:rPr>
            </w:pPr>
            <w:r w:rsidRPr="008F58F0">
              <w:rPr>
                <w:sz w:val="14"/>
              </w:rPr>
              <w:t>NA</w:t>
            </w:r>
          </w:p>
        </w:tc>
        <w:tc>
          <w:tcPr>
            <w:tcW w:w="990" w:type="dxa"/>
          </w:tcPr>
          <w:p w14:paraId="216D6421" w14:textId="77777777" w:rsidR="002E0B20" w:rsidRPr="008F58F0" w:rsidRDefault="002E0B20" w:rsidP="006363D4">
            <w:pPr>
              <w:pStyle w:val="Tabletext"/>
              <w:rPr>
                <w:sz w:val="14"/>
              </w:rPr>
            </w:pPr>
            <w:r w:rsidRPr="008F58F0">
              <w:rPr>
                <w:sz w:val="14"/>
              </w:rPr>
              <w:t>NA</w:t>
            </w:r>
          </w:p>
        </w:tc>
        <w:tc>
          <w:tcPr>
            <w:tcW w:w="579" w:type="dxa"/>
          </w:tcPr>
          <w:p w14:paraId="7CA7035A" w14:textId="77777777" w:rsidR="002E0B20" w:rsidRPr="008F58F0" w:rsidRDefault="002E0B20" w:rsidP="006363D4">
            <w:pPr>
              <w:pStyle w:val="Tabletext"/>
              <w:rPr>
                <w:sz w:val="14"/>
              </w:rPr>
            </w:pPr>
            <w:r w:rsidRPr="008F58F0">
              <w:rPr>
                <w:sz w:val="14"/>
              </w:rPr>
              <w:t>NA</w:t>
            </w:r>
          </w:p>
        </w:tc>
        <w:tc>
          <w:tcPr>
            <w:tcW w:w="645" w:type="dxa"/>
          </w:tcPr>
          <w:p w14:paraId="2E388AD5" w14:textId="77777777" w:rsidR="002E0B20" w:rsidRPr="008F58F0" w:rsidRDefault="002E0B20" w:rsidP="006363D4">
            <w:pPr>
              <w:pStyle w:val="Tabletext"/>
              <w:rPr>
                <w:sz w:val="14"/>
              </w:rPr>
            </w:pPr>
            <w:r w:rsidRPr="008F58F0">
              <w:rPr>
                <w:sz w:val="14"/>
              </w:rPr>
              <w:t>13.08</w:t>
            </w:r>
          </w:p>
        </w:tc>
        <w:tc>
          <w:tcPr>
            <w:tcW w:w="646" w:type="dxa"/>
          </w:tcPr>
          <w:p w14:paraId="4A32E006" w14:textId="77777777" w:rsidR="002E0B20" w:rsidRPr="008F58F0" w:rsidRDefault="002E0B20" w:rsidP="006363D4">
            <w:pPr>
              <w:pStyle w:val="Tabletext"/>
              <w:rPr>
                <w:sz w:val="14"/>
              </w:rPr>
            </w:pPr>
            <w:r w:rsidRPr="008F58F0">
              <w:rPr>
                <w:sz w:val="14"/>
              </w:rPr>
              <w:t>26.64</w:t>
            </w:r>
          </w:p>
        </w:tc>
        <w:tc>
          <w:tcPr>
            <w:tcW w:w="646" w:type="dxa"/>
          </w:tcPr>
          <w:p w14:paraId="1CC92D6F" w14:textId="77777777" w:rsidR="002E0B20" w:rsidRPr="008F58F0" w:rsidRDefault="002E0B20" w:rsidP="006363D4">
            <w:pPr>
              <w:pStyle w:val="Tabletext"/>
              <w:rPr>
                <w:sz w:val="14"/>
              </w:rPr>
            </w:pPr>
            <w:r w:rsidRPr="008F58F0">
              <w:rPr>
                <w:sz w:val="14"/>
              </w:rPr>
              <w:t>26</w:t>
            </w:r>
            <w:r w:rsidRPr="008F58F0">
              <w:rPr>
                <w:sz w:val="14"/>
                <w:vertAlign w:val="superscript"/>
              </w:rPr>
              <w:t xml:space="preserve"> c</w:t>
            </w:r>
          </w:p>
        </w:tc>
        <w:tc>
          <w:tcPr>
            <w:tcW w:w="645" w:type="dxa"/>
          </w:tcPr>
          <w:p w14:paraId="6CE0BA56" w14:textId="77777777" w:rsidR="002E0B20" w:rsidRPr="008F58F0" w:rsidRDefault="002E0B20" w:rsidP="006363D4">
            <w:pPr>
              <w:pStyle w:val="Tabletext"/>
              <w:rPr>
                <w:sz w:val="14"/>
              </w:rPr>
            </w:pPr>
            <w:r w:rsidRPr="008F58F0">
              <w:rPr>
                <w:sz w:val="14"/>
              </w:rPr>
              <w:t>10</w:t>
            </w:r>
            <w:r w:rsidRPr="008F58F0">
              <w:rPr>
                <w:sz w:val="14"/>
                <w:vertAlign w:val="superscript"/>
              </w:rPr>
              <w:t xml:space="preserve"> </w:t>
            </w:r>
            <w:r w:rsidRPr="008F58F0">
              <w:rPr>
                <w:sz w:val="14"/>
              </w:rPr>
              <w:t>2</w:t>
            </w:r>
            <w:r w:rsidRPr="008F58F0">
              <w:rPr>
                <w:sz w:val="14"/>
                <w:vertAlign w:val="superscript"/>
              </w:rPr>
              <w:t xml:space="preserve"> c</w:t>
            </w:r>
          </w:p>
        </w:tc>
        <w:tc>
          <w:tcPr>
            <w:tcW w:w="646" w:type="dxa"/>
          </w:tcPr>
          <w:p w14:paraId="04596C3B" w14:textId="77777777" w:rsidR="002E0B20" w:rsidRPr="008F58F0" w:rsidRDefault="002E0B20" w:rsidP="006363D4">
            <w:pPr>
              <w:pStyle w:val="Tabletext"/>
              <w:rPr>
                <w:sz w:val="14"/>
              </w:rPr>
            </w:pPr>
            <w:r w:rsidRPr="008F58F0">
              <w:rPr>
                <w:sz w:val="14"/>
              </w:rPr>
              <w:t>67</w:t>
            </w:r>
          </w:p>
        </w:tc>
        <w:tc>
          <w:tcPr>
            <w:tcW w:w="646" w:type="dxa"/>
          </w:tcPr>
          <w:p w14:paraId="7599D7FD" w14:textId="77777777" w:rsidR="002E0B20" w:rsidRPr="008F58F0" w:rsidRDefault="002E0B20" w:rsidP="006363D4">
            <w:pPr>
              <w:pStyle w:val="Tabletext"/>
              <w:rPr>
                <w:sz w:val="14"/>
              </w:rPr>
            </w:pPr>
            <w:r w:rsidRPr="008F58F0">
              <w:rPr>
                <w:sz w:val="14"/>
              </w:rPr>
              <w:t>0.55</w:t>
            </w:r>
          </w:p>
        </w:tc>
        <w:tc>
          <w:tcPr>
            <w:tcW w:w="645" w:type="dxa"/>
          </w:tcPr>
          <w:p w14:paraId="2A000CD5" w14:textId="77777777" w:rsidR="002E0B20" w:rsidRPr="008F58F0" w:rsidRDefault="002E0B20" w:rsidP="006363D4">
            <w:pPr>
              <w:pStyle w:val="Tabletext"/>
              <w:rPr>
                <w:sz w:val="14"/>
              </w:rPr>
            </w:pPr>
            <w:r w:rsidRPr="008F58F0">
              <w:rPr>
                <w:sz w:val="14"/>
              </w:rPr>
              <w:t>0.92</w:t>
            </w:r>
          </w:p>
        </w:tc>
        <w:tc>
          <w:tcPr>
            <w:tcW w:w="646" w:type="dxa"/>
          </w:tcPr>
          <w:p w14:paraId="5EF90E09" w14:textId="77777777" w:rsidR="002E0B20" w:rsidRPr="008F58F0" w:rsidRDefault="002E0B20" w:rsidP="006363D4">
            <w:pPr>
              <w:pStyle w:val="Tabletext"/>
              <w:rPr>
                <w:sz w:val="14"/>
              </w:rPr>
            </w:pPr>
            <w:r w:rsidRPr="008F58F0">
              <w:rPr>
                <w:sz w:val="14"/>
              </w:rPr>
              <w:t>1.00</w:t>
            </w:r>
          </w:p>
        </w:tc>
        <w:tc>
          <w:tcPr>
            <w:tcW w:w="646" w:type="dxa"/>
          </w:tcPr>
          <w:p w14:paraId="139C5420" w14:textId="77777777" w:rsidR="002E0B20" w:rsidRPr="008F58F0" w:rsidRDefault="002E0B20" w:rsidP="006363D4">
            <w:pPr>
              <w:pStyle w:val="Tabletext"/>
              <w:rPr>
                <w:sz w:val="14"/>
              </w:rPr>
            </w:pPr>
            <w:r w:rsidRPr="008F58F0">
              <w:rPr>
                <w:sz w:val="14"/>
              </w:rPr>
              <w:t>1.00</w:t>
            </w:r>
          </w:p>
        </w:tc>
        <w:tc>
          <w:tcPr>
            <w:tcW w:w="904" w:type="dxa"/>
          </w:tcPr>
          <w:p w14:paraId="6F5415D5" w14:textId="77777777" w:rsidR="002E0B20" w:rsidRPr="008F58F0" w:rsidRDefault="002E0B20" w:rsidP="006363D4">
            <w:pPr>
              <w:pStyle w:val="Tabletext"/>
              <w:rPr>
                <w:sz w:val="14"/>
              </w:rPr>
            </w:pPr>
            <w:r w:rsidRPr="008F58F0">
              <w:rPr>
                <w:sz w:val="14"/>
              </w:rPr>
              <w:t>0.00, 1.00</w:t>
            </w:r>
          </w:p>
        </w:tc>
      </w:tr>
      <w:tr w:rsidR="002E0B20" w:rsidRPr="008F58F0" w14:paraId="1DB8ADE5" w14:textId="77777777" w:rsidTr="006363D4">
        <w:tc>
          <w:tcPr>
            <w:tcW w:w="1109" w:type="dxa"/>
          </w:tcPr>
          <w:p w14:paraId="483E96F4" w14:textId="4C28FEF3" w:rsidR="002E0B20" w:rsidRPr="008F58F0" w:rsidRDefault="002E0B20" w:rsidP="006363D4">
            <w:pPr>
              <w:pStyle w:val="Tabletext"/>
              <w:rPr>
                <w:sz w:val="14"/>
              </w:rPr>
            </w:pPr>
            <w:r w:rsidRPr="008F58F0">
              <w:rPr>
                <w:sz w:val="14"/>
              </w:rPr>
              <w:t xml:space="preserve">Urata (2016) </w:t>
            </w:r>
            <w:r w:rsidR="00867F5B" w:rsidRPr="008F58F0">
              <w:rPr>
                <w:sz w:val="14"/>
              </w:rPr>
              <w:t>[</w:t>
            </w:r>
            <w:r w:rsidR="0012130F" w:rsidRPr="008F58F0">
              <w:rPr>
                <w:sz w:val="14"/>
              </w:rPr>
              <w:t>3</w:t>
            </w:r>
            <w:r w:rsidR="000A3D69">
              <w:rPr>
                <w:sz w:val="14"/>
              </w:rPr>
              <w:t>5</w:t>
            </w:r>
            <w:r w:rsidR="00867F5B" w:rsidRPr="008F58F0">
              <w:rPr>
                <w:sz w:val="14"/>
              </w:rPr>
              <w:t xml:space="preserve">] </w:t>
            </w:r>
            <w:r w:rsidRPr="008F58F0">
              <w:rPr>
                <w:sz w:val="14"/>
              </w:rPr>
              <w:t>e.pos_g.neg</w:t>
            </w:r>
          </w:p>
        </w:tc>
        <w:tc>
          <w:tcPr>
            <w:tcW w:w="1353" w:type="dxa"/>
          </w:tcPr>
          <w:p w14:paraId="2431EDCD" w14:textId="77777777" w:rsidR="002E0B20" w:rsidRPr="008F58F0" w:rsidRDefault="002E0B20" w:rsidP="006363D4">
            <w:pPr>
              <w:pStyle w:val="Tabletext"/>
              <w:rPr>
                <w:sz w:val="14"/>
              </w:rPr>
            </w:pPr>
            <w:r w:rsidRPr="008F58F0">
              <w:rPr>
                <w:sz w:val="14"/>
              </w:rPr>
              <w:t>Erlotinib (150 mg)</w:t>
            </w:r>
          </w:p>
        </w:tc>
        <w:tc>
          <w:tcPr>
            <w:tcW w:w="1493" w:type="dxa"/>
          </w:tcPr>
          <w:p w14:paraId="2A7C9F2D" w14:textId="77777777" w:rsidR="002E0B20" w:rsidRPr="008F58F0" w:rsidRDefault="002E0B20" w:rsidP="006363D4">
            <w:pPr>
              <w:pStyle w:val="Tabletext"/>
              <w:rPr>
                <w:sz w:val="14"/>
              </w:rPr>
            </w:pPr>
            <w:r w:rsidRPr="008F58F0">
              <w:rPr>
                <w:sz w:val="14"/>
              </w:rPr>
              <w:t>Gefitinib (250 mg)</w:t>
            </w:r>
          </w:p>
        </w:tc>
        <w:tc>
          <w:tcPr>
            <w:tcW w:w="635" w:type="dxa"/>
          </w:tcPr>
          <w:p w14:paraId="09F342B0" w14:textId="77777777" w:rsidR="002E0B20" w:rsidRPr="008F58F0" w:rsidRDefault="002E0B20" w:rsidP="006363D4">
            <w:pPr>
              <w:pStyle w:val="Tabletext"/>
              <w:rPr>
                <w:sz w:val="14"/>
              </w:rPr>
            </w:pPr>
            <w:r w:rsidRPr="008F58F0">
              <w:rPr>
                <w:sz w:val="14"/>
              </w:rPr>
              <w:t>NA</w:t>
            </w:r>
          </w:p>
        </w:tc>
        <w:tc>
          <w:tcPr>
            <w:tcW w:w="990" w:type="dxa"/>
          </w:tcPr>
          <w:p w14:paraId="54521C66" w14:textId="77777777" w:rsidR="002E0B20" w:rsidRPr="008F58F0" w:rsidRDefault="002E0B20" w:rsidP="006363D4">
            <w:pPr>
              <w:pStyle w:val="Tabletext"/>
              <w:rPr>
                <w:sz w:val="14"/>
              </w:rPr>
            </w:pPr>
            <w:r w:rsidRPr="008F58F0">
              <w:rPr>
                <w:sz w:val="14"/>
              </w:rPr>
              <w:t>NA</w:t>
            </w:r>
          </w:p>
        </w:tc>
        <w:tc>
          <w:tcPr>
            <w:tcW w:w="579" w:type="dxa"/>
          </w:tcPr>
          <w:p w14:paraId="6D185350" w14:textId="77777777" w:rsidR="002E0B20" w:rsidRPr="008F58F0" w:rsidRDefault="002E0B20" w:rsidP="006363D4">
            <w:pPr>
              <w:pStyle w:val="Tabletext"/>
              <w:rPr>
                <w:sz w:val="14"/>
              </w:rPr>
            </w:pPr>
            <w:r w:rsidRPr="008F58F0">
              <w:rPr>
                <w:sz w:val="14"/>
              </w:rPr>
              <w:t>NA</w:t>
            </w:r>
          </w:p>
        </w:tc>
        <w:tc>
          <w:tcPr>
            <w:tcW w:w="645" w:type="dxa"/>
          </w:tcPr>
          <w:p w14:paraId="5941113B" w14:textId="77777777" w:rsidR="002E0B20" w:rsidRPr="008F58F0" w:rsidRDefault="002E0B20" w:rsidP="006363D4">
            <w:pPr>
              <w:pStyle w:val="Tabletext"/>
              <w:rPr>
                <w:sz w:val="14"/>
              </w:rPr>
            </w:pPr>
            <w:r w:rsidRPr="008F58F0">
              <w:rPr>
                <w:sz w:val="14"/>
              </w:rPr>
              <w:t>31.97</w:t>
            </w:r>
          </w:p>
        </w:tc>
        <w:tc>
          <w:tcPr>
            <w:tcW w:w="646" w:type="dxa"/>
          </w:tcPr>
          <w:p w14:paraId="303EF74D" w14:textId="77777777" w:rsidR="002E0B20" w:rsidRPr="008F58F0" w:rsidRDefault="002E0B20" w:rsidP="006363D4">
            <w:pPr>
              <w:pStyle w:val="Tabletext"/>
              <w:rPr>
                <w:sz w:val="14"/>
              </w:rPr>
            </w:pPr>
            <w:r w:rsidRPr="008F58F0">
              <w:rPr>
                <w:sz w:val="14"/>
              </w:rPr>
              <w:t>13.44</w:t>
            </w:r>
          </w:p>
        </w:tc>
        <w:tc>
          <w:tcPr>
            <w:tcW w:w="646" w:type="dxa"/>
          </w:tcPr>
          <w:p w14:paraId="7AA209E7" w14:textId="77777777" w:rsidR="002E0B20" w:rsidRPr="008F58F0" w:rsidRDefault="002E0B20" w:rsidP="006363D4">
            <w:pPr>
              <w:pStyle w:val="Tabletext"/>
              <w:rPr>
                <w:sz w:val="14"/>
              </w:rPr>
            </w:pPr>
            <w:r w:rsidRPr="008F58F0">
              <w:rPr>
                <w:sz w:val="14"/>
              </w:rPr>
              <w:t>99</w:t>
            </w:r>
            <w:r w:rsidRPr="008F58F0">
              <w:rPr>
                <w:sz w:val="14"/>
                <w:vertAlign w:val="superscript"/>
              </w:rPr>
              <w:t xml:space="preserve"> c</w:t>
            </w:r>
          </w:p>
        </w:tc>
        <w:tc>
          <w:tcPr>
            <w:tcW w:w="645" w:type="dxa"/>
          </w:tcPr>
          <w:p w14:paraId="3562E751" w14:textId="77777777" w:rsidR="002E0B20" w:rsidRPr="008F58F0" w:rsidRDefault="002E0B20" w:rsidP="006363D4">
            <w:pPr>
              <w:pStyle w:val="Tabletext"/>
              <w:rPr>
                <w:sz w:val="14"/>
              </w:rPr>
            </w:pPr>
            <w:r w:rsidRPr="008F58F0">
              <w:rPr>
                <w:sz w:val="14"/>
              </w:rPr>
              <w:t>24</w:t>
            </w:r>
            <w:r w:rsidRPr="008F58F0">
              <w:rPr>
                <w:sz w:val="14"/>
                <w:vertAlign w:val="superscript"/>
              </w:rPr>
              <w:t xml:space="preserve"> c</w:t>
            </w:r>
          </w:p>
        </w:tc>
        <w:tc>
          <w:tcPr>
            <w:tcW w:w="646" w:type="dxa"/>
          </w:tcPr>
          <w:p w14:paraId="2E50E6C5" w14:textId="77777777" w:rsidR="002E0B20" w:rsidRPr="008F58F0" w:rsidRDefault="002E0B20" w:rsidP="006363D4">
            <w:pPr>
              <w:pStyle w:val="Tabletext"/>
              <w:rPr>
                <w:sz w:val="14"/>
              </w:rPr>
            </w:pPr>
            <w:r w:rsidRPr="008F58F0">
              <w:rPr>
                <w:sz w:val="14"/>
              </w:rPr>
              <w:t>67</w:t>
            </w:r>
          </w:p>
        </w:tc>
        <w:tc>
          <w:tcPr>
            <w:tcW w:w="646" w:type="dxa"/>
          </w:tcPr>
          <w:p w14:paraId="70B1CCF5" w14:textId="77777777" w:rsidR="002E0B20" w:rsidRPr="008F58F0" w:rsidRDefault="002E0B20" w:rsidP="006363D4">
            <w:pPr>
              <w:pStyle w:val="Tabletext"/>
              <w:rPr>
                <w:sz w:val="14"/>
              </w:rPr>
            </w:pPr>
            <w:r w:rsidRPr="008F58F0">
              <w:rPr>
                <w:sz w:val="14"/>
              </w:rPr>
              <w:t>0.55</w:t>
            </w:r>
          </w:p>
        </w:tc>
        <w:tc>
          <w:tcPr>
            <w:tcW w:w="645" w:type="dxa"/>
          </w:tcPr>
          <w:p w14:paraId="7010D873" w14:textId="77777777" w:rsidR="002E0B20" w:rsidRPr="008F58F0" w:rsidRDefault="002E0B20" w:rsidP="006363D4">
            <w:pPr>
              <w:pStyle w:val="Tabletext"/>
              <w:rPr>
                <w:sz w:val="14"/>
              </w:rPr>
            </w:pPr>
            <w:r w:rsidRPr="008F58F0">
              <w:rPr>
                <w:sz w:val="14"/>
              </w:rPr>
              <w:t>0.92</w:t>
            </w:r>
          </w:p>
        </w:tc>
        <w:tc>
          <w:tcPr>
            <w:tcW w:w="646" w:type="dxa"/>
          </w:tcPr>
          <w:p w14:paraId="514CA0F2" w14:textId="77777777" w:rsidR="002E0B20" w:rsidRPr="008F58F0" w:rsidRDefault="002E0B20" w:rsidP="006363D4">
            <w:pPr>
              <w:pStyle w:val="Tabletext"/>
              <w:rPr>
                <w:sz w:val="14"/>
              </w:rPr>
            </w:pPr>
            <w:r w:rsidRPr="008F58F0">
              <w:rPr>
                <w:sz w:val="14"/>
              </w:rPr>
              <w:t>1.00</w:t>
            </w:r>
          </w:p>
        </w:tc>
        <w:tc>
          <w:tcPr>
            <w:tcW w:w="646" w:type="dxa"/>
          </w:tcPr>
          <w:p w14:paraId="03C756C8" w14:textId="77777777" w:rsidR="002E0B20" w:rsidRPr="008F58F0" w:rsidRDefault="002E0B20" w:rsidP="006363D4">
            <w:pPr>
              <w:pStyle w:val="Tabletext"/>
              <w:rPr>
                <w:sz w:val="14"/>
              </w:rPr>
            </w:pPr>
            <w:r w:rsidRPr="008F58F0">
              <w:rPr>
                <w:sz w:val="14"/>
              </w:rPr>
              <w:t>1.00</w:t>
            </w:r>
          </w:p>
        </w:tc>
        <w:tc>
          <w:tcPr>
            <w:tcW w:w="904" w:type="dxa"/>
          </w:tcPr>
          <w:p w14:paraId="1158FB98" w14:textId="77777777" w:rsidR="002E0B20" w:rsidRPr="008F58F0" w:rsidRDefault="002E0B20" w:rsidP="006363D4">
            <w:pPr>
              <w:pStyle w:val="Tabletext"/>
              <w:rPr>
                <w:sz w:val="14"/>
              </w:rPr>
            </w:pPr>
            <w:r w:rsidRPr="008F58F0">
              <w:rPr>
                <w:sz w:val="14"/>
              </w:rPr>
              <w:t>1.00, 0.00</w:t>
            </w:r>
          </w:p>
        </w:tc>
      </w:tr>
      <w:tr w:rsidR="002E0B20" w:rsidRPr="008F58F0" w14:paraId="65CEDAAB" w14:textId="77777777" w:rsidTr="006363D4">
        <w:tc>
          <w:tcPr>
            <w:tcW w:w="1109" w:type="dxa"/>
            <w:hideMark/>
          </w:tcPr>
          <w:p w14:paraId="50F3DC18" w14:textId="5BC984CC" w:rsidR="002E0B20" w:rsidRPr="008F58F0" w:rsidRDefault="002E0B20" w:rsidP="006363D4">
            <w:pPr>
              <w:pStyle w:val="Tabletext"/>
              <w:rPr>
                <w:sz w:val="14"/>
              </w:rPr>
            </w:pPr>
            <w:r w:rsidRPr="008F58F0">
              <w:rPr>
                <w:sz w:val="14"/>
              </w:rPr>
              <w:t>Zhou (2014)</w:t>
            </w:r>
            <w:r w:rsidR="00FD63EE" w:rsidRPr="008F58F0">
              <w:rPr>
                <w:sz w:val="14"/>
              </w:rPr>
              <w:t xml:space="preserve"> [</w:t>
            </w:r>
            <w:r w:rsidR="0012130F" w:rsidRPr="008F58F0">
              <w:rPr>
                <w:sz w:val="14"/>
              </w:rPr>
              <w:t>7</w:t>
            </w:r>
            <w:r w:rsidR="000A3D69">
              <w:rPr>
                <w:sz w:val="14"/>
              </w:rPr>
              <w:t>5</w:t>
            </w:r>
            <w:r w:rsidR="00867F5B" w:rsidRPr="008F58F0">
              <w:rPr>
                <w:sz w:val="14"/>
              </w:rPr>
              <w:t>]</w:t>
            </w:r>
          </w:p>
        </w:tc>
        <w:tc>
          <w:tcPr>
            <w:tcW w:w="1353" w:type="dxa"/>
            <w:hideMark/>
          </w:tcPr>
          <w:p w14:paraId="364F5D82" w14:textId="77777777" w:rsidR="002E0B20" w:rsidRPr="008F58F0" w:rsidRDefault="002E0B20" w:rsidP="006363D4">
            <w:pPr>
              <w:pStyle w:val="Tabletext"/>
              <w:rPr>
                <w:sz w:val="14"/>
              </w:rPr>
            </w:pPr>
            <w:r w:rsidRPr="008F58F0">
              <w:rPr>
                <w:sz w:val="14"/>
              </w:rPr>
              <w:t>Pemetrexed (500 mg/m</w:t>
            </w:r>
            <w:r w:rsidRPr="008F58F0">
              <w:rPr>
                <w:sz w:val="14"/>
                <w:vertAlign w:val="superscript"/>
              </w:rPr>
              <w:t>2</w:t>
            </w:r>
            <w:r w:rsidRPr="008F58F0">
              <w:rPr>
                <w:sz w:val="14"/>
              </w:rPr>
              <w:t>)</w:t>
            </w:r>
          </w:p>
        </w:tc>
        <w:tc>
          <w:tcPr>
            <w:tcW w:w="1493" w:type="dxa"/>
            <w:hideMark/>
          </w:tcPr>
          <w:p w14:paraId="1DC3276F" w14:textId="77777777" w:rsidR="002E0B20" w:rsidRPr="008F58F0" w:rsidRDefault="002E0B20" w:rsidP="006363D4">
            <w:pPr>
              <w:pStyle w:val="Tabletext"/>
              <w:rPr>
                <w:sz w:val="14"/>
              </w:rPr>
            </w:pPr>
            <w:r w:rsidRPr="008F58F0">
              <w:rPr>
                <w:sz w:val="14"/>
              </w:rPr>
              <w:t>Gefitinib (250 mg)</w:t>
            </w:r>
          </w:p>
        </w:tc>
        <w:tc>
          <w:tcPr>
            <w:tcW w:w="635" w:type="dxa"/>
            <w:hideMark/>
          </w:tcPr>
          <w:p w14:paraId="62CC93AE" w14:textId="77777777" w:rsidR="002E0B20" w:rsidRPr="008F58F0" w:rsidRDefault="002E0B20" w:rsidP="006363D4">
            <w:pPr>
              <w:pStyle w:val="Tabletext"/>
              <w:rPr>
                <w:sz w:val="14"/>
              </w:rPr>
            </w:pPr>
            <w:r w:rsidRPr="008F58F0">
              <w:rPr>
                <w:sz w:val="14"/>
              </w:rPr>
              <w:t>0.72</w:t>
            </w:r>
          </w:p>
        </w:tc>
        <w:tc>
          <w:tcPr>
            <w:tcW w:w="990" w:type="dxa"/>
            <w:hideMark/>
          </w:tcPr>
          <w:p w14:paraId="5D4A698E" w14:textId="77777777" w:rsidR="002E0B20" w:rsidRPr="008F58F0" w:rsidRDefault="002E0B20" w:rsidP="006363D4">
            <w:pPr>
              <w:pStyle w:val="Tabletext"/>
              <w:rPr>
                <w:sz w:val="14"/>
              </w:rPr>
            </w:pPr>
            <w:r w:rsidRPr="008F58F0">
              <w:rPr>
                <w:sz w:val="14"/>
              </w:rPr>
              <w:t>-0.33</w:t>
            </w:r>
          </w:p>
        </w:tc>
        <w:tc>
          <w:tcPr>
            <w:tcW w:w="579" w:type="dxa"/>
            <w:hideMark/>
          </w:tcPr>
          <w:p w14:paraId="0AC04348" w14:textId="77777777" w:rsidR="002E0B20" w:rsidRPr="008F58F0" w:rsidRDefault="002E0B20" w:rsidP="006363D4">
            <w:pPr>
              <w:pStyle w:val="Tabletext"/>
              <w:rPr>
                <w:sz w:val="14"/>
              </w:rPr>
            </w:pPr>
            <w:r w:rsidRPr="008F58F0">
              <w:rPr>
                <w:sz w:val="14"/>
              </w:rPr>
              <w:t>0.19</w:t>
            </w:r>
          </w:p>
        </w:tc>
        <w:tc>
          <w:tcPr>
            <w:tcW w:w="645" w:type="dxa"/>
            <w:hideMark/>
          </w:tcPr>
          <w:p w14:paraId="0CE1DAB4" w14:textId="77777777" w:rsidR="002E0B20" w:rsidRPr="008F58F0" w:rsidRDefault="002E0B20" w:rsidP="006363D4">
            <w:pPr>
              <w:pStyle w:val="Tabletext"/>
              <w:rPr>
                <w:sz w:val="14"/>
              </w:rPr>
            </w:pPr>
            <w:r w:rsidRPr="008F58F0">
              <w:rPr>
                <w:sz w:val="14"/>
              </w:rPr>
              <w:t>12.4</w:t>
            </w:r>
          </w:p>
        </w:tc>
        <w:tc>
          <w:tcPr>
            <w:tcW w:w="646" w:type="dxa"/>
            <w:hideMark/>
          </w:tcPr>
          <w:p w14:paraId="4F8FF20C" w14:textId="77777777" w:rsidR="002E0B20" w:rsidRPr="008F58F0" w:rsidRDefault="002E0B20" w:rsidP="006363D4">
            <w:pPr>
              <w:pStyle w:val="Tabletext"/>
              <w:rPr>
                <w:sz w:val="14"/>
              </w:rPr>
            </w:pPr>
            <w:r w:rsidRPr="008F58F0">
              <w:rPr>
                <w:sz w:val="14"/>
              </w:rPr>
              <w:t>9.6</w:t>
            </w:r>
          </w:p>
        </w:tc>
        <w:tc>
          <w:tcPr>
            <w:tcW w:w="646" w:type="dxa"/>
            <w:hideMark/>
          </w:tcPr>
          <w:p w14:paraId="60459B36" w14:textId="77777777" w:rsidR="002E0B20" w:rsidRPr="008F58F0" w:rsidRDefault="002E0B20" w:rsidP="006363D4">
            <w:pPr>
              <w:pStyle w:val="Tabletext"/>
              <w:rPr>
                <w:sz w:val="14"/>
              </w:rPr>
            </w:pPr>
            <w:r w:rsidRPr="008F58F0">
              <w:rPr>
                <w:sz w:val="14"/>
              </w:rPr>
              <w:t>76</w:t>
            </w:r>
          </w:p>
        </w:tc>
        <w:tc>
          <w:tcPr>
            <w:tcW w:w="645" w:type="dxa"/>
            <w:hideMark/>
          </w:tcPr>
          <w:p w14:paraId="69605330" w14:textId="77777777" w:rsidR="002E0B20" w:rsidRPr="008F58F0" w:rsidRDefault="002E0B20" w:rsidP="006363D4">
            <w:pPr>
              <w:pStyle w:val="Tabletext"/>
              <w:rPr>
                <w:sz w:val="14"/>
              </w:rPr>
            </w:pPr>
            <w:r w:rsidRPr="008F58F0">
              <w:rPr>
                <w:sz w:val="14"/>
              </w:rPr>
              <w:t>81</w:t>
            </w:r>
          </w:p>
        </w:tc>
        <w:tc>
          <w:tcPr>
            <w:tcW w:w="646" w:type="dxa"/>
            <w:hideMark/>
          </w:tcPr>
          <w:p w14:paraId="2F6439D8" w14:textId="77777777" w:rsidR="002E0B20" w:rsidRPr="008F58F0" w:rsidRDefault="002E0B20" w:rsidP="006363D4">
            <w:pPr>
              <w:pStyle w:val="Tabletext"/>
              <w:rPr>
                <w:sz w:val="14"/>
              </w:rPr>
            </w:pPr>
            <w:r w:rsidRPr="008F58F0">
              <w:rPr>
                <w:sz w:val="14"/>
              </w:rPr>
              <w:t>57</w:t>
            </w:r>
          </w:p>
        </w:tc>
        <w:tc>
          <w:tcPr>
            <w:tcW w:w="646" w:type="dxa"/>
            <w:hideMark/>
          </w:tcPr>
          <w:p w14:paraId="330BF267" w14:textId="77777777" w:rsidR="002E0B20" w:rsidRPr="008F58F0" w:rsidRDefault="002E0B20" w:rsidP="006363D4">
            <w:pPr>
              <w:pStyle w:val="Tabletext"/>
              <w:rPr>
                <w:sz w:val="14"/>
              </w:rPr>
            </w:pPr>
            <w:r w:rsidRPr="008F58F0">
              <w:rPr>
                <w:sz w:val="14"/>
              </w:rPr>
              <w:t>0.83</w:t>
            </w:r>
          </w:p>
        </w:tc>
        <w:tc>
          <w:tcPr>
            <w:tcW w:w="645" w:type="dxa"/>
            <w:hideMark/>
          </w:tcPr>
          <w:p w14:paraId="6C5F3893" w14:textId="77777777" w:rsidR="002E0B20" w:rsidRPr="008F58F0" w:rsidRDefault="002E0B20" w:rsidP="006363D4">
            <w:pPr>
              <w:pStyle w:val="Tabletext"/>
              <w:rPr>
                <w:sz w:val="14"/>
              </w:rPr>
            </w:pPr>
            <w:r w:rsidRPr="008F58F0">
              <w:rPr>
                <w:sz w:val="14"/>
              </w:rPr>
              <w:t>0.91</w:t>
            </w:r>
          </w:p>
        </w:tc>
        <w:tc>
          <w:tcPr>
            <w:tcW w:w="646" w:type="dxa"/>
            <w:hideMark/>
          </w:tcPr>
          <w:p w14:paraId="1C0A5378" w14:textId="77777777" w:rsidR="002E0B20" w:rsidRPr="008F58F0" w:rsidRDefault="002E0B20" w:rsidP="006363D4">
            <w:pPr>
              <w:pStyle w:val="Tabletext"/>
              <w:rPr>
                <w:sz w:val="14"/>
              </w:rPr>
            </w:pPr>
            <w:r w:rsidRPr="008F58F0">
              <w:rPr>
                <w:sz w:val="14"/>
              </w:rPr>
              <w:t>1.00</w:t>
            </w:r>
          </w:p>
        </w:tc>
        <w:tc>
          <w:tcPr>
            <w:tcW w:w="646" w:type="dxa"/>
            <w:hideMark/>
          </w:tcPr>
          <w:p w14:paraId="5330E401" w14:textId="77777777" w:rsidR="002E0B20" w:rsidRPr="008F58F0" w:rsidRDefault="002E0B20" w:rsidP="006363D4">
            <w:pPr>
              <w:pStyle w:val="Tabletext"/>
              <w:rPr>
                <w:sz w:val="14"/>
              </w:rPr>
            </w:pPr>
            <w:r w:rsidRPr="008F58F0">
              <w:rPr>
                <w:sz w:val="14"/>
              </w:rPr>
              <w:t>1.00</w:t>
            </w:r>
          </w:p>
        </w:tc>
        <w:tc>
          <w:tcPr>
            <w:tcW w:w="904" w:type="dxa"/>
            <w:hideMark/>
          </w:tcPr>
          <w:p w14:paraId="15A7EA29" w14:textId="77777777" w:rsidR="002E0B20" w:rsidRPr="008F58F0" w:rsidRDefault="002E0B20" w:rsidP="006363D4">
            <w:pPr>
              <w:pStyle w:val="Tabletext"/>
              <w:rPr>
                <w:sz w:val="14"/>
              </w:rPr>
            </w:pPr>
            <w:r w:rsidRPr="008F58F0">
              <w:rPr>
                <w:sz w:val="14"/>
              </w:rPr>
              <w:t>0.00</w:t>
            </w:r>
          </w:p>
        </w:tc>
      </w:tr>
    </w:tbl>
    <w:p w14:paraId="4BA7BFAA" w14:textId="77777777" w:rsidR="002E0B20" w:rsidRPr="008F58F0" w:rsidRDefault="002E0B20" w:rsidP="002E0B20">
      <w:pPr>
        <w:pStyle w:val="tabfignote"/>
      </w:pPr>
      <w:r w:rsidRPr="008F58F0">
        <w:t>ECOG = Eastern Cooperative Oncology Group; EGFR = epidermal growth factor receptor; OS = overall survival, HR = hazard ratio; SE = standard error; NA = not available.</w:t>
      </w:r>
    </w:p>
    <w:p w14:paraId="7D70CC06" w14:textId="77777777" w:rsidR="002E0B20" w:rsidRPr="008F58F0" w:rsidRDefault="002E0B20" w:rsidP="002E0B20">
      <w:pPr>
        <w:pStyle w:val="tabfignote"/>
      </w:pPr>
      <w:proofErr w:type="gramStart"/>
      <w:r w:rsidRPr="008F58F0">
        <w:rPr>
          <w:vertAlign w:val="superscript"/>
        </w:rPr>
        <w:t>a</w:t>
      </w:r>
      <w:proofErr w:type="gramEnd"/>
      <w:r w:rsidRPr="008F58F0">
        <w:t xml:space="preserve"> A hierarchical model was used so that nonsquamous information was only required for pemetrexed studies. Thus, the arm-based value for pemetrexed for the proportion of nonsquamous was used. All other studies have the mean value of each covariate for the study.</w:t>
      </w:r>
    </w:p>
    <w:p w14:paraId="6B4FF844" w14:textId="77777777" w:rsidR="002E0B20" w:rsidRPr="008F58F0" w:rsidRDefault="002E0B20" w:rsidP="002E0B20">
      <w:pPr>
        <w:pStyle w:val="tabfignote"/>
      </w:pPr>
      <w:proofErr w:type="gramStart"/>
      <w:r w:rsidRPr="008F58F0">
        <w:rPr>
          <w:vertAlign w:val="superscript"/>
        </w:rPr>
        <w:t>b</w:t>
      </w:r>
      <w:proofErr w:type="gramEnd"/>
      <w:r w:rsidRPr="008F58F0">
        <w:t xml:space="preserve"> A hierarchical model was used so that EGFR status was only required for erlotinib and gefitinib studies. Thus, the arm-based value (if available) for erlotinib and gefitinib was used. All other studies have the mean value of each covariate for the study.</w:t>
      </w:r>
    </w:p>
    <w:p w14:paraId="75F42CBB" w14:textId="5D5E253E" w:rsidR="002E0B20" w:rsidRPr="008F58F0" w:rsidRDefault="002E0B20" w:rsidP="002E0B20">
      <w:pPr>
        <w:pStyle w:val="tabfignote"/>
      </w:pPr>
      <w:proofErr w:type="gramStart"/>
      <w:r w:rsidRPr="008F58F0">
        <w:rPr>
          <w:vertAlign w:val="superscript"/>
        </w:rPr>
        <w:t>c</w:t>
      </w:r>
      <w:proofErr w:type="gramEnd"/>
      <w:r w:rsidRPr="008F58F0">
        <w:t xml:space="preserve"> Sample sizes divided by 2 to avoid double counting. Urata (2016) </w:t>
      </w:r>
      <w:r w:rsidR="0012130F">
        <w:t>[3</w:t>
      </w:r>
      <w:r w:rsidR="000A3D69">
        <w:t>5</w:t>
      </w:r>
      <w:r w:rsidR="0012130F">
        <w:t xml:space="preserve">] </w:t>
      </w:r>
      <w:r w:rsidRPr="008F58F0">
        <w:t xml:space="preserve">was treated as 4 separate studies due to the difficulty of modelling the </w:t>
      </w:r>
      <w:r w:rsidR="00EA2C90" w:rsidRPr="008F58F0">
        <w:t>efficacy</w:t>
      </w:r>
      <w:r w:rsidRPr="008F58F0">
        <w:t xml:space="preserve"> of two TKIs in the same study which could both vary by EGFR mutation status.</w:t>
      </w:r>
    </w:p>
    <w:p w14:paraId="3364EEA8" w14:textId="77777777" w:rsidR="002E0B20" w:rsidRPr="008F58F0" w:rsidRDefault="002E0B20" w:rsidP="002E0B20">
      <w:pPr>
        <w:pStyle w:val="tabfignote"/>
        <w:sectPr w:rsidR="002E0B20" w:rsidRPr="008F58F0" w:rsidSect="006363D4">
          <w:footnotePr>
            <w:numRestart w:val="eachPage"/>
          </w:footnotePr>
          <w:pgSz w:w="15840" w:h="12240" w:orient="landscape" w:code="1"/>
          <w:pgMar w:top="1134" w:right="1523" w:bottom="1134" w:left="1440" w:header="1080" w:footer="720" w:gutter="0"/>
          <w:cols w:space="720"/>
          <w:titlePg/>
          <w:rtlGutter/>
          <w:docGrid w:linePitch="326"/>
        </w:sectPr>
      </w:pPr>
    </w:p>
    <w:p w14:paraId="42246C16" w14:textId="77777777" w:rsidR="002E0B20" w:rsidRPr="008F58F0" w:rsidRDefault="002E0B20" w:rsidP="002E0B20">
      <w:pPr>
        <w:pStyle w:val="Heading2"/>
      </w:pPr>
      <w:bookmarkStart w:id="2" w:name="_Toc495931226"/>
      <w:r w:rsidRPr="008F58F0">
        <w:lastRenderedPageBreak/>
        <w:t>Proportional Hazards</w:t>
      </w:r>
      <w:bookmarkEnd w:id="2"/>
    </w:p>
    <w:p w14:paraId="0A5365A8" w14:textId="0570EE62" w:rsidR="002E0B20" w:rsidRPr="008F58F0" w:rsidRDefault="00CF566E" w:rsidP="002E0B20">
      <w:pPr>
        <w:pStyle w:val="paragraph"/>
      </w:pPr>
      <w:r w:rsidRPr="008F58F0">
        <w:t xml:space="preserve">Nonproportional hazard tests were conducted on reconstructed survival data. </w:t>
      </w:r>
      <w:r w:rsidR="002E0B20" w:rsidRPr="008F58F0">
        <w:t>For OS, 2 out of the 32 studies or subgroups had significant (</w:t>
      </w:r>
      <w:r w:rsidR="002E0B20" w:rsidRPr="008F58F0">
        <w:rPr>
          <w:i/>
        </w:rPr>
        <w:t>P</w:t>
      </w:r>
      <w:r w:rsidR="002E0B20" w:rsidRPr="008F58F0">
        <w:t xml:space="preserve"> &lt; 0.05) nonproportional hazard ratios </w:t>
      </w:r>
      <w:r w:rsidR="00D03B5B" w:rsidRPr="008F58F0">
        <w:t>[</w:t>
      </w:r>
      <w:r w:rsidR="000A3D69">
        <w:t>39</w:t>
      </w:r>
      <w:proofErr w:type="gramStart"/>
      <w:r w:rsidR="006916C4" w:rsidRPr="008F58F0">
        <w:t>,</w:t>
      </w:r>
      <w:r w:rsidR="0012130F" w:rsidRPr="008F58F0">
        <w:t>7</w:t>
      </w:r>
      <w:r w:rsidR="000A3D69">
        <w:t>0</w:t>
      </w:r>
      <w:proofErr w:type="gramEnd"/>
      <w:r w:rsidR="00FC71BB" w:rsidRPr="008F58F0">
        <w:t>]</w:t>
      </w:r>
      <w:r w:rsidR="00D03B5B" w:rsidRPr="008F58F0">
        <w:t>.</w:t>
      </w:r>
      <w:r w:rsidR="00FD63EE" w:rsidRPr="008F58F0">
        <w:t xml:space="preserve"> Shepherd et al. [</w:t>
      </w:r>
      <w:r w:rsidR="0012130F" w:rsidRPr="008F58F0">
        <w:t>7</w:t>
      </w:r>
      <w:r w:rsidR="000A3D69">
        <w:t>0</w:t>
      </w:r>
      <w:r w:rsidR="00867F5B" w:rsidRPr="008F58F0">
        <w:t>]</w:t>
      </w:r>
      <w:r w:rsidR="002E0B20" w:rsidRPr="008F58F0">
        <w:t xml:space="preserve"> </w:t>
      </w:r>
      <w:r w:rsidRPr="008F58F0">
        <w:t>(</w:t>
      </w:r>
      <w:r w:rsidRPr="008F58F0">
        <w:rPr>
          <w:i/>
        </w:rPr>
        <w:t>P</w:t>
      </w:r>
      <w:r w:rsidRPr="008F58F0">
        <w:t xml:space="preserve"> = 0.002) </w:t>
      </w:r>
      <w:r w:rsidR="002E0B20" w:rsidRPr="008F58F0">
        <w:t>showed a flattening off of the survival curve for best supportive care, and the study contained small samples (100 received best supportive care, 55 received docetaxel). It is possible that if the follow-up period had been longer the docetaxel arm also may have shown some flattening of the survival curve</w:t>
      </w:r>
      <w:r w:rsidR="00867F5B" w:rsidRPr="008F58F0">
        <w:t>. The study by Borghaei et al. [</w:t>
      </w:r>
      <w:r w:rsidR="000A3D69">
        <w:t>39</w:t>
      </w:r>
      <w:r w:rsidR="00867F5B" w:rsidRPr="008F58F0">
        <w:t>]</w:t>
      </w:r>
      <w:r w:rsidR="002E0B20" w:rsidRPr="008F58F0">
        <w:t xml:space="preserve"> </w:t>
      </w:r>
      <w:r w:rsidR="00D03B5B" w:rsidRPr="008F58F0">
        <w:t xml:space="preserve">(PD-L1 expression &lt; </w:t>
      </w:r>
      <w:proofErr w:type="gramStart"/>
      <w:r w:rsidR="00D03B5B" w:rsidRPr="008F58F0">
        <w:t>5%</w:t>
      </w:r>
      <w:proofErr w:type="gramEnd"/>
      <w:r w:rsidR="006916C4" w:rsidRPr="008F58F0">
        <w:t xml:space="preserve">; </w:t>
      </w:r>
      <w:r w:rsidR="00D03B5B" w:rsidRPr="008F58F0">
        <w:rPr>
          <w:i/>
        </w:rPr>
        <w:t>P</w:t>
      </w:r>
      <w:r w:rsidR="00D03B5B" w:rsidRPr="008F58F0">
        <w:t xml:space="preserve"> = 0.0065) </w:t>
      </w:r>
      <w:r w:rsidR="002E0B20" w:rsidRPr="008F58F0">
        <w:t xml:space="preserve">showed a sudden drop in the survival probability for nivolumab at the start of the study, which the fractional polynomial model was not able to reproduce; the overall hazard ratio with docetaxel was 1.01. It is also worth noting that 2 out of 32 </w:t>
      </w:r>
      <w:proofErr w:type="gramStart"/>
      <w:r w:rsidR="002E0B20" w:rsidRPr="008F58F0">
        <w:t>is</w:t>
      </w:r>
      <w:proofErr w:type="gramEnd"/>
      <w:r w:rsidR="002E0B20" w:rsidRPr="008F58F0">
        <w:t xml:space="preserve"> close what we would expect to observe by chance.</w:t>
      </w:r>
    </w:p>
    <w:p w14:paraId="3C6F9375" w14:textId="78514B34" w:rsidR="002E0B20" w:rsidRPr="008F58F0" w:rsidRDefault="002E0B20" w:rsidP="002E0B20">
      <w:pPr>
        <w:pStyle w:val="paragraph"/>
      </w:pPr>
      <w:r w:rsidRPr="008F58F0">
        <w:t xml:space="preserve">For PFS, 7 out of the 29 studies or subgroups had significant nonproportional </w:t>
      </w:r>
      <w:r w:rsidR="00867F5B" w:rsidRPr="008F58F0">
        <w:t>hazard ratios (Kawaguchi et al. [</w:t>
      </w:r>
      <w:r w:rsidR="0012130F" w:rsidRPr="008F58F0">
        <w:t>4</w:t>
      </w:r>
      <w:r w:rsidR="000A3D69">
        <w:t>6</w:t>
      </w:r>
      <w:r w:rsidR="00867F5B" w:rsidRPr="008F58F0">
        <w:t>]</w:t>
      </w:r>
      <w:r w:rsidRPr="008F58F0">
        <w:t xml:space="preserve">: </w:t>
      </w:r>
      <w:r w:rsidRPr="008F58F0">
        <w:rPr>
          <w:i/>
        </w:rPr>
        <w:t>P</w:t>
      </w:r>
      <w:r w:rsidRPr="008F58F0">
        <w:t xml:space="preserve"> &lt; 0.0001; Borghaei et</w:t>
      </w:r>
      <w:r w:rsidR="00867F5B" w:rsidRPr="008F58F0">
        <w:t xml:space="preserve"> al. [</w:t>
      </w:r>
      <w:r w:rsidR="000A3D69">
        <w:t>39</w:t>
      </w:r>
      <w:r w:rsidR="00867F5B" w:rsidRPr="008F58F0">
        <w:t>]</w:t>
      </w:r>
      <w:r w:rsidRPr="008F58F0">
        <w:t xml:space="preserve">: &lt; 5% PD-L1 expression: </w:t>
      </w:r>
      <w:r w:rsidRPr="008F58F0">
        <w:rPr>
          <w:i/>
        </w:rPr>
        <w:t>P</w:t>
      </w:r>
      <w:r w:rsidRPr="008F58F0">
        <w:t xml:space="preserve"> &lt; 0.0001, ≥ 5% PD-L1 expression: </w:t>
      </w:r>
      <w:r w:rsidRPr="008F58F0">
        <w:rPr>
          <w:i/>
        </w:rPr>
        <w:t>P</w:t>
      </w:r>
      <w:r w:rsidR="00867F5B" w:rsidRPr="008F58F0">
        <w:t xml:space="preserve"> = 0.0022; Brahmer et al. [</w:t>
      </w:r>
      <w:r w:rsidR="0012130F" w:rsidRPr="008F58F0">
        <w:t>4</w:t>
      </w:r>
      <w:r w:rsidR="000A3D69">
        <w:t>0</w:t>
      </w:r>
      <w:r w:rsidR="00867F5B" w:rsidRPr="008F58F0">
        <w:t>]</w:t>
      </w:r>
      <w:r w:rsidRPr="008F58F0">
        <w:t xml:space="preserve">: &lt; 5% PD-L1 expression: </w:t>
      </w:r>
      <w:r w:rsidRPr="008F58F0">
        <w:rPr>
          <w:i/>
        </w:rPr>
        <w:t>P</w:t>
      </w:r>
      <w:r w:rsidRPr="008F58F0">
        <w:t xml:space="preserve"> = 0. </w:t>
      </w:r>
      <w:r w:rsidR="00FD63EE" w:rsidRPr="008F58F0">
        <w:t>0043; Kim et al. [</w:t>
      </w:r>
      <w:r w:rsidR="0012130F" w:rsidRPr="008F58F0">
        <w:t>6</w:t>
      </w:r>
      <w:r w:rsidR="000A3D69">
        <w:t>4</w:t>
      </w:r>
      <w:r w:rsidR="00867F5B" w:rsidRPr="008F58F0">
        <w:t>]</w:t>
      </w:r>
      <w:r w:rsidRPr="008F58F0">
        <w:t xml:space="preserve">: </w:t>
      </w:r>
      <w:r w:rsidRPr="008F58F0">
        <w:rPr>
          <w:i/>
        </w:rPr>
        <w:t>P</w:t>
      </w:r>
      <w:r w:rsidR="00FD63EE" w:rsidRPr="008F58F0">
        <w:t> = 0.0007; Garon et al. [</w:t>
      </w:r>
      <w:r w:rsidR="0012130F" w:rsidRPr="008F58F0">
        <w:t>5</w:t>
      </w:r>
      <w:r w:rsidR="000A3D69">
        <w:t>4</w:t>
      </w:r>
      <w:r w:rsidR="00867F5B" w:rsidRPr="008F58F0">
        <w:t>]</w:t>
      </w:r>
      <w:r w:rsidRPr="008F58F0">
        <w:t xml:space="preserve">: </w:t>
      </w:r>
      <w:r w:rsidRPr="008F58F0">
        <w:rPr>
          <w:i/>
        </w:rPr>
        <w:t>P</w:t>
      </w:r>
      <w:r w:rsidR="00867F5B" w:rsidRPr="008F58F0">
        <w:t xml:space="preserve"> = 0.0026; Zhou et al. [</w:t>
      </w:r>
      <w:r w:rsidR="0012130F" w:rsidRPr="008F58F0">
        <w:t>7</w:t>
      </w:r>
      <w:r w:rsidR="000A3D69">
        <w:t>4</w:t>
      </w:r>
      <w:r w:rsidR="00867F5B" w:rsidRPr="008F58F0">
        <w:t>]</w:t>
      </w:r>
      <w:r w:rsidRPr="008F58F0">
        <w:t xml:space="preserve">: </w:t>
      </w:r>
      <w:r w:rsidRPr="008F58F0">
        <w:rPr>
          <w:i/>
        </w:rPr>
        <w:t>P</w:t>
      </w:r>
      <w:r w:rsidRPr="008F58F0">
        <w:t xml:space="preserve"> = 0.0060). The fractional polynomial models gave a good visual fit to these studies (see Appendix Figure S-</w:t>
      </w:r>
      <w:r w:rsidR="00742A6C" w:rsidRPr="008F58F0">
        <w:t>2</w:t>
      </w:r>
      <w:r w:rsidRPr="008F58F0">
        <w:t>).</w:t>
      </w:r>
    </w:p>
    <w:p w14:paraId="1F78B68A" w14:textId="77777777" w:rsidR="002E0B20" w:rsidRPr="008F58F0" w:rsidRDefault="002E0B20" w:rsidP="002E0B20">
      <w:pPr>
        <w:pStyle w:val="Heading2"/>
      </w:pPr>
      <w:bookmarkStart w:id="3" w:name="_Toc495931227"/>
      <w:r w:rsidRPr="008F58F0">
        <w:t>Heterogeneity and Inconsistency</w:t>
      </w:r>
      <w:bookmarkEnd w:id="3"/>
    </w:p>
    <w:p w14:paraId="74FF8719" w14:textId="77777777" w:rsidR="002E0B20" w:rsidRPr="008F58F0" w:rsidRDefault="002E0B20" w:rsidP="002E0B20">
      <w:pPr>
        <w:pStyle w:val="paragraph"/>
      </w:pPr>
      <w:r w:rsidRPr="008F58F0">
        <w:t>For OS, evidence of substantial heterogeneity existed in the network of evidence (Higgin’s I</w:t>
      </w:r>
      <w:r w:rsidRPr="008F58F0">
        <w:rPr>
          <w:vertAlign w:val="superscript"/>
        </w:rPr>
        <w:t>2</w:t>
      </w:r>
      <w:r w:rsidRPr="008F58F0">
        <w:t xml:space="preserve"> = 68.7%; test of heterogeneity: </w:t>
      </w:r>
      <w:r w:rsidRPr="008F58F0">
        <w:rPr>
          <w:i/>
        </w:rPr>
        <w:t>P</w:t>
      </w:r>
      <w:r w:rsidRPr="008F58F0">
        <w:t xml:space="preserve"> &lt; 0.0001). Pairwise meta-analysis of duplicate comparisons and the experimental node-splitting technique revealed significant heterogeneity for erlotinib and gefitinib by EGFR status (</w:t>
      </w:r>
      <w:r w:rsidRPr="008F58F0">
        <w:rPr>
          <w:i/>
        </w:rPr>
        <w:t>P</w:t>
      </w:r>
      <w:r w:rsidRPr="008F58F0">
        <w:t xml:space="preserve"> &lt; 0.0001; Higgin’s I</w:t>
      </w:r>
      <w:r w:rsidRPr="008F58F0">
        <w:rPr>
          <w:vertAlign w:val="superscript"/>
        </w:rPr>
        <w:t xml:space="preserve">2 </w:t>
      </w:r>
      <w:r w:rsidRPr="008F58F0">
        <w:t>= 80.8%), docetaxel versus pemetrexed by histology (</w:t>
      </w:r>
      <w:r w:rsidRPr="008F58F0">
        <w:rPr>
          <w:i/>
        </w:rPr>
        <w:t>P</w:t>
      </w:r>
      <w:r w:rsidRPr="008F58F0">
        <w:t xml:space="preserve"> = 0.0238; Higgin’s I</w:t>
      </w:r>
      <w:r w:rsidRPr="008F58F0">
        <w:rPr>
          <w:vertAlign w:val="superscript"/>
        </w:rPr>
        <w:t xml:space="preserve">2 </w:t>
      </w:r>
      <w:r w:rsidRPr="008F58F0">
        <w:t>= 56.4%), and docetaxel versus nivolumab by PD-L1 expression and histology (</w:t>
      </w:r>
      <w:r w:rsidRPr="008F58F0">
        <w:rPr>
          <w:i/>
        </w:rPr>
        <w:t>P</w:t>
      </w:r>
      <w:r w:rsidRPr="008F58F0">
        <w:t xml:space="preserve"> = 0.0024; </w:t>
      </w:r>
      <w:r w:rsidRPr="008F58F0">
        <w:lastRenderedPageBreak/>
        <w:t>Higgin’s I</w:t>
      </w:r>
      <w:r w:rsidRPr="008F58F0">
        <w:rPr>
          <w:vertAlign w:val="superscript"/>
        </w:rPr>
        <w:t xml:space="preserve">2 </w:t>
      </w:r>
      <w:r w:rsidRPr="008F58F0">
        <w:t>= 80.1%). Node-splitting revealed inconsistency for docetaxel versus erlotinib, which was likely to have been due to differences in EGFR mutation but could not be confirmed by this technique.</w:t>
      </w:r>
    </w:p>
    <w:p w14:paraId="09EEC86A" w14:textId="77777777" w:rsidR="002E0B20" w:rsidRPr="008F58F0" w:rsidRDefault="002E0B20" w:rsidP="002E0B20">
      <w:pPr>
        <w:pStyle w:val="paragraph"/>
      </w:pPr>
      <w:r w:rsidRPr="008F58F0">
        <w:t>For PFS, evidence of considerable heterogeneity existed in the network of evidence (Higgin’s I</w:t>
      </w:r>
      <w:r w:rsidRPr="008F58F0">
        <w:rPr>
          <w:vertAlign w:val="superscript"/>
        </w:rPr>
        <w:t>2</w:t>
      </w:r>
      <w:r w:rsidRPr="008F58F0">
        <w:t xml:space="preserve"> = 86.3%; test of heterogeneity: </w:t>
      </w:r>
      <w:r w:rsidRPr="008F58F0">
        <w:rPr>
          <w:i/>
        </w:rPr>
        <w:t>P</w:t>
      </w:r>
      <w:r w:rsidRPr="008F58F0">
        <w:t xml:space="preserve"> &lt; 0.0001). Pairwise meta-analysis of duplicate comparisons and the experimental node-splitting technique revealed significant heterogeneity for erlotinib and gefitinib by EGFR status (</w:t>
      </w:r>
      <w:r w:rsidRPr="008F58F0">
        <w:rPr>
          <w:i/>
        </w:rPr>
        <w:t>P</w:t>
      </w:r>
      <w:r w:rsidRPr="008F58F0">
        <w:t xml:space="preserve"> &lt; 0.0001; Higgin’s I</w:t>
      </w:r>
      <w:r w:rsidRPr="00080368">
        <w:rPr>
          <w:vertAlign w:val="superscript"/>
        </w:rPr>
        <w:t>2</w:t>
      </w:r>
      <w:r w:rsidRPr="008F58F0">
        <w:t xml:space="preserve"> = 91.7%), gefitinib versus pemetrexed (</w:t>
      </w:r>
      <w:r w:rsidRPr="008F58F0">
        <w:rPr>
          <w:i/>
        </w:rPr>
        <w:t>P</w:t>
      </w:r>
      <w:r w:rsidRPr="008F58F0">
        <w:t xml:space="preserve"> &lt; 0.0001; Higgin’s I</w:t>
      </w:r>
      <w:r w:rsidRPr="008F58F0">
        <w:rPr>
          <w:vertAlign w:val="superscript"/>
        </w:rPr>
        <w:t>2</w:t>
      </w:r>
      <w:r w:rsidRPr="008F58F0">
        <w:t xml:space="preserve"> = 87.4%), and docetaxel versus nivolumab by PD-L1 expression (</w:t>
      </w:r>
      <w:r w:rsidRPr="008F58F0">
        <w:rPr>
          <w:i/>
        </w:rPr>
        <w:t>P</w:t>
      </w:r>
      <w:r w:rsidRPr="008F58F0">
        <w:t xml:space="preserve"> &lt; 0.0001; Higgin’s I</w:t>
      </w:r>
      <w:r w:rsidRPr="008F58F0">
        <w:rPr>
          <w:vertAlign w:val="superscript"/>
        </w:rPr>
        <w:t>2</w:t>
      </w:r>
      <w:r w:rsidRPr="008F58F0">
        <w:t xml:space="preserve"> = 87.7%). Node-splitting revealed inconsistency for docetaxel versus erlotinib and pemetrexed versus erlotinib, which was likely to have been due to differences in EGFR mutation but could not be confirmed by this technique.</w:t>
      </w:r>
    </w:p>
    <w:p w14:paraId="288B4793" w14:textId="77777777" w:rsidR="002E0B20" w:rsidRPr="008F58F0" w:rsidRDefault="002E0B20" w:rsidP="002E0B20">
      <w:pPr>
        <w:pStyle w:val="Heading2"/>
      </w:pPr>
      <w:bookmarkStart w:id="4" w:name="_Toc495931228"/>
      <w:r w:rsidRPr="008F58F0">
        <w:t>Model Fit Statistics</w:t>
      </w:r>
      <w:bookmarkEnd w:id="4"/>
    </w:p>
    <w:p w14:paraId="163B2DB9" w14:textId="5EB057E6" w:rsidR="006C6DA6" w:rsidRDefault="002E0B20" w:rsidP="006C6DA6">
      <w:pPr>
        <w:pStyle w:val="paragraph"/>
      </w:pPr>
      <w:r w:rsidRPr="008F58F0">
        <w:t xml:space="preserve">For models that did not take account of the treatment covariate interactions, i.e., that did not include hierarchical exchangeable structures, the random-effects model gave a lower deviance information criterion (DIC) scores than the fixed-effects models for both OS (Table S-3) and PFS (Table S-4). When hierarchical exchangeable structures were included, there was a large drop in DIC score and the fixed-effects models fitted slightly better than the random-effects models. Without the hierarchical exchangeable structure, the heterogeneity parameters for OS and PFS were bounded well away from zero. However, for the models that included hierarchical exchangeable structures, the heterogeneity parameters were not bounded away from zero and were considerably reduced. The addition of covariates (time since publication, age, proportion of patients with ECOG ≥ 1, proportion with stage IV disease, and proportion of Asian patients) did not result in a meaningful improvement in DIC score or reduce the value of the heterogeneity parameter. </w:t>
      </w:r>
      <w:r w:rsidR="006C6DA6" w:rsidRPr="00770D27">
        <w:t xml:space="preserve">Performance status was not consistently reported. </w:t>
      </w:r>
      <w:r w:rsidR="006C6DA6" w:rsidRPr="00770D27">
        <w:lastRenderedPageBreak/>
        <w:t>Where reported</w:t>
      </w:r>
      <w:r w:rsidR="00AD40C5" w:rsidRPr="00770D27">
        <w:t>, the proportion of patients with</w:t>
      </w:r>
      <w:r w:rsidR="006C6DA6" w:rsidRPr="00770D27">
        <w:t xml:space="preserve"> ECOG ≥ 1 </w:t>
      </w:r>
      <w:r w:rsidR="00AD40C5" w:rsidRPr="00770D27">
        <w:t>is</w:t>
      </w:r>
      <w:r w:rsidR="006C6DA6" w:rsidRPr="00770D27">
        <w:t xml:space="preserve"> </w:t>
      </w:r>
      <w:r w:rsidR="00AD40C5" w:rsidRPr="00770D27">
        <w:t>presented</w:t>
      </w:r>
      <w:r w:rsidR="006C6DA6" w:rsidRPr="00770D27">
        <w:t xml:space="preserve"> in Appendix Table S-2. Studies also varied in inclusion criteria for brain metastases. Some studies provide detailed information. Other studies gave no information. This information</w:t>
      </w:r>
      <w:r w:rsidR="00770D27">
        <w:t>, on brain metastases,</w:t>
      </w:r>
      <w:r w:rsidR="006C6DA6" w:rsidRPr="00770D27">
        <w:t xml:space="preserve"> was not collected for the literature review. Only LUME-Lung 1, provided subgroup data for the presence and absence of brain metastases.</w:t>
      </w:r>
    </w:p>
    <w:p w14:paraId="0DECF1D4" w14:textId="2E28F66F" w:rsidR="006C6DA6" w:rsidRPr="008F58F0" w:rsidRDefault="002E0B20" w:rsidP="002E0B20">
      <w:pPr>
        <w:pStyle w:val="paragraph"/>
      </w:pPr>
      <w:r w:rsidRPr="008F58F0">
        <w:t>All the models tested appeared to have converged properly (iteration plots and distribution charts) and without correlations between Bayesian draws (Gelman-Rubin diagnostics).</w:t>
      </w:r>
      <w:r w:rsidR="006C6DA6">
        <w:t xml:space="preserve"> </w:t>
      </w:r>
    </w:p>
    <w:p w14:paraId="462435BD" w14:textId="31CD08B9" w:rsidR="002E0B20" w:rsidRPr="008F58F0" w:rsidRDefault="002E0B20" w:rsidP="002E0B20">
      <w:pPr>
        <w:pStyle w:val="tabfigtitle"/>
        <w:pageBreakBefore w:val="0"/>
      </w:pPr>
      <w:r w:rsidRPr="008F58F0">
        <w:t>Table S3. Model Fit Statistics for OS</w:t>
      </w:r>
    </w:p>
    <w:tbl>
      <w:tblPr>
        <w:tblW w:w="5000" w:type="pct"/>
        <w:tblBorders>
          <w:top w:val="single" w:sz="12" w:space="0" w:color="000000"/>
          <w:bottom w:val="single" w:sz="12" w:space="0" w:color="000000"/>
          <w:insideH w:val="single" w:sz="2" w:space="0" w:color="DDDDDD"/>
        </w:tblBorders>
        <w:tblLayout w:type="fixed"/>
        <w:tblCellMar>
          <w:left w:w="115" w:type="dxa"/>
          <w:right w:w="115" w:type="dxa"/>
        </w:tblCellMar>
        <w:tblLook w:val="04A0" w:firstRow="1" w:lastRow="0" w:firstColumn="1" w:lastColumn="0" w:noHBand="0" w:noVBand="1"/>
      </w:tblPr>
      <w:tblGrid>
        <w:gridCol w:w="3283"/>
        <w:gridCol w:w="1969"/>
        <w:gridCol w:w="4950"/>
      </w:tblGrid>
      <w:tr w:rsidR="002E0B20" w:rsidRPr="008F58F0" w14:paraId="108BA5E1" w14:textId="77777777" w:rsidTr="006363D4">
        <w:tc>
          <w:tcPr>
            <w:tcW w:w="2835" w:type="dxa"/>
            <w:tcBorders>
              <w:top w:val="single" w:sz="12" w:space="0" w:color="000000"/>
              <w:bottom w:val="single" w:sz="2" w:space="0" w:color="DDDDDD"/>
            </w:tcBorders>
            <w:shd w:val="clear" w:color="auto" w:fill="auto"/>
            <w:hideMark/>
          </w:tcPr>
          <w:p w14:paraId="762E6B7A" w14:textId="77777777" w:rsidR="002E0B20" w:rsidRPr="008F58F0" w:rsidRDefault="002E0B20" w:rsidP="006363D4">
            <w:pPr>
              <w:pStyle w:val="Tableheadings"/>
            </w:pPr>
            <w:r w:rsidRPr="008F58F0">
              <w:t>Model</w:t>
            </w:r>
          </w:p>
        </w:tc>
        <w:tc>
          <w:tcPr>
            <w:tcW w:w="1701" w:type="dxa"/>
            <w:tcBorders>
              <w:top w:val="single" w:sz="12" w:space="0" w:color="000000"/>
              <w:bottom w:val="single" w:sz="2" w:space="0" w:color="DDDDDD"/>
            </w:tcBorders>
            <w:shd w:val="clear" w:color="auto" w:fill="auto"/>
            <w:hideMark/>
          </w:tcPr>
          <w:p w14:paraId="6DDE13AA" w14:textId="77777777" w:rsidR="002E0B20" w:rsidRPr="008F58F0" w:rsidRDefault="002E0B20" w:rsidP="006363D4">
            <w:pPr>
              <w:pStyle w:val="Tableheadings"/>
            </w:pPr>
            <w:r w:rsidRPr="008F58F0">
              <w:t>DIC</w:t>
            </w:r>
          </w:p>
        </w:tc>
        <w:tc>
          <w:tcPr>
            <w:tcW w:w="4276" w:type="dxa"/>
            <w:tcBorders>
              <w:top w:val="single" w:sz="12" w:space="0" w:color="000000"/>
              <w:bottom w:val="single" w:sz="2" w:space="0" w:color="DDDDDD"/>
            </w:tcBorders>
            <w:shd w:val="clear" w:color="auto" w:fill="auto"/>
            <w:hideMark/>
          </w:tcPr>
          <w:p w14:paraId="7BA553C5" w14:textId="77777777" w:rsidR="002E0B20" w:rsidRPr="008F58F0" w:rsidRDefault="002E0B20" w:rsidP="006363D4">
            <w:pPr>
              <w:pStyle w:val="Tableheadings"/>
            </w:pPr>
            <w:r w:rsidRPr="008F58F0">
              <w:t>σ (Credible Intervals)</w:t>
            </w:r>
          </w:p>
        </w:tc>
      </w:tr>
      <w:tr w:rsidR="002E0B20" w:rsidRPr="008F58F0" w14:paraId="697E88C8" w14:textId="77777777" w:rsidTr="006363D4">
        <w:tc>
          <w:tcPr>
            <w:tcW w:w="2835" w:type="dxa"/>
            <w:tcBorders>
              <w:top w:val="single" w:sz="2" w:space="0" w:color="DDDDDD"/>
            </w:tcBorders>
            <w:shd w:val="clear" w:color="auto" w:fill="auto"/>
            <w:hideMark/>
          </w:tcPr>
          <w:p w14:paraId="58675F36" w14:textId="77777777" w:rsidR="002E0B20" w:rsidRPr="008F58F0" w:rsidRDefault="002E0B20" w:rsidP="006363D4">
            <w:pPr>
              <w:pStyle w:val="Tabletext"/>
            </w:pPr>
            <w:r w:rsidRPr="008F58F0">
              <w:t>Fixed effects, no hierarchical exchangeable structure</w:t>
            </w:r>
          </w:p>
        </w:tc>
        <w:tc>
          <w:tcPr>
            <w:tcW w:w="1701" w:type="dxa"/>
            <w:tcBorders>
              <w:top w:val="single" w:sz="2" w:space="0" w:color="DDDDDD"/>
            </w:tcBorders>
            <w:shd w:val="clear" w:color="auto" w:fill="auto"/>
            <w:hideMark/>
          </w:tcPr>
          <w:p w14:paraId="10BC767C" w14:textId="77777777" w:rsidR="002E0B20" w:rsidRPr="008F58F0" w:rsidRDefault="002E0B20" w:rsidP="006363D4">
            <w:pPr>
              <w:pStyle w:val="Tabletext"/>
            </w:pPr>
            <w:r w:rsidRPr="008F58F0">
              <w:t>37.5</w:t>
            </w:r>
          </w:p>
        </w:tc>
        <w:tc>
          <w:tcPr>
            <w:tcW w:w="4276" w:type="dxa"/>
            <w:tcBorders>
              <w:top w:val="single" w:sz="2" w:space="0" w:color="DDDDDD"/>
            </w:tcBorders>
            <w:shd w:val="clear" w:color="auto" w:fill="auto"/>
            <w:hideMark/>
          </w:tcPr>
          <w:p w14:paraId="291A1AB0" w14:textId="77777777" w:rsidR="002E0B20" w:rsidRPr="008F58F0" w:rsidRDefault="002E0B20" w:rsidP="006363D4">
            <w:pPr>
              <w:pStyle w:val="Tabletext"/>
            </w:pPr>
          </w:p>
        </w:tc>
      </w:tr>
      <w:tr w:rsidR="002E0B20" w:rsidRPr="008F58F0" w14:paraId="24D2BBD8" w14:textId="77777777" w:rsidTr="006363D4">
        <w:tc>
          <w:tcPr>
            <w:tcW w:w="2835" w:type="dxa"/>
            <w:shd w:val="clear" w:color="auto" w:fill="auto"/>
            <w:hideMark/>
          </w:tcPr>
          <w:p w14:paraId="36525F5C" w14:textId="77777777" w:rsidR="002E0B20" w:rsidRPr="008F58F0" w:rsidRDefault="002E0B20" w:rsidP="006363D4">
            <w:pPr>
              <w:pStyle w:val="Tabletext"/>
            </w:pPr>
            <w:r w:rsidRPr="008F58F0">
              <w:t>Random effects, no hierarchical exchangeable structure</w:t>
            </w:r>
          </w:p>
        </w:tc>
        <w:tc>
          <w:tcPr>
            <w:tcW w:w="1701" w:type="dxa"/>
            <w:shd w:val="clear" w:color="auto" w:fill="auto"/>
            <w:hideMark/>
          </w:tcPr>
          <w:p w14:paraId="11212C2F" w14:textId="77777777" w:rsidR="002E0B20" w:rsidRPr="008F58F0" w:rsidRDefault="002E0B20" w:rsidP="006363D4">
            <w:pPr>
              <w:pStyle w:val="Tabletext"/>
            </w:pPr>
            <w:r w:rsidRPr="008F58F0">
              <w:t>14.3</w:t>
            </w:r>
          </w:p>
        </w:tc>
        <w:tc>
          <w:tcPr>
            <w:tcW w:w="4276" w:type="dxa"/>
            <w:shd w:val="clear" w:color="auto" w:fill="auto"/>
            <w:hideMark/>
          </w:tcPr>
          <w:p w14:paraId="40A8BFCC" w14:textId="77777777" w:rsidR="002E0B20" w:rsidRPr="008F58F0" w:rsidRDefault="002E0B20" w:rsidP="006363D4">
            <w:pPr>
              <w:pStyle w:val="Tabletext"/>
            </w:pPr>
            <w:r w:rsidRPr="008F58F0">
              <w:t>0.292 (0.174, 0.447)</w:t>
            </w:r>
          </w:p>
        </w:tc>
      </w:tr>
      <w:tr w:rsidR="002E0B20" w:rsidRPr="008F58F0" w14:paraId="075C80FF" w14:textId="77777777" w:rsidTr="006363D4">
        <w:tc>
          <w:tcPr>
            <w:tcW w:w="2835" w:type="dxa"/>
            <w:shd w:val="clear" w:color="auto" w:fill="auto"/>
            <w:hideMark/>
          </w:tcPr>
          <w:p w14:paraId="437D12ED" w14:textId="77777777" w:rsidR="002E0B20" w:rsidRPr="008F58F0" w:rsidRDefault="002E0B20" w:rsidP="006363D4">
            <w:pPr>
              <w:pStyle w:val="Tabletext"/>
            </w:pPr>
            <w:r w:rsidRPr="008F58F0">
              <w:t>Fixed effects, with hierarchical exchangeable structures</w:t>
            </w:r>
          </w:p>
        </w:tc>
        <w:tc>
          <w:tcPr>
            <w:tcW w:w="1701" w:type="dxa"/>
            <w:shd w:val="clear" w:color="auto" w:fill="auto"/>
            <w:hideMark/>
          </w:tcPr>
          <w:p w14:paraId="304BF68D" w14:textId="77777777" w:rsidR="002E0B20" w:rsidRPr="008F58F0" w:rsidRDefault="002E0B20" w:rsidP="006363D4">
            <w:pPr>
              <w:pStyle w:val="Tabletext"/>
            </w:pPr>
            <w:r w:rsidRPr="008F58F0">
              <w:t>–4.4</w:t>
            </w:r>
          </w:p>
        </w:tc>
        <w:tc>
          <w:tcPr>
            <w:tcW w:w="4276" w:type="dxa"/>
            <w:shd w:val="clear" w:color="auto" w:fill="auto"/>
            <w:hideMark/>
          </w:tcPr>
          <w:p w14:paraId="6D3E3AA3" w14:textId="77777777" w:rsidR="002E0B20" w:rsidRPr="008F58F0" w:rsidRDefault="002E0B20" w:rsidP="006363D4">
            <w:pPr>
              <w:pStyle w:val="Tabletext"/>
            </w:pPr>
          </w:p>
        </w:tc>
      </w:tr>
      <w:tr w:rsidR="002E0B20" w:rsidRPr="008F58F0" w14:paraId="102E23CF" w14:textId="77777777" w:rsidTr="006363D4">
        <w:tc>
          <w:tcPr>
            <w:tcW w:w="2835" w:type="dxa"/>
            <w:shd w:val="clear" w:color="auto" w:fill="auto"/>
            <w:hideMark/>
          </w:tcPr>
          <w:p w14:paraId="02CD5AD5" w14:textId="77777777" w:rsidR="002E0B20" w:rsidRPr="008F58F0" w:rsidRDefault="002E0B20" w:rsidP="006363D4">
            <w:pPr>
              <w:pStyle w:val="Tabletext"/>
            </w:pPr>
            <w:r w:rsidRPr="008F58F0">
              <w:t>Random effects, with hierarchical exchangeable structures</w:t>
            </w:r>
          </w:p>
        </w:tc>
        <w:tc>
          <w:tcPr>
            <w:tcW w:w="1701" w:type="dxa"/>
            <w:shd w:val="clear" w:color="auto" w:fill="auto"/>
            <w:hideMark/>
          </w:tcPr>
          <w:p w14:paraId="1B224698" w14:textId="77777777" w:rsidR="002E0B20" w:rsidRPr="008F58F0" w:rsidRDefault="002E0B20" w:rsidP="006363D4">
            <w:pPr>
              <w:pStyle w:val="Tabletext"/>
            </w:pPr>
            <w:r w:rsidRPr="008F58F0">
              <w:t>–2.3</w:t>
            </w:r>
          </w:p>
        </w:tc>
        <w:tc>
          <w:tcPr>
            <w:tcW w:w="4276" w:type="dxa"/>
            <w:shd w:val="clear" w:color="auto" w:fill="auto"/>
            <w:hideMark/>
          </w:tcPr>
          <w:p w14:paraId="0CFAE4F4" w14:textId="77777777" w:rsidR="002E0B20" w:rsidRPr="008F58F0" w:rsidRDefault="002E0B20" w:rsidP="006363D4">
            <w:pPr>
              <w:pStyle w:val="Tabletext"/>
            </w:pPr>
            <w:r w:rsidRPr="008F58F0">
              <w:t>0.078 (0.003, 0.198)</w:t>
            </w:r>
          </w:p>
        </w:tc>
      </w:tr>
    </w:tbl>
    <w:p w14:paraId="55207465" w14:textId="77777777" w:rsidR="002E0B20" w:rsidRPr="008F58F0" w:rsidRDefault="002E0B20" w:rsidP="002E0B20">
      <w:pPr>
        <w:pStyle w:val="tabfignote"/>
      </w:pPr>
    </w:p>
    <w:p w14:paraId="591E295F" w14:textId="21D471FC" w:rsidR="002E0B20" w:rsidRPr="008F58F0" w:rsidRDefault="002E0B20" w:rsidP="002E0B20">
      <w:pPr>
        <w:pStyle w:val="tabfigtitle"/>
      </w:pPr>
      <w:r w:rsidRPr="008F58F0">
        <w:lastRenderedPageBreak/>
        <w:t>Table S4. Model Fit Statistics for PFS: Second-Order Fractional Polynomial NMAs</w:t>
      </w:r>
    </w:p>
    <w:tbl>
      <w:tblPr>
        <w:tblW w:w="5000" w:type="pct"/>
        <w:tblBorders>
          <w:top w:val="single" w:sz="12" w:space="0" w:color="000000"/>
          <w:bottom w:val="single" w:sz="12" w:space="0" w:color="000000"/>
          <w:insideH w:val="single" w:sz="2" w:space="0" w:color="DDDDDD"/>
        </w:tblBorders>
        <w:tblLayout w:type="fixed"/>
        <w:tblLook w:val="04A0" w:firstRow="1" w:lastRow="0" w:firstColumn="1" w:lastColumn="0" w:noHBand="0" w:noVBand="1"/>
      </w:tblPr>
      <w:tblGrid>
        <w:gridCol w:w="3011"/>
        <w:gridCol w:w="1930"/>
        <w:gridCol w:w="1930"/>
        <w:gridCol w:w="3317"/>
      </w:tblGrid>
      <w:tr w:rsidR="002E0B20" w:rsidRPr="008F58F0" w14:paraId="6FFD33C2" w14:textId="77777777" w:rsidTr="006363D4">
        <w:tc>
          <w:tcPr>
            <w:tcW w:w="2947" w:type="dxa"/>
            <w:tcBorders>
              <w:top w:val="single" w:sz="12" w:space="0" w:color="000000"/>
              <w:bottom w:val="single" w:sz="2" w:space="0" w:color="DDDDDD"/>
            </w:tcBorders>
            <w:shd w:val="clear" w:color="auto" w:fill="auto"/>
            <w:hideMark/>
          </w:tcPr>
          <w:p w14:paraId="752603D1" w14:textId="77777777" w:rsidR="002E0B20" w:rsidRPr="008F58F0" w:rsidRDefault="002E0B20" w:rsidP="006363D4">
            <w:pPr>
              <w:pStyle w:val="Tableheadings"/>
            </w:pPr>
            <w:r w:rsidRPr="008F58F0">
              <w:t>Model</w:t>
            </w:r>
          </w:p>
        </w:tc>
        <w:tc>
          <w:tcPr>
            <w:tcW w:w="1889" w:type="dxa"/>
            <w:tcBorders>
              <w:top w:val="single" w:sz="12" w:space="0" w:color="000000"/>
              <w:bottom w:val="single" w:sz="2" w:space="0" w:color="DDDDDD"/>
            </w:tcBorders>
            <w:shd w:val="clear" w:color="auto" w:fill="auto"/>
            <w:hideMark/>
          </w:tcPr>
          <w:p w14:paraId="4E6D4EC1" w14:textId="77777777" w:rsidR="002E0B20" w:rsidRPr="008F58F0" w:rsidRDefault="002E0B20" w:rsidP="006363D4">
            <w:pPr>
              <w:pStyle w:val="Tableheadings"/>
            </w:pPr>
            <w:r w:rsidRPr="008F58F0">
              <w:t>DIC</w:t>
            </w:r>
          </w:p>
        </w:tc>
        <w:tc>
          <w:tcPr>
            <w:tcW w:w="1889" w:type="dxa"/>
            <w:tcBorders>
              <w:top w:val="single" w:sz="12" w:space="0" w:color="000000"/>
              <w:bottom w:val="single" w:sz="2" w:space="0" w:color="DDDDDD"/>
            </w:tcBorders>
            <w:shd w:val="clear" w:color="auto" w:fill="auto"/>
          </w:tcPr>
          <w:p w14:paraId="52731642" w14:textId="77777777" w:rsidR="002E0B20" w:rsidRPr="008F58F0" w:rsidRDefault="002E0B20" w:rsidP="006363D4">
            <w:pPr>
              <w:pStyle w:val="Tableheadings"/>
            </w:pPr>
            <w:r w:rsidRPr="008F58F0">
              <w:t>Parameter</w:t>
            </w:r>
          </w:p>
        </w:tc>
        <w:tc>
          <w:tcPr>
            <w:tcW w:w="3247" w:type="dxa"/>
            <w:tcBorders>
              <w:top w:val="single" w:sz="12" w:space="0" w:color="000000"/>
              <w:bottom w:val="single" w:sz="2" w:space="0" w:color="DDDDDD"/>
            </w:tcBorders>
            <w:shd w:val="clear" w:color="auto" w:fill="auto"/>
            <w:hideMark/>
          </w:tcPr>
          <w:p w14:paraId="2429BB25" w14:textId="77777777" w:rsidR="002E0B20" w:rsidRPr="008F58F0" w:rsidRDefault="002E0B20" w:rsidP="006363D4">
            <w:pPr>
              <w:pStyle w:val="Tableheadings"/>
            </w:pPr>
            <w:r w:rsidRPr="008F58F0">
              <w:t>σ (credible intervals)</w:t>
            </w:r>
          </w:p>
        </w:tc>
      </w:tr>
      <w:tr w:rsidR="002E0B20" w:rsidRPr="008F58F0" w14:paraId="685A6E43" w14:textId="77777777" w:rsidTr="006363D4">
        <w:tc>
          <w:tcPr>
            <w:tcW w:w="2947" w:type="dxa"/>
            <w:tcBorders>
              <w:top w:val="single" w:sz="2" w:space="0" w:color="DDDDDD"/>
            </w:tcBorders>
            <w:shd w:val="clear" w:color="auto" w:fill="auto"/>
            <w:hideMark/>
          </w:tcPr>
          <w:p w14:paraId="5FB797F4" w14:textId="77777777" w:rsidR="002E0B20" w:rsidRPr="008F58F0" w:rsidRDefault="002E0B20" w:rsidP="006363D4">
            <w:pPr>
              <w:pStyle w:val="Tabletext"/>
            </w:pPr>
            <w:r w:rsidRPr="008F58F0">
              <w:t>Fixed effects, no hierarchical exchangeable structure</w:t>
            </w:r>
          </w:p>
        </w:tc>
        <w:tc>
          <w:tcPr>
            <w:tcW w:w="1889" w:type="dxa"/>
            <w:tcBorders>
              <w:top w:val="single" w:sz="2" w:space="0" w:color="DDDDDD"/>
            </w:tcBorders>
            <w:shd w:val="clear" w:color="auto" w:fill="auto"/>
            <w:hideMark/>
          </w:tcPr>
          <w:p w14:paraId="214D5CDC" w14:textId="77777777" w:rsidR="002E0B20" w:rsidRPr="008F58F0" w:rsidRDefault="002E0B20" w:rsidP="006363D4">
            <w:pPr>
              <w:pStyle w:val="Tabletext"/>
            </w:pPr>
            <w:r w:rsidRPr="008F58F0">
              <w:t>5823.5</w:t>
            </w:r>
          </w:p>
        </w:tc>
        <w:tc>
          <w:tcPr>
            <w:tcW w:w="1889" w:type="dxa"/>
            <w:tcBorders>
              <w:top w:val="single" w:sz="2" w:space="0" w:color="DDDDDD"/>
            </w:tcBorders>
            <w:shd w:val="clear" w:color="auto" w:fill="auto"/>
          </w:tcPr>
          <w:p w14:paraId="2FF02902" w14:textId="77777777" w:rsidR="002E0B20" w:rsidRPr="008F58F0" w:rsidRDefault="002E0B20" w:rsidP="006363D4">
            <w:pPr>
              <w:pStyle w:val="Tabletext"/>
            </w:pPr>
            <w:r w:rsidRPr="008F58F0">
              <w:t>—</w:t>
            </w:r>
          </w:p>
        </w:tc>
        <w:tc>
          <w:tcPr>
            <w:tcW w:w="3247" w:type="dxa"/>
            <w:tcBorders>
              <w:top w:val="single" w:sz="2" w:space="0" w:color="DDDDDD"/>
            </w:tcBorders>
            <w:shd w:val="clear" w:color="auto" w:fill="auto"/>
            <w:hideMark/>
          </w:tcPr>
          <w:p w14:paraId="2B61F756" w14:textId="77777777" w:rsidR="002E0B20" w:rsidRPr="008F58F0" w:rsidRDefault="002E0B20" w:rsidP="006363D4">
            <w:pPr>
              <w:pStyle w:val="Tabletext"/>
            </w:pPr>
            <w:r w:rsidRPr="008F58F0">
              <w:t>—</w:t>
            </w:r>
          </w:p>
        </w:tc>
      </w:tr>
      <w:tr w:rsidR="002E0B20" w:rsidRPr="008F58F0" w14:paraId="2CCB237C" w14:textId="77777777" w:rsidTr="006363D4">
        <w:tc>
          <w:tcPr>
            <w:tcW w:w="2947" w:type="dxa"/>
            <w:shd w:val="clear" w:color="auto" w:fill="auto"/>
            <w:hideMark/>
          </w:tcPr>
          <w:p w14:paraId="7045003D" w14:textId="77777777" w:rsidR="002E0B20" w:rsidRPr="008F58F0" w:rsidRDefault="002E0B20" w:rsidP="006363D4">
            <w:pPr>
              <w:pStyle w:val="Tabletext"/>
            </w:pPr>
            <w:r w:rsidRPr="008F58F0">
              <w:t>Random scale, fixed shape, no hierarchical structure</w:t>
            </w:r>
          </w:p>
        </w:tc>
        <w:tc>
          <w:tcPr>
            <w:tcW w:w="1889" w:type="dxa"/>
            <w:shd w:val="clear" w:color="auto" w:fill="auto"/>
            <w:hideMark/>
          </w:tcPr>
          <w:p w14:paraId="222726B0" w14:textId="77777777" w:rsidR="002E0B20" w:rsidRPr="008F58F0" w:rsidRDefault="002E0B20" w:rsidP="006363D4">
            <w:pPr>
              <w:pStyle w:val="Tabletext"/>
            </w:pPr>
            <w:r w:rsidRPr="008F58F0">
              <w:t>5810.1</w:t>
            </w:r>
          </w:p>
        </w:tc>
        <w:tc>
          <w:tcPr>
            <w:tcW w:w="1889" w:type="dxa"/>
            <w:shd w:val="clear" w:color="auto" w:fill="auto"/>
          </w:tcPr>
          <w:p w14:paraId="5303F199" w14:textId="77777777" w:rsidR="002E0B20" w:rsidRPr="008F58F0" w:rsidRDefault="002E0B20" w:rsidP="006363D4">
            <w:pPr>
              <w:pStyle w:val="Tabletext"/>
            </w:pPr>
            <w:r w:rsidRPr="008F58F0">
              <w:t>Scale</w:t>
            </w:r>
          </w:p>
        </w:tc>
        <w:tc>
          <w:tcPr>
            <w:tcW w:w="3247" w:type="dxa"/>
            <w:shd w:val="clear" w:color="auto" w:fill="auto"/>
            <w:hideMark/>
          </w:tcPr>
          <w:p w14:paraId="5958553E" w14:textId="77777777" w:rsidR="002E0B20" w:rsidRPr="008F58F0" w:rsidRDefault="002E0B20" w:rsidP="006363D4">
            <w:pPr>
              <w:pStyle w:val="Tabletext"/>
            </w:pPr>
            <w:r w:rsidRPr="008F58F0">
              <w:t>0.277 (0.111, 0.519)</w:t>
            </w:r>
          </w:p>
        </w:tc>
      </w:tr>
      <w:tr w:rsidR="002E0B20" w:rsidRPr="008F58F0" w14:paraId="600B487D" w14:textId="77777777" w:rsidTr="006363D4">
        <w:tc>
          <w:tcPr>
            <w:tcW w:w="2947" w:type="dxa"/>
            <w:shd w:val="clear" w:color="auto" w:fill="auto"/>
          </w:tcPr>
          <w:p w14:paraId="081D1E79" w14:textId="77777777" w:rsidR="002E0B20" w:rsidRPr="008F58F0" w:rsidRDefault="002E0B20" w:rsidP="006363D4">
            <w:pPr>
              <w:pStyle w:val="Tabletext"/>
            </w:pPr>
            <w:r w:rsidRPr="008F58F0">
              <w:t>Fixed effects, with hierarchical exchangeable structure</w:t>
            </w:r>
          </w:p>
        </w:tc>
        <w:tc>
          <w:tcPr>
            <w:tcW w:w="1889" w:type="dxa"/>
            <w:shd w:val="clear" w:color="auto" w:fill="auto"/>
          </w:tcPr>
          <w:p w14:paraId="6026B3F0" w14:textId="77777777" w:rsidR="002E0B20" w:rsidRPr="008F58F0" w:rsidRDefault="002E0B20" w:rsidP="006363D4">
            <w:pPr>
              <w:pStyle w:val="Tabletext"/>
            </w:pPr>
            <w:r w:rsidRPr="008F58F0">
              <w:t>4208.6</w:t>
            </w:r>
          </w:p>
        </w:tc>
        <w:tc>
          <w:tcPr>
            <w:tcW w:w="1889" w:type="dxa"/>
            <w:shd w:val="clear" w:color="auto" w:fill="auto"/>
          </w:tcPr>
          <w:p w14:paraId="47D1EFEE" w14:textId="77777777" w:rsidR="002E0B20" w:rsidRPr="008F58F0" w:rsidRDefault="002E0B20" w:rsidP="006363D4">
            <w:pPr>
              <w:pStyle w:val="Tabletext"/>
            </w:pPr>
            <w:r w:rsidRPr="008F58F0">
              <w:t>—</w:t>
            </w:r>
          </w:p>
        </w:tc>
        <w:tc>
          <w:tcPr>
            <w:tcW w:w="3247" w:type="dxa"/>
            <w:shd w:val="clear" w:color="auto" w:fill="auto"/>
          </w:tcPr>
          <w:p w14:paraId="5BEE4CF5" w14:textId="77777777" w:rsidR="002E0B20" w:rsidRPr="008F58F0" w:rsidRDefault="002E0B20" w:rsidP="006363D4">
            <w:pPr>
              <w:pStyle w:val="Tabletext"/>
            </w:pPr>
            <w:r w:rsidRPr="008F58F0">
              <w:t>—</w:t>
            </w:r>
          </w:p>
        </w:tc>
      </w:tr>
      <w:tr w:rsidR="002E0B20" w:rsidRPr="008F58F0" w14:paraId="2AD98974" w14:textId="77777777" w:rsidTr="006363D4">
        <w:tc>
          <w:tcPr>
            <w:tcW w:w="2947" w:type="dxa"/>
            <w:shd w:val="clear" w:color="auto" w:fill="auto"/>
          </w:tcPr>
          <w:p w14:paraId="2BE8DC6C" w14:textId="77777777" w:rsidR="002E0B20" w:rsidRPr="008F58F0" w:rsidRDefault="002E0B20" w:rsidP="006363D4">
            <w:pPr>
              <w:pStyle w:val="Tabletext"/>
            </w:pPr>
            <w:r w:rsidRPr="008F58F0">
              <w:t xml:space="preserve">Random scale, fixed shape with hierarchical exchangeable structures </w:t>
            </w:r>
          </w:p>
        </w:tc>
        <w:tc>
          <w:tcPr>
            <w:tcW w:w="1889" w:type="dxa"/>
            <w:shd w:val="clear" w:color="auto" w:fill="auto"/>
          </w:tcPr>
          <w:p w14:paraId="1F5CDC20" w14:textId="77777777" w:rsidR="002E0B20" w:rsidRPr="008F58F0" w:rsidRDefault="002E0B20" w:rsidP="006363D4">
            <w:pPr>
              <w:pStyle w:val="Tabletext"/>
            </w:pPr>
            <w:r w:rsidRPr="008F58F0">
              <w:t>4209.0</w:t>
            </w:r>
          </w:p>
        </w:tc>
        <w:tc>
          <w:tcPr>
            <w:tcW w:w="1889" w:type="dxa"/>
            <w:shd w:val="clear" w:color="auto" w:fill="auto"/>
          </w:tcPr>
          <w:p w14:paraId="487576A4" w14:textId="77777777" w:rsidR="002E0B20" w:rsidRPr="008F58F0" w:rsidRDefault="002E0B20" w:rsidP="006363D4">
            <w:pPr>
              <w:pStyle w:val="Tabletext"/>
            </w:pPr>
            <w:r w:rsidRPr="008F58F0">
              <w:t>Scale</w:t>
            </w:r>
          </w:p>
        </w:tc>
        <w:tc>
          <w:tcPr>
            <w:tcW w:w="3247" w:type="dxa"/>
            <w:shd w:val="clear" w:color="auto" w:fill="auto"/>
          </w:tcPr>
          <w:p w14:paraId="5D554233" w14:textId="77777777" w:rsidR="002E0B20" w:rsidRPr="008F58F0" w:rsidRDefault="002E0B20" w:rsidP="006363D4">
            <w:pPr>
              <w:pStyle w:val="Tabletext"/>
            </w:pPr>
            <w:r w:rsidRPr="008F58F0">
              <w:t>0.099 (0.003, 0.295)</w:t>
            </w:r>
          </w:p>
        </w:tc>
      </w:tr>
      <w:tr w:rsidR="002E0B20" w:rsidRPr="008F58F0" w14:paraId="54536C96" w14:textId="77777777" w:rsidTr="006363D4">
        <w:tc>
          <w:tcPr>
            <w:tcW w:w="2947" w:type="dxa"/>
            <w:vMerge w:val="restart"/>
            <w:shd w:val="clear" w:color="auto" w:fill="auto"/>
          </w:tcPr>
          <w:p w14:paraId="767AE255" w14:textId="77777777" w:rsidR="002E0B20" w:rsidRPr="008F58F0" w:rsidRDefault="002E0B20" w:rsidP="006363D4">
            <w:pPr>
              <w:pStyle w:val="Tabletext"/>
            </w:pPr>
            <w:r w:rsidRPr="008F58F0">
              <w:t>Random scale, random shape parameters with hierarchical exchangeable structures</w:t>
            </w:r>
          </w:p>
        </w:tc>
        <w:tc>
          <w:tcPr>
            <w:tcW w:w="1889" w:type="dxa"/>
            <w:vMerge w:val="restart"/>
            <w:shd w:val="clear" w:color="auto" w:fill="auto"/>
          </w:tcPr>
          <w:p w14:paraId="6349C3BF" w14:textId="77777777" w:rsidR="002E0B20" w:rsidRPr="008F58F0" w:rsidRDefault="002E0B20" w:rsidP="006363D4">
            <w:pPr>
              <w:pStyle w:val="Tabletext"/>
            </w:pPr>
            <w:r w:rsidRPr="008F58F0">
              <w:t>4214.9</w:t>
            </w:r>
          </w:p>
        </w:tc>
        <w:tc>
          <w:tcPr>
            <w:tcW w:w="1889" w:type="dxa"/>
            <w:shd w:val="clear" w:color="auto" w:fill="auto"/>
          </w:tcPr>
          <w:p w14:paraId="1FE773BE" w14:textId="77777777" w:rsidR="002E0B20" w:rsidRPr="008F58F0" w:rsidRDefault="002E0B20" w:rsidP="006363D4">
            <w:pPr>
              <w:pStyle w:val="Tabletext"/>
            </w:pPr>
            <w:r w:rsidRPr="008F58F0">
              <w:t>Scale</w:t>
            </w:r>
          </w:p>
        </w:tc>
        <w:tc>
          <w:tcPr>
            <w:tcW w:w="3247" w:type="dxa"/>
            <w:shd w:val="clear" w:color="auto" w:fill="auto"/>
          </w:tcPr>
          <w:p w14:paraId="0D501572" w14:textId="77777777" w:rsidR="002E0B20" w:rsidRPr="008F58F0" w:rsidRDefault="002E0B20" w:rsidP="006363D4">
            <w:pPr>
              <w:pStyle w:val="Tabletext"/>
            </w:pPr>
            <w:r w:rsidRPr="008F58F0">
              <w:t>0.101 (0.039, 0.246)</w:t>
            </w:r>
          </w:p>
        </w:tc>
      </w:tr>
      <w:tr w:rsidR="002E0B20" w:rsidRPr="008F58F0" w14:paraId="3BB1D5B7" w14:textId="77777777" w:rsidTr="006363D4">
        <w:tc>
          <w:tcPr>
            <w:tcW w:w="2947" w:type="dxa"/>
            <w:vMerge/>
            <w:shd w:val="clear" w:color="auto" w:fill="auto"/>
          </w:tcPr>
          <w:p w14:paraId="1F799CD9" w14:textId="77777777" w:rsidR="002E0B20" w:rsidRPr="008F58F0" w:rsidRDefault="002E0B20" w:rsidP="006363D4">
            <w:pPr>
              <w:pStyle w:val="Tabletext"/>
            </w:pPr>
          </w:p>
        </w:tc>
        <w:tc>
          <w:tcPr>
            <w:tcW w:w="1889" w:type="dxa"/>
            <w:vMerge/>
            <w:shd w:val="clear" w:color="auto" w:fill="auto"/>
          </w:tcPr>
          <w:p w14:paraId="1782E8F5" w14:textId="77777777" w:rsidR="002E0B20" w:rsidRPr="008F58F0" w:rsidRDefault="002E0B20" w:rsidP="006363D4">
            <w:pPr>
              <w:pStyle w:val="Tabletext"/>
            </w:pPr>
          </w:p>
        </w:tc>
        <w:tc>
          <w:tcPr>
            <w:tcW w:w="1889" w:type="dxa"/>
            <w:shd w:val="clear" w:color="auto" w:fill="auto"/>
          </w:tcPr>
          <w:p w14:paraId="142FB45B" w14:textId="77777777" w:rsidR="002E0B20" w:rsidRPr="008F58F0" w:rsidRDefault="002E0B20" w:rsidP="006363D4">
            <w:pPr>
              <w:pStyle w:val="Tabletext"/>
            </w:pPr>
            <w:r w:rsidRPr="008F58F0">
              <w:t>1st shape</w:t>
            </w:r>
          </w:p>
        </w:tc>
        <w:tc>
          <w:tcPr>
            <w:tcW w:w="3247" w:type="dxa"/>
            <w:shd w:val="clear" w:color="auto" w:fill="auto"/>
          </w:tcPr>
          <w:p w14:paraId="0526C720" w14:textId="77777777" w:rsidR="002E0B20" w:rsidRPr="008F58F0" w:rsidRDefault="002E0B20" w:rsidP="006363D4">
            <w:pPr>
              <w:pStyle w:val="Tabletext"/>
            </w:pPr>
            <w:r w:rsidRPr="008F58F0">
              <w:t>0.136 (0.041, 0.396)</w:t>
            </w:r>
          </w:p>
        </w:tc>
      </w:tr>
      <w:tr w:rsidR="002E0B20" w:rsidRPr="008F58F0" w14:paraId="7EF5A992" w14:textId="77777777" w:rsidTr="006363D4">
        <w:tc>
          <w:tcPr>
            <w:tcW w:w="2947" w:type="dxa"/>
            <w:vMerge/>
            <w:shd w:val="clear" w:color="auto" w:fill="auto"/>
          </w:tcPr>
          <w:p w14:paraId="3060A513" w14:textId="77777777" w:rsidR="002E0B20" w:rsidRPr="008F58F0" w:rsidRDefault="002E0B20" w:rsidP="006363D4">
            <w:pPr>
              <w:pStyle w:val="Tabletext"/>
            </w:pPr>
          </w:p>
        </w:tc>
        <w:tc>
          <w:tcPr>
            <w:tcW w:w="1889" w:type="dxa"/>
            <w:vMerge/>
            <w:shd w:val="clear" w:color="auto" w:fill="auto"/>
          </w:tcPr>
          <w:p w14:paraId="06A98A58" w14:textId="77777777" w:rsidR="002E0B20" w:rsidRPr="008F58F0" w:rsidRDefault="002E0B20" w:rsidP="006363D4">
            <w:pPr>
              <w:pStyle w:val="Tabletext"/>
            </w:pPr>
          </w:p>
        </w:tc>
        <w:tc>
          <w:tcPr>
            <w:tcW w:w="1889" w:type="dxa"/>
            <w:shd w:val="clear" w:color="auto" w:fill="auto"/>
          </w:tcPr>
          <w:p w14:paraId="312D0D8A" w14:textId="77777777" w:rsidR="002E0B20" w:rsidRPr="008F58F0" w:rsidRDefault="002E0B20" w:rsidP="006363D4">
            <w:pPr>
              <w:pStyle w:val="Tabletext"/>
            </w:pPr>
            <w:r w:rsidRPr="008F58F0">
              <w:t>2nd shape</w:t>
            </w:r>
          </w:p>
        </w:tc>
        <w:tc>
          <w:tcPr>
            <w:tcW w:w="3247" w:type="dxa"/>
            <w:shd w:val="clear" w:color="auto" w:fill="auto"/>
          </w:tcPr>
          <w:p w14:paraId="286D2A1F" w14:textId="77777777" w:rsidR="002E0B20" w:rsidRPr="008F58F0" w:rsidRDefault="002E0B20" w:rsidP="006363D4">
            <w:pPr>
              <w:pStyle w:val="Tabletext"/>
            </w:pPr>
            <w:r w:rsidRPr="008F58F0">
              <w:t>0.153 (0.039, 0.499)</w:t>
            </w:r>
          </w:p>
        </w:tc>
      </w:tr>
    </w:tbl>
    <w:p w14:paraId="31773CBA" w14:textId="77777777" w:rsidR="002E0B20" w:rsidRPr="008F58F0" w:rsidRDefault="002E0B20" w:rsidP="002E0B20">
      <w:pPr>
        <w:pStyle w:val="tabfignote"/>
      </w:pPr>
    </w:p>
    <w:p w14:paraId="46617A9F" w14:textId="6E2593AE" w:rsidR="002E0B20" w:rsidRPr="008F58F0" w:rsidRDefault="002E0B20" w:rsidP="002E0B20">
      <w:pPr>
        <w:pStyle w:val="tabfigtitle"/>
      </w:pPr>
      <w:r w:rsidRPr="008F58F0">
        <w:lastRenderedPageBreak/>
        <w:t xml:space="preserve">Table S5. Summary of Interventions That Showed a Significant </w:t>
      </w:r>
      <w:r w:rsidR="00D9119E">
        <w:t xml:space="preserve">(P &lt; 0.05) </w:t>
      </w:r>
      <w:r w:rsidRPr="008F58F0">
        <w:t xml:space="preserve">Benefit Over </w:t>
      </w:r>
      <w:r w:rsidR="00D93321">
        <w:t xml:space="preserve">Single-agent </w:t>
      </w:r>
      <w:r w:rsidRPr="008F58F0">
        <w:t>Docetaxel (75 mg/m</w:t>
      </w:r>
      <w:r w:rsidRPr="008F58F0">
        <w:rPr>
          <w:vertAlign w:val="superscript"/>
        </w:rPr>
        <w:t>2</w:t>
      </w:r>
      <w:r w:rsidRPr="008F58F0">
        <w:t>): Random-Effects NMA</w:t>
      </w:r>
    </w:p>
    <w:tbl>
      <w:tblPr>
        <w:tblW w:w="5150" w:type="pct"/>
        <w:tblBorders>
          <w:top w:val="single" w:sz="12" w:space="0" w:color="000000"/>
          <w:bottom w:val="single" w:sz="12" w:space="0" w:color="000000"/>
          <w:insideH w:val="single" w:sz="2" w:space="0" w:color="DDDDDD"/>
        </w:tblBorders>
        <w:tblLayout w:type="fixed"/>
        <w:tblLook w:val="04A0" w:firstRow="1" w:lastRow="0" w:firstColumn="1" w:lastColumn="0" w:noHBand="0" w:noVBand="1"/>
      </w:tblPr>
      <w:tblGrid>
        <w:gridCol w:w="1162"/>
        <w:gridCol w:w="789"/>
        <w:gridCol w:w="1015"/>
        <w:gridCol w:w="868"/>
        <w:gridCol w:w="869"/>
        <w:gridCol w:w="2751"/>
        <w:gridCol w:w="3040"/>
      </w:tblGrid>
      <w:tr w:rsidR="002E0B20" w:rsidRPr="008F58F0" w14:paraId="617C50C6" w14:textId="77777777" w:rsidTr="00770D27">
        <w:trPr>
          <w:cantSplit/>
          <w:trHeight w:val="1150"/>
          <w:tblHeader/>
        </w:trPr>
        <w:tc>
          <w:tcPr>
            <w:tcW w:w="1162" w:type="dxa"/>
            <w:tcBorders>
              <w:top w:val="single" w:sz="12" w:space="0" w:color="000000"/>
              <w:bottom w:val="single" w:sz="6" w:space="0" w:color="D9D9D9" w:themeColor="background1" w:themeShade="D9"/>
            </w:tcBorders>
            <w:shd w:val="clear" w:color="auto" w:fill="auto"/>
            <w:tcMar>
              <w:bottom w:w="57" w:type="dxa"/>
            </w:tcMar>
            <w:textDirection w:val="btLr"/>
            <w:vAlign w:val="center"/>
            <w:hideMark/>
          </w:tcPr>
          <w:p w14:paraId="24A9F171" w14:textId="77777777" w:rsidR="002E0B20" w:rsidRPr="008F58F0" w:rsidRDefault="002E0B20" w:rsidP="006363D4">
            <w:pPr>
              <w:pStyle w:val="Tableheadings"/>
              <w:ind w:left="113" w:right="113"/>
              <w:rPr>
                <w:bCs/>
                <w:sz w:val="16"/>
              </w:rPr>
            </w:pPr>
            <w:r w:rsidRPr="008F58F0">
              <w:rPr>
                <w:bCs/>
                <w:sz w:val="16"/>
              </w:rPr>
              <w:t>Histology</w:t>
            </w:r>
          </w:p>
        </w:tc>
        <w:tc>
          <w:tcPr>
            <w:tcW w:w="789" w:type="dxa"/>
            <w:tcBorders>
              <w:top w:val="single" w:sz="12" w:space="0" w:color="000000"/>
              <w:bottom w:val="single" w:sz="6" w:space="0" w:color="D9D9D9" w:themeColor="background1" w:themeShade="D9"/>
            </w:tcBorders>
            <w:tcMar>
              <w:bottom w:w="57" w:type="dxa"/>
            </w:tcMar>
            <w:textDirection w:val="btLr"/>
            <w:vAlign w:val="center"/>
          </w:tcPr>
          <w:p w14:paraId="26A04110" w14:textId="77777777" w:rsidR="002E0B20" w:rsidRPr="008F58F0" w:rsidRDefault="002E0B20" w:rsidP="006363D4">
            <w:pPr>
              <w:pStyle w:val="Tableheadings"/>
              <w:ind w:left="113" w:right="113"/>
              <w:rPr>
                <w:bCs/>
                <w:sz w:val="16"/>
              </w:rPr>
            </w:pPr>
            <w:r w:rsidRPr="008F58F0">
              <w:rPr>
                <w:bCs/>
                <w:sz w:val="16"/>
              </w:rPr>
              <w:t>PD-L1 Expression</w:t>
            </w:r>
          </w:p>
        </w:tc>
        <w:tc>
          <w:tcPr>
            <w:tcW w:w="1015" w:type="dxa"/>
            <w:tcBorders>
              <w:top w:val="single" w:sz="12" w:space="0" w:color="000000"/>
              <w:bottom w:val="single" w:sz="6" w:space="0" w:color="D9D9D9" w:themeColor="background1" w:themeShade="D9"/>
            </w:tcBorders>
            <w:shd w:val="clear" w:color="auto" w:fill="auto"/>
            <w:tcMar>
              <w:bottom w:w="57" w:type="dxa"/>
            </w:tcMar>
            <w:textDirection w:val="btLr"/>
            <w:vAlign w:val="center"/>
            <w:hideMark/>
          </w:tcPr>
          <w:p w14:paraId="6CECC173" w14:textId="77777777" w:rsidR="002E0B20" w:rsidRPr="008F58F0" w:rsidRDefault="002E0B20" w:rsidP="006363D4">
            <w:pPr>
              <w:pStyle w:val="Tableheadings"/>
              <w:ind w:left="113" w:right="113"/>
              <w:rPr>
                <w:bCs/>
                <w:sz w:val="16"/>
              </w:rPr>
            </w:pPr>
            <w:r w:rsidRPr="008F58F0">
              <w:rPr>
                <w:bCs/>
                <w:sz w:val="16"/>
              </w:rPr>
              <w:t>EGFR Mutation</w:t>
            </w:r>
          </w:p>
        </w:tc>
        <w:tc>
          <w:tcPr>
            <w:tcW w:w="868" w:type="dxa"/>
            <w:tcBorders>
              <w:top w:val="single" w:sz="12" w:space="0" w:color="000000"/>
              <w:bottom w:val="single" w:sz="6" w:space="0" w:color="D9D9D9" w:themeColor="background1" w:themeShade="D9"/>
            </w:tcBorders>
            <w:shd w:val="clear" w:color="auto" w:fill="auto"/>
            <w:tcMar>
              <w:bottom w:w="57" w:type="dxa"/>
            </w:tcMar>
            <w:textDirection w:val="btLr"/>
            <w:vAlign w:val="center"/>
          </w:tcPr>
          <w:p w14:paraId="51C65349" w14:textId="77777777" w:rsidR="002E0B20" w:rsidRPr="008F58F0" w:rsidRDefault="002E0B20" w:rsidP="006363D4">
            <w:pPr>
              <w:pStyle w:val="Tableheadings"/>
              <w:rPr>
                <w:bCs/>
                <w:sz w:val="16"/>
              </w:rPr>
            </w:pPr>
            <w:r w:rsidRPr="008F58F0">
              <w:rPr>
                <w:bCs/>
                <w:sz w:val="16"/>
              </w:rPr>
              <w:t>Occurrence (Non-Asian)</w:t>
            </w:r>
          </w:p>
        </w:tc>
        <w:tc>
          <w:tcPr>
            <w:tcW w:w="869" w:type="dxa"/>
            <w:tcBorders>
              <w:top w:val="single" w:sz="12" w:space="0" w:color="000000"/>
              <w:bottom w:val="single" w:sz="6" w:space="0" w:color="D9D9D9" w:themeColor="background1" w:themeShade="D9"/>
            </w:tcBorders>
            <w:shd w:val="clear" w:color="auto" w:fill="auto"/>
            <w:tcMar>
              <w:bottom w:w="57" w:type="dxa"/>
            </w:tcMar>
            <w:textDirection w:val="btLr"/>
            <w:vAlign w:val="center"/>
          </w:tcPr>
          <w:p w14:paraId="4075F0C2" w14:textId="77777777" w:rsidR="002E0B20" w:rsidRPr="008F58F0" w:rsidRDefault="002E0B20" w:rsidP="006363D4">
            <w:pPr>
              <w:pStyle w:val="Tableheadings"/>
              <w:rPr>
                <w:bCs/>
                <w:sz w:val="16"/>
              </w:rPr>
            </w:pPr>
            <w:r w:rsidRPr="008F58F0">
              <w:rPr>
                <w:bCs/>
                <w:sz w:val="16"/>
              </w:rPr>
              <w:t>Occurrence (Asian)</w:t>
            </w:r>
          </w:p>
        </w:tc>
        <w:tc>
          <w:tcPr>
            <w:tcW w:w="2751" w:type="dxa"/>
            <w:tcBorders>
              <w:top w:val="single" w:sz="12" w:space="0" w:color="000000"/>
              <w:bottom w:val="single" w:sz="6" w:space="0" w:color="D9D9D9" w:themeColor="background1" w:themeShade="D9"/>
            </w:tcBorders>
            <w:shd w:val="clear" w:color="auto" w:fill="auto"/>
            <w:vAlign w:val="bottom"/>
            <w:hideMark/>
          </w:tcPr>
          <w:p w14:paraId="07A22922" w14:textId="77777777" w:rsidR="002E0B20" w:rsidRPr="008F58F0" w:rsidRDefault="002E0B20" w:rsidP="006363D4">
            <w:pPr>
              <w:pStyle w:val="Tableheadings"/>
              <w:rPr>
                <w:bCs/>
                <w:sz w:val="16"/>
              </w:rPr>
            </w:pPr>
            <w:r w:rsidRPr="008F58F0">
              <w:rPr>
                <w:bCs/>
                <w:sz w:val="16"/>
              </w:rPr>
              <w:t>OS (Hazard Ratio NMA)</w:t>
            </w:r>
          </w:p>
        </w:tc>
        <w:tc>
          <w:tcPr>
            <w:tcW w:w="3040" w:type="dxa"/>
            <w:tcBorders>
              <w:top w:val="single" w:sz="12" w:space="0" w:color="000000"/>
              <w:bottom w:val="single" w:sz="6" w:space="0" w:color="D9D9D9" w:themeColor="background1" w:themeShade="D9"/>
            </w:tcBorders>
            <w:shd w:val="clear" w:color="auto" w:fill="auto"/>
            <w:vAlign w:val="bottom"/>
            <w:hideMark/>
          </w:tcPr>
          <w:p w14:paraId="7310AAFB" w14:textId="77777777" w:rsidR="002E0B20" w:rsidRPr="008F58F0" w:rsidRDefault="002E0B20" w:rsidP="006363D4">
            <w:pPr>
              <w:pStyle w:val="Tableheadings"/>
              <w:rPr>
                <w:bCs/>
                <w:sz w:val="16"/>
              </w:rPr>
            </w:pPr>
            <w:r w:rsidRPr="008F58F0">
              <w:rPr>
                <w:bCs/>
                <w:sz w:val="16"/>
              </w:rPr>
              <w:t>PFS (Fractional Polynomial NMA)</w:t>
            </w:r>
            <w:r w:rsidRPr="008F58F0">
              <w:rPr>
                <w:bCs/>
                <w:sz w:val="16"/>
                <w:vertAlign w:val="superscript"/>
              </w:rPr>
              <w:t>a</w:t>
            </w:r>
          </w:p>
        </w:tc>
      </w:tr>
      <w:tr w:rsidR="002E0B20" w:rsidRPr="008F58F0" w14:paraId="5632C4FF" w14:textId="77777777" w:rsidTr="006363D4">
        <w:tc>
          <w:tcPr>
            <w:tcW w:w="1162" w:type="dxa"/>
            <w:tcBorders>
              <w:top w:val="single" w:sz="6" w:space="0" w:color="D9D9D9" w:themeColor="background1" w:themeShade="D9"/>
            </w:tcBorders>
            <w:shd w:val="clear" w:color="auto" w:fill="auto"/>
            <w:hideMark/>
          </w:tcPr>
          <w:p w14:paraId="7933A3DA" w14:textId="77777777" w:rsidR="002E0B20" w:rsidRPr="008F58F0" w:rsidRDefault="002E0B20" w:rsidP="006363D4">
            <w:pPr>
              <w:pStyle w:val="Tabletext"/>
              <w:rPr>
                <w:sz w:val="14"/>
              </w:rPr>
            </w:pPr>
            <w:r w:rsidRPr="008F58F0">
              <w:rPr>
                <w:sz w:val="14"/>
              </w:rPr>
              <w:t>Nonsquamous</w:t>
            </w:r>
          </w:p>
        </w:tc>
        <w:tc>
          <w:tcPr>
            <w:tcW w:w="789" w:type="dxa"/>
            <w:tcBorders>
              <w:top w:val="single" w:sz="6" w:space="0" w:color="D9D9D9" w:themeColor="background1" w:themeShade="D9"/>
            </w:tcBorders>
          </w:tcPr>
          <w:p w14:paraId="4D21DFED" w14:textId="77777777" w:rsidR="002E0B20" w:rsidRPr="008F58F0" w:rsidRDefault="002E0B20">
            <w:pPr>
              <w:pStyle w:val="Tabletext"/>
              <w:jc w:val="center"/>
              <w:rPr>
                <w:sz w:val="14"/>
              </w:rPr>
            </w:pPr>
            <w:r w:rsidRPr="008F58F0">
              <w:rPr>
                <w:sz w:val="14"/>
              </w:rPr>
              <w:t>&lt; 5%</w:t>
            </w:r>
          </w:p>
        </w:tc>
        <w:tc>
          <w:tcPr>
            <w:tcW w:w="1015" w:type="dxa"/>
            <w:tcBorders>
              <w:top w:val="single" w:sz="6" w:space="0" w:color="D9D9D9" w:themeColor="background1" w:themeShade="D9"/>
            </w:tcBorders>
            <w:shd w:val="clear" w:color="auto" w:fill="auto"/>
            <w:hideMark/>
          </w:tcPr>
          <w:p w14:paraId="27985925" w14:textId="77777777" w:rsidR="002E0B20" w:rsidRPr="008F58F0" w:rsidRDefault="002E0B20" w:rsidP="00080368">
            <w:pPr>
              <w:pStyle w:val="Tabletext"/>
              <w:jc w:val="center"/>
              <w:rPr>
                <w:sz w:val="14"/>
              </w:rPr>
            </w:pPr>
            <w:r w:rsidRPr="008F58F0">
              <w:rPr>
                <w:sz w:val="14"/>
              </w:rPr>
              <w:t>Negative</w:t>
            </w:r>
          </w:p>
        </w:tc>
        <w:tc>
          <w:tcPr>
            <w:tcW w:w="868" w:type="dxa"/>
            <w:tcBorders>
              <w:top w:val="single" w:sz="6" w:space="0" w:color="D9D9D9" w:themeColor="background1" w:themeShade="D9"/>
            </w:tcBorders>
            <w:shd w:val="clear" w:color="auto" w:fill="auto"/>
          </w:tcPr>
          <w:p w14:paraId="1AA0B650" w14:textId="77777777" w:rsidR="002E0B20" w:rsidRPr="008F58F0" w:rsidRDefault="002E0B20" w:rsidP="00080368">
            <w:pPr>
              <w:pStyle w:val="Tabletext"/>
              <w:jc w:val="center"/>
              <w:rPr>
                <w:sz w:val="14"/>
              </w:rPr>
            </w:pPr>
            <w:r w:rsidRPr="008F58F0">
              <w:rPr>
                <w:sz w:val="14"/>
                <w:szCs w:val="14"/>
              </w:rPr>
              <w:t>32.8%</w:t>
            </w:r>
          </w:p>
        </w:tc>
        <w:tc>
          <w:tcPr>
            <w:tcW w:w="869" w:type="dxa"/>
            <w:tcBorders>
              <w:top w:val="single" w:sz="6" w:space="0" w:color="D9D9D9" w:themeColor="background1" w:themeShade="D9"/>
            </w:tcBorders>
            <w:shd w:val="clear" w:color="auto" w:fill="auto"/>
          </w:tcPr>
          <w:p w14:paraId="227ED4AF" w14:textId="77777777" w:rsidR="002E0B20" w:rsidRPr="008F58F0" w:rsidRDefault="002E0B20" w:rsidP="00080368">
            <w:pPr>
              <w:pStyle w:val="Tabletext"/>
              <w:jc w:val="center"/>
              <w:rPr>
                <w:sz w:val="14"/>
              </w:rPr>
            </w:pPr>
            <w:r w:rsidRPr="008F58F0">
              <w:rPr>
                <w:sz w:val="14"/>
                <w:szCs w:val="14"/>
              </w:rPr>
              <w:t>21.2%</w:t>
            </w:r>
          </w:p>
        </w:tc>
        <w:tc>
          <w:tcPr>
            <w:tcW w:w="2751" w:type="dxa"/>
            <w:tcBorders>
              <w:top w:val="single" w:sz="6" w:space="0" w:color="D9D9D9" w:themeColor="background1" w:themeShade="D9"/>
            </w:tcBorders>
            <w:shd w:val="clear" w:color="auto" w:fill="auto"/>
            <w:hideMark/>
          </w:tcPr>
          <w:p w14:paraId="76B20B32" w14:textId="77777777" w:rsidR="002E0B20" w:rsidRPr="008F58F0" w:rsidRDefault="002E0B20" w:rsidP="006363D4">
            <w:pPr>
              <w:pStyle w:val="Tabletext"/>
              <w:rPr>
                <w:sz w:val="14"/>
              </w:rPr>
            </w:pPr>
            <w:r w:rsidRPr="008F58F0">
              <w:rPr>
                <w:sz w:val="14"/>
              </w:rPr>
              <w:t>—</w:t>
            </w:r>
          </w:p>
        </w:tc>
        <w:tc>
          <w:tcPr>
            <w:tcW w:w="3040" w:type="dxa"/>
            <w:tcBorders>
              <w:top w:val="single" w:sz="6" w:space="0" w:color="D9D9D9" w:themeColor="background1" w:themeShade="D9"/>
            </w:tcBorders>
            <w:shd w:val="clear" w:color="auto" w:fill="auto"/>
            <w:hideMark/>
          </w:tcPr>
          <w:p w14:paraId="27648443" w14:textId="77777777" w:rsidR="002E0B20" w:rsidRPr="008F58F0" w:rsidRDefault="002E0B20" w:rsidP="006363D4">
            <w:pPr>
              <w:pStyle w:val="Tabletext"/>
              <w:rPr>
                <w:sz w:val="14"/>
              </w:rPr>
            </w:pPr>
            <w:r w:rsidRPr="008F58F0">
              <w:rPr>
                <w:sz w:val="14"/>
              </w:rPr>
              <w:t>—</w:t>
            </w:r>
          </w:p>
        </w:tc>
      </w:tr>
      <w:tr w:rsidR="002E0B20" w:rsidRPr="008F58F0" w14:paraId="368AD763" w14:textId="77777777" w:rsidTr="006363D4">
        <w:tc>
          <w:tcPr>
            <w:tcW w:w="1162" w:type="dxa"/>
            <w:shd w:val="clear" w:color="auto" w:fill="auto"/>
            <w:hideMark/>
          </w:tcPr>
          <w:p w14:paraId="74BC4F7D" w14:textId="77777777" w:rsidR="002E0B20" w:rsidRPr="008F58F0" w:rsidRDefault="002E0B20" w:rsidP="006363D4">
            <w:pPr>
              <w:pStyle w:val="Tabletext"/>
              <w:rPr>
                <w:sz w:val="14"/>
              </w:rPr>
            </w:pPr>
            <w:r w:rsidRPr="008F58F0">
              <w:rPr>
                <w:sz w:val="14"/>
              </w:rPr>
              <w:t>Squamous</w:t>
            </w:r>
          </w:p>
        </w:tc>
        <w:tc>
          <w:tcPr>
            <w:tcW w:w="789" w:type="dxa"/>
          </w:tcPr>
          <w:p w14:paraId="77425AFA" w14:textId="77777777" w:rsidR="002E0B20" w:rsidRPr="008F58F0" w:rsidRDefault="002E0B20">
            <w:pPr>
              <w:pStyle w:val="Tabletext"/>
              <w:jc w:val="center"/>
              <w:rPr>
                <w:sz w:val="14"/>
              </w:rPr>
            </w:pPr>
            <w:r w:rsidRPr="008F58F0">
              <w:rPr>
                <w:sz w:val="14"/>
              </w:rPr>
              <w:t>&lt; 5%</w:t>
            </w:r>
          </w:p>
        </w:tc>
        <w:tc>
          <w:tcPr>
            <w:tcW w:w="1015" w:type="dxa"/>
            <w:shd w:val="clear" w:color="auto" w:fill="auto"/>
            <w:hideMark/>
          </w:tcPr>
          <w:p w14:paraId="47A930AA" w14:textId="77777777" w:rsidR="002E0B20" w:rsidRPr="008F58F0" w:rsidRDefault="002E0B20" w:rsidP="00080368">
            <w:pPr>
              <w:pStyle w:val="Tabletext"/>
              <w:jc w:val="center"/>
              <w:rPr>
                <w:sz w:val="14"/>
              </w:rPr>
            </w:pPr>
            <w:r w:rsidRPr="008F58F0">
              <w:rPr>
                <w:sz w:val="14"/>
              </w:rPr>
              <w:t>Negative</w:t>
            </w:r>
          </w:p>
        </w:tc>
        <w:tc>
          <w:tcPr>
            <w:tcW w:w="868" w:type="dxa"/>
            <w:shd w:val="clear" w:color="auto" w:fill="auto"/>
          </w:tcPr>
          <w:p w14:paraId="40BCCFBC" w14:textId="77777777" w:rsidR="002E0B20" w:rsidRPr="008F58F0" w:rsidRDefault="002E0B20" w:rsidP="00080368">
            <w:pPr>
              <w:pStyle w:val="Tabletext"/>
              <w:jc w:val="center"/>
              <w:rPr>
                <w:sz w:val="14"/>
              </w:rPr>
            </w:pPr>
            <w:r w:rsidRPr="008F58F0">
              <w:rPr>
                <w:sz w:val="14"/>
                <w:szCs w:val="14"/>
              </w:rPr>
              <w:t>21.0%</w:t>
            </w:r>
          </w:p>
        </w:tc>
        <w:tc>
          <w:tcPr>
            <w:tcW w:w="869" w:type="dxa"/>
            <w:shd w:val="clear" w:color="auto" w:fill="auto"/>
          </w:tcPr>
          <w:p w14:paraId="267A414E" w14:textId="77777777" w:rsidR="002E0B20" w:rsidRPr="008F58F0" w:rsidRDefault="002E0B20" w:rsidP="00080368">
            <w:pPr>
              <w:pStyle w:val="Tabletext"/>
              <w:jc w:val="center"/>
              <w:rPr>
                <w:sz w:val="14"/>
              </w:rPr>
            </w:pPr>
            <w:r w:rsidRPr="008F58F0">
              <w:rPr>
                <w:sz w:val="14"/>
                <w:szCs w:val="14"/>
              </w:rPr>
              <w:t>20.2%</w:t>
            </w:r>
          </w:p>
        </w:tc>
        <w:tc>
          <w:tcPr>
            <w:tcW w:w="2751" w:type="dxa"/>
            <w:shd w:val="clear" w:color="auto" w:fill="auto"/>
            <w:hideMark/>
          </w:tcPr>
          <w:p w14:paraId="3B28174A" w14:textId="77777777" w:rsidR="002E0B20" w:rsidRPr="008F58F0" w:rsidRDefault="002E0B20" w:rsidP="006363D4">
            <w:pPr>
              <w:pStyle w:val="Tabletext"/>
              <w:rPr>
                <w:sz w:val="14"/>
              </w:rPr>
            </w:pPr>
            <w:r w:rsidRPr="008F58F0">
              <w:rPr>
                <w:sz w:val="14"/>
              </w:rPr>
              <w:t>Nivolumab: 5.7 (0.6, 13.1)</w:t>
            </w:r>
          </w:p>
        </w:tc>
        <w:tc>
          <w:tcPr>
            <w:tcW w:w="3040" w:type="dxa"/>
            <w:shd w:val="clear" w:color="auto" w:fill="auto"/>
            <w:hideMark/>
          </w:tcPr>
          <w:p w14:paraId="0C125671" w14:textId="77777777" w:rsidR="002E0B20" w:rsidRPr="008F58F0" w:rsidRDefault="002E0B20" w:rsidP="006363D4">
            <w:pPr>
              <w:pStyle w:val="Tabletext"/>
              <w:rPr>
                <w:sz w:val="14"/>
              </w:rPr>
            </w:pPr>
            <w:r w:rsidRPr="008F58F0">
              <w:rPr>
                <w:sz w:val="14"/>
              </w:rPr>
              <w:t>Nivolumab: 2.7 (0.1, 6.2)</w:t>
            </w:r>
            <w:r w:rsidRPr="008F58F0">
              <w:rPr>
                <w:sz w:val="14"/>
                <w:vertAlign w:val="superscript"/>
              </w:rPr>
              <w:t>b</w:t>
            </w:r>
          </w:p>
        </w:tc>
      </w:tr>
      <w:tr w:rsidR="002E0B20" w:rsidRPr="008F58F0" w14:paraId="347D5DFE" w14:textId="77777777" w:rsidTr="006363D4">
        <w:tc>
          <w:tcPr>
            <w:tcW w:w="1162" w:type="dxa"/>
            <w:shd w:val="clear" w:color="auto" w:fill="auto"/>
          </w:tcPr>
          <w:p w14:paraId="0775BC7F" w14:textId="77777777" w:rsidR="002E0B20" w:rsidRPr="008F58F0" w:rsidRDefault="002E0B20" w:rsidP="006363D4">
            <w:pPr>
              <w:pStyle w:val="Tabletext"/>
              <w:rPr>
                <w:sz w:val="14"/>
              </w:rPr>
            </w:pPr>
            <w:r w:rsidRPr="008F58F0">
              <w:rPr>
                <w:sz w:val="14"/>
              </w:rPr>
              <w:t>Nonsquamous</w:t>
            </w:r>
          </w:p>
        </w:tc>
        <w:tc>
          <w:tcPr>
            <w:tcW w:w="789" w:type="dxa"/>
          </w:tcPr>
          <w:p w14:paraId="4ACD0B35" w14:textId="77777777" w:rsidR="002E0B20" w:rsidRPr="008F58F0" w:rsidRDefault="002E0B20">
            <w:pPr>
              <w:pStyle w:val="Tabletext"/>
              <w:jc w:val="center"/>
              <w:rPr>
                <w:sz w:val="14"/>
              </w:rPr>
            </w:pPr>
            <w:r w:rsidRPr="008F58F0">
              <w:rPr>
                <w:sz w:val="14"/>
              </w:rPr>
              <w:t>≥ 5%</w:t>
            </w:r>
          </w:p>
        </w:tc>
        <w:tc>
          <w:tcPr>
            <w:tcW w:w="1015" w:type="dxa"/>
            <w:shd w:val="clear" w:color="auto" w:fill="auto"/>
          </w:tcPr>
          <w:p w14:paraId="3733DD80" w14:textId="77777777" w:rsidR="002E0B20" w:rsidRPr="008F58F0" w:rsidRDefault="002E0B20" w:rsidP="00080368">
            <w:pPr>
              <w:pStyle w:val="Tabletext"/>
              <w:jc w:val="center"/>
              <w:rPr>
                <w:sz w:val="14"/>
              </w:rPr>
            </w:pPr>
            <w:r w:rsidRPr="008F58F0">
              <w:rPr>
                <w:sz w:val="14"/>
              </w:rPr>
              <w:t>Negative</w:t>
            </w:r>
          </w:p>
        </w:tc>
        <w:tc>
          <w:tcPr>
            <w:tcW w:w="868" w:type="dxa"/>
            <w:shd w:val="clear" w:color="auto" w:fill="auto"/>
          </w:tcPr>
          <w:p w14:paraId="5BC54AE5" w14:textId="77777777" w:rsidR="002E0B20" w:rsidRPr="008F58F0" w:rsidRDefault="002E0B20" w:rsidP="00080368">
            <w:pPr>
              <w:pStyle w:val="Tabletext"/>
              <w:jc w:val="center"/>
              <w:rPr>
                <w:sz w:val="14"/>
                <w:szCs w:val="14"/>
              </w:rPr>
            </w:pPr>
            <w:r w:rsidRPr="008F58F0">
              <w:rPr>
                <w:sz w:val="14"/>
                <w:szCs w:val="14"/>
              </w:rPr>
              <w:t>20.5%</w:t>
            </w:r>
          </w:p>
        </w:tc>
        <w:tc>
          <w:tcPr>
            <w:tcW w:w="869" w:type="dxa"/>
            <w:shd w:val="clear" w:color="auto" w:fill="auto"/>
          </w:tcPr>
          <w:p w14:paraId="3AD71366" w14:textId="77777777" w:rsidR="002E0B20" w:rsidRPr="008F58F0" w:rsidRDefault="002E0B20" w:rsidP="00080368">
            <w:pPr>
              <w:pStyle w:val="Tabletext"/>
              <w:jc w:val="center"/>
              <w:rPr>
                <w:sz w:val="14"/>
                <w:szCs w:val="14"/>
              </w:rPr>
            </w:pPr>
            <w:r w:rsidRPr="008F58F0">
              <w:rPr>
                <w:sz w:val="14"/>
                <w:szCs w:val="14"/>
              </w:rPr>
              <w:t>13.3%</w:t>
            </w:r>
          </w:p>
        </w:tc>
        <w:tc>
          <w:tcPr>
            <w:tcW w:w="2751" w:type="dxa"/>
            <w:shd w:val="clear" w:color="auto" w:fill="auto"/>
          </w:tcPr>
          <w:p w14:paraId="68101295" w14:textId="77777777" w:rsidR="002E0B20" w:rsidRPr="008F58F0" w:rsidRDefault="002E0B20" w:rsidP="006363D4">
            <w:pPr>
              <w:pStyle w:val="Tabletext"/>
              <w:rPr>
                <w:sz w:val="14"/>
              </w:rPr>
            </w:pPr>
            <w:r w:rsidRPr="008F58F0">
              <w:rPr>
                <w:sz w:val="14"/>
              </w:rPr>
              <w:t>Nivolumab: 12.5 (4.8, 23.9)</w:t>
            </w:r>
          </w:p>
        </w:tc>
        <w:tc>
          <w:tcPr>
            <w:tcW w:w="3040" w:type="dxa"/>
            <w:shd w:val="clear" w:color="auto" w:fill="auto"/>
          </w:tcPr>
          <w:p w14:paraId="4BA5D8DC" w14:textId="77777777" w:rsidR="002E0B20" w:rsidRPr="008F58F0" w:rsidRDefault="002E0B20" w:rsidP="006363D4">
            <w:pPr>
              <w:pStyle w:val="Tabletext"/>
              <w:rPr>
                <w:sz w:val="14"/>
              </w:rPr>
            </w:pPr>
            <w:r w:rsidRPr="008F58F0">
              <w:rPr>
                <w:sz w:val="14"/>
              </w:rPr>
              <w:t>Nivolumab: 4.4 (0.8, 7.6)</w:t>
            </w:r>
          </w:p>
        </w:tc>
      </w:tr>
      <w:tr w:rsidR="002E0B20" w:rsidRPr="008F58F0" w14:paraId="1ADAED59" w14:textId="77777777" w:rsidTr="006363D4">
        <w:tc>
          <w:tcPr>
            <w:tcW w:w="1162" w:type="dxa"/>
            <w:shd w:val="clear" w:color="auto" w:fill="auto"/>
          </w:tcPr>
          <w:p w14:paraId="488BAC98" w14:textId="77777777" w:rsidR="002E0B20" w:rsidRPr="008F58F0" w:rsidRDefault="002E0B20" w:rsidP="006363D4">
            <w:pPr>
              <w:pStyle w:val="Tabletext"/>
              <w:rPr>
                <w:sz w:val="14"/>
              </w:rPr>
            </w:pPr>
            <w:r w:rsidRPr="008F58F0">
              <w:rPr>
                <w:sz w:val="14"/>
              </w:rPr>
              <w:t>Squamous</w:t>
            </w:r>
          </w:p>
        </w:tc>
        <w:tc>
          <w:tcPr>
            <w:tcW w:w="789" w:type="dxa"/>
          </w:tcPr>
          <w:p w14:paraId="31691C76" w14:textId="77777777" w:rsidR="002E0B20" w:rsidRPr="008F58F0" w:rsidRDefault="002E0B20">
            <w:pPr>
              <w:pStyle w:val="Tabletext"/>
              <w:jc w:val="center"/>
              <w:rPr>
                <w:sz w:val="14"/>
              </w:rPr>
            </w:pPr>
            <w:r w:rsidRPr="008F58F0">
              <w:rPr>
                <w:sz w:val="14"/>
              </w:rPr>
              <w:t>≥ 5%</w:t>
            </w:r>
          </w:p>
        </w:tc>
        <w:tc>
          <w:tcPr>
            <w:tcW w:w="1015" w:type="dxa"/>
            <w:shd w:val="clear" w:color="auto" w:fill="auto"/>
          </w:tcPr>
          <w:p w14:paraId="28759B28" w14:textId="77777777" w:rsidR="002E0B20" w:rsidRPr="008F58F0" w:rsidRDefault="002E0B20" w:rsidP="00080368">
            <w:pPr>
              <w:pStyle w:val="Tabletext"/>
              <w:jc w:val="center"/>
              <w:rPr>
                <w:sz w:val="14"/>
              </w:rPr>
            </w:pPr>
            <w:r w:rsidRPr="008F58F0">
              <w:rPr>
                <w:sz w:val="14"/>
              </w:rPr>
              <w:t>Negative</w:t>
            </w:r>
          </w:p>
        </w:tc>
        <w:tc>
          <w:tcPr>
            <w:tcW w:w="868" w:type="dxa"/>
            <w:shd w:val="clear" w:color="auto" w:fill="auto"/>
          </w:tcPr>
          <w:p w14:paraId="42CE2187" w14:textId="77777777" w:rsidR="002E0B20" w:rsidRPr="008F58F0" w:rsidRDefault="002E0B20" w:rsidP="00080368">
            <w:pPr>
              <w:pStyle w:val="Tabletext"/>
              <w:jc w:val="center"/>
              <w:rPr>
                <w:sz w:val="14"/>
                <w:szCs w:val="14"/>
              </w:rPr>
            </w:pPr>
            <w:r w:rsidRPr="008F58F0">
              <w:rPr>
                <w:sz w:val="14"/>
                <w:szCs w:val="14"/>
              </w:rPr>
              <w:t>13.2%</w:t>
            </w:r>
          </w:p>
        </w:tc>
        <w:tc>
          <w:tcPr>
            <w:tcW w:w="869" w:type="dxa"/>
            <w:shd w:val="clear" w:color="auto" w:fill="auto"/>
          </w:tcPr>
          <w:p w14:paraId="78E90345" w14:textId="77777777" w:rsidR="002E0B20" w:rsidRPr="008F58F0" w:rsidRDefault="002E0B20" w:rsidP="00080368">
            <w:pPr>
              <w:pStyle w:val="Tabletext"/>
              <w:jc w:val="center"/>
              <w:rPr>
                <w:sz w:val="14"/>
                <w:szCs w:val="14"/>
              </w:rPr>
            </w:pPr>
            <w:r w:rsidRPr="008F58F0">
              <w:rPr>
                <w:sz w:val="14"/>
                <w:szCs w:val="14"/>
              </w:rPr>
              <w:t>12.7%</w:t>
            </w:r>
          </w:p>
        </w:tc>
        <w:tc>
          <w:tcPr>
            <w:tcW w:w="2751" w:type="dxa"/>
            <w:shd w:val="clear" w:color="auto" w:fill="auto"/>
          </w:tcPr>
          <w:p w14:paraId="1E2F55FF" w14:textId="77777777" w:rsidR="002E0B20" w:rsidRPr="008F58F0" w:rsidRDefault="002E0B20" w:rsidP="006363D4">
            <w:pPr>
              <w:pStyle w:val="Tabletext"/>
              <w:rPr>
                <w:sz w:val="14"/>
              </w:rPr>
            </w:pPr>
            <w:r w:rsidRPr="008F58F0">
              <w:rPr>
                <w:sz w:val="14"/>
              </w:rPr>
              <w:t>Nivolumab: 7.9 (1.4, 18.1)</w:t>
            </w:r>
          </w:p>
        </w:tc>
        <w:tc>
          <w:tcPr>
            <w:tcW w:w="3040" w:type="dxa"/>
            <w:shd w:val="clear" w:color="auto" w:fill="auto"/>
          </w:tcPr>
          <w:p w14:paraId="1902C8B8" w14:textId="77777777" w:rsidR="002E0B20" w:rsidRPr="008F58F0" w:rsidRDefault="002E0B20" w:rsidP="006363D4">
            <w:pPr>
              <w:pStyle w:val="Tabletext"/>
              <w:rPr>
                <w:sz w:val="14"/>
              </w:rPr>
            </w:pPr>
            <w:r w:rsidRPr="008F58F0">
              <w:rPr>
                <w:sz w:val="14"/>
              </w:rPr>
              <w:t>Nivolumab: 5.4 (1.6, 9.6)</w:t>
            </w:r>
          </w:p>
        </w:tc>
      </w:tr>
      <w:tr w:rsidR="002E0B20" w:rsidRPr="008F58F0" w14:paraId="7A30F209" w14:textId="77777777" w:rsidTr="006363D4">
        <w:tc>
          <w:tcPr>
            <w:tcW w:w="1162" w:type="dxa"/>
            <w:shd w:val="clear" w:color="auto" w:fill="auto"/>
            <w:hideMark/>
          </w:tcPr>
          <w:p w14:paraId="5BD03324" w14:textId="77777777" w:rsidR="002E0B20" w:rsidRPr="008F58F0" w:rsidRDefault="002E0B20" w:rsidP="006363D4">
            <w:pPr>
              <w:pStyle w:val="Tabletext"/>
              <w:rPr>
                <w:sz w:val="14"/>
              </w:rPr>
            </w:pPr>
            <w:r w:rsidRPr="008F58F0">
              <w:rPr>
                <w:sz w:val="14"/>
              </w:rPr>
              <w:t>Nonsquamous</w:t>
            </w:r>
          </w:p>
        </w:tc>
        <w:tc>
          <w:tcPr>
            <w:tcW w:w="789" w:type="dxa"/>
          </w:tcPr>
          <w:p w14:paraId="5D46D4AD" w14:textId="77777777" w:rsidR="002E0B20" w:rsidRPr="008F58F0" w:rsidRDefault="002E0B20">
            <w:pPr>
              <w:pStyle w:val="Tabletext"/>
              <w:jc w:val="center"/>
              <w:rPr>
                <w:sz w:val="14"/>
              </w:rPr>
            </w:pPr>
            <w:r w:rsidRPr="008F58F0">
              <w:rPr>
                <w:sz w:val="14"/>
              </w:rPr>
              <w:t>&lt; 5%</w:t>
            </w:r>
          </w:p>
        </w:tc>
        <w:tc>
          <w:tcPr>
            <w:tcW w:w="1015" w:type="dxa"/>
            <w:shd w:val="clear" w:color="auto" w:fill="auto"/>
            <w:hideMark/>
          </w:tcPr>
          <w:p w14:paraId="0159E092" w14:textId="77777777" w:rsidR="002E0B20" w:rsidRPr="008F58F0" w:rsidRDefault="002E0B20" w:rsidP="00080368">
            <w:pPr>
              <w:pStyle w:val="Tabletext"/>
              <w:jc w:val="center"/>
              <w:rPr>
                <w:sz w:val="14"/>
              </w:rPr>
            </w:pPr>
            <w:r w:rsidRPr="008F58F0">
              <w:rPr>
                <w:sz w:val="14"/>
              </w:rPr>
              <w:t>Positive</w:t>
            </w:r>
          </w:p>
        </w:tc>
        <w:tc>
          <w:tcPr>
            <w:tcW w:w="868" w:type="dxa"/>
            <w:shd w:val="clear" w:color="auto" w:fill="auto"/>
          </w:tcPr>
          <w:p w14:paraId="7008EDD8" w14:textId="77777777" w:rsidR="002E0B20" w:rsidRPr="008F58F0" w:rsidRDefault="002E0B20" w:rsidP="00080368">
            <w:pPr>
              <w:pStyle w:val="Tabletext"/>
              <w:jc w:val="center"/>
              <w:rPr>
                <w:sz w:val="14"/>
              </w:rPr>
            </w:pPr>
            <w:r w:rsidRPr="008F58F0">
              <w:rPr>
                <w:sz w:val="14"/>
                <w:szCs w:val="14"/>
              </w:rPr>
              <w:t>7.2%</w:t>
            </w:r>
          </w:p>
        </w:tc>
        <w:tc>
          <w:tcPr>
            <w:tcW w:w="869" w:type="dxa"/>
            <w:shd w:val="clear" w:color="auto" w:fill="auto"/>
          </w:tcPr>
          <w:p w14:paraId="21996923" w14:textId="77777777" w:rsidR="002E0B20" w:rsidRPr="008F58F0" w:rsidRDefault="002E0B20" w:rsidP="00080368">
            <w:pPr>
              <w:pStyle w:val="Tabletext"/>
              <w:jc w:val="center"/>
              <w:rPr>
                <w:sz w:val="14"/>
              </w:rPr>
            </w:pPr>
            <w:r w:rsidRPr="008F58F0">
              <w:rPr>
                <w:sz w:val="14"/>
                <w:szCs w:val="14"/>
              </w:rPr>
              <w:t>18.8%</w:t>
            </w:r>
          </w:p>
        </w:tc>
        <w:tc>
          <w:tcPr>
            <w:tcW w:w="2751" w:type="dxa"/>
            <w:shd w:val="clear" w:color="auto" w:fill="auto"/>
            <w:hideMark/>
          </w:tcPr>
          <w:p w14:paraId="156337DD" w14:textId="77777777" w:rsidR="002E0B20" w:rsidRPr="008F58F0" w:rsidRDefault="002E0B20" w:rsidP="006363D4">
            <w:pPr>
              <w:pStyle w:val="Tabletext"/>
              <w:rPr>
                <w:sz w:val="14"/>
              </w:rPr>
            </w:pPr>
            <w:r w:rsidRPr="008F58F0">
              <w:rPr>
                <w:sz w:val="14"/>
              </w:rPr>
              <w:t>Docetaxel + erlotinib: 13.4 (3.8, 28.8)</w:t>
            </w:r>
          </w:p>
          <w:p w14:paraId="1A62CC17" w14:textId="77777777" w:rsidR="002E0B20" w:rsidRPr="008F58F0" w:rsidRDefault="002E0B20" w:rsidP="006363D4">
            <w:pPr>
              <w:pStyle w:val="Tabletext"/>
              <w:rPr>
                <w:sz w:val="14"/>
              </w:rPr>
            </w:pPr>
            <w:r w:rsidRPr="008F58F0">
              <w:rPr>
                <w:sz w:val="14"/>
              </w:rPr>
              <w:t>Erlotinib + pemetrexed: 8.3 (0.0, 29.1)</w:t>
            </w:r>
            <w:r w:rsidRPr="008F58F0">
              <w:rPr>
                <w:sz w:val="14"/>
                <w:vertAlign w:val="superscript"/>
              </w:rPr>
              <w:t>b</w:t>
            </w:r>
          </w:p>
          <w:p w14:paraId="5B3C47AD" w14:textId="77777777" w:rsidR="002E0B20" w:rsidRPr="008F58F0" w:rsidRDefault="002E0B20" w:rsidP="006363D4">
            <w:pPr>
              <w:pStyle w:val="Tabletext"/>
              <w:rPr>
                <w:sz w:val="14"/>
              </w:rPr>
            </w:pPr>
            <w:r w:rsidRPr="008F58F0">
              <w:rPr>
                <w:sz w:val="14"/>
              </w:rPr>
              <w:t>Erlotinib: 7.1 (1.7, 15.4)</w:t>
            </w:r>
          </w:p>
          <w:p w14:paraId="32968FF7" w14:textId="77777777" w:rsidR="002E0B20" w:rsidRPr="008F58F0" w:rsidRDefault="002E0B20" w:rsidP="006363D4">
            <w:pPr>
              <w:pStyle w:val="Tabletext"/>
              <w:rPr>
                <w:sz w:val="14"/>
              </w:rPr>
            </w:pPr>
            <w:r w:rsidRPr="008F58F0">
              <w:rPr>
                <w:sz w:val="14"/>
              </w:rPr>
              <w:t>Gefitinib: 4.4 (0.4, 11.1)</w:t>
            </w:r>
          </w:p>
        </w:tc>
        <w:tc>
          <w:tcPr>
            <w:tcW w:w="3040" w:type="dxa"/>
            <w:shd w:val="clear" w:color="auto" w:fill="auto"/>
            <w:hideMark/>
          </w:tcPr>
          <w:p w14:paraId="551DC195" w14:textId="77777777" w:rsidR="002E0B20" w:rsidRPr="008F58F0" w:rsidRDefault="002E0B20" w:rsidP="006363D4">
            <w:pPr>
              <w:pStyle w:val="Tabletext"/>
              <w:rPr>
                <w:sz w:val="14"/>
              </w:rPr>
            </w:pPr>
            <w:r w:rsidRPr="008F58F0">
              <w:rPr>
                <w:sz w:val="14"/>
              </w:rPr>
              <w:t>Gefitinib: 7.2 (2.8, 14.0)</w:t>
            </w:r>
          </w:p>
          <w:p w14:paraId="71985C93" w14:textId="77777777" w:rsidR="002E0B20" w:rsidRPr="008F58F0" w:rsidRDefault="002E0B20" w:rsidP="006363D4">
            <w:pPr>
              <w:pStyle w:val="Tabletext"/>
              <w:rPr>
                <w:sz w:val="14"/>
              </w:rPr>
            </w:pPr>
            <w:r w:rsidRPr="008F58F0">
              <w:rPr>
                <w:sz w:val="14"/>
              </w:rPr>
              <w:t>Docetaxel + erlotinib: 6.1 (2.6, 9.5)</w:t>
            </w:r>
          </w:p>
          <w:p w14:paraId="7D245F5F" w14:textId="77777777" w:rsidR="002E0B20" w:rsidRPr="008F58F0" w:rsidRDefault="002E0B20" w:rsidP="006363D4">
            <w:pPr>
              <w:pStyle w:val="Tabletext"/>
              <w:rPr>
                <w:sz w:val="14"/>
              </w:rPr>
            </w:pPr>
            <w:r w:rsidRPr="008F58F0">
              <w:rPr>
                <w:sz w:val="14"/>
              </w:rPr>
              <w:t>Erlotinib: 3.4 (0.7, 7.2)</w:t>
            </w:r>
          </w:p>
          <w:p w14:paraId="776BB5F8" w14:textId="77777777" w:rsidR="002E0B20" w:rsidRPr="008F58F0" w:rsidRDefault="002E0B20" w:rsidP="006363D4">
            <w:pPr>
              <w:pStyle w:val="Tabletext"/>
              <w:rPr>
                <w:sz w:val="14"/>
              </w:rPr>
            </w:pPr>
          </w:p>
        </w:tc>
      </w:tr>
      <w:tr w:rsidR="002E0B20" w:rsidRPr="008F58F0" w14:paraId="1943AE05" w14:textId="77777777" w:rsidTr="006363D4">
        <w:tc>
          <w:tcPr>
            <w:tcW w:w="1162" w:type="dxa"/>
            <w:shd w:val="clear" w:color="auto" w:fill="auto"/>
            <w:hideMark/>
          </w:tcPr>
          <w:p w14:paraId="42C248B8" w14:textId="77777777" w:rsidR="002E0B20" w:rsidRPr="008F58F0" w:rsidRDefault="002E0B20" w:rsidP="006363D4">
            <w:pPr>
              <w:pStyle w:val="Tabletext"/>
              <w:rPr>
                <w:sz w:val="14"/>
              </w:rPr>
            </w:pPr>
            <w:r w:rsidRPr="008F58F0">
              <w:rPr>
                <w:sz w:val="14"/>
              </w:rPr>
              <w:t>Squamous</w:t>
            </w:r>
          </w:p>
        </w:tc>
        <w:tc>
          <w:tcPr>
            <w:tcW w:w="789" w:type="dxa"/>
          </w:tcPr>
          <w:p w14:paraId="326C81A7" w14:textId="77777777" w:rsidR="002E0B20" w:rsidRPr="008F58F0" w:rsidRDefault="002E0B20">
            <w:pPr>
              <w:pStyle w:val="Tabletext"/>
              <w:jc w:val="center"/>
              <w:rPr>
                <w:sz w:val="14"/>
              </w:rPr>
            </w:pPr>
            <w:r w:rsidRPr="008F58F0">
              <w:rPr>
                <w:sz w:val="14"/>
              </w:rPr>
              <w:t>&lt; 5%</w:t>
            </w:r>
          </w:p>
        </w:tc>
        <w:tc>
          <w:tcPr>
            <w:tcW w:w="1015" w:type="dxa"/>
            <w:shd w:val="clear" w:color="auto" w:fill="auto"/>
            <w:hideMark/>
          </w:tcPr>
          <w:p w14:paraId="07B6B019" w14:textId="77777777" w:rsidR="002E0B20" w:rsidRPr="008F58F0" w:rsidRDefault="002E0B20" w:rsidP="00080368">
            <w:pPr>
              <w:pStyle w:val="Tabletext"/>
              <w:jc w:val="center"/>
              <w:rPr>
                <w:sz w:val="14"/>
              </w:rPr>
            </w:pPr>
            <w:r w:rsidRPr="008F58F0">
              <w:rPr>
                <w:sz w:val="14"/>
              </w:rPr>
              <w:t>Positive</w:t>
            </w:r>
          </w:p>
        </w:tc>
        <w:tc>
          <w:tcPr>
            <w:tcW w:w="868" w:type="dxa"/>
            <w:shd w:val="clear" w:color="auto" w:fill="auto"/>
          </w:tcPr>
          <w:p w14:paraId="068E6D0D" w14:textId="77777777" w:rsidR="002E0B20" w:rsidRPr="008F58F0" w:rsidRDefault="002E0B20" w:rsidP="00080368">
            <w:pPr>
              <w:pStyle w:val="Tabletext"/>
              <w:jc w:val="center"/>
              <w:rPr>
                <w:sz w:val="14"/>
              </w:rPr>
            </w:pPr>
            <w:r w:rsidRPr="008F58F0">
              <w:rPr>
                <w:sz w:val="14"/>
                <w:szCs w:val="14"/>
              </w:rPr>
              <w:t>0.5%</w:t>
            </w:r>
          </w:p>
        </w:tc>
        <w:tc>
          <w:tcPr>
            <w:tcW w:w="869" w:type="dxa"/>
            <w:shd w:val="clear" w:color="auto" w:fill="auto"/>
          </w:tcPr>
          <w:p w14:paraId="20FA4785" w14:textId="77777777" w:rsidR="002E0B20" w:rsidRPr="008F58F0" w:rsidRDefault="002E0B20" w:rsidP="00080368">
            <w:pPr>
              <w:pStyle w:val="Tabletext"/>
              <w:jc w:val="center"/>
              <w:rPr>
                <w:sz w:val="14"/>
              </w:rPr>
            </w:pPr>
            <w:r w:rsidRPr="008F58F0">
              <w:rPr>
                <w:sz w:val="14"/>
                <w:szCs w:val="14"/>
              </w:rPr>
              <w:t>1.3%</w:t>
            </w:r>
          </w:p>
        </w:tc>
        <w:tc>
          <w:tcPr>
            <w:tcW w:w="2751" w:type="dxa"/>
            <w:shd w:val="clear" w:color="auto" w:fill="auto"/>
            <w:hideMark/>
          </w:tcPr>
          <w:p w14:paraId="3C966AD8" w14:textId="77777777" w:rsidR="002E0B20" w:rsidRPr="008F58F0" w:rsidRDefault="002E0B20" w:rsidP="006363D4">
            <w:pPr>
              <w:pStyle w:val="Tabletext"/>
              <w:rPr>
                <w:sz w:val="14"/>
              </w:rPr>
            </w:pPr>
            <w:r w:rsidRPr="008F58F0">
              <w:rPr>
                <w:sz w:val="14"/>
              </w:rPr>
              <w:t>Docetaxel + erlotinib: 11.8 (3.4, 25.6)</w:t>
            </w:r>
          </w:p>
          <w:p w14:paraId="718DBCC7" w14:textId="77777777" w:rsidR="002E0B20" w:rsidRPr="008F58F0" w:rsidRDefault="002E0B20" w:rsidP="006363D4">
            <w:pPr>
              <w:pStyle w:val="Tabletext"/>
              <w:rPr>
                <w:sz w:val="14"/>
              </w:rPr>
            </w:pPr>
            <w:r w:rsidRPr="008F58F0">
              <w:rPr>
                <w:sz w:val="14"/>
              </w:rPr>
              <w:t>Erlotinib: 6.3 (1.5, 13.5)</w:t>
            </w:r>
          </w:p>
          <w:p w14:paraId="6590161A" w14:textId="77777777" w:rsidR="002E0B20" w:rsidRPr="008F58F0" w:rsidRDefault="002E0B20" w:rsidP="006363D4">
            <w:pPr>
              <w:pStyle w:val="Tabletext"/>
              <w:rPr>
                <w:sz w:val="14"/>
              </w:rPr>
            </w:pPr>
            <w:r w:rsidRPr="008F58F0">
              <w:rPr>
                <w:sz w:val="14"/>
              </w:rPr>
              <w:t>Nivolumab: 5.7 (0.6, 13.1)</w:t>
            </w:r>
          </w:p>
          <w:p w14:paraId="63ACCE5E" w14:textId="77777777" w:rsidR="002E0B20" w:rsidRPr="008F58F0" w:rsidRDefault="002E0B20" w:rsidP="006363D4">
            <w:pPr>
              <w:pStyle w:val="Tabletext"/>
              <w:rPr>
                <w:sz w:val="14"/>
              </w:rPr>
            </w:pPr>
            <w:r w:rsidRPr="008F58F0">
              <w:rPr>
                <w:sz w:val="14"/>
              </w:rPr>
              <w:t>Gefitinib: 3.9 (0.4, 9.8)</w:t>
            </w:r>
          </w:p>
        </w:tc>
        <w:tc>
          <w:tcPr>
            <w:tcW w:w="3040" w:type="dxa"/>
            <w:shd w:val="clear" w:color="auto" w:fill="auto"/>
            <w:hideMark/>
          </w:tcPr>
          <w:p w14:paraId="7775CDB4" w14:textId="77777777" w:rsidR="002E0B20" w:rsidRPr="008F58F0" w:rsidRDefault="002E0B20" w:rsidP="006363D4">
            <w:pPr>
              <w:pStyle w:val="Tabletext"/>
              <w:rPr>
                <w:sz w:val="14"/>
              </w:rPr>
            </w:pPr>
            <w:r w:rsidRPr="008F58F0">
              <w:rPr>
                <w:sz w:val="14"/>
              </w:rPr>
              <w:t>Gefitinib: 7.2 (2.8, 14.0)</w:t>
            </w:r>
          </w:p>
          <w:p w14:paraId="7D615F42" w14:textId="77777777" w:rsidR="002E0B20" w:rsidRPr="008F58F0" w:rsidRDefault="002E0B20" w:rsidP="006363D4">
            <w:pPr>
              <w:pStyle w:val="Tabletext"/>
              <w:rPr>
                <w:sz w:val="14"/>
              </w:rPr>
            </w:pPr>
            <w:r w:rsidRPr="008F58F0">
              <w:rPr>
                <w:sz w:val="14"/>
              </w:rPr>
              <w:t>Docetaxel + erlotinib: 6.1 (2.6, 9.5)</w:t>
            </w:r>
          </w:p>
          <w:p w14:paraId="1B906456" w14:textId="77777777" w:rsidR="002E0B20" w:rsidRPr="008F58F0" w:rsidRDefault="002E0B20" w:rsidP="006363D4">
            <w:pPr>
              <w:pStyle w:val="Tabletext"/>
              <w:rPr>
                <w:sz w:val="14"/>
              </w:rPr>
            </w:pPr>
            <w:r w:rsidRPr="008F58F0">
              <w:rPr>
                <w:sz w:val="14"/>
              </w:rPr>
              <w:t>Erlotinib: 3.4 (0.7, 7.2)</w:t>
            </w:r>
          </w:p>
          <w:p w14:paraId="0D65E660" w14:textId="77777777" w:rsidR="002E0B20" w:rsidRPr="008F58F0" w:rsidRDefault="002E0B20" w:rsidP="006363D4">
            <w:pPr>
              <w:pStyle w:val="Tabletext"/>
              <w:rPr>
                <w:sz w:val="14"/>
              </w:rPr>
            </w:pPr>
            <w:r w:rsidRPr="008F58F0">
              <w:rPr>
                <w:sz w:val="14"/>
              </w:rPr>
              <w:t>Nivolumab: 2.7 (0.1, 6.2)</w:t>
            </w:r>
            <w:r w:rsidRPr="008F58F0">
              <w:rPr>
                <w:sz w:val="14"/>
                <w:vertAlign w:val="superscript"/>
              </w:rPr>
              <w:t xml:space="preserve"> b</w:t>
            </w:r>
          </w:p>
        </w:tc>
      </w:tr>
      <w:tr w:rsidR="002E0B20" w:rsidRPr="008F58F0" w14:paraId="4FE7826A" w14:textId="77777777" w:rsidTr="006363D4">
        <w:tc>
          <w:tcPr>
            <w:tcW w:w="1162" w:type="dxa"/>
            <w:shd w:val="clear" w:color="auto" w:fill="auto"/>
            <w:hideMark/>
          </w:tcPr>
          <w:p w14:paraId="5477B1AF" w14:textId="77777777" w:rsidR="002E0B20" w:rsidRPr="008F58F0" w:rsidRDefault="002E0B20" w:rsidP="006363D4">
            <w:pPr>
              <w:pStyle w:val="Tabletext"/>
              <w:rPr>
                <w:sz w:val="14"/>
              </w:rPr>
            </w:pPr>
            <w:r w:rsidRPr="008F58F0">
              <w:rPr>
                <w:sz w:val="14"/>
              </w:rPr>
              <w:t>Nonsquamous</w:t>
            </w:r>
          </w:p>
        </w:tc>
        <w:tc>
          <w:tcPr>
            <w:tcW w:w="789" w:type="dxa"/>
          </w:tcPr>
          <w:p w14:paraId="0EE86570" w14:textId="77777777" w:rsidR="002E0B20" w:rsidRPr="008F58F0" w:rsidRDefault="002E0B20">
            <w:pPr>
              <w:pStyle w:val="Tabletext"/>
              <w:jc w:val="center"/>
              <w:rPr>
                <w:sz w:val="14"/>
              </w:rPr>
            </w:pPr>
            <w:r w:rsidRPr="008F58F0">
              <w:rPr>
                <w:sz w:val="14"/>
              </w:rPr>
              <w:t>≥ 5%</w:t>
            </w:r>
          </w:p>
        </w:tc>
        <w:tc>
          <w:tcPr>
            <w:tcW w:w="1015" w:type="dxa"/>
            <w:shd w:val="clear" w:color="auto" w:fill="auto"/>
            <w:hideMark/>
          </w:tcPr>
          <w:p w14:paraId="04882B85" w14:textId="77777777" w:rsidR="002E0B20" w:rsidRPr="008F58F0" w:rsidRDefault="002E0B20" w:rsidP="00080368">
            <w:pPr>
              <w:pStyle w:val="Tabletext"/>
              <w:jc w:val="center"/>
              <w:rPr>
                <w:sz w:val="14"/>
              </w:rPr>
            </w:pPr>
            <w:r w:rsidRPr="008F58F0">
              <w:rPr>
                <w:sz w:val="14"/>
              </w:rPr>
              <w:t>Positive</w:t>
            </w:r>
          </w:p>
        </w:tc>
        <w:tc>
          <w:tcPr>
            <w:tcW w:w="868" w:type="dxa"/>
            <w:shd w:val="clear" w:color="auto" w:fill="auto"/>
          </w:tcPr>
          <w:p w14:paraId="76FA38C6" w14:textId="77777777" w:rsidR="002E0B20" w:rsidRPr="008F58F0" w:rsidRDefault="002E0B20" w:rsidP="00080368">
            <w:pPr>
              <w:pStyle w:val="Tabletext"/>
              <w:jc w:val="center"/>
              <w:rPr>
                <w:sz w:val="14"/>
              </w:rPr>
            </w:pPr>
            <w:r w:rsidRPr="008F58F0">
              <w:rPr>
                <w:sz w:val="14"/>
                <w:szCs w:val="14"/>
              </w:rPr>
              <w:t>4.5%</w:t>
            </w:r>
          </w:p>
        </w:tc>
        <w:tc>
          <w:tcPr>
            <w:tcW w:w="869" w:type="dxa"/>
            <w:shd w:val="clear" w:color="auto" w:fill="auto"/>
          </w:tcPr>
          <w:p w14:paraId="7860EB41" w14:textId="77777777" w:rsidR="002E0B20" w:rsidRPr="008F58F0" w:rsidRDefault="002E0B20" w:rsidP="00080368">
            <w:pPr>
              <w:pStyle w:val="Tabletext"/>
              <w:jc w:val="center"/>
              <w:rPr>
                <w:sz w:val="14"/>
              </w:rPr>
            </w:pPr>
            <w:r w:rsidRPr="008F58F0">
              <w:rPr>
                <w:sz w:val="14"/>
                <w:szCs w:val="14"/>
              </w:rPr>
              <w:t>11.8%</w:t>
            </w:r>
          </w:p>
        </w:tc>
        <w:tc>
          <w:tcPr>
            <w:tcW w:w="2751" w:type="dxa"/>
            <w:shd w:val="clear" w:color="auto" w:fill="auto"/>
            <w:hideMark/>
          </w:tcPr>
          <w:p w14:paraId="392E0909" w14:textId="77777777" w:rsidR="002E0B20" w:rsidRPr="008F58F0" w:rsidRDefault="002E0B20" w:rsidP="006363D4">
            <w:pPr>
              <w:pStyle w:val="Tabletext"/>
              <w:rPr>
                <w:sz w:val="14"/>
              </w:rPr>
            </w:pPr>
            <w:r w:rsidRPr="008F58F0">
              <w:rPr>
                <w:sz w:val="14"/>
              </w:rPr>
              <w:t>Docetaxel + erlotinib: 13.4 (3.8, 28.8)</w:t>
            </w:r>
          </w:p>
          <w:p w14:paraId="361D71D1" w14:textId="77777777" w:rsidR="002E0B20" w:rsidRPr="008F58F0" w:rsidRDefault="002E0B20" w:rsidP="006363D4">
            <w:pPr>
              <w:pStyle w:val="Tabletext"/>
              <w:rPr>
                <w:sz w:val="14"/>
              </w:rPr>
            </w:pPr>
            <w:r w:rsidRPr="008F58F0">
              <w:rPr>
                <w:sz w:val="14"/>
              </w:rPr>
              <w:t>Nivolumab: 12.5 (4.8, 23.9)</w:t>
            </w:r>
          </w:p>
          <w:p w14:paraId="22A426B6" w14:textId="77777777" w:rsidR="002E0B20" w:rsidRPr="008F58F0" w:rsidRDefault="002E0B20" w:rsidP="006363D4">
            <w:pPr>
              <w:pStyle w:val="Tabletext"/>
              <w:rPr>
                <w:sz w:val="14"/>
              </w:rPr>
            </w:pPr>
            <w:r w:rsidRPr="008F58F0">
              <w:rPr>
                <w:sz w:val="14"/>
              </w:rPr>
              <w:t>Erlotinib + pemetrexed: 8.3 (0.0, 29.1)</w:t>
            </w:r>
            <w:r w:rsidRPr="008F58F0">
              <w:rPr>
                <w:sz w:val="14"/>
                <w:vertAlign w:val="superscript"/>
              </w:rPr>
              <w:t xml:space="preserve"> b</w:t>
            </w:r>
          </w:p>
          <w:p w14:paraId="0E6DC80C" w14:textId="77777777" w:rsidR="002E0B20" w:rsidRPr="008F58F0" w:rsidRDefault="002E0B20" w:rsidP="006363D4">
            <w:pPr>
              <w:pStyle w:val="Tabletext"/>
              <w:rPr>
                <w:sz w:val="14"/>
              </w:rPr>
            </w:pPr>
            <w:r w:rsidRPr="008F58F0">
              <w:rPr>
                <w:sz w:val="14"/>
              </w:rPr>
              <w:t>Erlotinib: 7.1 (1.7, 15.4)</w:t>
            </w:r>
          </w:p>
          <w:p w14:paraId="24A0231E" w14:textId="77777777" w:rsidR="002E0B20" w:rsidRPr="008F58F0" w:rsidRDefault="002E0B20" w:rsidP="006363D4">
            <w:pPr>
              <w:pStyle w:val="Tabletext"/>
              <w:rPr>
                <w:sz w:val="14"/>
              </w:rPr>
            </w:pPr>
            <w:r w:rsidRPr="008F58F0">
              <w:rPr>
                <w:sz w:val="14"/>
              </w:rPr>
              <w:t>Gefitinib: 4.4 (0.4, 11.1)</w:t>
            </w:r>
          </w:p>
        </w:tc>
        <w:tc>
          <w:tcPr>
            <w:tcW w:w="3040" w:type="dxa"/>
            <w:shd w:val="clear" w:color="auto" w:fill="auto"/>
            <w:hideMark/>
          </w:tcPr>
          <w:p w14:paraId="2E6FF690" w14:textId="77777777" w:rsidR="002E0B20" w:rsidRPr="008F58F0" w:rsidRDefault="002E0B20" w:rsidP="006363D4">
            <w:pPr>
              <w:pStyle w:val="Tabletext"/>
              <w:rPr>
                <w:sz w:val="14"/>
              </w:rPr>
            </w:pPr>
            <w:r w:rsidRPr="008F58F0">
              <w:rPr>
                <w:sz w:val="14"/>
              </w:rPr>
              <w:t>Gefitinib: 7.2 (2.8, 14.0)</w:t>
            </w:r>
          </w:p>
          <w:p w14:paraId="1852C2CA" w14:textId="77777777" w:rsidR="002E0B20" w:rsidRPr="008F58F0" w:rsidRDefault="002E0B20" w:rsidP="006363D4">
            <w:pPr>
              <w:pStyle w:val="Tabletext"/>
              <w:rPr>
                <w:sz w:val="14"/>
              </w:rPr>
            </w:pPr>
            <w:r w:rsidRPr="008F58F0">
              <w:rPr>
                <w:sz w:val="14"/>
              </w:rPr>
              <w:t>Docetaxel + erlotinib: 6.1 (2.6, 9.5)</w:t>
            </w:r>
          </w:p>
          <w:p w14:paraId="3A077602" w14:textId="77777777" w:rsidR="002E0B20" w:rsidRPr="008F58F0" w:rsidRDefault="002E0B20" w:rsidP="006363D4">
            <w:pPr>
              <w:pStyle w:val="Tabletext"/>
              <w:rPr>
                <w:sz w:val="14"/>
              </w:rPr>
            </w:pPr>
            <w:r w:rsidRPr="008F58F0">
              <w:rPr>
                <w:sz w:val="14"/>
              </w:rPr>
              <w:t>Nivolumab: 4.4 (0.8, 7.6)</w:t>
            </w:r>
          </w:p>
          <w:p w14:paraId="4B46EE29" w14:textId="77777777" w:rsidR="002E0B20" w:rsidRPr="008F58F0" w:rsidRDefault="002E0B20" w:rsidP="006363D4">
            <w:pPr>
              <w:pStyle w:val="Tabletext"/>
              <w:rPr>
                <w:sz w:val="14"/>
              </w:rPr>
            </w:pPr>
            <w:r w:rsidRPr="008F58F0">
              <w:rPr>
                <w:sz w:val="14"/>
              </w:rPr>
              <w:t>Erlotinib: 3.4 (0.7, 7.2)</w:t>
            </w:r>
          </w:p>
          <w:p w14:paraId="7B2B8703" w14:textId="77777777" w:rsidR="002E0B20" w:rsidRPr="008F58F0" w:rsidRDefault="002E0B20" w:rsidP="006363D4">
            <w:pPr>
              <w:pStyle w:val="Tabletext"/>
              <w:rPr>
                <w:sz w:val="14"/>
              </w:rPr>
            </w:pPr>
          </w:p>
        </w:tc>
      </w:tr>
      <w:tr w:rsidR="002E0B20" w:rsidRPr="008F58F0" w14:paraId="6D0359F8" w14:textId="77777777" w:rsidTr="006363D4">
        <w:tc>
          <w:tcPr>
            <w:tcW w:w="1162" w:type="dxa"/>
            <w:shd w:val="clear" w:color="auto" w:fill="auto"/>
            <w:hideMark/>
          </w:tcPr>
          <w:p w14:paraId="7F82EDF4" w14:textId="77777777" w:rsidR="002E0B20" w:rsidRPr="008F58F0" w:rsidRDefault="002E0B20" w:rsidP="006363D4">
            <w:pPr>
              <w:pStyle w:val="Tabletext"/>
              <w:rPr>
                <w:sz w:val="14"/>
              </w:rPr>
            </w:pPr>
            <w:r w:rsidRPr="008F58F0">
              <w:rPr>
                <w:sz w:val="14"/>
              </w:rPr>
              <w:t>Squamous</w:t>
            </w:r>
          </w:p>
        </w:tc>
        <w:tc>
          <w:tcPr>
            <w:tcW w:w="789" w:type="dxa"/>
          </w:tcPr>
          <w:p w14:paraId="5CEF947D" w14:textId="77777777" w:rsidR="002E0B20" w:rsidRPr="008F58F0" w:rsidRDefault="002E0B20">
            <w:pPr>
              <w:pStyle w:val="Tabletext"/>
              <w:jc w:val="center"/>
              <w:rPr>
                <w:sz w:val="14"/>
              </w:rPr>
            </w:pPr>
            <w:r w:rsidRPr="008F58F0">
              <w:rPr>
                <w:sz w:val="14"/>
              </w:rPr>
              <w:t>≥ 5%</w:t>
            </w:r>
          </w:p>
        </w:tc>
        <w:tc>
          <w:tcPr>
            <w:tcW w:w="1015" w:type="dxa"/>
            <w:shd w:val="clear" w:color="auto" w:fill="auto"/>
            <w:hideMark/>
          </w:tcPr>
          <w:p w14:paraId="6E205A25" w14:textId="77777777" w:rsidR="002E0B20" w:rsidRPr="008F58F0" w:rsidRDefault="002E0B20" w:rsidP="00080368">
            <w:pPr>
              <w:pStyle w:val="Tabletext"/>
              <w:jc w:val="center"/>
              <w:rPr>
                <w:sz w:val="14"/>
              </w:rPr>
            </w:pPr>
            <w:r w:rsidRPr="008F58F0">
              <w:rPr>
                <w:sz w:val="14"/>
              </w:rPr>
              <w:t>Positive</w:t>
            </w:r>
          </w:p>
        </w:tc>
        <w:tc>
          <w:tcPr>
            <w:tcW w:w="868" w:type="dxa"/>
            <w:shd w:val="clear" w:color="auto" w:fill="auto"/>
          </w:tcPr>
          <w:p w14:paraId="6A2F3C5E" w14:textId="77777777" w:rsidR="002E0B20" w:rsidRPr="008F58F0" w:rsidRDefault="002E0B20" w:rsidP="00080368">
            <w:pPr>
              <w:pStyle w:val="Tabletext"/>
              <w:jc w:val="center"/>
              <w:rPr>
                <w:sz w:val="14"/>
              </w:rPr>
            </w:pPr>
            <w:r w:rsidRPr="008F58F0">
              <w:rPr>
                <w:sz w:val="14"/>
                <w:szCs w:val="14"/>
              </w:rPr>
              <w:t>0.3%</w:t>
            </w:r>
          </w:p>
        </w:tc>
        <w:tc>
          <w:tcPr>
            <w:tcW w:w="869" w:type="dxa"/>
            <w:shd w:val="clear" w:color="auto" w:fill="auto"/>
          </w:tcPr>
          <w:p w14:paraId="312BD6F6" w14:textId="77777777" w:rsidR="002E0B20" w:rsidRPr="008F58F0" w:rsidRDefault="002E0B20" w:rsidP="00080368">
            <w:pPr>
              <w:pStyle w:val="Tabletext"/>
              <w:jc w:val="center"/>
              <w:rPr>
                <w:sz w:val="14"/>
              </w:rPr>
            </w:pPr>
            <w:r w:rsidRPr="008F58F0">
              <w:rPr>
                <w:sz w:val="14"/>
                <w:szCs w:val="14"/>
              </w:rPr>
              <w:t>0.8%</w:t>
            </w:r>
          </w:p>
        </w:tc>
        <w:tc>
          <w:tcPr>
            <w:tcW w:w="2751" w:type="dxa"/>
            <w:shd w:val="clear" w:color="auto" w:fill="auto"/>
            <w:hideMark/>
          </w:tcPr>
          <w:p w14:paraId="79E27C05" w14:textId="77777777" w:rsidR="002E0B20" w:rsidRPr="008F58F0" w:rsidRDefault="002E0B20" w:rsidP="006363D4">
            <w:pPr>
              <w:pStyle w:val="Tabletext"/>
              <w:rPr>
                <w:sz w:val="14"/>
              </w:rPr>
            </w:pPr>
            <w:r w:rsidRPr="008F58F0">
              <w:rPr>
                <w:sz w:val="14"/>
              </w:rPr>
              <w:t>Docetaxel + erlotinib: 11.8 (3.4, 25.6)</w:t>
            </w:r>
          </w:p>
          <w:p w14:paraId="00BCD829" w14:textId="77777777" w:rsidR="002E0B20" w:rsidRPr="008F58F0" w:rsidRDefault="002E0B20" w:rsidP="006363D4">
            <w:pPr>
              <w:pStyle w:val="Tabletext"/>
              <w:rPr>
                <w:sz w:val="14"/>
              </w:rPr>
            </w:pPr>
            <w:r w:rsidRPr="008F58F0">
              <w:rPr>
                <w:sz w:val="14"/>
              </w:rPr>
              <w:t>Nivolumab: 7.9 (1.4, 18.1)</w:t>
            </w:r>
          </w:p>
          <w:p w14:paraId="67BD589C" w14:textId="77777777" w:rsidR="002E0B20" w:rsidRPr="008F58F0" w:rsidRDefault="002E0B20" w:rsidP="006363D4">
            <w:pPr>
              <w:pStyle w:val="Tabletext"/>
              <w:rPr>
                <w:sz w:val="14"/>
              </w:rPr>
            </w:pPr>
            <w:r w:rsidRPr="008F58F0">
              <w:rPr>
                <w:sz w:val="14"/>
              </w:rPr>
              <w:t>Erlotinib: 6.3 (1.5, 13.5)</w:t>
            </w:r>
          </w:p>
          <w:p w14:paraId="65FD4FF5" w14:textId="77777777" w:rsidR="002E0B20" w:rsidRPr="008F58F0" w:rsidRDefault="002E0B20" w:rsidP="006363D4">
            <w:pPr>
              <w:pStyle w:val="Tabletext"/>
              <w:rPr>
                <w:sz w:val="14"/>
              </w:rPr>
            </w:pPr>
            <w:r w:rsidRPr="008F58F0">
              <w:rPr>
                <w:sz w:val="14"/>
              </w:rPr>
              <w:t>Gefitinib: 3.9 (0.4, 9.8)</w:t>
            </w:r>
          </w:p>
        </w:tc>
        <w:tc>
          <w:tcPr>
            <w:tcW w:w="3040" w:type="dxa"/>
            <w:shd w:val="clear" w:color="auto" w:fill="auto"/>
            <w:hideMark/>
          </w:tcPr>
          <w:p w14:paraId="41F155E7" w14:textId="77777777" w:rsidR="002E0B20" w:rsidRPr="008F58F0" w:rsidRDefault="002E0B20" w:rsidP="006363D4">
            <w:pPr>
              <w:pStyle w:val="Tabletext"/>
              <w:rPr>
                <w:sz w:val="14"/>
              </w:rPr>
            </w:pPr>
            <w:r w:rsidRPr="008F58F0">
              <w:rPr>
                <w:sz w:val="14"/>
              </w:rPr>
              <w:t>Gefitinib: 7.2 (2.8, 14.0)</w:t>
            </w:r>
          </w:p>
          <w:p w14:paraId="627947F9" w14:textId="77777777" w:rsidR="002E0B20" w:rsidRPr="008F58F0" w:rsidRDefault="002E0B20" w:rsidP="006363D4">
            <w:pPr>
              <w:pStyle w:val="Tabletext"/>
              <w:rPr>
                <w:sz w:val="14"/>
              </w:rPr>
            </w:pPr>
            <w:r w:rsidRPr="008F58F0">
              <w:rPr>
                <w:sz w:val="14"/>
              </w:rPr>
              <w:t>Docetaxel + erlotinib: 6.1 (2.6, 9.5)</w:t>
            </w:r>
          </w:p>
          <w:p w14:paraId="61CAF91E" w14:textId="77777777" w:rsidR="002E0B20" w:rsidRPr="008F58F0" w:rsidRDefault="002E0B20" w:rsidP="006363D4">
            <w:pPr>
              <w:pStyle w:val="Tabletext"/>
              <w:rPr>
                <w:sz w:val="14"/>
              </w:rPr>
            </w:pPr>
            <w:r w:rsidRPr="008F58F0">
              <w:rPr>
                <w:sz w:val="14"/>
              </w:rPr>
              <w:t>Nivolumab: 5.4 (1.6, 9.6)</w:t>
            </w:r>
          </w:p>
          <w:p w14:paraId="42C3CFB0" w14:textId="77777777" w:rsidR="002E0B20" w:rsidRPr="008F58F0" w:rsidRDefault="002E0B20" w:rsidP="006363D4">
            <w:pPr>
              <w:pStyle w:val="Tabletext"/>
              <w:rPr>
                <w:sz w:val="14"/>
              </w:rPr>
            </w:pPr>
            <w:r w:rsidRPr="008F58F0">
              <w:rPr>
                <w:sz w:val="14"/>
              </w:rPr>
              <w:t>Erlotinib: 3.4 (0.7, 7.2)</w:t>
            </w:r>
          </w:p>
        </w:tc>
      </w:tr>
    </w:tbl>
    <w:p w14:paraId="349F606D" w14:textId="5E28E90C" w:rsidR="002E0B20" w:rsidRPr="008F58F0" w:rsidRDefault="002E0B20" w:rsidP="002E0B20">
      <w:pPr>
        <w:pStyle w:val="tabfigtitle"/>
        <w:pageBreakBefore w:val="0"/>
        <w:rPr>
          <w:b w:val="0"/>
          <w:sz w:val="18"/>
          <w:szCs w:val="18"/>
        </w:rPr>
      </w:pPr>
      <w:proofErr w:type="gramStart"/>
      <w:r w:rsidRPr="008F58F0">
        <w:rPr>
          <w:b w:val="0"/>
          <w:sz w:val="18"/>
          <w:szCs w:val="18"/>
          <w:vertAlign w:val="superscript"/>
        </w:rPr>
        <w:t>a</w:t>
      </w:r>
      <w:proofErr w:type="gramEnd"/>
      <w:r w:rsidRPr="008F58F0">
        <w:rPr>
          <w:b w:val="0"/>
          <w:sz w:val="18"/>
          <w:szCs w:val="18"/>
          <w:vertAlign w:val="superscript"/>
        </w:rPr>
        <w:t xml:space="preserve"> </w:t>
      </w:r>
      <w:r w:rsidRPr="008F58F0">
        <w:rPr>
          <w:b w:val="0"/>
          <w:sz w:val="18"/>
          <w:szCs w:val="18"/>
        </w:rPr>
        <w:t xml:space="preserve">PFS </w:t>
      </w:r>
      <w:r w:rsidR="00EA2C90" w:rsidRPr="008F58F0">
        <w:rPr>
          <w:b w:val="0"/>
          <w:sz w:val="18"/>
          <w:szCs w:val="18"/>
        </w:rPr>
        <w:t>fractional</w:t>
      </w:r>
      <w:r w:rsidRPr="008F58F0">
        <w:rPr>
          <w:b w:val="0"/>
          <w:sz w:val="18"/>
          <w:szCs w:val="18"/>
        </w:rPr>
        <w:t xml:space="preserve"> polynomial model </w:t>
      </w:r>
      <w:r w:rsidR="00EA2C90" w:rsidRPr="008F58F0">
        <w:rPr>
          <w:b w:val="0"/>
          <w:sz w:val="18"/>
          <w:szCs w:val="18"/>
        </w:rPr>
        <w:t>included</w:t>
      </w:r>
      <w:r w:rsidRPr="008F58F0">
        <w:rPr>
          <w:b w:val="0"/>
          <w:sz w:val="18"/>
          <w:szCs w:val="18"/>
        </w:rPr>
        <w:t xml:space="preserve"> a heterogeneity parameter for only random scale effect; shape parameters were treated as fixed effects.</w:t>
      </w:r>
    </w:p>
    <w:p w14:paraId="61430DA3" w14:textId="77777777" w:rsidR="002E0B20" w:rsidRPr="008F58F0" w:rsidRDefault="002E0B20" w:rsidP="002E0B20">
      <w:pPr>
        <w:pStyle w:val="tabfigtitle"/>
        <w:pageBreakBefore w:val="0"/>
        <w:rPr>
          <w:sz w:val="18"/>
          <w:szCs w:val="18"/>
          <w:vertAlign w:val="superscript"/>
        </w:rPr>
      </w:pPr>
      <w:proofErr w:type="gramStart"/>
      <w:r w:rsidRPr="008F58F0">
        <w:rPr>
          <w:sz w:val="14"/>
          <w:vertAlign w:val="superscript"/>
        </w:rPr>
        <w:t>b</w:t>
      </w:r>
      <w:proofErr w:type="gramEnd"/>
      <w:r w:rsidRPr="008F58F0">
        <w:rPr>
          <w:b w:val="0"/>
          <w:sz w:val="18"/>
          <w:szCs w:val="18"/>
          <w:vertAlign w:val="superscript"/>
        </w:rPr>
        <w:t xml:space="preserve"> </w:t>
      </w:r>
      <w:r w:rsidRPr="008F58F0">
        <w:rPr>
          <w:b w:val="0"/>
          <w:sz w:val="18"/>
          <w:szCs w:val="18"/>
        </w:rPr>
        <w:t>Credible intervals sufficiently close to zero to not always be bounded away from zero for repeat runs of the models.</w:t>
      </w:r>
    </w:p>
    <w:p w14:paraId="646F1076" w14:textId="2C4509B0" w:rsidR="002E0B20" w:rsidRPr="008F58F0" w:rsidRDefault="002E0B20" w:rsidP="002E0B20">
      <w:pPr>
        <w:pStyle w:val="tabfignote"/>
      </w:pPr>
      <w:r w:rsidRPr="008F58F0">
        <w:t>Docetaxel = docetaxel (75</w:t>
      </w:r>
      <w:r w:rsidR="00867F5B" w:rsidRPr="008F58F0">
        <w:t xml:space="preserve"> </w:t>
      </w:r>
      <w:r w:rsidRPr="008F58F0">
        <w:t>mg/m</w:t>
      </w:r>
      <w:r w:rsidRPr="008F58F0">
        <w:rPr>
          <w:vertAlign w:val="superscript"/>
        </w:rPr>
        <w:t>2</w:t>
      </w:r>
      <w:r w:rsidRPr="008F58F0">
        <w:t>) 3 times a week; difference in mean survival relative to docetaxel (75 mg/m</w:t>
      </w:r>
      <w:r w:rsidRPr="008F58F0">
        <w:rPr>
          <w:vertAlign w:val="superscript"/>
        </w:rPr>
        <w:t>2</w:t>
      </w:r>
      <w:r w:rsidRPr="008F58F0">
        <w:t xml:space="preserve">) after colon with 95% credible intervals in parentheses. Occurrence of each tumor subgroup are only approximate and based on the following: 65% nonsquamous, 35% squamous </w:t>
      </w:r>
      <w:r w:rsidR="00867F5B" w:rsidRPr="008F58F0">
        <w:t>[</w:t>
      </w:r>
      <w:r w:rsidR="0012130F">
        <w:t>5</w:t>
      </w:r>
      <w:r w:rsidR="00867F5B" w:rsidRPr="008F58F0">
        <w:t>]</w:t>
      </w:r>
      <w:r w:rsidRPr="008F58F0">
        <w:t>; non-Asian: 18% EGFR mutation positive in nonsquamous tumors; Asian: 47% EGFR mutation in nonsqua</w:t>
      </w:r>
      <w:r w:rsidR="00867F5B" w:rsidRPr="008F58F0">
        <w:t>mous tumors [</w:t>
      </w:r>
      <w:r w:rsidR="0012130F" w:rsidRPr="008F58F0">
        <w:t>7</w:t>
      </w:r>
      <w:r w:rsidR="000A3D69">
        <w:t>5</w:t>
      </w:r>
      <w:r w:rsidR="00867F5B" w:rsidRPr="008F58F0">
        <w:t>]</w:t>
      </w:r>
      <w:r w:rsidRPr="008F58F0">
        <w:t>; 8 times more likely to be EGFR positive if nonsquamous co</w:t>
      </w:r>
      <w:r w:rsidR="00867F5B" w:rsidRPr="008F58F0">
        <w:t>mpared to squamous [</w:t>
      </w:r>
      <w:r w:rsidR="0012130F" w:rsidRPr="008F58F0">
        <w:t>7</w:t>
      </w:r>
      <w:r w:rsidR="000A3D69">
        <w:t>6</w:t>
      </w:r>
      <w:r w:rsidR="00867F5B" w:rsidRPr="008F58F0">
        <w:t>]</w:t>
      </w:r>
      <w:r w:rsidRPr="008F58F0">
        <w:t xml:space="preserve"> and 38.5% PD-L1 ≥ 5% (combined data from </w:t>
      </w:r>
      <w:r w:rsidR="00867F5B" w:rsidRPr="008F58F0">
        <w:t>Borghaei et al. [</w:t>
      </w:r>
      <w:r w:rsidR="000A3D69">
        <w:t>39</w:t>
      </w:r>
      <w:r w:rsidR="00867F5B" w:rsidRPr="008F58F0">
        <w:t>]</w:t>
      </w:r>
      <w:r w:rsidRPr="008F58F0">
        <w:t xml:space="preserve">; Brahmer </w:t>
      </w:r>
      <w:r w:rsidR="00867F5B" w:rsidRPr="008F58F0">
        <w:t>et al. [</w:t>
      </w:r>
      <w:r w:rsidR="0012130F" w:rsidRPr="008F58F0">
        <w:t>4</w:t>
      </w:r>
      <w:r w:rsidR="000A3D69">
        <w:t>0</w:t>
      </w:r>
      <w:r w:rsidR="00867F5B" w:rsidRPr="008F58F0">
        <w:t>]</w:t>
      </w:r>
      <w:r w:rsidRPr="008F58F0">
        <w:t xml:space="preserve">). Predictions from the </w:t>
      </w:r>
      <w:r w:rsidRPr="008F58F0">
        <w:lastRenderedPageBreak/>
        <w:t>NMA assumed relationships for each factor are the same across any other factor. This allowed predictions to be made across all subgroups, but where subgroups are rare there may be little actual direct evidence for that patient population.</w:t>
      </w:r>
    </w:p>
    <w:p w14:paraId="13D76E70" w14:textId="329F70D3" w:rsidR="002E0B20" w:rsidRPr="008F58F0" w:rsidRDefault="002E0B20" w:rsidP="002E0B20">
      <w:pPr>
        <w:pStyle w:val="tabfigtitle"/>
      </w:pPr>
      <w:r w:rsidRPr="008F58F0">
        <w:lastRenderedPageBreak/>
        <w:t>Table S6. Available Comparable Data for PD-L1 Inhibitors</w:t>
      </w:r>
    </w:p>
    <w:tbl>
      <w:tblPr>
        <w:tblStyle w:val="TableGrid"/>
        <w:tblW w:w="5000" w:type="pct"/>
        <w:tblBorders>
          <w:top w:val="single" w:sz="12" w:space="0" w:color="000000"/>
          <w:left w:val="none" w:sz="0" w:space="0" w:color="auto"/>
          <w:bottom w:val="single" w:sz="12" w:space="0" w:color="000000"/>
          <w:right w:val="none" w:sz="0" w:space="0" w:color="auto"/>
          <w:insideH w:val="single" w:sz="2" w:space="0" w:color="DDDDDD"/>
          <w:insideV w:val="none" w:sz="0" w:space="0" w:color="auto"/>
        </w:tblBorders>
        <w:tblLayout w:type="fixed"/>
        <w:tblLook w:val="04A0" w:firstRow="1" w:lastRow="0" w:firstColumn="1" w:lastColumn="0" w:noHBand="0" w:noVBand="1"/>
      </w:tblPr>
      <w:tblGrid>
        <w:gridCol w:w="1765"/>
        <w:gridCol w:w="600"/>
        <w:gridCol w:w="887"/>
        <w:gridCol w:w="1181"/>
        <w:gridCol w:w="1034"/>
        <w:gridCol w:w="2358"/>
        <w:gridCol w:w="2363"/>
      </w:tblGrid>
      <w:tr w:rsidR="002E0B20" w:rsidRPr="008F58F0" w14:paraId="767B97A0" w14:textId="77777777" w:rsidTr="006363D4">
        <w:trPr>
          <w:tblHeader/>
        </w:trPr>
        <w:tc>
          <w:tcPr>
            <w:tcW w:w="1694" w:type="dxa"/>
            <w:tcBorders>
              <w:top w:val="single" w:sz="12" w:space="0" w:color="000000"/>
              <w:bottom w:val="single" w:sz="2" w:space="0" w:color="DDDDDD"/>
            </w:tcBorders>
            <w:shd w:val="clear" w:color="auto" w:fill="auto"/>
            <w:vAlign w:val="bottom"/>
            <w:hideMark/>
          </w:tcPr>
          <w:p w14:paraId="4AB483EC" w14:textId="77777777" w:rsidR="002E0B20" w:rsidRPr="008F58F0" w:rsidRDefault="002E0B20" w:rsidP="006363D4">
            <w:pPr>
              <w:pStyle w:val="Tableheadings"/>
            </w:pPr>
            <w:r w:rsidRPr="008F58F0">
              <w:t>Treatment</w:t>
            </w:r>
          </w:p>
        </w:tc>
        <w:tc>
          <w:tcPr>
            <w:tcW w:w="576" w:type="dxa"/>
            <w:tcBorders>
              <w:top w:val="single" w:sz="12" w:space="0" w:color="000000"/>
              <w:bottom w:val="single" w:sz="2" w:space="0" w:color="DDDDDD"/>
            </w:tcBorders>
            <w:shd w:val="clear" w:color="auto" w:fill="auto"/>
            <w:vAlign w:val="bottom"/>
            <w:hideMark/>
          </w:tcPr>
          <w:p w14:paraId="0A35C848" w14:textId="77777777" w:rsidR="002E0B20" w:rsidRPr="008F58F0" w:rsidRDefault="002E0B20" w:rsidP="006363D4">
            <w:pPr>
              <w:pStyle w:val="Tableheadings"/>
            </w:pPr>
            <w:r w:rsidRPr="008F58F0">
              <w:t>n1</w:t>
            </w:r>
          </w:p>
        </w:tc>
        <w:tc>
          <w:tcPr>
            <w:tcW w:w="851" w:type="dxa"/>
            <w:tcBorders>
              <w:top w:val="single" w:sz="12" w:space="0" w:color="000000"/>
              <w:bottom w:val="single" w:sz="2" w:space="0" w:color="DDDDDD"/>
            </w:tcBorders>
            <w:shd w:val="clear" w:color="auto" w:fill="auto"/>
            <w:vAlign w:val="bottom"/>
            <w:hideMark/>
          </w:tcPr>
          <w:p w14:paraId="4C5139F0" w14:textId="77777777" w:rsidR="002E0B20" w:rsidRPr="008F58F0" w:rsidRDefault="002E0B20" w:rsidP="006363D4">
            <w:pPr>
              <w:pStyle w:val="Tableheadings"/>
            </w:pPr>
            <w:r w:rsidRPr="008F58F0">
              <w:t>n2</w:t>
            </w:r>
          </w:p>
        </w:tc>
        <w:tc>
          <w:tcPr>
            <w:tcW w:w="1134" w:type="dxa"/>
            <w:tcBorders>
              <w:top w:val="single" w:sz="12" w:space="0" w:color="000000"/>
              <w:bottom w:val="single" w:sz="2" w:space="0" w:color="DDDDDD"/>
            </w:tcBorders>
            <w:shd w:val="clear" w:color="auto" w:fill="auto"/>
            <w:vAlign w:val="bottom"/>
            <w:hideMark/>
          </w:tcPr>
          <w:p w14:paraId="63288679" w14:textId="77777777" w:rsidR="002E0B20" w:rsidRPr="008F58F0" w:rsidRDefault="002E0B20" w:rsidP="006363D4">
            <w:pPr>
              <w:pStyle w:val="Tableheadings"/>
            </w:pPr>
            <w:r w:rsidRPr="008F58F0">
              <w:t>Histology</w:t>
            </w:r>
          </w:p>
        </w:tc>
        <w:tc>
          <w:tcPr>
            <w:tcW w:w="993" w:type="dxa"/>
            <w:tcBorders>
              <w:top w:val="single" w:sz="12" w:space="0" w:color="000000"/>
              <w:bottom w:val="single" w:sz="2" w:space="0" w:color="DDDDDD"/>
            </w:tcBorders>
            <w:shd w:val="clear" w:color="auto" w:fill="auto"/>
            <w:vAlign w:val="bottom"/>
            <w:hideMark/>
          </w:tcPr>
          <w:p w14:paraId="24BBCB71" w14:textId="77777777" w:rsidR="002E0B20" w:rsidRPr="008F58F0" w:rsidRDefault="002E0B20" w:rsidP="006363D4">
            <w:pPr>
              <w:pStyle w:val="Tableheadings"/>
            </w:pPr>
            <w:r w:rsidRPr="008F58F0">
              <w:t>PD-L1</w:t>
            </w:r>
          </w:p>
        </w:tc>
        <w:tc>
          <w:tcPr>
            <w:tcW w:w="2264" w:type="dxa"/>
            <w:tcBorders>
              <w:top w:val="single" w:sz="12" w:space="0" w:color="000000"/>
              <w:bottom w:val="single" w:sz="2" w:space="0" w:color="DDDDDD"/>
            </w:tcBorders>
            <w:shd w:val="clear" w:color="auto" w:fill="auto"/>
            <w:vAlign w:val="bottom"/>
            <w:hideMark/>
          </w:tcPr>
          <w:p w14:paraId="53786EB7" w14:textId="77777777" w:rsidR="002E0B20" w:rsidRPr="008F58F0" w:rsidRDefault="002E0B20" w:rsidP="006363D4">
            <w:pPr>
              <w:pStyle w:val="Tableheadings"/>
            </w:pPr>
            <w:r w:rsidRPr="008F58F0">
              <w:t>OS (HR, CI)</w:t>
            </w:r>
          </w:p>
        </w:tc>
        <w:tc>
          <w:tcPr>
            <w:tcW w:w="2268" w:type="dxa"/>
            <w:tcBorders>
              <w:top w:val="single" w:sz="12" w:space="0" w:color="000000"/>
              <w:bottom w:val="single" w:sz="2" w:space="0" w:color="DDDDDD"/>
            </w:tcBorders>
            <w:shd w:val="clear" w:color="auto" w:fill="auto"/>
            <w:vAlign w:val="bottom"/>
            <w:hideMark/>
          </w:tcPr>
          <w:p w14:paraId="4E3C32F4" w14:textId="77777777" w:rsidR="002E0B20" w:rsidRPr="008F58F0" w:rsidRDefault="002E0B20" w:rsidP="006363D4">
            <w:pPr>
              <w:pStyle w:val="Tableheadings"/>
            </w:pPr>
            <w:r w:rsidRPr="008F58F0">
              <w:t>PFS (HR, CI)</w:t>
            </w:r>
          </w:p>
        </w:tc>
      </w:tr>
      <w:tr w:rsidR="002E0B20" w:rsidRPr="008F58F0" w14:paraId="70B84E16" w14:textId="77777777" w:rsidTr="006363D4">
        <w:tc>
          <w:tcPr>
            <w:tcW w:w="1694" w:type="dxa"/>
            <w:vMerge w:val="restart"/>
            <w:tcBorders>
              <w:top w:val="single" w:sz="2" w:space="0" w:color="DDDDDD"/>
            </w:tcBorders>
            <w:hideMark/>
          </w:tcPr>
          <w:p w14:paraId="7E74BEEC" w14:textId="77777777" w:rsidR="002E0B20" w:rsidRPr="008F58F0" w:rsidRDefault="002E0B20" w:rsidP="006363D4">
            <w:pPr>
              <w:pStyle w:val="Tabletext"/>
            </w:pPr>
            <w:r w:rsidRPr="008F58F0">
              <w:t xml:space="preserve">Nivolumab (3mg/kg) </w:t>
            </w:r>
          </w:p>
        </w:tc>
        <w:tc>
          <w:tcPr>
            <w:tcW w:w="576" w:type="dxa"/>
            <w:tcBorders>
              <w:top w:val="single" w:sz="2" w:space="0" w:color="DDDDDD"/>
            </w:tcBorders>
            <w:hideMark/>
          </w:tcPr>
          <w:p w14:paraId="5FCD4FDB" w14:textId="77777777" w:rsidR="002E0B20" w:rsidRPr="008F58F0" w:rsidRDefault="002E0B20" w:rsidP="006363D4">
            <w:pPr>
              <w:pStyle w:val="Tabletext"/>
            </w:pPr>
            <w:r w:rsidRPr="008F58F0">
              <w:t>54</w:t>
            </w:r>
          </w:p>
        </w:tc>
        <w:tc>
          <w:tcPr>
            <w:tcW w:w="851" w:type="dxa"/>
            <w:tcBorders>
              <w:top w:val="single" w:sz="2" w:space="0" w:color="DDDDDD"/>
            </w:tcBorders>
            <w:hideMark/>
          </w:tcPr>
          <w:p w14:paraId="627D6298" w14:textId="77777777" w:rsidR="002E0B20" w:rsidRPr="008F58F0" w:rsidRDefault="002E0B20" w:rsidP="006363D4">
            <w:pPr>
              <w:pStyle w:val="Tabletext"/>
            </w:pPr>
            <w:r w:rsidRPr="008F58F0">
              <w:t>52</w:t>
            </w:r>
          </w:p>
        </w:tc>
        <w:tc>
          <w:tcPr>
            <w:tcW w:w="1134" w:type="dxa"/>
            <w:vMerge w:val="restart"/>
            <w:tcBorders>
              <w:top w:val="single" w:sz="2" w:space="0" w:color="DDDDDD"/>
            </w:tcBorders>
            <w:hideMark/>
          </w:tcPr>
          <w:p w14:paraId="7F3C397B" w14:textId="77777777" w:rsidR="002E0B20" w:rsidRPr="008F58F0" w:rsidRDefault="002E0B20" w:rsidP="006363D4">
            <w:pPr>
              <w:pStyle w:val="Tabletext"/>
            </w:pPr>
            <w:r w:rsidRPr="008F58F0">
              <w:t>Sq</w:t>
            </w:r>
          </w:p>
        </w:tc>
        <w:tc>
          <w:tcPr>
            <w:tcW w:w="993" w:type="dxa"/>
            <w:tcBorders>
              <w:top w:val="single" w:sz="2" w:space="0" w:color="DDDDDD"/>
            </w:tcBorders>
            <w:hideMark/>
          </w:tcPr>
          <w:p w14:paraId="447622D6" w14:textId="77777777" w:rsidR="002E0B20" w:rsidRPr="008F58F0" w:rsidRDefault="002E0B20" w:rsidP="006363D4">
            <w:pPr>
              <w:pStyle w:val="Tabletext"/>
            </w:pPr>
            <w:r w:rsidRPr="008F58F0">
              <w:t>&lt; 1%</w:t>
            </w:r>
          </w:p>
        </w:tc>
        <w:tc>
          <w:tcPr>
            <w:tcW w:w="2264" w:type="dxa"/>
            <w:tcBorders>
              <w:top w:val="single" w:sz="2" w:space="0" w:color="DDDDDD"/>
            </w:tcBorders>
            <w:hideMark/>
          </w:tcPr>
          <w:p w14:paraId="03234F07" w14:textId="77777777" w:rsidR="002E0B20" w:rsidRPr="008F58F0" w:rsidRDefault="002E0B20" w:rsidP="006363D4">
            <w:pPr>
              <w:pStyle w:val="Tabletext"/>
            </w:pPr>
            <w:r w:rsidRPr="008F58F0">
              <w:t>0.58 (0.37, 0.92)</w:t>
            </w:r>
          </w:p>
        </w:tc>
        <w:tc>
          <w:tcPr>
            <w:tcW w:w="2268" w:type="dxa"/>
            <w:tcBorders>
              <w:top w:val="single" w:sz="2" w:space="0" w:color="DDDDDD"/>
            </w:tcBorders>
            <w:hideMark/>
          </w:tcPr>
          <w:p w14:paraId="7C9B6681" w14:textId="77777777" w:rsidR="002E0B20" w:rsidRPr="008F58F0" w:rsidRDefault="002E0B20" w:rsidP="006363D4">
            <w:pPr>
              <w:pStyle w:val="Tabletext"/>
            </w:pPr>
            <w:r w:rsidRPr="008F58F0">
              <w:t>0.66 (0.43, 1.00)</w:t>
            </w:r>
          </w:p>
        </w:tc>
      </w:tr>
      <w:tr w:rsidR="002E0B20" w:rsidRPr="008F58F0" w14:paraId="1B53060E" w14:textId="77777777" w:rsidTr="006363D4">
        <w:tc>
          <w:tcPr>
            <w:tcW w:w="1694" w:type="dxa"/>
            <w:vMerge/>
            <w:hideMark/>
          </w:tcPr>
          <w:p w14:paraId="6998900F" w14:textId="77777777" w:rsidR="002E0B20" w:rsidRPr="008F58F0" w:rsidRDefault="002E0B20" w:rsidP="006363D4">
            <w:pPr>
              <w:pStyle w:val="Tabletext"/>
            </w:pPr>
          </w:p>
        </w:tc>
        <w:tc>
          <w:tcPr>
            <w:tcW w:w="576" w:type="dxa"/>
            <w:hideMark/>
          </w:tcPr>
          <w:p w14:paraId="1CDB8936" w14:textId="77777777" w:rsidR="002E0B20" w:rsidRPr="008F58F0" w:rsidRDefault="002E0B20" w:rsidP="006363D4">
            <w:pPr>
              <w:pStyle w:val="Tabletext"/>
            </w:pPr>
            <w:r w:rsidRPr="008F58F0">
              <w:t>63</w:t>
            </w:r>
          </w:p>
        </w:tc>
        <w:tc>
          <w:tcPr>
            <w:tcW w:w="851" w:type="dxa"/>
            <w:hideMark/>
          </w:tcPr>
          <w:p w14:paraId="2D2B9677" w14:textId="77777777" w:rsidR="002E0B20" w:rsidRPr="008F58F0" w:rsidRDefault="002E0B20" w:rsidP="006363D4">
            <w:pPr>
              <w:pStyle w:val="Tabletext"/>
            </w:pPr>
            <w:r w:rsidRPr="008F58F0">
              <w:t>56</w:t>
            </w:r>
          </w:p>
        </w:tc>
        <w:tc>
          <w:tcPr>
            <w:tcW w:w="1134" w:type="dxa"/>
            <w:vMerge/>
            <w:hideMark/>
          </w:tcPr>
          <w:p w14:paraId="7C380F65" w14:textId="77777777" w:rsidR="002E0B20" w:rsidRPr="008F58F0" w:rsidRDefault="002E0B20" w:rsidP="006363D4">
            <w:pPr>
              <w:pStyle w:val="Tabletext"/>
            </w:pPr>
          </w:p>
        </w:tc>
        <w:tc>
          <w:tcPr>
            <w:tcW w:w="993" w:type="dxa"/>
            <w:hideMark/>
          </w:tcPr>
          <w:p w14:paraId="0DB3906D" w14:textId="77777777" w:rsidR="002E0B20" w:rsidRPr="008F58F0" w:rsidRDefault="002E0B20" w:rsidP="006363D4">
            <w:pPr>
              <w:pStyle w:val="Tabletext"/>
            </w:pPr>
            <w:r w:rsidRPr="008F58F0">
              <w:t>≥ 1%</w:t>
            </w:r>
          </w:p>
        </w:tc>
        <w:tc>
          <w:tcPr>
            <w:tcW w:w="2264" w:type="dxa"/>
            <w:hideMark/>
          </w:tcPr>
          <w:p w14:paraId="3CB86D74" w14:textId="77777777" w:rsidR="002E0B20" w:rsidRPr="008F58F0" w:rsidRDefault="002E0B20" w:rsidP="006363D4">
            <w:pPr>
              <w:pStyle w:val="Tabletext"/>
            </w:pPr>
            <w:r w:rsidRPr="008F58F0">
              <w:t>0.69 (0.45, 1.05)</w:t>
            </w:r>
          </w:p>
        </w:tc>
        <w:tc>
          <w:tcPr>
            <w:tcW w:w="2268" w:type="dxa"/>
            <w:hideMark/>
          </w:tcPr>
          <w:p w14:paraId="0A4BDC67" w14:textId="77777777" w:rsidR="002E0B20" w:rsidRPr="008F58F0" w:rsidRDefault="002E0B20" w:rsidP="006363D4">
            <w:pPr>
              <w:pStyle w:val="Tabletext"/>
            </w:pPr>
            <w:r w:rsidRPr="008F58F0">
              <w:t>0.67 (0.44, 1.01)</w:t>
            </w:r>
          </w:p>
        </w:tc>
      </w:tr>
      <w:tr w:rsidR="002E0B20" w:rsidRPr="008F58F0" w14:paraId="5FA36E4C" w14:textId="77777777" w:rsidTr="006363D4">
        <w:tc>
          <w:tcPr>
            <w:tcW w:w="1694" w:type="dxa"/>
            <w:vMerge/>
          </w:tcPr>
          <w:p w14:paraId="5B1C081F" w14:textId="77777777" w:rsidR="002E0B20" w:rsidRPr="008F58F0" w:rsidRDefault="002E0B20" w:rsidP="006363D4">
            <w:pPr>
              <w:pStyle w:val="Tabletext"/>
            </w:pPr>
          </w:p>
        </w:tc>
        <w:tc>
          <w:tcPr>
            <w:tcW w:w="576" w:type="dxa"/>
          </w:tcPr>
          <w:p w14:paraId="5D708093" w14:textId="77777777" w:rsidR="002E0B20" w:rsidRPr="008F58F0" w:rsidRDefault="002E0B20" w:rsidP="006363D4">
            <w:pPr>
              <w:pStyle w:val="Tabletext"/>
            </w:pPr>
            <w:r w:rsidRPr="008F58F0">
              <w:t>42</w:t>
            </w:r>
          </w:p>
        </w:tc>
        <w:tc>
          <w:tcPr>
            <w:tcW w:w="851" w:type="dxa"/>
          </w:tcPr>
          <w:p w14:paraId="40017626" w14:textId="77777777" w:rsidR="002E0B20" w:rsidRPr="008F58F0" w:rsidRDefault="002E0B20" w:rsidP="006363D4">
            <w:pPr>
              <w:pStyle w:val="Tabletext"/>
            </w:pPr>
            <w:r w:rsidRPr="008F58F0">
              <w:t>39</w:t>
            </w:r>
          </w:p>
        </w:tc>
        <w:tc>
          <w:tcPr>
            <w:tcW w:w="1134" w:type="dxa"/>
            <w:vMerge/>
          </w:tcPr>
          <w:p w14:paraId="131E551E" w14:textId="77777777" w:rsidR="002E0B20" w:rsidRPr="008F58F0" w:rsidRDefault="002E0B20" w:rsidP="006363D4">
            <w:pPr>
              <w:pStyle w:val="Tabletext"/>
            </w:pPr>
          </w:p>
        </w:tc>
        <w:tc>
          <w:tcPr>
            <w:tcW w:w="993" w:type="dxa"/>
          </w:tcPr>
          <w:p w14:paraId="0DB4140D" w14:textId="77777777" w:rsidR="002E0B20" w:rsidRPr="008F58F0" w:rsidRDefault="002E0B20" w:rsidP="006363D4">
            <w:pPr>
              <w:pStyle w:val="Tabletext"/>
            </w:pPr>
            <w:r w:rsidRPr="008F58F0">
              <w:t>&lt; 5%</w:t>
            </w:r>
          </w:p>
        </w:tc>
        <w:tc>
          <w:tcPr>
            <w:tcW w:w="2264" w:type="dxa"/>
          </w:tcPr>
          <w:p w14:paraId="5071FA62" w14:textId="77777777" w:rsidR="002E0B20" w:rsidRPr="008F58F0" w:rsidRDefault="002E0B20" w:rsidP="006363D4">
            <w:pPr>
              <w:pStyle w:val="Tabletext"/>
            </w:pPr>
            <w:r w:rsidRPr="008F58F0">
              <w:t>0.70 (0.47, 1.02)</w:t>
            </w:r>
          </w:p>
        </w:tc>
        <w:tc>
          <w:tcPr>
            <w:tcW w:w="2268" w:type="dxa"/>
          </w:tcPr>
          <w:p w14:paraId="3F9F5C44" w14:textId="77777777" w:rsidR="002E0B20" w:rsidRPr="008F58F0" w:rsidRDefault="002E0B20" w:rsidP="006363D4">
            <w:pPr>
              <w:pStyle w:val="Tabletext"/>
            </w:pPr>
            <w:r w:rsidRPr="008F58F0">
              <w:t>0.75 (0.52, 1.08)</w:t>
            </w:r>
          </w:p>
        </w:tc>
      </w:tr>
      <w:tr w:rsidR="002E0B20" w:rsidRPr="008F58F0" w14:paraId="1345DC16" w14:textId="77777777" w:rsidTr="006363D4">
        <w:tc>
          <w:tcPr>
            <w:tcW w:w="1694" w:type="dxa"/>
            <w:vMerge/>
          </w:tcPr>
          <w:p w14:paraId="1BCB5265" w14:textId="77777777" w:rsidR="002E0B20" w:rsidRPr="008F58F0" w:rsidRDefault="002E0B20" w:rsidP="006363D4">
            <w:pPr>
              <w:pStyle w:val="Tabletext"/>
            </w:pPr>
          </w:p>
        </w:tc>
        <w:tc>
          <w:tcPr>
            <w:tcW w:w="576" w:type="dxa"/>
          </w:tcPr>
          <w:p w14:paraId="6224BF09" w14:textId="77777777" w:rsidR="002E0B20" w:rsidRPr="008F58F0" w:rsidRDefault="002E0B20" w:rsidP="006363D4">
            <w:pPr>
              <w:pStyle w:val="Tabletext"/>
            </w:pPr>
            <w:r w:rsidRPr="008F58F0">
              <w:t>42</w:t>
            </w:r>
          </w:p>
        </w:tc>
        <w:tc>
          <w:tcPr>
            <w:tcW w:w="851" w:type="dxa"/>
          </w:tcPr>
          <w:p w14:paraId="36C1AE03" w14:textId="77777777" w:rsidR="002E0B20" w:rsidRPr="008F58F0" w:rsidRDefault="002E0B20" w:rsidP="006363D4">
            <w:pPr>
              <w:pStyle w:val="Tabletext"/>
            </w:pPr>
            <w:r w:rsidRPr="008F58F0">
              <w:t>39</w:t>
            </w:r>
          </w:p>
        </w:tc>
        <w:tc>
          <w:tcPr>
            <w:tcW w:w="1134" w:type="dxa"/>
            <w:vMerge/>
          </w:tcPr>
          <w:p w14:paraId="3F3D7897" w14:textId="77777777" w:rsidR="002E0B20" w:rsidRPr="008F58F0" w:rsidRDefault="002E0B20" w:rsidP="006363D4">
            <w:pPr>
              <w:pStyle w:val="Tabletext"/>
            </w:pPr>
          </w:p>
        </w:tc>
        <w:tc>
          <w:tcPr>
            <w:tcW w:w="993" w:type="dxa"/>
          </w:tcPr>
          <w:p w14:paraId="344807FB" w14:textId="77777777" w:rsidR="002E0B20" w:rsidRPr="008F58F0" w:rsidRDefault="002E0B20" w:rsidP="006363D4">
            <w:pPr>
              <w:pStyle w:val="Tabletext"/>
            </w:pPr>
            <w:r w:rsidRPr="008F58F0">
              <w:t>≥ 5%</w:t>
            </w:r>
          </w:p>
        </w:tc>
        <w:tc>
          <w:tcPr>
            <w:tcW w:w="2264" w:type="dxa"/>
          </w:tcPr>
          <w:p w14:paraId="4A66FAD4" w14:textId="77777777" w:rsidR="002E0B20" w:rsidRPr="008F58F0" w:rsidRDefault="002E0B20" w:rsidP="006363D4">
            <w:pPr>
              <w:pStyle w:val="Tabletext"/>
            </w:pPr>
            <w:r w:rsidRPr="008F58F0">
              <w:t>0.53 (0.31, 0.89)</w:t>
            </w:r>
          </w:p>
        </w:tc>
        <w:tc>
          <w:tcPr>
            <w:tcW w:w="2268" w:type="dxa"/>
          </w:tcPr>
          <w:p w14:paraId="6BB17E44" w14:textId="77777777" w:rsidR="002E0B20" w:rsidRPr="008F58F0" w:rsidRDefault="002E0B20" w:rsidP="006363D4">
            <w:pPr>
              <w:pStyle w:val="Tabletext"/>
            </w:pPr>
            <w:r w:rsidRPr="008F58F0">
              <w:t>0.54 (0.32, 0.90)</w:t>
            </w:r>
          </w:p>
        </w:tc>
      </w:tr>
      <w:tr w:rsidR="002E0B20" w:rsidRPr="008F58F0" w14:paraId="3D2D1DA2" w14:textId="77777777" w:rsidTr="006363D4">
        <w:tc>
          <w:tcPr>
            <w:tcW w:w="1694" w:type="dxa"/>
            <w:vMerge/>
            <w:hideMark/>
          </w:tcPr>
          <w:p w14:paraId="7A18E253" w14:textId="77777777" w:rsidR="002E0B20" w:rsidRPr="008F58F0" w:rsidRDefault="002E0B20" w:rsidP="006363D4">
            <w:pPr>
              <w:pStyle w:val="Tabletext"/>
            </w:pPr>
          </w:p>
        </w:tc>
        <w:tc>
          <w:tcPr>
            <w:tcW w:w="576" w:type="dxa"/>
            <w:hideMark/>
          </w:tcPr>
          <w:p w14:paraId="27AF7C0C" w14:textId="77777777" w:rsidR="002E0B20" w:rsidRPr="008F58F0" w:rsidRDefault="002E0B20" w:rsidP="006363D4">
            <w:pPr>
              <w:pStyle w:val="Tabletext"/>
            </w:pPr>
            <w:r w:rsidRPr="008F58F0">
              <w:t>108</w:t>
            </w:r>
          </w:p>
        </w:tc>
        <w:tc>
          <w:tcPr>
            <w:tcW w:w="851" w:type="dxa"/>
            <w:hideMark/>
          </w:tcPr>
          <w:p w14:paraId="12368F6F" w14:textId="77777777" w:rsidR="002E0B20" w:rsidRPr="008F58F0" w:rsidRDefault="002E0B20" w:rsidP="006363D4">
            <w:pPr>
              <w:pStyle w:val="Tabletext"/>
            </w:pPr>
            <w:r w:rsidRPr="008F58F0">
              <w:t>101</w:t>
            </w:r>
          </w:p>
        </w:tc>
        <w:tc>
          <w:tcPr>
            <w:tcW w:w="1134" w:type="dxa"/>
            <w:vMerge w:val="restart"/>
            <w:hideMark/>
          </w:tcPr>
          <w:p w14:paraId="52295C35" w14:textId="77777777" w:rsidR="002E0B20" w:rsidRPr="008F58F0" w:rsidRDefault="002E0B20" w:rsidP="006363D4">
            <w:pPr>
              <w:pStyle w:val="Tabletext"/>
            </w:pPr>
            <w:r w:rsidRPr="008F58F0">
              <w:t>Non-sq</w:t>
            </w:r>
          </w:p>
        </w:tc>
        <w:tc>
          <w:tcPr>
            <w:tcW w:w="993" w:type="dxa"/>
            <w:hideMark/>
          </w:tcPr>
          <w:p w14:paraId="17C330A7" w14:textId="77777777" w:rsidR="002E0B20" w:rsidRPr="008F58F0" w:rsidRDefault="002E0B20" w:rsidP="006363D4">
            <w:pPr>
              <w:pStyle w:val="Tabletext"/>
            </w:pPr>
            <w:r w:rsidRPr="008F58F0">
              <w:t>&lt; 1%</w:t>
            </w:r>
          </w:p>
        </w:tc>
        <w:tc>
          <w:tcPr>
            <w:tcW w:w="2264" w:type="dxa"/>
            <w:hideMark/>
          </w:tcPr>
          <w:p w14:paraId="362E3083" w14:textId="77777777" w:rsidR="002E0B20" w:rsidRPr="008F58F0" w:rsidRDefault="002E0B20" w:rsidP="006363D4">
            <w:pPr>
              <w:pStyle w:val="Tabletext"/>
            </w:pPr>
            <w:r w:rsidRPr="008F58F0">
              <w:t>0.90 (0.66, 1.24)</w:t>
            </w:r>
          </w:p>
        </w:tc>
        <w:tc>
          <w:tcPr>
            <w:tcW w:w="2268" w:type="dxa"/>
            <w:hideMark/>
          </w:tcPr>
          <w:p w14:paraId="2507F41F" w14:textId="77777777" w:rsidR="002E0B20" w:rsidRPr="008F58F0" w:rsidRDefault="002E0B20" w:rsidP="006363D4">
            <w:pPr>
              <w:pStyle w:val="Tabletext"/>
            </w:pPr>
            <w:r w:rsidRPr="008F58F0">
              <w:t>1.19 (0.88, 1.61)</w:t>
            </w:r>
          </w:p>
        </w:tc>
      </w:tr>
      <w:tr w:rsidR="002E0B20" w:rsidRPr="008F58F0" w14:paraId="535420EA" w14:textId="77777777" w:rsidTr="006363D4">
        <w:tc>
          <w:tcPr>
            <w:tcW w:w="1694" w:type="dxa"/>
            <w:vMerge/>
            <w:hideMark/>
          </w:tcPr>
          <w:p w14:paraId="06D69790" w14:textId="77777777" w:rsidR="002E0B20" w:rsidRPr="008F58F0" w:rsidRDefault="002E0B20" w:rsidP="006363D4">
            <w:pPr>
              <w:pStyle w:val="Tabletext"/>
            </w:pPr>
          </w:p>
        </w:tc>
        <w:tc>
          <w:tcPr>
            <w:tcW w:w="576" w:type="dxa"/>
            <w:hideMark/>
          </w:tcPr>
          <w:p w14:paraId="71811C44" w14:textId="77777777" w:rsidR="002E0B20" w:rsidRPr="008F58F0" w:rsidRDefault="002E0B20" w:rsidP="006363D4">
            <w:pPr>
              <w:pStyle w:val="Tabletext"/>
            </w:pPr>
            <w:r w:rsidRPr="008F58F0">
              <w:t>123</w:t>
            </w:r>
          </w:p>
        </w:tc>
        <w:tc>
          <w:tcPr>
            <w:tcW w:w="851" w:type="dxa"/>
            <w:hideMark/>
          </w:tcPr>
          <w:p w14:paraId="01265C4F" w14:textId="77777777" w:rsidR="002E0B20" w:rsidRPr="008F58F0" w:rsidRDefault="002E0B20" w:rsidP="006363D4">
            <w:pPr>
              <w:pStyle w:val="Tabletext"/>
            </w:pPr>
            <w:r w:rsidRPr="008F58F0">
              <w:t>123</w:t>
            </w:r>
          </w:p>
        </w:tc>
        <w:tc>
          <w:tcPr>
            <w:tcW w:w="1134" w:type="dxa"/>
            <w:vMerge/>
            <w:hideMark/>
          </w:tcPr>
          <w:p w14:paraId="37B00310" w14:textId="77777777" w:rsidR="002E0B20" w:rsidRPr="008F58F0" w:rsidRDefault="002E0B20" w:rsidP="006363D4">
            <w:pPr>
              <w:pStyle w:val="Tabletext"/>
            </w:pPr>
          </w:p>
        </w:tc>
        <w:tc>
          <w:tcPr>
            <w:tcW w:w="993" w:type="dxa"/>
            <w:hideMark/>
          </w:tcPr>
          <w:p w14:paraId="767257C6" w14:textId="77777777" w:rsidR="002E0B20" w:rsidRPr="008F58F0" w:rsidRDefault="002E0B20" w:rsidP="006363D4">
            <w:pPr>
              <w:pStyle w:val="Tabletext"/>
            </w:pPr>
            <w:r w:rsidRPr="008F58F0">
              <w:t>≥ 1%</w:t>
            </w:r>
          </w:p>
        </w:tc>
        <w:tc>
          <w:tcPr>
            <w:tcW w:w="2264" w:type="dxa"/>
            <w:hideMark/>
          </w:tcPr>
          <w:p w14:paraId="1B9E3FDE" w14:textId="77777777" w:rsidR="002E0B20" w:rsidRPr="008F58F0" w:rsidRDefault="002E0B20" w:rsidP="006363D4">
            <w:pPr>
              <w:pStyle w:val="Tabletext"/>
            </w:pPr>
            <w:r w:rsidRPr="008F58F0">
              <w:t>0.59 (0.43, 0.82)</w:t>
            </w:r>
          </w:p>
        </w:tc>
        <w:tc>
          <w:tcPr>
            <w:tcW w:w="2268" w:type="dxa"/>
            <w:hideMark/>
          </w:tcPr>
          <w:p w14:paraId="2104E1B8" w14:textId="77777777" w:rsidR="002E0B20" w:rsidRPr="008F58F0" w:rsidRDefault="002E0B20" w:rsidP="006363D4">
            <w:pPr>
              <w:pStyle w:val="Tabletext"/>
            </w:pPr>
            <w:r w:rsidRPr="008F58F0">
              <w:t>0.70 (0.53, 0.94)</w:t>
            </w:r>
          </w:p>
        </w:tc>
      </w:tr>
      <w:tr w:rsidR="002E0B20" w:rsidRPr="008F58F0" w14:paraId="53CFE6E6" w14:textId="77777777" w:rsidTr="006363D4">
        <w:tc>
          <w:tcPr>
            <w:tcW w:w="1694" w:type="dxa"/>
            <w:vMerge/>
          </w:tcPr>
          <w:p w14:paraId="5D7F9F60" w14:textId="77777777" w:rsidR="002E0B20" w:rsidRPr="008F58F0" w:rsidRDefault="002E0B20" w:rsidP="006363D4">
            <w:pPr>
              <w:pStyle w:val="Tabletext"/>
            </w:pPr>
          </w:p>
        </w:tc>
        <w:tc>
          <w:tcPr>
            <w:tcW w:w="576" w:type="dxa"/>
          </w:tcPr>
          <w:p w14:paraId="04121513" w14:textId="77777777" w:rsidR="002E0B20" w:rsidRPr="008F58F0" w:rsidRDefault="002E0B20" w:rsidP="006363D4">
            <w:pPr>
              <w:pStyle w:val="Tabletext"/>
            </w:pPr>
            <w:r w:rsidRPr="008F58F0">
              <w:t>136</w:t>
            </w:r>
          </w:p>
        </w:tc>
        <w:tc>
          <w:tcPr>
            <w:tcW w:w="851" w:type="dxa"/>
          </w:tcPr>
          <w:p w14:paraId="44BF1C4B" w14:textId="77777777" w:rsidR="002E0B20" w:rsidRPr="008F58F0" w:rsidRDefault="002E0B20" w:rsidP="006363D4">
            <w:pPr>
              <w:pStyle w:val="Tabletext"/>
            </w:pPr>
            <w:r w:rsidRPr="008F58F0">
              <w:t>138</w:t>
            </w:r>
          </w:p>
        </w:tc>
        <w:tc>
          <w:tcPr>
            <w:tcW w:w="1134" w:type="dxa"/>
            <w:vMerge/>
          </w:tcPr>
          <w:p w14:paraId="72AD5165" w14:textId="77777777" w:rsidR="002E0B20" w:rsidRPr="008F58F0" w:rsidRDefault="002E0B20" w:rsidP="006363D4">
            <w:pPr>
              <w:pStyle w:val="Tabletext"/>
            </w:pPr>
          </w:p>
        </w:tc>
        <w:tc>
          <w:tcPr>
            <w:tcW w:w="993" w:type="dxa"/>
          </w:tcPr>
          <w:p w14:paraId="7E187BF6" w14:textId="77777777" w:rsidR="002E0B20" w:rsidRPr="008F58F0" w:rsidRDefault="002E0B20" w:rsidP="006363D4">
            <w:pPr>
              <w:pStyle w:val="Tabletext"/>
            </w:pPr>
            <w:r w:rsidRPr="008F58F0">
              <w:t>&lt; 5%</w:t>
            </w:r>
          </w:p>
        </w:tc>
        <w:tc>
          <w:tcPr>
            <w:tcW w:w="2264" w:type="dxa"/>
          </w:tcPr>
          <w:p w14:paraId="0C587858" w14:textId="77777777" w:rsidR="002E0B20" w:rsidRPr="008F58F0" w:rsidRDefault="002E0B20" w:rsidP="006363D4">
            <w:pPr>
              <w:pStyle w:val="Tabletext"/>
            </w:pPr>
            <w:r w:rsidRPr="008F58F0">
              <w:t>1.01 (0.77, 1.34)</w:t>
            </w:r>
          </w:p>
        </w:tc>
        <w:tc>
          <w:tcPr>
            <w:tcW w:w="2268" w:type="dxa"/>
          </w:tcPr>
          <w:p w14:paraId="390D71B4" w14:textId="77777777" w:rsidR="002E0B20" w:rsidRPr="008F58F0" w:rsidRDefault="002E0B20" w:rsidP="006363D4">
            <w:pPr>
              <w:pStyle w:val="Tabletext"/>
            </w:pPr>
            <w:r w:rsidRPr="008F58F0">
              <w:t>1.31 (1.01, 1.71)</w:t>
            </w:r>
          </w:p>
        </w:tc>
      </w:tr>
      <w:tr w:rsidR="002E0B20" w:rsidRPr="008F58F0" w14:paraId="1AC7758A" w14:textId="77777777" w:rsidTr="006363D4">
        <w:tc>
          <w:tcPr>
            <w:tcW w:w="1694" w:type="dxa"/>
            <w:vMerge/>
          </w:tcPr>
          <w:p w14:paraId="69D9DD98" w14:textId="77777777" w:rsidR="002E0B20" w:rsidRPr="008F58F0" w:rsidRDefault="002E0B20" w:rsidP="006363D4">
            <w:pPr>
              <w:pStyle w:val="Tabletext"/>
            </w:pPr>
          </w:p>
        </w:tc>
        <w:tc>
          <w:tcPr>
            <w:tcW w:w="576" w:type="dxa"/>
          </w:tcPr>
          <w:p w14:paraId="6616FA77" w14:textId="77777777" w:rsidR="002E0B20" w:rsidRPr="008F58F0" w:rsidRDefault="002E0B20" w:rsidP="006363D4">
            <w:pPr>
              <w:pStyle w:val="Tabletext"/>
            </w:pPr>
            <w:r w:rsidRPr="008F58F0">
              <w:t>95</w:t>
            </w:r>
          </w:p>
        </w:tc>
        <w:tc>
          <w:tcPr>
            <w:tcW w:w="851" w:type="dxa"/>
          </w:tcPr>
          <w:p w14:paraId="1A9396CD" w14:textId="77777777" w:rsidR="002E0B20" w:rsidRPr="008F58F0" w:rsidRDefault="002E0B20" w:rsidP="006363D4">
            <w:pPr>
              <w:pStyle w:val="Tabletext"/>
            </w:pPr>
            <w:r w:rsidRPr="008F58F0">
              <w:t>86</w:t>
            </w:r>
          </w:p>
        </w:tc>
        <w:tc>
          <w:tcPr>
            <w:tcW w:w="1134" w:type="dxa"/>
            <w:vMerge/>
          </w:tcPr>
          <w:p w14:paraId="2B0CFBB5" w14:textId="77777777" w:rsidR="002E0B20" w:rsidRPr="008F58F0" w:rsidRDefault="002E0B20" w:rsidP="006363D4">
            <w:pPr>
              <w:pStyle w:val="Tabletext"/>
            </w:pPr>
          </w:p>
        </w:tc>
        <w:tc>
          <w:tcPr>
            <w:tcW w:w="993" w:type="dxa"/>
          </w:tcPr>
          <w:p w14:paraId="2C21224D" w14:textId="77777777" w:rsidR="002E0B20" w:rsidRPr="008F58F0" w:rsidRDefault="002E0B20" w:rsidP="006363D4">
            <w:pPr>
              <w:pStyle w:val="Tabletext"/>
            </w:pPr>
            <w:r w:rsidRPr="008F58F0">
              <w:t>≥ 5%</w:t>
            </w:r>
          </w:p>
        </w:tc>
        <w:tc>
          <w:tcPr>
            <w:tcW w:w="2264" w:type="dxa"/>
          </w:tcPr>
          <w:p w14:paraId="0E2DABC2" w14:textId="77777777" w:rsidR="002E0B20" w:rsidRPr="008F58F0" w:rsidRDefault="002E0B20" w:rsidP="006363D4">
            <w:pPr>
              <w:pStyle w:val="Tabletext"/>
            </w:pPr>
            <w:r w:rsidRPr="008F58F0">
              <w:t>0.43 (0.30, 0.63)</w:t>
            </w:r>
          </w:p>
        </w:tc>
        <w:tc>
          <w:tcPr>
            <w:tcW w:w="2268" w:type="dxa"/>
          </w:tcPr>
          <w:p w14:paraId="0922E568" w14:textId="77777777" w:rsidR="002E0B20" w:rsidRPr="008F58F0" w:rsidRDefault="002E0B20" w:rsidP="006363D4">
            <w:pPr>
              <w:pStyle w:val="Tabletext"/>
            </w:pPr>
            <w:r w:rsidRPr="008F58F0">
              <w:t>0.54 (0.39, 0.76)</w:t>
            </w:r>
          </w:p>
        </w:tc>
      </w:tr>
      <w:tr w:rsidR="002E0B20" w:rsidRPr="008F58F0" w14:paraId="2C2927DA" w14:textId="77777777" w:rsidTr="006363D4">
        <w:tc>
          <w:tcPr>
            <w:tcW w:w="1694" w:type="dxa"/>
            <w:hideMark/>
          </w:tcPr>
          <w:p w14:paraId="70F4EFCB" w14:textId="77777777" w:rsidR="002E0B20" w:rsidRPr="008F58F0" w:rsidRDefault="002E0B20" w:rsidP="006363D4">
            <w:pPr>
              <w:pStyle w:val="Tabletext"/>
            </w:pPr>
            <w:r w:rsidRPr="008F58F0">
              <w:t xml:space="preserve">Pembrolizumab </w:t>
            </w:r>
            <w:r w:rsidRPr="008F58F0">
              <w:br/>
              <w:t xml:space="preserve">(2 mg/kg) </w:t>
            </w:r>
          </w:p>
        </w:tc>
        <w:tc>
          <w:tcPr>
            <w:tcW w:w="576" w:type="dxa"/>
            <w:hideMark/>
          </w:tcPr>
          <w:p w14:paraId="7FA03594" w14:textId="77777777" w:rsidR="002E0B20" w:rsidRPr="008F58F0" w:rsidRDefault="002E0B20" w:rsidP="006363D4">
            <w:pPr>
              <w:pStyle w:val="Tabletext"/>
            </w:pPr>
            <w:r w:rsidRPr="008F58F0">
              <w:t>339</w:t>
            </w:r>
          </w:p>
        </w:tc>
        <w:tc>
          <w:tcPr>
            <w:tcW w:w="851" w:type="dxa"/>
            <w:vMerge w:val="restart"/>
            <w:hideMark/>
          </w:tcPr>
          <w:p w14:paraId="40347244" w14:textId="77777777" w:rsidR="002E0B20" w:rsidRPr="008F58F0" w:rsidRDefault="002E0B20" w:rsidP="006363D4">
            <w:pPr>
              <w:pStyle w:val="Tabletext"/>
            </w:pPr>
            <w:r w:rsidRPr="008F58F0">
              <w:t>309</w:t>
            </w:r>
          </w:p>
        </w:tc>
        <w:tc>
          <w:tcPr>
            <w:tcW w:w="1134" w:type="dxa"/>
            <w:vMerge w:val="restart"/>
          </w:tcPr>
          <w:p w14:paraId="37106C27" w14:textId="77777777" w:rsidR="002E0B20" w:rsidRPr="008F58F0" w:rsidRDefault="002E0B20" w:rsidP="006363D4">
            <w:pPr>
              <w:pStyle w:val="Tabletext"/>
            </w:pPr>
            <w:r w:rsidRPr="008F58F0">
              <w:t>ITT (76% non-sq)</w:t>
            </w:r>
          </w:p>
        </w:tc>
        <w:tc>
          <w:tcPr>
            <w:tcW w:w="993" w:type="dxa"/>
            <w:vMerge w:val="restart"/>
          </w:tcPr>
          <w:p w14:paraId="0C11D8A8" w14:textId="77777777" w:rsidR="002E0B20" w:rsidRPr="008F58F0" w:rsidRDefault="002E0B20" w:rsidP="006363D4">
            <w:pPr>
              <w:pStyle w:val="Tabletext"/>
            </w:pPr>
            <w:r w:rsidRPr="008F58F0">
              <w:t>≥ 1%</w:t>
            </w:r>
          </w:p>
        </w:tc>
        <w:tc>
          <w:tcPr>
            <w:tcW w:w="2264" w:type="dxa"/>
            <w:hideMark/>
          </w:tcPr>
          <w:p w14:paraId="23B15942" w14:textId="77777777" w:rsidR="002E0B20" w:rsidRPr="008F58F0" w:rsidRDefault="002E0B20" w:rsidP="006363D4">
            <w:pPr>
              <w:pStyle w:val="Tabletext"/>
            </w:pPr>
            <w:r w:rsidRPr="008F58F0">
              <w:t>0.71 (0.58, 0.88)</w:t>
            </w:r>
          </w:p>
        </w:tc>
        <w:tc>
          <w:tcPr>
            <w:tcW w:w="2268" w:type="dxa"/>
            <w:hideMark/>
          </w:tcPr>
          <w:p w14:paraId="65BA039A" w14:textId="77777777" w:rsidR="002E0B20" w:rsidRPr="008F58F0" w:rsidRDefault="002E0B20" w:rsidP="006363D4">
            <w:pPr>
              <w:pStyle w:val="Tabletext"/>
            </w:pPr>
            <w:r w:rsidRPr="008F58F0">
              <w:t>0.88 (0.74, 1.05)</w:t>
            </w:r>
          </w:p>
        </w:tc>
      </w:tr>
      <w:tr w:rsidR="002E0B20" w:rsidRPr="008F58F0" w14:paraId="5A957838" w14:textId="77777777" w:rsidTr="006363D4">
        <w:tc>
          <w:tcPr>
            <w:tcW w:w="1694" w:type="dxa"/>
            <w:hideMark/>
          </w:tcPr>
          <w:p w14:paraId="41EAA82B" w14:textId="77777777" w:rsidR="002E0B20" w:rsidRPr="008F58F0" w:rsidRDefault="002E0B20" w:rsidP="006363D4">
            <w:pPr>
              <w:pStyle w:val="Tabletext"/>
            </w:pPr>
            <w:r w:rsidRPr="008F58F0">
              <w:t xml:space="preserve">Pembrolizumab (10 mg/kg) </w:t>
            </w:r>
          </w:p>
        </w:tc>
        <w:tc>
          <w:tcPr>
            <w:tcW w:w="576" w:type="dxa"/>
            <w:hideMark/>
          </w:tcPr>
          <w:p w14:paraId="62424885" w14:textId="77777777" w:rsidR="002E0B20" w:rsidRPr="008F58F0" w:rsidRDefault="002E0B20" w:rsidP="006363D4">
            <w:pPr>
              <w:pStyle w:val="Tabletext"/>
            </w:pPr>
            <w:r w:rsidRPr="008F58F0">
              <w:t>343</w:t>
            </w:r>
          </w:p>
        </w:tc>
        <w:tc>
          <w:tcPr>
            <w:tcW w:w="851" w:type="dxa"/>
            <w:vMerge/>
            <w:hideMark/>
          </w:tcPr>
          <w:p w14:paraId="23E4FA6C" w14:textId="77777777" w:rsidR="002E0B20" w:rsidRPr="008F58F0" w:rsidRDefault="002E0B20" w:rsidP="006363D4">
            <w:pPr>
              <w:pStyle w:val="Tabletext"/>
            </w:pPr>
          </w:p>
        </w:tc>
        <w:tc>
          <w:tcPr>
            <w:tcW w:w="1134" w:type="dxa"/>
            <w:vMerge/>
            <w:hideMark/>
          </w:tcPr>
          <w:p w14:paraId="2267CE7D" w14:textId="77777777" w:rsidR="002E0B20" w:rsidRPr="008F58F0" w:rsidRDefault="002E0B20" w:rsidP="006363D4">
            <w:pPr>
              <w:pStyle w:val="Tabletext"/>
            </w:pPr>
          </w:p>
        </w:tc>
        <w:tc>
          <w:tcPr>
            <w:tcW w:w="993" w:type="dxa"/>
            <w:vMerge/>
            <w:hideMark/>
          </w:tcPr>
          <w:p w14:paraId="03694F4E" w14:textId="77777777" w:rsidR="002E0B20" w:rsidRPr="008F58F0" w:rsidRDefault="002E0B20" w:rsidP="006363D4">
            <w:pPr>
              <w:pStyle w:val="Tabletext"/>
            </w:pPr>
          </w:p>
        </w:tc>
        <w:tc>
          <w:tcPr>
            <w:tcW w:w="2264" w:type="dxa"/>
            <w:hideMark/>
          </w:tcPr>
          <w:p w14:paraId="7A141828" w14:textId="77777777" w:rsidR="002E0B20" w:rsidRPr="008F58F0" w:rsidRDefault="002E0B20" w:rsidP="006363D4">
            <w:pPr>
              <w:pStyle w:val="Tabletext"/>
            </w:pPr>
            <w:r w:rsidRPr="008F58F0">
              <w:t>0.61 (0.49, 0.75)</w:t>
            </w:r>
          </w:p>
        </w:tc>
        <w:tc>
          <w:tcPr>
            <w:tcW w:w="2268" w:type="dxa"/>
            <w:hideMark/>
          </w:tcPr>
          <w:p w14:paraId="6FEFB8E7" w14:textId="77777777" w:rsidR="002E0B20" w:rsidRPr="008F58F0" w:rsidRDefault="002E0B20" w:rsidP="006363D4">
            <w:pPr>
              <w:pStyle w:val="Tabletext"/>
            </w:pPr>
            <w:r w:rsidRPr="008F58F0">
              <w:t>0.79 (0.66, 0.94)</w:t>
            </w:r>
          </w:p>
        </w:tc>
      </w:tr>
      <w:tr w:rsidR="002E0B20" w:rsidRPr="008F58F0" w14:paraId="48B4052F" w14:textId="77777777" w:rsidTr="006363D4">
        <w:tc>
          <w:tcPr>
            <w:tcW w:w="1694" w:type="dxa"/>
            <w:vMerge w:val="restart"/>
            <w:hideMark/>
          </w:tcPr>
          <w:p w14:paraId="3331D163" w14:textId="77777777" w:rsidR="002E0B20" w:rsidRPr="008F58F0" w:rsidRDefault="002E0B20" w:rsidP="006363D4">
            <w:pPr>
              <w:pStyle w:val="Tabletext"/>
            </w:pPr>
            <w:bookmarkStart w:id="5" w:name="_Hlk514907863"/>
            <w:r w:rsidRPr="008F58F0">
              <w:t>Atezolizumab</w:t>
            </w:r>
            <w:bookmarkEnd w:id="5"/>
            <w:r w:rsidRPr="008F58F0">
              <w:t xml:space="preserve"> (1200 mg)</w:t>
            </w:r>
          </w:p>
        </w:tc>
        <w:tc>
          <w:tcPr>
            <w:tcW w:w="576" w:type="dxa"/>
            <w:hideMark/>
          </w:tcPr>
          <w:p w14:paraId="193AA307" w14:textId="77777777" w:rsidR="002E0B20" w:rsidRPr="008F58F0" w:rsidRDefault="002E0B20" w:rsidP="006363D4">
            <w:pPr>
              <w:pStyle w:val="Tabletext"/>
            </w:pPr>
            <w:r w:rsidRPr="008F58F0">
              <w:t>51</w:t>
            </w:r>
          </w:p>
        </w:tc>
        <w:tc>
          <w:tcPr>
            <w:tcW w:w="851" w:type="dxa"/>
            <w:hideMark/>
          </w:tcPr>
          <w:p w14:paraId="798CF1C5" w14:textId="77777777" w:rsidR="002E0B20" w:rsidRPr="008F58F0" w:rsidRDefault="002E0B20" w:rsidP="006363D4">
            <w:pPr>
              <w:pStyle w:val="Tabletext"/>
            </w:pPr>
            <w:r w:rsidRPr="008F58F0">
              <w:t>41</w:t>
            </w:r>
          </w:p>
        </w:tc>
        <w:tc>
          <w:tcPr>
            <w:tcW w:w="1134" w:type="dxa"/>
            <w:vMerge w:val="restart"/>
            <w:hideMark/>
          </w:tcPr>
          <w:p w14:paraId="2F24158B" w14:textId="77777777" w:rsidR="002E0B20" w:rsidRPr="008F58F0" w:rsidRDefault="002E0B20" w:rsidP="006363D4">
            <w:pPr>
              <w:pStyle w:val="Tabletext"/>
            </w:pPr>
            <w:r w:rsidRPr="008F58F0">
              <w:t>ITT (66% non-sq)</w:t>
            </w:r>
          </w:p>
        </w:tc>
        <w:tc>
          <w:tcPr>
            <w:tcW w:w="993" w:type="dxa"/>
            <w:hideMark/>
          </w:tcPr>
          <w:p w14:paraId="165B3C75" w14:textId="77777777" w:rsidR="002E0B20" w:rsidRPr="008F58F0" w:rsidRDefault="002E0B20" w:rsidP="006363D4">
            <w:pPr>
              <w:pStyle w:val="Tabletext"/>
            </w:pPr>
            <w:r w:rsidRPr="008F58F0">
              <w:t>&lt; 1%</w:t>
            </w:r>
          </w:p>
        </w:tc>
        <w:tc>
          <w:tcPr>
            <w:tcW w:w="2264" w:type="dxa"/>
            <w:hideMark/>
          </w:tcPr>
          <w:p w14:paraId="452B0881" w14:textId="77777777" w:rsidR="002E0B20" w:rsidRPr="008F58F0" w:rsidRDefault="002E0B20" w:rsidP="006363D4">
            <w:pPr>
              <w:pStyle w:val="Tabletext"/>
            </w:pPr>
            <w:r w:rsidRPr="008F58F0">
              <w:t>1.04 (0.62, 1.75)</w:t>
            </w:r>
          </w:p>
        </w:tc>
        <w:tc>
          <w:tcPr>
            <w:tcW w:w="2268" w:type="dxa"/>
            <w:hideMark/>
          </w:tcPr>
          <w:p w14:paraId="1EF218F4" w14:textId="77777777" w:rsidR="002E0B20" w:rsidRPr="008F58F0" w:rsidRDefault="002E0B20" w:rsidP="006363D4">
            <w:pPr>
              <w:pStyle w:val="Tabletext"/>
            </w:pPr>
            <w:r w:rsidRPr="008F58F0">
              <w:t>1.12 (0.72, 1.77)</w:t>
            </w:r>
          </w:p>
        </w:tc>
      </w:tr>
      <w:tr w:rsidR="002E0B20" w:rsidRPr="008F58F0" w14:paraId="504C40D4" w14:textId="77777777" w:rsidTr="006363D4">
        <w:tc>
          <w:tcPr>
            <w:tcW w:w="1694" w:type="dxa"/>
            <w:vMerge/>
            <w:hideMark/>
          </w:tcPr>
          <w:p w14:paraId="3D37ACEC" w14:textId="77777777" w:rsidR="002E0B20" w:rsidRPr="008F58F0" w:rsidRDefault="002E0B20" w:rsidP="006363D4">
            <w:pPr>
              <w:pStyle w:val="Tabletext"/>
            </w:pPr>
          </w:p>
        </w:tc>
        <w:tc>
          <w:tcPr>
            <w:tcW w:w="576" w:type="dxa"/>
            <w:hideMark/>
          </w:tcPr>
          <w:p w14:paraId="1BF1B334" w14:textId="77777777" w:rsidR="002E0B20" w:rsidRPr="008F58F0" w:rsidRDefault="002E0B20" w:rsidP="006363D4">
            <w:pPr>
              <w:pStyle w:val="Tabletext"/>
            </w:pPr>
            <w:r w:rsidRPr="008F58F0">
              <w:t>93</w:t>
            </w:r>
          </w:p>
        </w:tc>
        <w:tc>
          <w:tcPr>
            <w:tcW w:w="851" w:type="dxa"/>
            <w:hideMark/>
          </w:tcPr>
          <w:p w14:paraId="227480B9" w14:textId="77777777" w:rsidR="002E0B20" w:rsidRPr="008F58F0" w:rsidRDefault="002E0B20" w:rsidP="006363D4">
            <w:pPr>
              <w:pStyle w:val="Tabletext"/>
            </w:pPr>
            <w:r w:rsidRPr="008F58F0">
              <w:t>102</w:t>
            </w:r>
          </w:p>
        </w:tc>
        <w:tc>
          <w:tcPr>
            <w:tcW w:w="1134" w:type="dxa"/>
            <w:vMerge/>
            <w:hideMark/>
          </w:tcPr>
          <w:p w14:paraId="6A7B00D6" w14:textId="77777777" w:rsidR="002E0B20" w:rsidRPr="008F58F0" w:rsidRDefault="002E0B20" w:rsidP="006363D4">
            <w:pPr>
              <w:pStyle w:val="Tabletext"/>
            </w:pPr>
          </w:p>
        </w:tc>
        <w:tc>
          <w:tcPr>
            <w:tcW w:w="993" w:type="dxa"/>
            <w:hideMark/>
          </w:tcPr>
          <w:p w14:paraId="0BDC0476" w14:textId="77777777" w:rsidR="002E0B20" w:rsidRPr="008F58F0" w:rsidRDefault="002E0B20" w:rsidP="006363D4">
            <w:pPr>
              <w:pStyle w:val="Tabletext"/>
            </w:pPr>
            <w:r w:rsidRPr="008F58F0">
              <w:t>≥ 1%</w:t>
            </w:r>
          </w:p>
        </w:tc>
        <w:tc>
          <w:tcPr>
            <w:tcW w:w="2264" w:type="dxa"/>
            <w:hideMark/>
          </w:tcPr>
          <w:p w14:paraId="12A3D9DE" w14:textId="77777777" w:rsidR="002E0B20" w:rsidRPr="008F58F0" w:rsidRDefault="002E0B20" w:rsidP="006363D4">
            <w:pPr>
              <w:pStyle w:val="Tabletext"/>
            </w:pPr>
            <w:r w:rsidRPr="008F58F0">
              <w:t>0.59 (0.40, 0.85)</w:t>
            </w:r>
          </w:p>
        </w:tc>
        <w:tc>
          <w:tcPr>
            <w:tcW w:w="2268" w:type="dxa"/>
            <w:hideMark/>
          </w:tcPr>
          <w:p w14:paraId="32E9D990" w14:textId="77777777" w:rsidR="002E0B20" w:rsidRPr="008F58F0" w:rsidRDefault="002E0B20" w:rsidP="006363D4">
            <w:pPr>
              <w:pStyle w:val="Tabletext"/>
            </w:pPr>
            <w:r w:rsidRPr="008F58F0">
              <w:t>0.85 (0.63, 1.16)</w:t>
            </w:r>
          </w:p>
        </w:tc>
      </w:tr>
      <w:tr w:rsidR="002E0B20" w:rsidRPr="008F58F0" w14:paraId="64FED3F5" w14:textId="77777777" w:rsidTr="006363D4">
        <w:tc>
          <w:tcPr>
            <w:tcW w:w="1694" w:type="dxa"/>
            <w:vMerge/>
          </w:tcPr>
          <w:p w14:paraId="185FE4DA" w14:textId="77777777" w:rsidR="002E0B20" w:rsidRPr="008F58F0" w:rsidRDefault="002E0B20" w:rsidP="006363D4">
            <w:pPr>
              <w:pStyle w:val="Tabletext"/>
            </w:pPr>
          </w:p>
        </w:tc>
        <w:tc>
          <w:tcPr>
            <w:tcW w:w="576" w:type="dxa"/>
          </w:tcPr>
          <w:p w14:paraId="31DB3EE3" w14:textId="77777777" w:rsidR="002E0B20" w:rsidRPr="008F58F0" w:rsidRDefault="002E0B20" w:rsidP="006363D4">
            <w:pPr>
              <w:pStyle w:val="Tabletext"/>
            </w:pPr>
            <w:r w:rsidRPr="008F58F0">
              <w:t>50</w:t>
            </w:r>
          </w:p>
        </w:tc>
        <w:tc>
          <w:tcPr>
            <w:tcW w:w="851" w:type="dxa"/>
          </w:tcPr>
          <w:p w14:paraId="43084D14" w14:textId="77777777" w:rsidR="002E0B20" w:rsidRPr="008F58F0" w:rsidRDefault="002E0B20" w:rsidP="006363D4">
            <w:pPr>
              <w:pStyle w:val="Tabletext"/>
            </w:pPr>
            <w:r w:rsidRPr="008F58F0">
              <w:t>55</w:t>
            </w:r>
          </w:p>
        </w:tc>
        <w:tc>
          <w:tcPr>
            <w:tcW w:w="1134" w:type="dxa"/>
            <w:vMerge/>
          </w:tcPr>
          <w:p w14:paraId="3081BE1A" w14:textId="77777777" w:rsidR="002E0B20" w:rsidRPr="008F58F0" w:rsidRDefault="002E0B20" w:rsidP="006363D4">
            <w:pPr>
              <w:pStyle w:val="Tabletext"/>
            </w:pPr>
          </w:p>
        </w:tc>
        <w:tc>
          <w:tcPr>
            <w:tcW w:w="993" w:type="dxa"/>
          </w:tcPr>
          <w:p w14:paraId="7C66AA02" w14:textId="77777777" w:rsidR="002E0B20" w:rsidRPr="008F58F0" w:rsidRDefault="002E0B20" w:rsidP="006363D4">
            <w:pPr>
              <w:pStyle w:val="Tabletext"/>
            </w:pPr>
            <w:r w:rsidRPr="008F58F0">
              <w:t>≥ 5%</w:t>
            </w:r>
          </w:p>
        </w:tc>
        <w:tc>
          <w:tcPr>
            <w:tcW w:w="2264" w:type="dxa"/>
          </w:tcPr>
          <w:p w14:paraId="09950245" w14:textId="77777777" w:rsidR="002E0B20" w:rsidRPr="008F58F0" w:rsidRDefault="002E0B20" w:rsidP="006363D4">
            <w:pPr>
              <w:pStyle w:val="Tabletext"/>
            </w:pPr>
            <w:r w:rsidRPr="008F58F0">
              <w:t>0.54 (0.33, 0.89)</w:t>
            </w:r>
          </w:p>
        </w:tc>
        <w:tc>
          <w:tcPr>
            <w:tcW w:w="2268" w:type="dxa"/>
          </w:tcPr>
          <w:p w14:paraId="3484C824" w14:textId="77777777" w:rsidR="002E0B20" w:rsidRPr="008F58F0" w:rsidRDefault="002E0B20" w:rsidP="006363D4">
            <w:pPr>
              <w:pStyle w:val="Tabletext"/>
            </w:pPr>
            <w:r w:rsidRPr="008F58F0">
              <w:t>0.72 (0.47, 1.10)</w:t>
            </w:r>
          </w:p>
        </w:tc>
      </w:tr>
    </w:tbl>
    <w:p w14:paraId="1F1657C4" w14:textId="4D0C2A9B" w:rsidR="002E0B20" w:rsidRDefault="002E0B20" w:rsidP="002E0B20">
      <w:pPr>
        <w:pStyle w:val="tabfignote"/>
      </w:pPr>
      <w:r w:rsidRPr="008F58F0">
        <w:t>CI = 95% confidence intervals</w:t>
      </w:r>
      <w:r w:rsidRPr="008F58F0" w:rsidDel="009B0ACC">
        <w:t xml:space="preserve">; </w:t>
      </w:r>
      <w:r w:rsidRPr="008F58F0">
        <w:t>HR = hazard ratio</w:t>
      </w:r>
      <w:r w:rsidRPr="008F58F0" w:rsidDel="009B0ACC">
        <w:t xml:space="preserve">; </w:t>
      </w:r>
      <w:r w:rsidRPr="008F58F0">
        <w:t>ITT = intent-to-treat; n</w:t>
      </w:r>
      <w:r w:rsidRPr="008F58F0">
        <w:rPr>
          <w:vertAlign w:val="subscript"/>
        </w:rPr>
        <w:t>1</w:t>
      </w:r>
      <w:r w:rsidRPr="008F58F0">
        <w:t xml:space="preserve"> = sample size for comparator</w:t>
      </w:r>
      <w:r w:rsidRPr="008F58F0" w:rsidDel="009B0ACC">
        <w:t xml:space="preserve">; </w:t>
      </w:r>
      <w:r w:rsidRPr="008F58F0">
        <w:t>n</w:t>
      </w:r>
      <w:r w:rsidRPr="008F58F0">
        <w:rPr>
          <w:vertAlign w:val="subscript"/>
        </w:rPr>
        <w:t>2</w:t>
      </w:r>
      <w:r w:rsidRPr="008F58F0">
        <w:t xml:space="preserve"> = sample size for docetaxel (75 mg/m</w:t>
      </w:r>
      <w:r w:rsidRPr="008F58F0">
        <w:rPr>
          <w:vertAlign w:val="superscript"/>
        </w:rPr>
        <w:t>2</w:t>
      </w:r>
      <w:r w:rsidRPr="008F58F0">
        <w:t>)</w:t>
      </w:r>
      <w:r w:rsidRPr="008F58F0" w:rsidDel="009B0ACC">
        <w:t xml:space="preserve">; </w:t>
      </w:r>
      <w:r w:rsidRPr="008F58F0">
        <w:t>non-sq = nonsquamous</w:t>
      </w:r>
      <w:r w:rsidRPr="008F58F0" w:rsidDel="009B0ACC">
        <w:t xml:space="preserve">; </w:t>
      </w:r>
      <w:r w:rsidRPr="008F58F0">
        <w:t>OS = overall survival; PD-L1 = programmed death ligand 1</w:t>
      </w:r>
      <w:r w:rsidRPr="008F58F0" w:rsidDel="009B0ACC">
        <w:t xml:space="preserve">; </w:t>
      </w:r>
      <w:r w:rsidRPr="008F58F0">
        <w:t>PFS = progression-free survival; sq = squamous.</w:t>
      </w:r>
    </w:p>
    <w:p w14:paraId="4E687A76" w14:textId="16245B51" w:rsidR="00147E45" w:rsidRPr="008F58F0" w:rsidRDefault="00147E45" w:rsidP="00147E45">
      <w:pPr>
        <w:pStyle w:val="tabfignote"/>
      </w:pPr>
      <w:r w:rsidRPr="00770D27">
        <w:t>Note: There may be differences in the methods used to assess PD-L1 expression between studies. The nivolumab studies assessed PD-L1 with the use of a validated automated immunohistochemical assay (Dako North America) that used a rabbit monoclonal antihuman PD-L1 antibody (clone 28–8, Epitomics) [39,40]. The atezolizumab study assessed PD-L1 expression with the VENTANA SP142 PD-L1 immunohistochemistry assay (Ventana Medical Systems, Tucson, AZ, USA) [48]. The pembrolizumab study assessed PD-L1 with an immunohistochemistry assay (Dako; Carpinteria, CA, USA) with the murine 22C3 anti-human PD-L1 antibody [18].</w:t>
      </w:r>
    </w:p>
    <w:p w14:paraId="3731B40C" w14:textId="77777777" w:rsidR="002E0B20" w:rsidRPr="008F58F0" w:rsidRDefault="002E0B20" w:rsidP="002E0B20">
      <w:pPr>
        <w:pStyle w:val="tabfignote"/>
      </w:pPr>
    </w:p>
    <w:p w14:paraId="08D512E5" w14:textId="77777777" w:rsidR="002E0B20" w:rsidRPr="008F58F0" w:rsidRDefault="002E0B20" w:rsidP="002E0B20">
      <w:pPr>
        <w:pStyle w:val="tabfignote"/>
        <w:sectPr w:rsidR="002E0B20" w:rsidRPr="008F58F0" w:rsidSect="006363D4">
          <w:footnotePr>
            <w:numRestart w:val="eachPage"/>
          </w:footnotePr>
          <w:pgSz w:w="12240" w:h="15840" w:code="1"/>
          <w:pgMar w:top="1440" w:right="1134" w:bottom="1523" w:left="1134" w:header="1080" w:footer="720" w:gutter="0"/>
          <w:cols w:space="720"/>
          <w:titlePg/>
          <w:rtlGutter/>
          <w:docGrid w:linePitch="326"/>
        </w:sectPr>
      </w:pPr>
    </w:p>
    <w:p w14:paraId="47DA99F4" w14:textId="77777777" w:rsidR="002E0B20" w:rsidRPr="008F58F0" w:rsidRDefault="002E0B20" w:rsidP="002E0B20">
      <w:pPr>
        <w:pStyle w:val="Heading2"/>
        <w:pageBreakBefore/>
      </w:pPr>
      <w:bookmarkStart w:id="6" w:name="_Toc495931229"/>
      <w:r w:rsidRPr="008F58F0">
        <w:lastRenderedPageBreak/>
        <w:t>Bayesian Fractional Polynomial Model Fitted to the Reference Treatment for Overall Survival</w:t>
      </w:r>
      <w:bookmarkEnd w:id="6"/>
    </w:p>
    <w:p w14:paraId="2850FEE2" w14:textId="370D4B6D" w:rsidR="002E0B20" w:rsidRPr="008F58F0" w:rsidRDefault="002E0B20" w:rsidP="002E0B20">
      <w:pPr>
        <w:pStyle w:val="paragraph"/>
      </w:pPr>
      <w:r w:rsidRPr="008F58F0">
        <w:t>Fractional polynomial models with random scale and shape effects for study were fitted to the reference data (docetaxel 75 mg/m</w:t>
      </w:r>
      <w:r w:rsidRPr="008F58F0">
        <w:rPr>
          <w:vertAlign w:val="superscript"/>
        </w:rPr>
        <w:t>2</w:t>
      </w:r>
      <w:r w:rsidRPr="008F58F0">
        <w:t>). Second-order models would not converge but suggested that the second shape parameter was close to zero and was therefore redundant. The first-order model that gave the best fit in terms of DIC score was a model with a power function of –2 (DIC = 2190.3). The model was improved further with the addition of covariates for time since publication and proportion of nonsquamous patients (DIC = 2183.4). The hazard rates were predicted for time since publication equal to zero and for 0% and 100% nonsquamous populations. The resulting survival probability curves are shown in Figure S-</w:t>
      </w:r>
      <w:r w:rsidR="00742A6C" w:rsidRPr="008F58F0">
        <w:t>1</w:t>
      </w:r>
      <w:r w:rsidRPr="008F58F0">
        <w:t xml:space="preserve"> and are similar to th</w:t>
      </w:r>
      <w:r w:rsidR="00867F5B" w:rsidRPr="008F58F0">
        <w:t>os</w:t>
      </w:r>
      <w:r w:rsidR="00FD63EE" w:rsidRPr="008F58F0">
        <w:t>e presented by Penrod et al. [</w:t>
      </w:r>
      <w:r w:rsidR="0012130F" w:rsidRPr="008F58F0">
        <w:t>4</w:t>
      </w:r>
      <w:r w:rsidR="000A3D69">
        <w:t>7</w:t>
      </w:r>
      <w:r w:rsidR="00867F5B" w:rsidRPr="008F58F0">
        <w:t>]</w:t>
      </w:r>
      <w:r w:rsidRPr="008F58F0">
        <w:t>.</w:t>
      </w:r>
    </w:p>
    <w:p w14:paraId="464EE464" w14:textId="77777777" w:rsidR="002E0B20" w:rsidRPr="008F58F0" w:rsidRDefault="002E0B20" w:rsidP="002E0B20">
      <w:pPr>
        <w:pStyle w:val="paragraph"/>
      </w:pPr>
    </w:p>
    <w:p w14:paraId="5B9CA452" w14:textId="29B816CF" w:rsidR="002E0B20" w:rsidRPr="008F58F0" w:rsidRDefault="002E0B20" w:rsidP="002E0B20">
      <w:pPr>
        <w:pStyle w:val="tabfigtitle"/>
      </w:pPr>
      <w:r w:rsidRPr="008F58F0">
        <w:lastRenderedPageBreak/>
        <w:t>Figure S</w:t>
      </w:r>
      <w:r w:rsidR="00742A6C" w:rsidRPr="008F58F0">
        <w:t>1</w:t>
      </w:r>
      <w:r w:rsidRPr="008F58F0">
        <w:t xml:space="preserve">. First-Order Fractional Polynomial Model </w:t>
      </w:r>
      <w:proofErr w:type="gramStart"/>
      <w:r w:rsidRPr="008F58F0">
        <w:t>With</w:t>
      </w:r>
      <w:proofErr w:type="gramEnd"/>
      <w:r w:rsidRPr="008F58F0">
        <w:t xml:space="preserve"> Random Scale and Shape Effects Fitted to the Reference Treatment (Docetaxel 75mg/m</w:t>
      </w:r>
      <w:r w:rsidRPr="008F58F0">
        <w:rPr>
          <w:vertAlign w:val="superscript"/>
        </w:rPr>
        <w:t>2</w:t>
      </w:r>
      <w:r w:rsidRPr="008F58F0">
        <w:t>) by Histology</w:t>
      </w:r>
    </w:p>
    <w:p w14:paraId="2358CF62" w14:textId="77777777" w:rsidR="002E0B20" w:rsidRPr="008F58F0" w:rsidRDefault="002E0B20" w:rsidP="002E0B20">
      <w:pPr>
        <w:pStyle w:val="InsertFigure"/>
      </w:pPr>
      <w:r w:rsidRPr="008F58F0">
        <w:rPr>
          <w:noProof/>
        </w:rPr>
        <w:drawing>
          <wp:inline distT="0" distB="0" distL="0" distR="0" wp14:anchorId="0D4D0DDE" wp14:editId="6019A67C">
            <wp:extent cx="5000625" cy="441654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7062" cy="4422231"/>
                    </a:xfrm>
                    <a:prstGeom prst="rect">
                      <a:avLst/>
                    </a:prstGeom>
                    <a:noFill/>
                  </pic:spPr>
                </pic:pic>
              </a:graphicData>
            </a:graphic>
          </wp:inline>
        </w:drawing>
      </w:r>
    </w:p>
    <w:p w14:paraId="2118A42B" w14:textId="77777777" w:rsidR="002E0B20" w:rsidRPr="008F58F0" w:rsidRDefault="002E0B20" w:rsidP="002E0B20">
      <w:pPr>
        <w:pStyle w:val="tabfignote"/>
      </w:pPr>
    </w:p>
    <w:p w14:paraId="495EB6A0" w14:textId="77777777" w:rsidR="002E0B20" w:rsidRPr="008F58F0" w:rsidRDefault="002E0B20" w:rsidP="002E0B20">
      <w:pPr>
        <w:pStyle w:val="Heading2"/>
        <w:pageBreakBefore/>
      </w:pPr>
      <w:bookmarkStart w:id="7" w:name="_Toc495931230"/>
      <w:r w:rsidRPr="008F58F0">
        <w:lastRenderedPageBreak/>
        <w:t>Bayesian Fractional Polynomial Model Fitted to the Network of Evidence for Progression-Free Survival</w:t>
      </w:r>
      <w:bookmarkEnd w:id="7"/>
    </w:p>
    <w:p w14:paraId="5190EA05" w14:textId="77777777" w:rsidR="002E0B20" w:rsidRPr="008F58F0" w:rsidRDefault="002E0B20" w:rsidP="002E0B20">
      <w:pPr>
        <w:pStyle w:val="tabfignote"/>
      </w:pPr>
    </w:p>
    <w:p w14:paraId="3F6EB01C" w14:textId="77777777" w:rsidR="002E0B20" w:rsidRPr="008F58F0" w:rsidRDefault="002E0B20" w:rsidP="002E0B20">
      <w:pPr>
        <w:pStyle w:val="tabfignote"/>
        <w:sectPr w:rsidR="002E0B20" w:rsidRPr="008F58F0" w:rsidSect="006363D4">
          <w:footnotePr>
            <w:numRestart w:val="eachPage"/>
          </w:footnotePr>
          <w:pgSz w:w="12240" w:h="15840" w:code="1"/>
          <w:pgMar w:top="1440" w:right="1440" w:bottom="1440" w:left="1440" w:header="1080" w:footer="720" w:gutter="0"/>
          <w:cols w:space="720"/>
          <w:titlePg/>
          <w:rtlGutter/>
          <w:docGrid w:linePitch="326"/>
        </w:sectPr>
      </w:pPr>
    </w:p>
    <w:p w14:paraId="14670A66" w14:textId="164FD9F8" w:rsidR="002E0B20" w:rsidRPr="008F58F0" w:rsidRDefault="002E0B20" w:rsidP="002E0B20">
      <w:pPr>
        <w:pStyle w:val="tabfigtitle"/>
        <w:pageBreakBefore w:val="0"/>
      </w:pPr>
      <w:r w:rsidRPr="008F58F0">
        <w:lastRenderedPageBreak/>
        <w:t>Figure S</w:t>
      </w:r>
      <w:r w:rsidR="00742A6C" w:rsidRPr="008F58F0">
        <w:t>2</w:t>
      </w:r>
      <w:r w:rsidRPr="008F58F0">
        <w:t>. Predicted Progression-Free Survival by Study Arm</w:t>
      </w:r>
    </w:p>
    <w:p w14:paraId="5006B7EE" w14:textId="77777777" w:rsidR="002E0B20" w:rsidRPr="008F58F0" w:rsidRDefault="002E0B20" w:rsidP="002E0B20">
      <w:pPr>
        <w:pStyle w:val="InsertFigure"/>
      </w:pPr>
      <w:r w:rsidRPr="008F58F0">
        <w:rPr>
          <w:noProof/>
        </w:rPr>
        <w:drawing>
          <wp:inline distT="0" distB="0" distL="0" distR="0" wp14:anchorId="5314BCA9" wp14:editId="5D968286">
            <wp:extent cx="8229600" cy="4632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4632325"/>
                    </a:xfrm>
                    <a:prstGeom prst="rect">
                      <a:avLst/>
                    </a:prstGeom>
                  </pic:spPr>
                </pic:pic>
              </a:graphicData>
            </a:graphic>
          </wp:inline>
        </w:drawing>
      </w:r>
    </w:p>
    <w:p w14:paraId="2CCB0D3D" w14:textId="77777777" w:rsidR="002E0B20" w:rsidRPr="008F58F0" w:rsidRDefault="002E0B20" w:rsidP="002E0B20">
      <w:pPr>
        <w:pStyle w:val="tabfignote"/>
      </w:pPr>
      <w:r w:rsidRPr="008F58F0">
        <w:t>Note: Stepped line represents the Kaplan-Meier estimates for each trial arm. Smooth lines represent the predictions from the NMA and shaded areas represent 95% credible intervals from the NMA.</w:t>
      </w:r>
    </w:p>
    <w:p w14:paraId="04C7A698" w14:textId="77777777" w:rsidR="002E0B20" w:rsidRPr="008F58F0" w:rsidRDefault="002E0B20" w:rsidP="002E0B20">
      <w:pPr>
        <w:pStyle w:val="tabfignote"/>
        <w:sectPr w:rsidR="002E0B20" w:rsidRPr="008F58F0" w:rsidSect="006363D4">
          <w:footnotePr>
            <w:numRestart w:val="eachPage"/>
          </w:footnotePr>
          <w:pgSz w:w="15840" w:h="12240" w:orient="landscape" w:code="1"/>
          <w:pgMar w:top="1440" w:right="1440" w:bottom="1440" w:left="1440" w:header="1080" w:footer="720" w:gutter="0"/>
          <w:cols w:space="720"/>
          <w:titlePg/>
          <w:rtlGutter/>
          <w:docGrid w:linePitch="326"/>
        </w:sectPr>
      </w:pPr>
    </w:p>
    <w:p w14:paraId="7A4EC8FE" w14:textId="77777777" w:rsidR="002E0B20" w:rsidRPr="008F58F0" w:rsidRDefault="002E0B20" w:rsidP="002E0B20">
      <w:pPr>
        <w:pStyle w:val="Heading2"/>
      </w:pPr>
      <w:bookmarkStart w:id="8" w:name="_Toc495931231"/>
      <w:r w:rsidRPr="008F58F0">
        <w:lastRenderedPageBreak/>
        <w:t>Results for Nonsquamous, PD-L1 Expression &lt; 5%, EGFR Mutation Negative</w:t>
      </w:r>
      <w:bookmarkEnd w:id="8"/>
    </w:p>
    <w:p w14:paraId="3B81A5D2" w14:textId="77777777" w:rsidR="002E0B20" w:rsidRPr="008F58F0" w:rsidRDefault="002E0B20" w:rsidP="002E0B20">
      <w:pPr>
        <w:pStyle w:val="paragraph"/>
      </w:pPr>
    </w:p>
    <w:p w14:paraId="77C33257" w14:textId="77777777" w:rsidR="002E0B20" w:rsidRPr="008F58F0" w:rsidRDefault="002E0B20" w:rsidP="002E0B20">
      <w:pPr>
        <w:pStyle w:val="paragraph"/>
        <w:sectPr w:rsidR="002E0B20" w:rsidRPr="008F58F0" w:rsidSect="006363D4">
          <w:footnotePr>
            <w:numRestart w:val="eachPage"/>
          </w:footnotePr>
          <w:pgSz w:w="12240" w:h="15840" w:code="1"/>
          <w:pgMar w:top="1440" w:right="1440" w:bottom="1440" w:left="1440" w:header="1080" w:footer="720" w:gutter="0"/>
          <w:cols w:space="720"/>
          <w:titlePg/>
          <w:rtlGutter/>
          <w:docGrid w:linePitch="326"/>
        </w:sectPr>
      </w:pPr>
    </w:p>
    <w:p w14:paraId="166F37A2" w14:textId="1069BF9C" w:rsidR="002E0B20" w:rsidRPr="008F58F0" w:rsidRDefault="002E0B20" w:rsidP="002E0B20">
      <w:pPr>
        <w:pStyle w:val="tabfigtitle"/>
      </w:pPr>
      <w:r w:rsidRPr="008F58F0">
        <w:rPr>
          <w:noProof/>
        </w:rPr>
        <w:lastRenderedPageBreak/>
        <w:drawing>
          <wp:anchor distT="0" distB="0" distL="114300" distR="114300" simplePos="0" relativeHeight="251668480" behindDoc="1" locked="0" layoutInCell="1" allowOverlap="1" wp14:anchorId="721A346E" wp14:editId="725A536C">
            <wp:simplePos x="0" y="0"/>
            <wp:positionH relativeFrom="margin">
              <wp:align>right</wp:align>
            </wp:positionH>
            <wp:positionV relativeFrom="paragraph">
              <wp:posOffset>502920</wp:posOffset>
            </wp:positionV>
            <wp:extent cx="8229600" cy="5022850"/>
            <wp:effectExtent l="0" t="0" r="0" b="635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5022850"/>
                    </a:xfrm>
                    <a:prstGeom prst="rect">
                      <a:avLst/>
                    </a:prstGeom>
                  </pic:spPr>
                </pic:pic>
              </a:graphicData>
            </a:graphic>
            <wp14:sizeRelH relativeFrom="page">
              <wp14:pctWidth>0</wp14:pctWidth>
            </wp14:sizeRelH>
            <wp14:sizeRelV relativeFrom="page">
              <wp14:pctHeight>0</wp14:pctHeight>
            </wp14:sizeRelV>
          </wp:anchor>
        </w:drawing>
      </w:r>
      <w:r w:rsidRPr="008F58F0">
        <w:t>Figure S</w:t>
      </w:r>
      <w:r w:rsidR="00742A6C" w:rsidRPr="008F58F0">
        <w:t>3</w:t>
      </w:r>
      <w:r w:rsidRPr="008F58F0">
        <w:t>. Probability of Overall Survival Curves: Nonsquamous, PD-L1 Expression &lt; </w:t>
      </w:r>
      <w:proofErr w:type="gramStart"/>
      <w:r w:rsidRPr="008F58F0">
        <w:t>5%</w:t>
      </w:r>
      <w:proofErr w:type="gramEnd"/>
      <w:r w:rsidRPr="008F58F0">
        <w:t>, EGFR Mutation Negative</w:t>
      </w:r>
    </w:p>
    <w:p w14:paraId="43B5F76D" w14:textId="77777777" w:rsidR="002E0B20" w:rsidRPr="008F58F0" w:rsidRDefault="002E0B20" w:rsidP="002E0B20">
      <w:pPr>
        <w:pStyle w:val="InsertFigure"/>
      </w:pPr>
    </w:p>
    <w:p w14:paraId="36E1E591" w14:textId="77777777" w:rsidR="002E0B20" w:rsidRPr="008F58F0" w:rsidRDefault="002E0B20" w:rsidP="002E0B20">
      <w:pPr>
        <w:pStyle w:val="InsertFigure"/>
      </w:pPr>
    </w:p>
    <w:p w14:paraId="1330C4C5" w14:textId="77777777" w:rsidR="002E0B20" w:rsidRPr="008F58F0" w:rsidRDefault="002E0B20" w:rsidP="002E0B20">
      <w:pPr>
        <w:pStyle w:val="InsertFigure"/>
      </w:pPr>
    </w:p>
    <w:p w14:paraId="50F96BEB" w14:textId="77777777" w:rsidR="002E0B20" w:rsidRPr="008F58F0" w:rsidRDefault="002E0B20" w:rsidP="002E0B20">
      <w:pPr>
        <w:pStyle w:val="InsertFigure"/>
      </w:pPr>
    </w:p>
    <w:p w14:paraId="0BADF29D" w14:textId="77777777" w:rsidR="002E0B20" w:rsidRPr="008F58F0" w:rsidRDefault="002E0B20" w:rsidP="002E0B20">
      <w:pPr>
        <w:pStyle w:val="InsertFigure"/>
      </w:pPr>
    </w:p>
    <w:p w14:paraId="2B411527" w14:textId="77777777" w:rsidR="002E0B20" w:rsidRPr="008F58F0" w:rsidRDefault="002E0B20" w:rsidP="002E0B20">
      <w:pPr>
        <w:pStyle w:val="InsertFigure"/>
      </w:pPr>
    </w:p>
    <w:p w14:paraId="7AD541C5" w14:textId="77777777" w:rsidR="002E0B20" w:rsidRPr="008F58F0" w:rsidRDefault="002E0B20" w:rsidP="002E0B20">
      <w:pPr>
        <w:pStyle w:val="InsertFigure"/>
      </w:pPr>
    </w:p>
    <w:p w14:paraId="62492324" w14:textId="77777777" w:rsidR="002E0B20" w:rsidRPr="008F58F0" w:rsidRDefault="002E0B20" w:rsidP="002E0B20">
      <w:pPr>
        <w:pStyle w:val="InsertFigure"/>
      </w:pPr>
    </w:p>
    <w:p w14:paraId="2AD61098" w14:textId="77777777" w:rsidR="002E0B20" w:rsidRPr="008F58F0" w:rsidRDefault="002E0B20" w:rsidP="002E0B20">
      <w:pPr>
        <w:pStyle w:val="InsertFigure"/>
      </w:pPr>
    </w:p>
    <w:p w14:paraId="71475C00" w14:textId="77777777" w:rsidR="002E0B20" w:rsidRPr="008F58F0" w:rsidRDefault="002E0B20" w:rsidP="002E0B20">
      <w:pPr>
        <w:pStyle w:val="InsertFigure"/>
      </w:pPr>
    </w:p>
    <w:p w14:paraId="59A16276" w14:textId="77777777" w:rsidR="002E0B20" w:rsidRPr="008F58F0" w:rsidRDefault="002E0B20" w:rsidP="002E0B20">
      <w:pPr>
        <w:pStyle w:val="InsertFigure"/>
      </w:pPr>
    </w:p>
    <w:p w14:paraId="1F4B2974" w14:textId="77777777" w:rsidR="002E0B20" w:rsidRPr="008F58F0" w:rsidRDefault="002E0B20" w:rsidP="002E0B20">
      <w:pPr>
        <w:pStyle w:val="InsertFigure"/>
      </w:pPr>
    </w:p>
    <w:p w14:paraId="2181FFCA" w14:textId="77777777" w:rsidR="002E0B20" w:rsidRPr="008F58F0" w:rsidRDefault="002E0B20" w:rsidP="002E0B20">
      <w:pPr>
        <w:pStyle w:val="InsertFigure"/>
      </w:pPr>
    </w:p>
    <w:p w14:paraId="133EA826" w14:textId="77777777" w:rsidR="002E0B20" w:rsidRPr="008F58F0" w:rsidRDefault="002E0B20" w:rsidP="002E0B20">
      <w:pPr>
        <w:pStyle w:val="InsertFigure"/>
      </w:pPr>
    </w:p>
    <w:p w14:paraId="65C58362" w14:textId="77777777" w:rsidR="002E0B20" w:rsidRPr="008F58F0" w:rsidRDefault="002E0B20" w:rsidP="002E0B20">
      <w:pPr>
        <w:pStyle w:val="tabfignote"/>
      </w:pPr>
      <w:r w:rsidRPr="008F58F0">
        <w:t>Note: Dotted line represents docetaxel (75 mg/m</w:t>
      </w:r>
      <w:r w:rsidRPr="008F58F0">
        <w:rPr>
          <w:vertAlign w:val="superscript"/>
        </w:rPr>
        <w:t>2</w:t>
      </w:r>
      <w:r w:rsidRPr="008F58F0">
        <w:t xml:space="preserve"> every 3 weeks).</w:t>
      </w:r>
    </w:p>
    <w:p w14:paraId="654E2EAD" w14:textId="43E88635" w:rsidR="002E0B20" w:rsidRPr="008F58F0" w:rsidRDefault="002E0B20" w:rsidP="002E0B20">
      <w:pPr>
        <w:pStyle w:val="tabfigtitle"/>
      </w:pPr>
      <w:r w:rsidRPr="008F58F0">
        <w:rPr>
          <w:noProof/>
        </w:rPr>
        <w:lastRenderedPageBreak/>
        <w:drawing>
          <wp:anchor distT="0" distB="0" distL="114300" distR="114300" simplePos="0" relativeHeight="251669504" behindDoc="1" locked="0" layoutInCell="1" allowOverlap="1" wp14:anchorId="0E3F52FE" wp14:editId="2E5F9E62">
            <wp:simplePos x="0" y="0"/>
            <wp:positionH relativeFrom="margin">
              <wp:posOffset>257175</wp:posOffset>
            </wp:positionH>
            <wp:positionV relativeFrom="paragraph">
              <wp:posOffset>600075</wp:posOffset>
            </wp:positionV>
            <wp:extent cx="7972425" cy="4643199"/>
            <wp:effectExtent l="0" t="0" r="0" b="508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974894" cy="4644637"/>
                    </a:xfrm>
                    <a:prstGeom prst="rect">
                      <a:avLst/>
                    </a:prstGeom>
                  </pic:spPr>
                </pic:pic>
              </a:graphicData>
            </a:graphic>
            <wp14:sizeRelH relativeFrom="page">
              <wp14:pctWidth>0</wp14:pctWidth>
            </wp14:sizeRelH>
            <wp14:sizeRelV relativeFrom="page">
              <wp14:pctHeight>0</wp14:pctHeight>
            </wp14:sizeRelV>
          </wp:anchor>
        </w:drawing>
      </w:r>
      <w:r w:rsidRPr="008F58F0">
        <w:t>Figure S</w:t>
      </w:r>
      <w:r w:rsidR="00742A6C" w:rsidRPr="008F58F0">
        <w:t>4</w:t>
      </w:r>
      <w:r w:rsidRPr="008F58F0">
        <w:t>. Predicted Mean Overall Survival Time (Months): Nonsquamous, PD-L1 Expression &lt; 5%, EGFR Mutation Negative</w:t>
      </w:r>
    </w:p>
    <w:p w14:paraId="03618828" w14:textId="77777777" w:rsidR="002E0B20" w:rsidRPr="008F58F0" w:rsidRDefault="002E0B20" w:rsidP="002E0B20">
      <w:pPr>
        <w:pStyle w:val="InsertFigure"/>
      </w:pPr>
    </w:p>
    <w:p w14:paraId="4FB109D2" w14:textId="77777777" w:rsidR="002E0B20" w:rsidRPr="008F58F0" w:rsidRDefault="002E0B20" w:rsidP="002E0B20">
      <w:pPr>
        <w:pStyle w:val="InsertFigure"/>
      </w:pPr>
    </w:p>
    <w:p w14:paraId="55D2AC55" w14:textId="77777777" w:rsidR="002E0B20" w:rsidRPr="008F58F0" w:rsidRDefault="002E0B20" w:rsidP="002E0B20">
      <w:pPr>
        <w:pStyle w:val="InsertFigure"/>
      </w:pPr>
    </w:p>
    <w:p w14:paraId="0E2A1A10" w14:textId="77777777" w:rsidR="002E0B20" w:rsidRPr="008F58F0" w:rsidRDefault="002E0B20" w:rsidP="002E0B20">
      <w:pPr>
        <w:pStyle w:val="InsertFigure"/>
      </w:pPr>
    </w:p>
    <w:p w14:paraId="0036A1D9" w14:textId="77777777" w:rsidR="002E0B20" w:rsidRPr="008F58F0" w:rsidRDefault="002E0B20" w:rsidP="002E0B20">
      <w:pPr>
        <w:pStyle w:val="InsertFigure"/>
      </w:pPr>
    </w:p>
    <w:p w14:paraId="4AEBA0A1" w14:textId="77777777" w:rsidR="002E0B20" w:rsidRPr="008F58F0" w:rsidRDefault="002E0B20" w:rsidP="002E0B20">
      <w:pPr>
        <w:pStyle w:val="InsertFigure"/>
      </w:pPr>
    </w:p>
    <w:p w14:paraId="4C7E0D11" w14:textId="77777777" w:rsidR="002E0B20" w:rsidRPr="008F58F0" w:rsidRDefault="002E0B20" w:rsidP="002E0B20">
      <w:pPr>
        <w:pStyle w:val="InsertFigure"/>
      </w:pPr>
    </w:p>
    <w:p w14:paraId="1AC81F78" w14:textId="77777777" w:rsidR="002E0B20" w:rsidRPr="008F58F0" w:rsidRDefault="002E0B20" w:rsidP="002E0B20">
      <w:pPr>
        <w:pStyle w:val="InsertFigure"/>
      </w:pPr>
    </w:p>
    <w:p w14:paraId="0A6BED5A" w14:textId="77777777" w:rsidR="002E0B20" w:rsidRPr="008F58F0" w:rsidRDefault="002E0B20" w:rsidP="002E0B20">
      <w:pPr>
        <w:pStyle w:val="InsertFigure"/>
      </w:pPr>
    </w:p>
    <w:p w14:paraId="697D565B" w14:textId="77777777" w:rsidR="002E0B20" w:rsidRPr="008F58F0" w:rsidRDefault="002E0B20" w:rsidP="002E0B20">
      <w:pPr>
        <w:pStyle w:val="InsertFigure"/>
      </w:pPr>
    </w:p>
    <w:p w14:paraId="0866D7E6" w14:textId="77777777" w:rsidR="002E0B20" w:rsidRPr="008F58F0" w:rsidRDefault="002E0B20" w:rsidP="002E0B20">
      <w:pPr>
        <w:pStyle w:val="InsertFigure"/>
      </w:pPr>
    </w:p>
    <w:p w14:paraId="6C75492D" w14:textId="77777777" w:rsidR="002E0B20" w:rsidRPr="008F58F0" w:rsidRDefault="002E0B20" w:rsidP="002E0B20">
      <w:pPr>
        <w:pStyle w:val="tabfignote"/>
      </w:pPr>
    </w:p>
    <w:p w14:paraId="6A852D25" w14:textId="77777777" w:rsidR="002E0B20" w:rsidRPr="008F58F0" w:rsidRDefault="002E0B20" w:rsidP="002E0B20">
      <w:pPr>
        <w:pStyle w:val="tabfignote"/>
      </w:pPr>
    </w:p>
    <w:p w14:paraId="1221D091" w14:textId="77777777" w:rsidR="002E0B20" w:rsidRPr="008F58F0" w:rsidRDefault="002E0B20" w:rsidP="002E0B20">
      <w:pPr>
        <w:pStyle w:val="tabfignote"/>
      </w:pPr>
      <w:r w:rsidRPr="008F58F0">
        <w:t xml:space="preserve">Note: All pairwise comparisons of mean overall survival times (months) for nonsquamous, EGFR mutation negative, PD-L1 expression &lt; </w:t>
      </w:r>
      <w:proofErr w:type="gramStart"/>
      <w:r w:rsidRPr="008F58F0">
        <w:t>5%</w:t>
      </w:r>
      <w:proofErr w:type="gramEnd"/>
      <w:r w:rsidRPr="008F58F0">
        <w:t xml:space="preserve"> in main body of manuscript.</w:t>
      </w:r>
    </w:p>
    <w:p w14:paraId="364B0246" w14:textId="4A71847B" w:rsidR="002E0B20" w:rsidRPr="008F58F0" w:rsidRDefault="002E0B20" w:rsidP="002E0B20">
      <w:pPr>
        <w:pStyle w:val="tabfigtitle"/>
      </w:pPr>
      <w:r w:rsidRPr="008F58F0">
        <w:rPr>
          <w:noProof/>
        </w:rPr>
        <w:lastRenderedPageBreak/>
        <w:drawing>
          <wp:anchor distT="0" distB="0" distL="114300" distR="114300" simplePos="0" relativeHeight="251677696" behindDoc="1" locked="0" layoutInCell="1" allowOverlap="1" wp14:anchorId="254BF3B7" wp14:editId="6DD16C59">
            <wp:simplePos x="0" y="0"/>
            <wp:positionH relativeFrom="margin">
              <wp:posOffset>561975</wp:posOffset>
            </wp:positionH>
            <wp:positionV relativeFrom="paragraph">
              <wp:posOffset>628650</wp:posOffset>
            </wp:positionV>
            <wp:extent cx="7010400" cy="4997614"/>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15207" cy="5001041"/>
                    </a:xfrm>
                    <a:prstGeom prst="rect">
                      <a:avLst/>
                    </a:prstGeom>
                  </pic:spPr>
                </pic:pic>
              </a:graphicData>
            </a:graphic>
            <wp14:sizeRelH relativeFrom="page">
              <wp14:pctWidth>0</wp14:pctWidth>
            </wp14:sizeRelH>
            <wp14:sizeRelV relativeFrom="page">
              <wp14:pctHeight>0</wp14:pctHeight>
            </wp14:sizeRelV>
          </wp:anchor>
        </w:drawing>
      </w:r>
      <w:r w:rsidRPr="008F58F0">
        <w:t>Figure S</w:t>
      </w:r>
      <w:r w:rsidR="00742A6C" w:rsidRPr="008F58F0">
        <w:t>5</w:t>
      </w:r>
      <w:r w:rsidRPr="008F58F0">
        <w:t xml:space="preserve">. Probability of Progression-Free Survival Curves: Nonsquamous, PD-L1 Expression &lt; </w:t>
      </w:r>
      <w:proofErr w:type="gramStart"/>
      <w:r w:rsidRPr="008F58F0">
        <w:t>5%</w:t>
      </w:r>
      <w:proofErr w:type="gramEnd"/>
      <w:r w:rsidRPr="008F58F0">
        <w:t>, EGFR Mutation Negative</w:t>
      </w:r>
    </w:p>
    <w:p w14:paraId="76A308B9" w14:textId="77777777" w:rsidR="002E0B20" w:rsidRPr="008F58F0" w:rsidRDefault="002E0B20" w:rsidP="002E0B20">
      <w:pPr>
        <w:pStyle w:val="InsertFigure"/>
      </w:pPr>
    </w:p>
    <w:p w14:paraId="6792A47B" w14:textId="77777777" w:rsidR="002E0B20" w:rsidRPr="008F58F0" w:rsidRDefault="002E0B20" w:rsidP="002E0B20">
      <w:pPr>
        <w:pStyle w:val="InsertFigure"/>
      </w:pPr>
    </w:p>
    <w:p w14:paraId="7FBCE583" w14:textId="77777777" w:rsidR="002E0B20" w:rsidRPr="008F58F0" w:rsidRDefault="002E0B20" w:rsidP="002E0B20">
      <w:pPr>
        <w:pStyle w:val="InsertFigure"/>
      </w:pPr>
    </w:p>
    <w:p w14:paraId="0CBDC2D6" w14:textId="77777777" w:rsidR="002E0B20" w:rsidRPr="008F58F0" w:rsidRDefault="002E0B20" w:rsidP="002E0B20">
      <w:pPr>
        <w:pStyle w:val="InsertFigure"/>
      </w:pPr>
    </w:p>
    <w:p w14:paraId="66E8431D" w14:textId="77777777" w:rsidR="002E0B20" w:rsidRPr="008F58F0" w:rsidRDefault="002E0B20" w:rsidP="002E0B20">
      <w:pPr>
        <w:pStyle w:val="InsertFigure"/>
      </w:pPr>
    </w:p>
    <w:p w14:paraId="7763924A" w14:textId="77777777" w:rsidR="002E0B20" w:rsidRPr="008F58F0" w:rsidRDefault="002E0B20" w:rsidP="002E0B20">
      <w:pPr>
        <w:pStyle w:val="InsertFigure"/>
      </w:pPr>
    </w:p>
    <w:p w14:paraId="41F00A28" w14:textId="77777777" w:rsidR="002E0B20" w:rsidRPr="008F58F0" w:rsidRDefault="002E0B20" w:rsidP="002E0B20">
      <w:pPr>
        <w:pStyle w:val="InsertFigure"/>
      </w:pPr>
    </w:p>
    <w:p w14:paraId="30C28250" w14:textId="77777777" w:rsidR="002E0B20" w:rsidRPr="008F58F0" w:rsidRDefault="002E0B20" w:rsidP="002E0B20">
      <w:pPr>
        <w:pStyle w:val="InsertFigure"/>
      </w:pPr>
    </w:p>
    <w:p w14:paraId="310E127A" w14:textId="77777777" w:rsidR="002E0B20" w:rsidRPr="008F58F0" w:rsidRDefault="002E0B20" w:rsidP="002E0B20">
      <w:pPr>
        <w:pStyle w:val="InsertFigure"/>
      </w:pPr>
    </w:p>
    <w:p w14:paraId="03E79CE1" w14:textId="77777777" w:rsidR="002E0B20" w:rsidRPr="008F58F0" w:rsidRDefault="002E0B20" w:rsidP="002E0B20">
      <w:pPr>
        <w:pStyle w:val="tabfignote"/>
      </w:pPr>
    </w:p>
    <w:p w14:paraId="677A0CF2" w14:textId="77777777" w:rsidR="002E0B20" w:rsidRPr="008F58F0" w:rsidRDefault="002E0B20" w:rsidP="002E0B20">
      <w:pPr>
        <w:pStyle w:val="InsertFigure"/>
      </w:pPr>
    </w:p>
    <w:p w14:paraId="504F9C5F" w14:textId="77777777" w:rsidR="002E0B20" w:rsidRPr="008F58F0" w:rsidRDefault="002E0B20" w:rsidP="002E0B20">
      <w:pPr>
        <w:pStyle w:val="InsertFigure"/>
      </w:pPr>
    </w:p>
    <w:p w14:paraId="192EB70A" w14:textId="77777777" w:rsidR="002E0B20" w:rsidRPr="008F58F0" w:rsidRDefault="002E0B20" w:rsidP="002E0B20">
      <w:pPr>
        <w:pStyle w:val="InsertFigure"/>
      </w:pPr>
    </w:p>
    <w:p w14:paraId="3030BBE6" w14:textId="77777777" w:rsidR="002E0B20" w:rsidRPr="008F58F0" w:rsidRDefault="002E0B20" w:rsidP="002E0B20">
      <w:pPr>
        <w:pStyle w:val="InsertFigure"/>
      </w:pPr>
    </w:p>
    <w:p w14:paraId="58A5220C" w14:textId="77777777" w:rsidR="002E0B20" w:rsidRPr="008F58F0" w:rsidRDefault="002E0B20" w:rsidP="002E0B20">
      <w:pPr>
        <w:pStyle w:val="tabfignote"/>
      </w:pPr>
      <w:r w:rsidRPr="008F58F0">
        <w:t>Note: Dotted line represents docetaxel (75 mg/m</w:t>
      </w:r>
      <w:r w:rsidRPr="008F58F0">
        <w:rPr>
          <w:vertAlign w:val="superscript"/>
        </w:rPr>
        <w:t>2</w:t>
      </w:r>
      <w:r w:rsidRPr="008F58F0">
        <w:t xml:space="preserve"> every 3 weeks).</w:t>
      </w:r>
    </w:p>
    <w:p w14:paraId="521808BD" w14:textId="7FF44BBB" w:rsidR="002E0B20" w:rsidRPr="008F58F0" w:rsidRDefault="002E0B20" w:rsidP="002E0B20">
      <w:pPr>
        <w:pStyle w:val="tabfigtitle"/>
      </w:pPr>
      <w:r w:rsidRPr="008F58F0">
        <w:rPr>
          <w:noProof/>
        </w:rPr>
        <w:lastRenderedPageBreak/>
        <w:drawing>
          <wp:anchor distT="0" distB="0" distL="114300" distR="114300" simplePos="0" relativeHeight="251659264" behindDoc="1" locked="0" layoutInCell="1" allowOverlap="1" wp14:anchorId="16368D5E" wp14:editId="45DA0C84">
            <wp:simplePos x="0" y="0"/>
            <wp:positionH relativeFrom="margin">
              <wp:align>center</wp:align>
            </wp:positionH>
            <wp:positionV relativeFrom="paragraph">
              <wp:posOffset>620123</wp:posOffset>
            </wp:positionV>
            <wp:extent cx="7641771" cy="4450624"/>
            <wp:effectExtent l="0" t="0" r="0" b="762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641771" cy="4450624"/>
                    </a:xfrm>
                    <a:prstGeom prst="rect">
                      <a:avLst/>
                    </a:prstGeom>
                  </pic:spPr>
                </pic:pic>
              </a:graphicData>
            </a:graphic>
            <wp14:sizeRelH relativeFrom="page">
              <wp14:pctWidth>0</wp14:pctWidth>
            </wp14:sizeRelH>
            <wp14:sizeRelV relativeFrom="page">
              <wp14:pctHeight>0</wp14:pctHeight>
            </wp14:sizeRelV>
          </wp:anchor>
        </w:drawing>
      </w:r>
      <w:r w:rsidRPr="008F58F0">
        <w:t>Figure S</w:t>
      </w:r>
      <w:r w:rsidR="00742A6C" w:rsidRPr="008F58F0">
        <w:t>6</w:t>
      </w:r>
      <w:r w:rsidRPr="008F58F0">
        <w:t>. Predicted Mean Progression-Free Survival Time (Months): Nonsquamous, PD-L1 Expression &lt; 5%, EGFR Mutation Negative</w:t>
      </w:r>
    </w:p>
    <w:p w14:paraId="7F142774" w14:textId="77777777" w:rsidR="002E0B20" w:rsidRPr="008F58F0" w:rsidRDefault="002E0B20" w:rsidP="002E0B20">
      <w:pPr>
        <w:pStyle w:val="InsertFigure"/>
      </w:pPr>
    </w:p>
    <w:p w14:paraId="433A8374" w14:textId="77777777" w:rsidR="002E0B20" w:rsidRPr="008F58F0" w:rsidRDefault="002E0B20" w:rsidP="002E0B20">
      <w:pPr>
        <w:pStyle w:val="InsertFigure"/>
      </w:pPr>
    </w:p>
    <w:p w14:paraId="36D1CBCA" w14:textId="77777777" w:rsidR="002E0B20" w:rsidRPr="008F58F0" w:rsidRDefault="002E0B20" w:rsidP="002E0B20">
      <w:pPr>
        <w:pStyle w:val="InsertFigure"/>
      </w:pPr>
    </w:p>
    <w:p w14:paraId="2983C546" w14:textId="77777777" w:rsidR="002E0B20" w:rsidRPr="008F58F0" w:rsidRDefault="002E0B20" w:rsidP="002E0B20">
      <w:pPr>
        <w:pStyle w:val="tabfignote"/>
      </w:pPr>
    </w:p>
    <w:p w14:paraId="3F33CD72" w14:textId="77777777" w:rsidR="002E0B20" w:rsidRPr="008F58F0" w:rsidRDefault="002E0B20" w:rsidP="002E0B20">
      <w:pPr>
        <w:pStyle w:val="tabfignote"/>
      </w:pPr>
    </w:p>
    <w:p w14:paraId="415D5F0A" w14:textId="77777777" w:rsidR="002E0B20" w:rsidRPr="008F58F0" w:rsidRDefault="002E0B20" w:rsidP="002E0B20">
      <w:pPr>
        <w:pStyle w:val="InsertFigure"/>
      </w:pPr>
    </w:p>
    <w:p w14:paraId="3613C731" w14:textId="77777777" w:rsidR="002E0B20" w:rsidRPr="008F58F0" w:rsidRDefault="002E0B20" w:rsidP="002E0B20">
      <w:pPr>
        <w:pStyle w:val="InsertFigure"/>
      </w:pPr>
    </w:p>
    <w:p w14:paraId="2FCD845C" w14:textId="77777777" w:rsidR="002E0B20" w:rsidRPr="008F58F0" w:rsidRDefault="002E0B20" w:rsidP="002E0B20">
      <w:pPr>
        <w:pStyle w:val="InsertFigure"/>
      </w:pPr>
    </w:p>
    <w:p w14:paraId="7A5B83ED" w14:textId="77777777" w:rsidR="002E0B20" w:rsidRPr="008F58F0" w:rsidRDefault="002E0B20" w:rsidP="002E0B20">
      <w:pPr>
        <w:pStyle w:val="InsertFigure"/>
      </w:pPr>
    </w:p>
    <w:p w14:paraId="23E11861" w14:textId="77777777" w:rsidR="002E0B20" w:rsidRPr="008F58F0" w:rsidRDefault="002E0B20" w:rsidP="002E0B20">
      <w:pPr>
        <w:pStyle w:val="InsertFigure"/>
      </w:pPr>
    </w:p>
    <w:p w14:paraId="0D710FB1" w14:textId="77777777" w:rsidR="002E0B20" w:rsidRPr="008F58F0" w:rsidRDefault="002E0B20" w:rsidP="002E0B20">
      <w:pPr>
        <w:pStyle w:val="tabfignote"/>
      </w:pPr>
    </w:p>
    <w:p w14:paraId="4573B398" w14:textId="77777777" w:rsidR="002E0B20" w:rsidRPr="008F58F0" w:rsidRDefault="002E0B20" w:rsidP="002E0B20">
      <w:pPr>
        <w:pStyle w:val="tabfignote"/>
      </w:pPr>
    </w:p>
    <w:p w14:paraId="02BDB433" w14:textId="77777777" w:rsidR="002E0B20" w:rsidRPr="008F58F0" w:rsidRDefault="002E0B20" w:rsidP="002E0B20">
      <w:pPr>
        <w:pStyle w:val="InsertFigure"/>
      </w:pPr>
    </w:p>
    <w:p w14:paraId="42B6C42C" w14:textId="77777777" w:rsidR="002E0B20" w:rsidRPr="008F58F0" w:rsidRDefault="002E0B20" w:rsidP="002E0B20">
      <w:pPr>
        <w:pStyle w:val="tabfignote"/>
      </w:pPr>
      <w:r w:rsidRPr="008F58F0">
        <w:t>Note: All pairwise comparisons of mean progression-free survival times (months) for nonsquamous, EGFR mutation negative, PD-L1 &lt;5% expression in main body of manuscript.</w:t>
      </w:r>
    </w:p>
    <w:p w14:paraId="789095F0" w14:textId="77777777" w:rsidR="002E0B20" w:rsidRPr="008F58F0" w:rsidRDefault="002E0B20" w:rsidP="002E0B20">
      <w:pPr>
        <w:pStyle w:val="tabfignote"/>
        <w:sectPr w:rsidR="002E0B20" w:rsidRPr="008F58F0" w:rsidSect="006363D4">
          <w:footnotePr>
            <w:numRestart w:val="eachPage"/>
          </w:footnotePr>
          <w:pgSz w:w="15840" w:h="12240" w:orient="landscape" w:code="1"/>
          <w:pgMar w:top="1440" w:right="1440" w:bottom="1440" w:left="1440" w:header="1080" w:footer="720" w:gutter="0"/>
          <w:cols w:space="720"/>
          <w:titlePg/>
          <w:rtlGutter/>
          <w:docGrid w:linePitch="326"/>
        </w:sectPr>
      </w:pPr>
    </w:p>
    <w:p w14:paraId="5DD513BE" w14:textId="77777777" w:rsidR="002E0B20" w:rsidRPr="008F58F0" w:rsidRDefault="002E0B20" w:rsidP="002E0B20">
      <w:pPr>
        <w:pStyle w:val="Heading2"/>
      </w:pPr>
      <w:bookmarkStart w:id="9" w:name="_Toc495931232"/>
      <w:r w:rsidRPr="008F58F0">
        <w:lastRenderedPageBreak/>
        <w:t>Results for Squamous, PD-L1 Expression &lt; 5%, EGFR Mutation Negative</w:t>
      </w:r>
      <w:bookmarkEnd w:id="9"/>
    </w:p>
    <w:p w14:paraId="52634E18" w14:textId="77777777" w:rsidR="002E0B20" w:rsidRPr="008F58F0" w:rsidRDefault="002E0B20" w:rsidP="002E0B20"/>
    <w:p w14:paraId="46B7C20A" w14:textId="77777777" w:rsidR="002E0B20" w:rsidRPr="008F58F0" w:rsidRDefault="002E0B20" w:rsidP="002E0B20">
      <w:pPr>
        <w:sectPr w:rsidR="002E0B20" w:rsidRPr="008F58F0" w:rsidSect="006363D4">
          <w:footnotePr>
            <w:numRestart w:val="eachPage"/>
          </w:footnotePr>
          <w:pgSz w:w="12240" w:h="15840" w:code="1"/>
          <w:pgMar w:top="1440" w:right="1440" w:bottom="1440" w:left="1440" w:header="1080" w:footer="720" w:gutter="0"/>
          <w:cols w:space="720"/>
          <w:titlePg/>
          <w:rtlGutter/>
          <w:docGrid w:linePitch="326"/>
        </w:sectPr>
      </w:pPr>
    </w:p>
    <w:p w14:paraId="129BD2E0" w14:textId="5A0A3819" w:rsidR="002E0B20" w:rsidRPr="008F58F0" w:rsidRDefault="002E0B20" w:rsidP="002E0B20">
      <w:pPr>
        <w:pStyle w:val="tabfigtitle"/>
      </w:pPr>
      <w:r w:rsidRPr="008F58F0">
        <w:lastRenderedPageBreak/>
        <w:t>Figure S</w:t>
      </w:r>
      <w:r w:rsidR="00742A6C" w:rsidRPr="008F58F0">
        <w:t>7</w:t>
      </w:r>
      <w:r w:rsidRPr="008F58F0">
        <w:t xml:space="preserve">. Probability of Overall Survival Curves: Squamous, PD-L1 Expression &lt; </w:t>
      </w:r>
      <w:proofErr w:type="gramStart"/>
      <w:r w:rsidRPr="008F58F0">
        <w:t>5%</w:t>
      </w:r>
      <w:proofErr w:type="gramEnd"/>
      <w:r w:rsidRPr="008F58F0">
        <w:t>, EGFR Mutation Negative</w:t>
      </w:r>
    </w:p>
    <w:p w14:paraId="7EF59BA9" w14:textId="77777777" w:rsidR="002E0B20" w:rsidRPr="008F58F0" w:rsidRDefault="002E0B20" w:rsidP="002E0B20">
      <w:pPr>
        <w:pStyle w:val="InsertFigure"/>
      </w:pPr>
      <w:r w:rsidRPr="008F58F0">
        <w:rPr>
          <w:noProof/>
        </w:rPr>
        <w:drawing>
          <wp:inline distT="0" distB="0" distL="0" distR="0" wp14:anchorId="591EF4BA" wp14:editId="139F5612">
            <wp:extent cx="8229600" cy="5020945"/>
            <wp:effectExtent l="0" t="0" r="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5020945"/>
                    </a:xfrm>
                    <a:prstGeom prst="rect">
                      <a:avLst/>
                    </a:prstGeom>
                  </pic:spPr>
                </pic:pic>
              </a:graphicData>
            </a:graphic>
          </wp:inline>
        </w:drawing>
      </w:r>
    </w:p>
    <w:p w14:paraId="2F619CC1" w14:textId="77777777" w:rsidR="002E0B20" w:rsidRPr="008F58F0" w:rsidRDefault="002E0B20" w:rsidP="002E0B20">
      <w:pPr>
        <w:pStyle w:val="tabfignote"/>
      </w:pPr>
      <w:r w:rsidRPr="008F58F0">
        <w:t>Note: Dotted line represents docetaxel (75 mg/m</w:t>
      </w:r>
      <w:r w:rsidRPr="008F58F0">
        <w:rPr>
          <w:vertAlign w:val="superscript"/>
        </w:rPr>
        <w:t>2</w:t>
      </w:r>
      <w:r w:rsidRPr="008F58F0">
        <w:t xml:space="preserve"> every 3 weeks).</w:t>
      </w:r>
    </w:p>
    <w:p w14:paraId="4EC7636A" w14:textId="5516F7F7" w:rsidR="002E0B20" w:rsidRPr="008F58F0" w:rsidRDefault="002E0B20" w:rsidP="002E0B20">
      <w:pPr>
        <w:pStyle w:val="tabfigtitle"/>
      </w:pPr>
      <w:r w:rsidRPr="008F58F0">
        <w:lastRenderedPageBreak/>
        <w:t>Figure S</w:t>
      </w:r>
      <w:r w:rsidR="00742A6C" w:rsidRPr="008F58F0">
        <w:t>8</w:t>
      </w:r>
      <w:r w:rsidRPr="008F58F0">
        <w:t>. Predicted Mean Overall Survival Time (Months): Squamous, PD-L1 Expression &lt; 5%, EGFR Mutation Negative</w:t>
      </w:r>
    </w:p>
    <w:p w14:paraId="523DC867" w14:textId="77777777" w:rsidR="002E0B20" w:rsidRPr="008F58F0" w:rsidRDefault="002E0B20" w:rsidP="002E0B20">
      <w:pPr>
        <w:pStyle w:val="InsertFigure"/>
      </w:pPr>
      <w:r w:rsidRPr="008F58F0">
        <w:rPr>
          <w:noProof/>
        </w:rPr>
        <w:drawing>
          <wp:inline distT="0" distB="0" distL="0" distR="0" wp14:anchorId="62B5A37D" wp14:editId="6D4DE007">
            <wp:extent cx="8229600" cy="4793615"/>
            <wp:effectExtent l="0" t="0" r="0"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4793615"/>
                    </a:xfrm>
                    <a:prstGeom prst="rect">
                      <a:avLst/>
                    </a:prstGeom>
                  </pic:spPr>
                </pic:pic>
              </a:graphicData>
            </a:graphic>
          </wp:inline>
        </w:drawing>
      </w:r>
    </w:p>
    <w:p w14:paraId="273DEAAA" w14:textId="77777777" w:rsidR="002E0B20" w:rsidRPr="008F58F0" w:rsidRDefault="002E0B20" w:rsidP="002E0B20">
      <w:pPr>
        <w:pStyle w:val="tabfignote"/>
      </w:pPr>
    </w:p>
    <w:p w14:paraId="0D604E08" w14:textId="6D33933F" w:rsidR="002E0B20" w:rsidRPr="008F58F0" w:rsidRDefault="002E0B20" w:rsidP="002E0B20">
      <w:pPr>
        <w:pStyle w:val="tabfigtitle"/>
      </w:pPr>
      <w:r w:rsidRPr="008F58F0">
        <w:rPr>
          <w:noProof/>
        </w:rPr>
        <w:lastRenderedPageBreak/>
        <w:drawing>
          <wp:anchor distT="0" distB="0" distL="114300" distR="114300" simplePos="0" relativeHeight="251674624" behindDoc="1" locked="0" layoutInCell="1" allowOverlap="1" wp14:anchorId="5F9862C7" wp14:editId="74125E68">
            <wp:simplePos x="0" y="0"/>
            <wp:positionH relativeFrom="margin">
              <wp:align>left</wp:align>
            </wp:positionH>
            <wp:positionV relativeFrom="paragraph">
              <wp:posOffset>634999</wp:posOffset>
            </wp:positionV>
            <wp:extent cx="7437442" cy="5198533"/>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38889" cy="51995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F0">
        <w:t>Figure S</w:t>
      </w:r>
      <w:r w:rsidR="00742A6C" w:rsidRPr="008F58F0">
        <w:t>9</w:t>
      </w:r>
      <w:r w:rsidRPr="008F58F0">
        <w:t xml:space="preserve">. All Pairwise Comparisons of Mean Overall Survival Times (Months): Squamous, PD-L1 Expression &lt; </w:t>
      </w:r>
      <w:proofErr w:type="gramStart"/>
      <w:r w:rsidRPr="008F58F0">
        <w:t>5%</w:t>
      </w:r>
      <w:proofErr w:type="gramEnd"/>
      <w:r w:rsidRPr="008F58F0">
        <w:t>, EGFR Mutation Negative</w:t>
      </w:r>
    </w:p>
    <w:p w14:paraId="429E4D51" w14:textId="77777777" w:rsidR="002E0B20" w:rsidRPr="008F58F0" w:rsidRDefault="002E0B20" w:rsidP="002E0B20">
      <w:pPr>
        <w:pStyle w:val="InsertFigure"/>
      </w:pPr>
    </w:p>
    <w:p w14:paraId="4E08F00C" w14:textId="77777777" w:rsidR="002E0B20" w:rsidRPr="008F58F0" w:rsidRDefault="002E0B20" w:rsidP="002E0B20">
      <w:pPr>
        <w:pStyle w:val="tabfignote"/>
      </w:pPr>
    </w:p>
    <w:p w14:paraId="47EDCB1C" w14:textId="6EA4D3E4" w:rsidR="002E0B20" w:rsidRPr="008F58F0" w:rsidRDefault="002E0B20" w:rsidP="002E0B20">
      <w:pPr>
        <w:pStyle w:val="tabfigtitle"/>
      </w:pPr>
      <w:r w:rsidRPr="008F58F0">
        <w:rPr>
          <w:noProof/>
        </w:rPr>
        <w:lastRenderedPageBreak/>
        <w:drawing>
          <wp:anchor distT="0" distB="0" distL="114300" distR="114300" simplePos="0" relativeHeight="251678720" behindDoc="1" locked="0" layoutInCell="1" allowOverlap="1" wp14:anchorId="7FBCAE1E" wp14:editId="0470BC4C">
            <wp:simplePos x="0" y="0"/>
            <wp:positionH relativeFrom="margin">
              <wp:posOffset>431800</wp:posOffset>
            </wp:positionH>
            <wp:positionV relativeFrom="paragraph">
              <wp:posOffset>635000</wp:posOffset>
            </wp:positionV>
            <wp:extent cx="6745915" cy="4809067"/>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45915" cy="4809067"/>
                    </a:xfrm>
                    <a:prstGeom prst="rect">
                      <a:avLst/>
                    </a:prstGeom>
                  </pic:spPr>
                </pic:pic>
              </a:graphicData>
            </a:graphic>
            <wp14:sizeRelH relativeFrom="page">
              <wp14:pctWidth>0</wp14:pctWidth>
            </wp14:sizeRelH>
            <wp14:sizeRelV relativeFrom="page">
              <wp14:pctHeight>0</wp14:pctHeight>
            </wp14:sizeRelV>
          </wp:anchor>
        </w:drawing>
      </w:r>
      <w:r w:rsidRPr="008F58F0">
        <w:t>Figure S1</w:t>
      </w:r>
      <w:r w:rsidR="00742A6C" w:rsidRPr="008F58F0">
        <w:t>0</w:t>
      </w:r>
      <w:r w:rsidRPr="008F58F0">
        <w:t xml:space="preserve">. Probability of Progression-Free Survival Curves: Squamous, PD-L1 Expression &lt; </w:t>
      </w:r>
      <w:proofErr w:type="gramStart"/>
      <w:r w:rsidRPr="008F58F0">
        <w:t>5%</w:t>
      </w:r>
      <w:proofErr w:type="gramEnd"/>
      <w:r w:rsidRPr="008F58F0">
        <w:t>, EGFR Mutation Negative</w:t>
      </w:r>
    </w:p>
    <w:p w14:paraId="0895C758" w14:textId="77777777" w:rsidR="002E0B20" w:rsidRPr="008F58F0" w:rsidRDefault="002E0B20" w:rsidP="002E0B20">
      <w:pPr>
        <w:pStyle w:val="InsertFigure"/>
      </w:pPr>
    </w:p>
    <w:p w14:paraId="750D2A19" w14:textId="77777777" w:rsidR="002E0B20" w:rsidRPr="008F58F0" w:rsidRDefault="002E0B20" w:rsidP="002E0B20">
      <w:pPr>
        <w:pStyle w:val="tabfignote"/>
      </w:pPr>
    </w:p>
    <w:p w14:paraId="1514E497" w14:textId="77777777" w:rsidR="002E0B20" w:rsidRPr="008F58F0" w:rsidRDefault="002E0B20" w:rsidP="002E0B20">
      <w:pPr>
        <w:pStyle w:val="tabfignote"/>
      </w:pPr>
    </w:p>
    <w:p w14:paraId="5D9230B9" w14:textId="77777777" w:rsidR="002E0B20" w:rsidRPr="008F58F0" w:rsidRDefault="002E0B20" w:rsidP="002E0B20">
      <w:pPr>
        <w:pStyle w:val="tabfignote"/>
      </w:pPr>
    </w:p>
    <w:p w14:paraId="4C640811" w14:textId="77777777" w:rsidR="002E0B20" w:rsidRPr="008F58F0" w:rsidRDefault="002E0B20" w:rsidP="002E0B20">
      <w:pPr>
        <w:pStyle w:val="tabfignote"/>
      </w:pPr>
    </w:p>
    <w:p w14:paraId="34964C5E" w14:textId="77777777" w:rsidR="002E0B20" w:rsidRPr="008F58F0" w:rsidRDefault="002E0B20" w:rsidP="002E0B20">
      <w:pPr>
        <w:pStyle w:val="tabfignote"/>
      </w:pPr>
    </w:p>
    <w:p w14:paraId="04FC83F9" w14:textId="77777777" w:rsidR="002E0B20" w:rsidRPr="008F58F0" w:rsidRDefault="002E0B20" w:rsidP="002E0B20">
      <w:pPr>
        <w:pStyle w:val="tabfignote"/>
      </w:pPr>
    </w:p>
    <w:p w14:paraId="665FA86B" w14:textId="77777777" w:rsidR="002E0B20" w:rsidRPr="008F58F0" w:rsidRDefault="002E0B20" w:rsidP="002E0B20">
      <w:pPr>
        <w:pStyle w:val="tabfignote"/>
      </w:pPr>
    </w:p>
    <w:p w14:paraId="7ECCFD37" w14:textId="77777777" w:rsidR="002E0B20" w:rsidRPr="008F58F0" w:rsidRDefault="002E0B20" w:rsidP="002E0B20">
      <w:pPr>
        <w:pStyle w:val="tabfignote"/>
      </w:pPr>
    </w:p>
    <w:p w14:paraId="191B19D9" w14:textId="77777777" w:rsidR="002E0B20" w:rsidRPr="008F58F0" w:rsidRDefault="002E0B20" w:rsidP="002E0B20">
      <w:pPr>
        <w:pStyle w:val="tabfignote"/>
      </w:pPr>
    </w:p>
    <w:p w14:paraId="3FBB5ED7" w14:textId="77777777" w:rsidR="002E0B20" w:rsidRPr="008F58F0" w:rsidRDefault="002E0B20" w:rsidP="002E0B20">
      <w:pPr>
        <w:pStyle w:val="tabfignote"/>
      </w:pPr>
    </w:p>
    <w:p w14:paraId="1232431D" w14:textId="77777777" w:rsidR="002E0B20" w:rsidRPr="008F58F0" w:rsidRDefault="002E0B20" w:rsidP="002E0B20">
      <w:pPr>
        <w:pStyle w:val="tabfignote"/>
      </w:pPr>
    </w:p>
    <w:p w14:paraId="2D455D51" w14:textId="77777777" w:rsidR="002E0B20" w:rsidRPr="008F58F0" w:rsidRDefault="002E0B20" w:rsidP="002E0B20">
      <w:pPr>
        <w:pStyle w:val="tabfignote"/>
      </w:pPr>
    </w:p>
    <w:p w14:paraId="5919C597" w14:textId="77777777" w:rsidR="002E0B20" w:rsidRPr="008F58F0" w:rsidRDefault="002E0B20" w:rsidP="002E0B20">
      <w:pPr>
        <w:pStyle w:val="tabfignote"/>
      </w:pPr>
    </w:p>
    <w:p w14:paraId="4CBE118A" w14:textId="77777777" w:rsidR="002E0B20" w:rsidRPr="008F58F0" w:rsidRDefault="002E0B20" w:rsidP="002E0B20">
      <w:pPr>
        <w:pStyle w:val="tabfignote"/>
        <w:rPr>
          <w:rFonts w:cs="Arial"/>
          <w:bCs/>
        </w:rPr>
      </w:pPr>
      <w:r w:rsidRPr="008F58F0">
        <w:t>Note: Dotted line represents docetaxel (75 mg/m</w:t>
      </w:r>
      <w:r w:rsidRPr="008F58F0">
        <w:rPr>
          <w:vertAlign w:val="superscript"/>
        </w:rPr>
        <w:t>2</w:t>
      </w:r>
      <w:r w:rsidRPr="008F58F0">
        <w:t xml:space="preserve"> every 3 weeks).</w:t>
      </w:r>
    </w:p>
    <w:p w14:paraId="32B3B340" w14:textId="4461C358" w:rsidR="002E0B20" w:rsidRPr="008F58F0" w:rsidRDefault="002E0B20" w:rsidP="006916C4">
      <w:pPr>
        <w:pStyle w:val="tabfigtitle"/>
        <w:tabs>
          <w:tab w:val="left" w:pos="990"/>
        </w:tabs>
      </w:pPr>
      <w:r w:rsidRPr="008F58F0">
        <w:rPr>
          <w:noProof/>
        </w:rPr>
        <w:lastRenderedPageBreak/>
        <w:drawing>
          <wp:anchor distT="0" distB="0" distL="114300" distR="114300" simplePos="0" relativeHeight="251660288" behindDoc="1" locked="0" layoutInCell="1" allowOverlap="1" wp14:anchorId="73F46BC6" wp14:editId="02D785AB">
            <wp:simplePos x="0" y="0"/>
            <wp:positionH relativeFrom="column">
              <wp:posOffset>15240</wp:posOffset>
            </wp:positionH>
            <wp:positionV relativeFrom="paragraph">
              <wp:posOffset>655320</wp:posOffset>
            </wp:positionV>
            <wp:extent cx="8229600" cy="4792980"/>
            <wp:effectExtent l="0" t="0" r="0" b="762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29600" cy="4792980"/>
                    </a:xfrm>
                    <a:prstGeom prst="rect">
                      <a:avLst/>
                    </a:prstGeom>
                  </pic:spPr>
                </pic:pic>
              </a:graphicData>
            </a:graphic>
            <wp14:sizeRelH relativeFrom="page">
              <wp14:pctWidth>0</wp14:pctWidth>
            </wp14:sizeRelH>
            <wp14:sizeRelV relativeFrom="page">
              <wp14:pctHeight>0</wp14:pctHeight>
            </wp14:sizeRelV>
          </wp:anchor>
        </w:drawing>
      </w:r>
      <w:r w:rsidRPr="008F58F0">
        <w:t>Figure S1</w:t>
      </w:r>
      <w:r w:rsidR="00742A6C" w:rsidRPr="008F58F0">
        <w:t>1</w:t>
      </w:r>
      <w:r w:rsidRPr="008F58F0">
        <w:t>. Predicted Mean Progression-Free Survival Time (Months): Squamous, PD-L1 Expression &lt; 5%, EGFR Mutation Negative</w:t>
      </w:r>
    </w:p>
    <w:p w14:paraId="32F0691B" w14:textId="77777777" w:rsidR="002E0B20" w:rsidRPr="008F58F0" w:rsidRDefault="002E0B20" w:rsidP="002E0B20">
      <w:pPr>
        <w:pStyle w:val="InsertFigure"/>
      </w:pPr>
    </w:p>
    <w:p w14:paraId="4BFCF5E4" w14:textId="77777777" w:rsidR="002E0B20" w:rsidRPr="008F58F0" w:rsidRDefault="002E0B20" w:rsidP="002E0B20">
      <w:pPr>
        <w:pStyle w:val="tabfignote"/>
      </w:pPr>
    </w:p>
    <w:p w14:paraId="427217CD" w14:textId="758FE7FF" w:rsidR="002E0B20" w:rsidRPr="008F58F0" w:rsidRDefault="002E0B20" w:rsidP="002E0B20">
      <w:pPr>
        <w:pStyle w:val="tabfigtitle"/>
      </w:pPr>
      <w:r w:rsidRPr="008F58F0">
        <w:rPr>
          <w:noProof/>
        </w:rPr>
        <w:lastRenderedPageBreak/>
        <w:drawing>
          <wp:anchor distT="0" distB="0" distL="114300" distR="114300" simplePos="0" relativeHeight="251661312" behindDoc="1" locked="0" layoutInCell="1" allowOverlap="1" wp14:anchorId="212F929E" wp14:editId="3918724C">
            <wp:simplePos x="0" y="0"/>
            <wp:positionH relativeFrom="column">
              <wp:posOffset>259080</wp:posOffset>
            </wp:positionH>
            <wp:positionV relativeFrom="paragraph">
              <wp:posOffset>601980</wp:posOffset>
            </wp:positionV>
            <wp:extent cx="7460615" cy="5205597"/>
            <wp:effectExtent l="0" t="0" r="698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62253" cy="520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F0">
        <w:t>Figure S1</w:t>
      </w:r>
      <w:r w:rsidR="00742A6C" w:rsidRPr="008F58F0">
        <w:t>2</w:t>
      </w:r>
      <w:r w:rsidRPr="008F58F0">
        <w:t xml:space="preserve">. All Pairwise Comparisons of Mean Progression-Free Survival Times (Months): Squamous, PD-L1 Expression &lt; </w:t>
      </w:r>
      <w:proofErr w:type="gramStart"/>
      <w:r w:rsidRPr="008F58F0">
        <w:t>5%</w:t>
      </w:r>
      <w:proofErr w:type="gramEnd"/>
      <w:r w:rsidRPr="008F58F0">
        <w:t>, EGFR Mutation Negative</w:t>
      </w:r>
    </w:p>
    <w:p w14:paraId="2E07E37F" w14:textId="77777777" w:rsidR="002E0B20" w:rsidRPr="008F58F0" w:rsidRDefault="002E0B20" w:rsidP="002E0B20">
      <w:pPr>
        <w:pStyle w:val="tabfignote"/>
      </w:pPr>
    </w:p>
    <w:p w14:paraId="7FAF58AC" w14:textId="77777777" w:rsidR="002E0B20" w:rsidRPr="008F58F0" w:rsidRDefault="002E0B20" w:rsidP="002E0B20">
      <w:pPr>
        <w:pStyle w:val="tabfignote"/>
      </w:pPr>
    </w:p>
    <w:p w14:paraId="04E9C103" w14:textId="77777777" w:rsidR="002E0B20" w:rsidRPr="008F58F0" w:rsidRDefault="002E0B20" w:rsidP="002E0B20">
      <w:pPr>
        <w:pStyle w:val="tabfignote"/>
      </w:pPr>
    </w:p>
    <w:p w14:paraId="169E53C1" w14:textId="77777777" w:rsidR="002E0B20" w:rsidRPr="008F58F0" w:rsidRDefault="002E0B20" w:rsidP="002E0B20">
      <w:pPr>
        <w:pStyle w:val="tabfignote"/>
      </w:pPr>
    </w:p>
    <w:p w14:paraId="52FFC76A" w14:textId="77777777" w:rsidR="002E0B20" w:rsidRPr="008F58F0" w:rsidRDefault="002E0B20" w:rsidP="002E0B20">
      <w:pPr>
        <w:pStyle w:val="tabfignote"/>
      </w:pPr>
    </w:p>
    <w:p w14:paraId="3991FF1B" w14:textId="77777777" w:rsidR="002E0B20" w:rsidRPr="008F58F0" w:rsidRDefault="002E0B20" w:rsidP="002E0B20">
      <w:pPr>
        <w:pStyle w:val="tabfignote"/>
      </w:pPr>
    </w:p>
    <w:p w14:paraId="30F4813B" w14:textId="77777777" w:rsidR="002E0B20" w:rsidRPr="008F58F0" w:rsidRDefault="002E0B20" w:rsidP="002E0B20">
      <w:pPr>
        <w:pStyle w:val="tabfignote"/>
      </w:pPr>
    </w:p>
    <w:p w14:paraId="2F0E86C8" w14:textId="77777777" w:rsidR="002E0B20" w:rsidRPr="008F58F0" w:rsidRDefault="002E0B20" w:rsidP="002E0B20">
      <w:pPr>
        <w:pStyle w:val="tabfignote"/>
      </w:pPr>
    </w:p>
    <w:p w14:paraId="5B557208" w14:textId="77777777" w:rsidR="002E0B20" w:rsidRPr="008F58F0" w:rsidRDefault="002E0B20" w:rsidP="002E0B20">
      <w:pPr>
        <w:pStyle w:val="tabfignote"/>
      </w:pPr>
    </w:p>
    <w:p w14:paraId="780492C4" w14:textId="77777777" w:rsidR="002E0B20" w:rsidRPr="008F58F0" w:rsidRDefault="002E0B20" w:rsidP="002E0B20">
      <w:pPr>
        <w:pStyle w:val="tabfignote"/>
      </w:pPr>
    </w:p>
    <w:p w14:paraId="627F5EB0" w14:textId="77777777" w:rsidR="002E0B20" w:rsidRPr="008F58F0" w:rsidRDefault="002E0B20" w:rsidP="002E0B20">
      <w:pPr>
        <w:pStyle w:val="tabfignote"/>
      </w:pPr>
    </w:p>
    <w:p w14:paraId="4B607EF2" w14:textId="77777777" w:rsidR="002E0B20" w:rsidRPr="008F58F0" w:rsidRDefault="002E0B20" w:rsidP="002E0B20">
      <w:pPr>
        <w:pStyle w:val="tabfignote"/>
      </w:pPr>
    </w:p>
    <w:p w14:paraId="4FF2F12A" w14:textId="77777777" w:rsidR="002E0B20" w:rsidRPr="008F58F0" w:rsidRDefault="002E0B20" w:rsidP="002E0B20">
      <w:pPr>
        <w:pStyle w:val="tabfignote"/>
      </w:pPr>
    </w:p>
    <w:p w14:paraId="361ABDA3" w14:textId="77777777" w:rsidR="002E0B20" w:rsidRPr="008F58F0" w:rsidRDefault="002E0B20" w:rsidP="002E0B20">
      <w:pPr>
        <w:pStyle w:val="tabfignote"/>
      </w:pPr>
    </w:p>
    <w:p w14:paraId="3AE9E6D7" w14:textId="77777777" w:rsidR="002E0B20" w:rsidRPr="008F58F0" w:rsidRDefault="002E0B20" w:rsidP="002E0B20">
      <w:pPr>
        <w:pStyle w:val="tabfignote"/>
      </w:pPr>
    </w:p>
    <w:p w14:paraId="3A498AAA" w14:textId="77777777" w:rsidR="002E0B20" w:rsidRPr="008F58F0" w:rsidRDefault="002E0B20" w:rsidP="002E0B20">
      <w:pPr>
        <w:pStyle w:val="tabfignote"/>
        <w:sectPr w:rsidR="002E0B20" w:rsidRPr="008F58F0" w:rsidSect="006363D4">
          <w:footnotePr>
            <w:numRestart w:val="eachPage"/>
          </w:footnotePr>
          <w:pgSz w:w="15840" w:h="12240" w:orient="landscape" w:code="1"/>
          <w:pgMar w:top="1440" w:right="1440" w:bottom="1440" w:left="1440" w:header="1080" w:footer="720" w:gutter="0"/>
          <w:cols w:space="720"/>
          <w:titlePg/>
          <w:rtlGutter/>
          <w:docGrid w:linePitch="326"/>
        </w:sectPr>
      </w:pPr>
    </w:p>
    <w:p w14:paraId="32597D51" w14:textId="77777777" w:rsidR="002E0B20" w:rsidRPr="008F58F0" w:rsidRDefault="002E0B20" w:rsidP="002E0B20">
      <w:pPr>
        <w:pStyle w:val="Heading2"/>
      </w:pPr>
      <w:bookmarkStart w:id="10" w:name="_Toc495931233"/>
      <w:r w:rsidRPr="008F58F0">
        <w:lastRenderedPageBreak/>
        <w:t>Results for Nonsquamous, PD-L1 Expression ≥ 5%, EGFR Mutation Negative</w:t>
      </w:r>
      <w:bookmarkEnd w:id="10"/>
    </w:p>
    <w:p w14:paraId="2E2952EF" w14:textId="77777777" w:rsidR="002E0B20" w:rsidRPr="008F58F0" w:rsidRDefault="002E0B20" w:rsidP="002E0B20">
      <w:pPr>
        <w:pStyle w:val="paragraph"/>
      </w:pPr>
    </w:p>
    <w:p w14:paraId="025F71BF" w14:textId="77777777" w:rsidR="002E0B20" w:rsidRPr="008F58F0" w:rsidRDefault="002E0B20" w:rsidP="002E0B20">
      <w:pPr>
        <w:pStyle w:val="paragraph"/>
        <w:sectPr w:rsidR="002E0B20" w:rsidRPr="008F58F0" w:rsidSect="006363D4">
          <w:footnotePr>
            <w:numRestart w:val="eachPage"/>
          </w:footnotePr>
          <w:pgSz w:w="12240" w:h="15840" w:code="1"/>
          <w:pgMar w:top="1440" w:right="1440" w:bottom="1440" w:left="1440" w:header="1080" w:footer="720" w:gutter="0"/>
          <w:cols w:space="720"/>
          <w:titlePg/>
          <w:rtlGutter/>
          <w:docGrid w:linePitch="326"/>
        </w:sectPr>
      </w:pPr>
    </w:p>
    <w:p w14:paraId="229B547A" w14:textId="2CC42A75" w:rsidR="002E0B20" w:rsidRPr="008F58F0" w:rsidRDefault="002E0B20" w:rsidP="002E0B20">
      <w:pPr>
        <w:pStyle w:val="tabfigtitle"/>
      </w:pPr>
      <w:r w:rsidRPr="008F58F0">
        <w:rPr>
          <w:noProof/>
        </w:rPr>
        <w:lastRenderedPageBreak/>
        <w:drawing>
          <wp:anchor distT="0" distB="0" distL="114300" distR="114300" simplePos="0" relativeHeight="251687936" behindDoc="1" locked="0" layoutInCell="1" allowOverlap="1" wp14:anchorId="79E58F3E" wp14:editId="76B54238">
            <wp:simplePos x="0" y="0"/>
            <wp:positionH relativeFrom="margin">
              <wp:align>right</wp:align>
            </wp:positionH>
            <wp:positionV relativeFrom="paragraph">
              <wp:posOffset>551180</wp:posOffset>
            </wp:positionV>
            <wp:extent cx="8229600" cy="5020945"/>
            <wp:effectExtent l="0" t="0" r="0" b="825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29600" cy="5020945"/>
                    </a:xfrm>
                    <a:prstGeom prst="rect">
                      <a:avLst/>
                    </a:prstGeom>
                  </pic:spPr>
                </pic:pic>
              </a:graphicData>
            </a:graphic>
            <wp14:sizeRelH relativeFrom="page">
              <wp14:pctWidth>0</wp14:pctWidth>
            </wp14:sizeRelH>
            <wp14:sizeRelV relativeFrom="page">
              <wp14:pctHeight>0</wp14:pctHeight>
            </wp14:sizeRelV>
          </wp:anchor>
        </w:drawing>
      </w:r>
      <w:r w:rsidRPr="008F58F0">
        <w:t>Figure S1</w:t>
      </w:r>
      <w:r w:rsidR="00742A6C" w:rsidRPr="008F58F0">
        <w:t>3</w:t>
      </w:r>
      <w:r w:rsidRPr="008F58F0">
        <w:t>. Probability of Overall Survival Curves: Nonsquamous, PD-L1 Expression ≥ 5%, EGFR Mutation Negative</w:t>
      </w:r>
    </w:p>
    <w:p w14:paraId="3C04869E" w14:textId="77777777" w:rsidR="002E0B20" w:rsidRPr="008F58F0" w:rsidRDefault="002E0B20" w:rsidP="002E0B20">
      <w:pPr>
        <w:pStyle w:val="InsertFigure"/>
      </w:pPr>
    </w:p>
    <w:p w14:paraId="14AD3205" w14:textId="77777777" w:rsidR="002E0B20" w:rsidRPr="008F58F0" w:rsidRDefault="002E0B20" w:rsidP="002E0B20">
      <w:pPr>
        <w:pStyle w:val="InsertFigure"/>
      </w:pPr>
    </w:p>
    <w:p w14:paraId="53649C64" w14:textId="77777777" w:rsidR="002E0B20" w:rsidRPr="008F58F0" w:rsidRDefault="002E0B20" w:rsidP="002E0B20">
      <w:pPr>
        <w:pStyle w:val="InsertFigure"/>
      </w:pPr>
    </w:p>
    <w:p w14:paraId="55D09978" w14:textId="77777777" w:rsidR="002E0B20" w:rsidRPr="008F58F0" w:rsidRDefault="002E0B20" w:rsidP="002E0B20">
      <w:pPr>
        <w:pStyle w:val="InsertFigure"/>
      </w:pPr>
    </w:p>
    <w:p w14:paraId="3E9C7513" w14:textId="77777777" w:rsidR="002E0B20" w:rsidRPr="008F58F0" w:rsidRDefault="002E0B20" w:rsidP="002E0B20">
      <w:pPr>
        <w:pStyle w:val="InsertFigure"/>
      </w:pPr>
    </w:p>
    <w:p w14:paraId="134423A3" w14:textId="77777777" w:rsidR="002E0B20" w:rsidRPr="008F58F0" w:rsidRDefault="002E0B20" w:rsidP="002E0B20">
      <w:pPr>
        <w:pStyle w:val="InsertFigure"/>
      </w:pPr>
    </w:p>
    <w:p w14:paraId="3817CD80" w14:textId="77777777" w:rsidR="002E0B20" w:rsidRPr="008F58F0" w:rsidRDefault="002E0B20" w:rsidP="002E0B20">
      <w:pPr>
        <w:pStyle w:val="InsertFigure"/>
      </w:pPr>
    </w:p>
    <w:p w14:paraId="04338491" w14:textId="77777777" w:rsidR="002E0B20" w:rsidRPr="008F58F0" w:rsidRDefault="002E0B20" w:rsidP="002E0B20">
      <w:pPr>
        <w:pStyle w:val="InsertFigure"/>
      </w:pPr>
    </w:p>
    <w:p w14:paraId="477152B7" w14:textId="77777777" w:rsidR="002E0B20" w:rsidRPr="008F58F0" w:rsidRDefault="002E0B20" w:rsidP="002E0B20">
      <w:pPr>
        <w:pStyle w:val="InsertFigure"/>
      </w:pPr>
    </w:p>
    <w:p w14:paraId="617F1E7B" w14:textId="77777777" w:rsidR="002E0B20" w:rsidRPr="008F58F0" w:rsidRDefault="002E0B20" w:rsidP="002E0B20">
      <w:pPr>
        <w:pStyle w:val="InsertFigure"/>
      </w:pPr>
    </w:p>
    <w:p w14:paraId="64C13304" w14:textId="77777777" w:rsidR="002E0B20" w:rsidRPr="008F58F0" w:rsidRDefault="002E0B20" w:rsidP="002E0B20">
      <w:pPr>
        <w:pStyle w:val="InsertFigure"/>
      </w:pPr>
    </w:p>
    <w:p w14:paraId="62CF1497" w14:textId="77777777" w:rsidR="002E0B20" w:rsidRPr="008F58F0" w:rsidRDefault="002E0B20" w:rsidP="002E0B20">
      <w:pPr>
        <w:pStyle w:val="InsertFigure"/>
      </w:pPr>
    </w:p>
    <w:p w14:paraId="3D55D386" w14:textId="77777777" w:rsidR="002E0B20" w:rsidRPr="008F58F0" w:rsidRDefault="002E0B20" w:rsidP="002E0B20">
      <w:pPr>
        <w:pStyle w:val="InsertFigure"/>
      </w:pPr>
    </w:p>
    <w:p w14:paraId="20A0A063" w14:textId="77777777" w:rsidR="002E0B20" w:rsidRPr="008F58F0" w:rsidRDefault="002E0B20" w:rsidP="002E0B20">
      <w:pPr>
        <w:pStyle w:val="InsertFigure"/>
      </w:pPr>
    </w:p>
    <w:p w14:paraId="4D35AE3C" w14:textId="77777777" w:rsidR="002E0B20" w:rsidRPr="008F58F0" w:rsidRDefault="002E0B20" w:rsidP="002E0B20">
      <w:pPr>
        <w:pStyle w:val="tabfignote"/>
      </w:pPr>
      <w:r w:rsidRPr="008F58F0">
        <w:t>Note: Dotted line represents docetaxel (75 mg/m</w:t>
      </w:r>
      <w:r w:rsidRPr="008F58F0">
        <w:rPr>
          <w:vertAlign w:val="superscript"/>
        </w:rPr>
        <w:t>2</w:t>
      </w:r>
      <w:r w:rsidRPr="008F58F0">
        <w:t xml:space="preserve"> every 3 weeks).</w:t>
      </w:r>
    </w:p>
    <w:p w14:paraId="1F6A1D73" w14:textId="7C9D97E7" w:rsidR="002E0B20" w:rsidRPr="008F58F0" w:rsidRDefault="002E0B20" w:rsidP="002E0B20">
      <w:pPr>
        <w:pStyle w:val="tabfigtitle"/>
      </w:pPr>
      <w:r w:rsidRPr="008F58F0">
        <w:lastRenderedPageBreak/>
        <w:t>Figure S1</w:t>
      </w:r>
      <w:r w:rsidR="00742A6C" w:rsidRPr="008F58F0">
        <w:t>4</w:t>
      </w:r>
      <w:r w:rsidRPr="008F58F0">
        <w:t>. Predicted Mean Overall Survival Time (Months): Nonsquamous, PD-L1 Expression ≥ 5%, EGFR Mutation Negative</w:t>
      </w:r>
    </w:p>
    <w:p w14:paraId="44F87C99" w14:textId="77777777" w:rsidR="002E0B20" w:rsidRPr="008F58F0" w:rsidRDefault="002E0B20" w:rsidP="002E0B20">
      <w:pPr>
        <w:pStyle w:val="InsertFigure"/>
      </w:pPr>
      <w:r w:rsidRPr="008F58F0">
        <w:rPr>
          <w:noProof/>
        </w:rPr>
        <w:drawing>
          <wp:inline distT="0" distB="0" distL="0" distR="0" wp14:anchorId="22BA528F" wp14:editId="60FE074C">
            <wp:extent cx="8229600" cy="4793615"/>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29600" cy="4793615"/>
                    </a:xfrm>
                    <a:prstGeom prst="rect">
                      <a:avLst/>
                    </a:prstGeom>
                  </pic:spPr>
                </pic:pic>
              </a:graphicData>
            </a:graphic>
          </wp:inline>
        </w:drawing>
      </w:r>
    </w:p>
    <w:p w14:paraId="0BD0DFCA" w14:textId="77777777" w:rsidR="002E0B20" w:rsidRPr="008F58F0" w:rsidRDefault="002E0B20" w:rsidP="002E0B20">
      <w:pPr>
        <w:pStyle w:val="tabfignote"/>
      </w:pPr>
    </w:p>
    <w:p w14:paraId="6725F291" w14:textId="44D96B1C" w:rsidR="002E0B20" w:rsidRPr="008F58F0" w:rsidRDefault="002E0B20" w:rsidP="002E0B20">
      <w:pPr>
        <w:pStyle w:val="tabfigtitle"/>
      </w:pPr>
      <w:r w:rsidRPr="008F58F0">
        <w:rPr>
          <w:noProof/>
        </w:rPr>
        <w:lastRenderedPageBreak/>
        <w:drawing>
          <wp:anchor distT="0" distB="0" distL="114300" distR="114300" simplePos="0" relativeHeight="251688960" behindDoc="1" locked="0" layoutInCell="1" allowOverlap="1" wp14:anchorId="0C6AD62A" wp14:editId="79A6BDC8">
            <wp:simplePos x="0" y="0"/>
            <wp:positionH relativeFrom="margin">
              <wp:posOffset>304800</wp:posOffset>
            </wp:positionH>
            <wp:positionV relativeFrom="paragraph">
              <wp:posOffset>617436</wp:posOffset>
            </wp:positionV>
            <wp:extent cx="7522029" cy="5257656"/>
            <wp:effectExtent l="0" t="0" r="317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25188" cy="52598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F0">
        <w:t>Figure S1</w:t>
      </w:r>
      <w:r w:rsidR="00742A6C" w:rsidRPr="008F58F0">
        <w:t>5</w:t>
      </w:r>
      <w:r w:rsidRPr="008F58F0">
        <w:t>. All Pairwise Comparisons of Mean Overall Survival Times (Months): Nonsquamous, PD-L1 Expression ≥ 5%, EGFR Mutation Negative</w:t>
      </w:r>
    </w:p>
    <w:p w14:paraId="35D788A2" w14:textId="77777777" w:rsidR="002E0B20" w:rsidRPr="008F58F0" w:rsidRDefault="002E0B20" w:rsidP="002E0B20">
      <w:pPr>
        <w:pStyle w:val="InsertFigure"/>
      </w:pPr>
    </w:p>
    <w:p w14:paraId="28A16E2B" w14:textId="77777777" w:rsidR="002E0B20" w:rsidRPr="008F58F0" w:rsidRDefault="002E0B20" w:rsidP="002E0B20">
      <w:pPr>
        <w:pStyle w:val="tabfignote"/>
      </w:pPr>
    </w:p>
    <w:p w14:paraId="540C2DC1" w14:textId="63EEE41E" w:rsidR="002E0B20" w:rsidRPr="008F58F0" w:rsidRDefault="002E0B20" w:rsidP="002E0B20">
      <w:pPr>
        <w:pStyle w:val="tabfigtitle"/>
      </w:pPr>
      <w:r w:rsidRPr="008F58F0">
        <w:rPr>
          <w:noProof/>
        </w:rPr>
        <w:lastRenderedPageBreak/>
        <w:drawing>
          <wp:anchor distT="0" distB="0" distL="114300" distR="114300" simplePos="0" relativeHeight="251689984" behindDoc="1" locked="0" layoutInCell="1" allowOverlap="1" wp14:anchorId="0CCB8829" wp14:editId="773352F3">
            <wp:simplePos x="0" y="0"/>
            <wp:positionH relativeFrom="margin">
              <wp:posOffset>566057</wp:posOffset>
            </wp:positionH>
            <wp:positionV relativeFrom="paragraph">
              <wp:posOffset>570280</wp:posOffset>
            </wp:positionV>
            <wp:extent cx="7043057" cy="5020895"/>
            <wp:effectExtent l="0" t="0" r="5715" b="88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050105" cy="5025920"/>
                    </a:xfrm>
                    <a:prstGeom prst="rect">
                      <a:avLst/>
                    </a:prstGeom>
                  </pic:spPr>
                </pic:pic>
              </a:graphicData>
            </a:graphic>
            <wp14:sizeRelH relativeFrom="page">
              <wp14:pctWidth>0</wp14:pctWidth>
            </wp14:sizeRelH>
            <wp14:sizeRelV relativeFrom="page">
              <wp14:pctHeight>0</wp14:pctHeight>
            </wp14:sizeRelV>
          </wp:anchor>
        </w:drawing>
      </w:r>
      <w:r w:rsidRPr="008F58F0">
        <w:t>Figure S1</w:t>
      </w:r>
      <w:r w:rsidR="00742A6C" w:rsidRPr="008F58F0">
        <w:t>6</w:t>
      </w:r>
      <w:r w:rsidRPr="008F58F0">
        <w:t>. Probability of Progression-Free Survival Curves: Nonsquamous, PD-L1 Expression ≥ 5%, EGFR Mutation Negative</w:t>
      </w:r>
    </w:p>
    <w:p w14:paraId="72441F8D" w14:textId="77777777" w:rsidR="002E0B20" w:rsidRPr="008F58F0" w:rsidRDefault="002E0B20" w:rsidP="002E0B20">
      <w:pPr>
        <w:pStyle w:val="InsertFigure"/>
      </w:pPr>
    </w:p>
    <w:p w14:paraId="3A7B4747" w14:textId="77777777" w:rsidR="002E0B20" w:rsidRPr="008F58F0" w:rsidRDefault="002E0B20" w:rsidP="002E0B20">
      <w:pPr>
        <w:pStyle w:val="InsertFigure"/>
      </w:pPr>
    </w:p>
    <w:p w14:paraId="266A4DBB" w14:textId="77777777" w:rsidR="002E0B20" w:rsidRPr="008F58F0" w:rsidRDefault="002E0B20" w:rsidP="002E0B20">
      <w:pPr>
        <w:pStyle w:val="InsertFigure"/>
      </w:pPr>
    </w:p>
    <w:p w14:paraId="5734B7BA" w14:textId="77777777" w:rsidR="002E0B20" w:rsidRPr="008F58F0" w:rsidRDefault="002E0B20" w:rsidP="002E0B20">
      <w:pPr>
        <w:pStyle w:val="InsertFigure"/>
      </w:pPr>
    </w:p>
    <w:p w14:paraId="1C794EA3" w14:textId="77777777" w:rsidR="002E0B20" w:rsidRPr="008F58F0" w:rsidRDefault="002E0B20" w:rsidP="002E0B20">
      <w:pPr>
        <w:pStyle w:val="InsertFigure"/>
      </w:pPr>
    </w:p>
    <w:p w14:paraId="74CA848D" w14:textId="77777777" w:rsidR="002E0B20" w:rsidRPr="008F58F0" w:rsidRDefault="002E0B20" w:rsidP="002E0B20">
      <w:pPr>
        <w:pStyle w:val="InsertFigure"/>
      </w:pPr>
    </w:p>
    <w:p w14:paraId="184BFE0D" w14:textId="77777777" w:rsidR="002E0B20" w:rsidRPr="008F58F0" w:rsidRDefault="002E0B20" w:rsidP="002E0B20">
      <w:pPr>
        <w:pStyle w:val="InsertFigure"/>
      </w:pPr>
    </w:p>
    <w:p w14:paraId="365DF0B2" w14:textId="77777777" w:rsidR="002E0B20" w:rsidRPr="008F58F0" w:rsidRDefault="002E0B20" w:rsidP="002E0B20">
      <w:pPr>
        <w:pStyle w:val="InsertFigure"/>
      </w:pPr>
    </w:p>
    <w:p w14:paraId="4CE7AA70" w14:textId="77777777" w:rsidR="002E0B20" w:rsidRPr="008F58F0" w:rsidRDefault="002E0B20" w:rsidP="002E0B20">
      <w:pPr>
        <w:pStyle w:val="InsertFigure"/>
      </w:pPr>
    </w:p>
    <w:p w14:paraId="6E82795B" w14:textId="77777777" w:rsidR="002E0B20" w:rsidRPr="008F58F0" w:rsidRDefault="002E0B20" w:rsidP="002E0B20">
      <w:pPr>
        <w:pStyle w:val="InsertFigure"/>
      </w:pPr>
    </w:p>
    <w:p w14:paraId="1E767CC4" w14:textId="77777777" w:rsidR="002E0B20" w:rsidRPr="008F58F0" w:rsidRDefault="002E0B20" w:rsidP="002E0B20">
      <w:pPr>
        <w:pStyle w:val="InsertFigure"/>
      </w:pPr>
    </w:p>
    <w:p w14:paraId="429D2379" w14:textId="77777777" w:rsidR="002E0B20" w:rsidRPr="008F58F0" w:rsidRDefault="002E0B20" w:rsidP="002E0B20">
      <w:pPr>
        <w:pStyle w:val="InsertFigure"/>
      </w:pPr>
    </w:p>
    <w:p w14:paraId="2166C29C" w14:textId="77777777" w:rsidR="002E0B20" w:rsidRPr="008F58F0" w:rsidRDefault="002E0B20" w:rsidP="002E0B20">
      <w:pPr>
        <w:pStyle w:val="InsertFigure"/>
      </w:pPr>
    </w:p>
    <w:p w14:paraId="7E44927D" w14:textId="77777777" w:rsidR="002E0B20" w:rsidRPr="008F58F0" w:rsidRDefault="002E0B20" w:rsidP="002E0B20">
      <w:pPr>
        <w:pStyle w:val="InsertFigure"/>
      </w:pPr>
    </w:p>
    <w:p w14:paraId="27B4D1FA" w14:textId="77777777" w:rsidR="002E0B20" w:rsidRPr="008F58F0" w:rsidRDefault="002E0B20" w:rsidP="002E0B20">
      <w:pPr>
        <w:pStyle w:val="tabfignote"/>
      </w:pPr>
      <w:r w:rsidRPr="008F58F0">
        <w:t>Note: Dotted line represents docetaxel (75 mg/m</w:t>
      </w:r>
      <w:r w:rsidRPr="008F58F0">
        <w:rPr>
          <w:vertAlign w:val="superscript"/>
        </w:rPr>
        <w:t>2</w:t>
      </w:r>
      <w:r w:rsidRPr="008F58F0">
        <w:t xml:space="preserve"> every 3 weeks).</w:t>
      </w:r>
    </w:p>
    <w:p w14:paraId="5EE8345E" w14:textId="5EB22FA8" w:rsidR="002E0B20" w:rsidRPr="008F58F0" w:rsidRDefault="002E0B20" w:rsidP="002E0B20">
      <w:pPr>
        <w:pStyle w:val="tabfigtitle"/>
      </w:pPr>
      <w:r w:rsidRPr="008F58F0">
        <w:lastRenderedPageBreak/>
        <w:t>Figure S1</w:t>
      </w:r>
      <w:r w:rsidR="00742A6C" w:rsidRPr="008F58F0">
        <w:t>7</w:t>
      </w:r>
      <w:r w:rsidRPr="008F58F0">
        <w:t>. Predicted Mean Progression-Free Survival Time (Months): Nonsquamous, PD-L1 Expression ≥ 5%, EGFR Mutation Negative</w:t>
      </w:r>
    </w:p>
    <w:p w14:paraId="0D2DDE1B" w14:textId="77777777" w:rsidR="002E0B20" w:rsidRPr="008F58F0" w:rsidRDefault="002E0B20" w:rsidP="002E0B20">
      <w:pPr>
        <w:pStyle w:val="InsertFigure"/>
      </w:pPr>
      <w:r w:rsidRPr="008F58F0">
        <w:rPr>
          <w:noProof/>
        </w:rPr>
        <w:drawing>
          <wp:inline distT="0" distB="0" distL="0" distR="0" wp14:anchorId="07022E1D" wp14:editId="79AFCF7F">
            <wp:extent cx="8229600" cy="4792980"/>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29600" cy="4792980"/>
                    </a:xfrm>
                    <a:prstGeom prst="rect">
                      <a:avLst/>
                    </a:prstGeom>
                  </pic:spPr>
                </pic:pic>
              </a:graphicData>
            </a:graphic>
          </wp:inline>
        </w:drawing>
      </w:r>
    </w:p>
    <w:p w14:paraId="33AE7120" w14:textId="77777777" w:rsidR="002E0B20" w:rsidRPr="008F58F0" w:rsidRDefault="002E0B20" w:rsidP="002E0B20">
      <w:pPr>
        <w:pStyle w:val="tabfignote"/>
      </w:pPr>
    </w:p>
    <w:p w14:paraId="46369EC2" w14:textId="74DB3B49" w:rsidR="002E0B20" w:rsidRPr="008F58F0" w:rsidRDefault="002E0B20" w:rsidP="002E0B20">
      <w:pPr>
        <w:pStyle w:val="tabfigtitle"/>
      </w:pPr>
      <w:r w:rsidRPr="008F58F0">
        <w:rPr>
          <w:noProof/>
        </w:rPr>
        <w:lastRenderedPageBreak/>
        <w:drawing>
          <wp:anchor distT="0" distB="0" distL="114300" distR="114300" simplePos="0" relativeHeight="251684864" behindDoc="1" locked="0" layoutInCell="1" allowOverlap="1" wp14:anchorId="68B8277B" wp14:editId="7BCF8CB2">
            <wp:simplePos x="0" y="0"/>
            <wp:positionH relativeFrom="margin">
              <wp:posOffset>195944</wp:posOffset>
            </wp:positionH>
            <wp:positionV relativeFrom="paragraph">
              <wp:posOffset>556750</wp:posOffset>
            </wp:positionV>
            <wp:extent cx="7478486" cy="5227284"/>
            <wp:effectExtent l="0" t="0" r="825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85602" cy="52322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F0">
        <w:t>Figure S</w:t>
      </w:r>
      <w:r w:rsidR="00742A6C" w:rsidRPr="008F58F0">
        <w:t>18</w:t>
      </w:r>
      <w:r w:rsidRPr="008F58F0">
        <w:t>. All Pairwise Comparisons of Mean Progression-Free Survival Times (Months): Nonsquamous, PD-L1 Expression ≥ 5%, EGFR Mutation Negative</w:t>
      </w:r>
    </w:p>
    <w:p w14:paraId="387552EA" w14:textId="77777777" w:rsidR="002E0B20" w:rsidRPr="008F58F0" w:rsidRDefault="002E0B20" w:rsidP="002E0B20">
      <w:pPr>
        <w:pStyle w:val="InsertFigure"/>
      </w:pPr>
    </w:p>
    <w:p w14:paraId="07FABE11" w14:textId="77777777" w:rsidR="002E0B20" w:rsidRPr="008F58F0" w:rsidRDefault="002E0B20" w:rsidP="002E0B20">
      <w:pPr>
        <w:pStyle w:val="tabfignote"/>
      </w:pPr>
    </w:p>
    <w:p w14:paraId="395A4A99" w14:textId="77777777" w:rsidR="002E0B20" w:rsidRPr="008F58F0" w:rsidRDefault="002E0B20" w:rsidP="002E0B20">
      <w:pPr>
        <w:pStyle w:val="InsertFigure"/>
        <w:sectPr w:rsidR="002E0B20" w:rsidRPr="008F58F0" w:rsidSect="006363D4">
          <w:footnotePr>
            <w:numRestart w:val="eachPage"/>
          </w:footnotePr>
          <w:pgSz w:w="15840" w:h="12240" w:orient="landscape" w:code="1"/>
          <w:pgMar w:top="1440" w:right="1440" w:bottom="1440" w:left="1440" w:header="1080" w:footer="720" w:gutter="0"/>
          <w:cols w:space="720"/>
          <w:titlePg/>
          <w:rtlGutter/>
          <w:docGrid w:linePitch="326"/>
        </w:sectPr>
      </w:pPr>
    </w:p>
    <w:p w14:paraId="57ECA0CE" w14:textId="77777777" w:rsidR="002E0B20" w:rsidRPr="008F58F0" w:rsidRDefault="002E0B20" w:rsidP="002E0B20">
      <w:pPr>
        <w:pStyle w:val="Heading2"/>
      </w:pPr>
      <w:bookmarkStart w:id="11" w:name="_Toc495931234"/>
      <w:r w:rsidRPr="008F58F0">
        <w:lastRenderedPageBreak/>
        <w:t>Results for Squamous, PD-L1 Expression ≥ 5%, EGFR Mutation Negative</w:t>
      </w:r>
      <w:bookmarkEnd w:id="11"/>
    </w:p>
    <w:p w14:paraId="2BE1D4C8" w14:textId="77777777" w:rsidR="002E0B20" w:rsidRPr="008F58F0" w:rsidRDefault="002E0B20" w:rsidP="002E0B20">
      <w:pPr>
        <w:pStyle w:val="paragraph"/>
      </w:pPr>
    </w:p>
    <w:p w14:paraId="11ACBD3F" w14:textId="77777777" w:rsidR="002E0B20" w:rsidRPr="008F58F0" w:rsidRDefault="002E0B20" w:rsidP="002E0B20">
      <w:pPr>
        <w:pStyle w:val="paragraph"/>
        <w:sectPr w:rsidR="002E0B20" w:rsidRPr="008F58F0" w:rsidSect="006363D4">
          <w:footnotePr>
            <w:numRestart w:val="eachPage"/>
          </w:footnotePr>
          <w:pgSz w:w="12240" w:h="15840" w:code="1"/>
          <w:pgMar w:top="1440" w:right="1440" w:bottom="1440" w:left="1440" w:header="1080" w:footer="720" w:gutter="0"/>
          <w:cols w:space="720"/>
          <w:titlePg/>
          <w:rtlGutter/>
          <w:docGrid w:linePitch="326"/>
        </w:sectPr>
      </w:pPr>
    </w:p>
    <w:p w14:paraId="2AE4E365" w14:textId="197E5802" w:rsidR="002E0B20" w:rsidRPr="008F58F0" w:rsidRDefault="002E0B20" w:rsidP="002E0B20">
      <w:pPr>
        <w:pStyle w:val="tabfigtitle"/>
      </w:pPr>
      <w:r w:rsidRPr="008F58F0">
        <w:lastRenderedPageBreak/>
        <w:t>Figure S</w:t>
      </w:r>
      <w:r w:rsidR="00742A6C" w:rsidRPr="008F58F0">
        <w:t>19</w:t>
      </w:r>
      <w:r w:rsidRPr="008F58F0">
        <w:t>. Probability of Overall Survival Curves: Squamous, PD-L1 Expression ≥ 5%, EGFR Mutation Negative</w:t>
      </w:r>
    </w:p>
    <w:p w14:paraId="29F45470" w14:textId="77777777" w:rsidR="002E0B20" w:rsidRPr="008F58F0" w:rsidRDefault="002E0B20" w:rsidP="002E0B20">
      <w:pPr>
        <w:pStyle w:val="InsertFigure"/>
      </w:pPr>
      <w:r w:rsidRPr="008F58F0">
        <w:rPr>
          <w:noProof/>
        </w:rPr>
        <w:drawing>
          <wp:inline distT="0" distB="0" distL="0" distR="0" wp14:anchorId="645581E5" wp14:editId="3F652A7F">
            <wp:extent cx="8229600" cy="5020945"/>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229600" cy="5020945"/>
                    </a:xfrm>
                    <a:prstGeom prst="rect">
                      <a:avLst/>
                    </a:prstGeom>
                  </pic:spPr>
                </pic:pic>
              </a:graphicData>
            </a:graphic>
          </wp:inline>
        </w:drawing>
      </w:r>
    </w:p>
    <w:p w14:paraId="1D580FC0" w14:textId="77777777" w:rsidR="002E0B20" w:rsidRPr="008F58F0" w:rsidRDefault="002E0B20" w:rsidP="002E0B20">
      <w:pPr>
        <w:pStyle w:val="tabfignote"/>
      </w:pPr>
      <w:r w:rsidRPr="008F58F0">
        <w:t>Note: Dotted line represents docetaxel (75 mg/m</w:t>
      </w:r>
      <w:r w:rsidRPr="008F58F0">
        <w:rPr>
          <w:vertAlign w:val="superscript"/>
        </w:rPr>
        <w:t>2</w:t>
      </w:r>
      <w:r w:rsidRPr="008F58F0">
        <w:t xml:space="preserve"> every 3 weeks).</w:t>
      </w:r>
    </w:p>
    <w:p w14:paraId="56610207" w14:textId="1F02FB34" w:rsidR="002E0B20" w:rsidRPr="008F58F0" w:rsidRDefault="002E0B20" w:rsidP="002E0B20">
      <w:pPr>
        <w:pStyle w:val="tabfigtitle"/>
      </w:pPr>
      <w:r w:rsidRPr="008F58F0">
        <w:lastRenderedPageBreak/>
        <w:t>Figure S2</w:t>
      </w:r>
      <w:r w:rsidR="00742A6C" w:rsidRPr="008F58F0">
        <w:t>0</w:t>
      </w:r>
      <w:r w:rsidRPr="008F58F0">
        <w:t>. Predicted Mean Overall Survival Time (Months): Squamous, PD-L1 Expression ≥ 5%, EGFR Mutation Negative</w:t>
      </w:r>
    </w:p>
    <w:p w14:paraId="6297B91B" w14:textId="77777777" w:rsidR="002E0B20" w:rsidRPr="008F58F0" w:rsidRDefault="002E0B20" w:rsidP="002E0B20">
      <w:pPr>
        <w:pStyle w:val="InsertFigure"/>
      </w:pPr>
      <w:r w:rsidRPr="008F58F0">
        <w:rPr>
          <w:noProof/>
        </w:rPr>
        <w:drawing>
          <wp:inline distT="0" distB="0" distL="0" distR="0" wp14:anchorId="271C3117" wp14:editId="7F9408DB">
            <wp:extent cx="8229600" cy="4793615"/>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229600" cy="4793615"/>
                    </a:xfrm>
                    <a:prstGeom prst="rect">
                      <a:avLst/>
                    </a:prstGeom>
                  </pic:spPr>
                </pic:pic>
              </a:graphicData>
            </a:graphic>
          </wp:inline>
        </w:drawing>
      </w:r>
    </w:p>
    <w:p w14:paraId="71A53698" w14:textId="77777777" w:rsidR="002E0B20" w:rsidRPr="008F58F0" w:rsidRDefault="002E0B20" w:rsidP="002E0B20">
      <w:pPr>
        <w:pStyle w:val="tabfignote"/>
      </w:pPr>
    </w:p>
    <w:p w14:paraId="6A2C53BC" w14:textId="506BAF64" w:rsidR="002E0B20" w:rsidRPr="008F58F0" w:rsidRDefault="002E0B20" w:rsidP="002E0B20">
      <w:pPr>
        <w:pStyle w:val="tabfigtitle"/>
      </w:pPr>
      <w:r w:rsidRPr="008F58F0">
        <w:rPr>
          <w:noProof/>
        </w:rPr>
        <w:lastRenderedPageBreak/>
        <w:drawing>
          <wp:anchor distT="0" distB="0" distL="114300" distR="114300" simplePos="0" relativeHeight="251683840" behindDoc="1" locked="0" layoutInCell="1" allowOverlap="1" wp14:anchorId="6D24C107" wp14:editId="360E12F8">
            <wp:simplePos x="0" y="0"/>
            <wp:positionH relativeFrom="margin">
              <wp:posOffset>163287</wp:posOffset>
            </wp:positionH>
            <wp:positionV relativeFrom="paragraph">
              <wp:posOffset>660467</wp:posOffset>
            </wp:positionV>
            <wp:extent cx="7369628" cy="5145609"/>
            <wp:effectExtent l="0" t="0" r="317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73365" cy="51482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F0">
        <w:t>Figure S2</w:t>
      </w:r>
      <w:r w:rsidR="00742A6C" w:rsidRPr="008F58F0">
        <w:t>1</w:t>
      </w:r>
      <w:r w:rsidRPr="008F58F0">
        <w:t>. All Pairwise Comparisons of Mean Overall Survival Times (Months): Squamous, PD-L1 Expression ≥ 5%, EGFR Mutation Negative</w:t>
      </w:r>
    </w:p>
    <w:p w14:paraId="41955081" w14:textId="77777777" w:rsidR="002E0B20" w:rsidRPr="008F58F0" w:rsidRDefault="002E0B20" w:rsidP="002E0B20">
      <w:pPr>
        <w:pStyle w:val="InsertFigure"/>
      </w:pPr>
    </w:p>
    <w:p w14:paraId="183E2C59" w14:textId="77777777" w:rsidR="002E0B20" w:rsidRPr="008F58F0" w:rsidRDefault="002E0B20" w:rsidP="002E0B20">
      <w:pPr>
        <w:pStyle w:val="tabfignote"/>
      </w:pPr>
    </w:p>
    <w:p w14:paraId="243810C0" w14:textId="4E345D54" w:rsidR="002E0B20" w:rsidRPr="008F58F0" w:rsidRDefault="002E0B20" w:rsidP="002E0B20">
      <w:pPr>
        <w:pStyle w:val="tabfigtitle"/>
      </w:pPr>
      <w:r w:rsidRPr="008F58F0">
        <w:rPr>
          <w:noProof/>
        </w:rPr>
        <w:lastRenderedPageBreak/>
        <w:drawing>
          <wp:anchor distT="0" distB="0" distL="114300" distR="114300" simplePos="0" relativeHeight="251691008" behindDoc="1" locked="0" layoutInCell="1" allowOverlap="1" wp14:anchorId="54FA7D73" wp14:editId="28AB77F3">
            <wp:simplePos x="0" y="0"/>
            <wp:positionH relativeFrom="margin">
              <wp:posOffset>457199</wp:posOffset>
            </wp:positionH>
            <wp:positionV relativeFrom="paragraph">
              <wp:posOffset>589232</wp:posOffset>
            </wp:positionV>
            <wp:extent cx="6992983" cy="4985198"/>
            <wp:effectExtent l="0" t="0" r="0" b="635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999052" cy="4989524"/>
                    </a:xfrm>
                    <a:prstGeom prst="rect">
                      <a:avLst/>
                    </a:prstGeom>
                  </pic:spPr>
                </pic:pic>
              </a:graphicData>
            </a:graphic>
            <wp14:sizeRelH relativeFrom="page">
              <wp14:pctWidth>0</wp14:pctWidth>
            </wp14:sizeRelH>
            <wp14:sizeRelV relativeFrom="page">
              <wp14:pctHeight>0</wp14:pctHeight>
            </wp14:sizeRelV>
          </wp:anchor>
        </w:drawing>
      </w:r>
      <w:r w:rsidRPr="008F58F0">
        <w:t>Figure S2</w:t>
      </w:r>
      <w:r w:rsidR="00742A6C" w:rsidRPr="008F58F0">
        <w:t>2</w:t>
      </w:r>
      <w:r w:rsidRPr="008F58F0">
        <w:t>. Probability of Progression-Free Survival Curves: Squamous, PD-L1 Expression ≥ 5%, EGFR Mutation Negative</w:t>
      </w:r>
    </w:p>
    <w:p w14:paraId="15E754FE" w14:textId="77777777" w:rsidR="002E0B20" w:rsidRPr="008F58F0" w:rsidRDefault="002E0B20" w:rsidP="002E0B20">
      <w:pPr>
        <w:pStyle w:val="InsertFigure"/>
      </w:pPr>
    </w:p>
    <w:p w14:paraId="66B45370" w14:textId="77777777" w:rsidR="002E0B20" w:rsidRPr="008F58F0" w:rsidRDefault="002E0B20" w:rsidP="002E0B20">
      <w:pPr>
        <w:pStyle w:val="InsertFigure"/>
      </w:pPr>
    </w:p>
    <w:p w14:paraId="2EF1CE40" w14:textId="77777777" w:rsidR="002E0B20" w:rsidRPr="008F58F0" w:rsidRDefault="002E0B20" w:rsidP="002E0B20">
      <w:pPr>
        <w:pStyle w:val="InsertFigure"/>
      </w:pPr>
    </w:p>
    <w:p w14:paraId="0D822992" w14:textId="77777777" w:rsidR="002E0B20" w:rsidRPr="008F58F0" w:rsidRDefault="002E0B20" w:rsidP="002E0B20">
      <w:pPr>
        <w:pStyle w:val="InsertFigure"/>
      </w:pPr>
    </w:p>
    <w:p w14:paraId="558181FB" w14:textId="77777777" w:rsidR="002E0B20" w:rsidRPr="008F58F0" w:rsidRDefault="002E0B20" w:rsidP="002E0B20">
      <w:pPr>
        <w:pStyle w:val="InsertFigure"/>
      </w:pPr>
    </w:p>
    <w:p w14:paraId="64646002" w14:textId="77777777" w:rsidR="002E0B20" w:rsidRPr="008F58F0" w:rsidRDefault="002E0B20" w:rsidP="002E0B20">
      <w:pPr>
        <w:pStyle w:val="InsertFigure"/>
      </w:pPr>
    </w:p>
    <w:p w14:paraId="79C42728" w14:textId="77777777" w:rsidR="002E0B20" w:rsidRPr="008F58F0" w:rsidRDefault="002E0B20" w:rsidP="002E0B20">
      <w:pPr>
        <w:pStyle w:val="InsertFigure"/>
      </w:pPr>
    </w:p>
    <w:p w14:paraId="751F2217" w14:textId="77777777" w:rsidR="002E0B20" w:rsidRPr="008F58F0" w:rsidRDefault="002E0B20" w:rsidP="002E0B20">
      <w:pPr>
        <w:pStyle w:val="InsertFigure"/>
      </w:pPr>
    </w:p>
    <w:p w14:paraId="466BB03C" w14:textId="77777777" w:rsidR="002E0B20" w:rsidRPr="008F58F0" w:rsidRDefault="002E0B20" w:rsidP="002E0B20">
      <w:pPr>
        <w:pStyle w:val="InsertFigure"/>
      </w:pPr>
    </w:p>
    <w:p w14:paraId="2C54CC95" w14:textId="77777777" w:rsidR="002E0B20" w:rsidRPr="008F58F0" w:rsidRDefault="002E0B20" w:rsidP="002E0B20">
      <w:pPr>
        <w:pStyle w:val="InsertFigure"/>
      </w:pPr>
    </w:p>
    <w:p w14:paraId="4C39415A" w14:textId="77777777" w:rsidR="002E0B20" w:rsidRPr="008F58F0" w:rsidRDefault="002E0B20" w:rsidP="002E0B20">
      <w:pPr>
        <w:pStyle w:val="InsertFigure"/>
      </w:pPr>
    </w:p>
    <w:p w14:paraId="4B8CEFA3" w14:textId="77777777" w:rsidR="002E0B20" w:rsidRPr="008F58F0" w:rsidRDefault="002E0B20" w:rsidP="002E0B20">
      <w:pPr>
        <w:pStyle w:val="InsertFigure"/>
      </w:pPr>
    </w:p>
    <w:p w14:paraId="78D2272A" w14:textId="77777777" w:rsidR="002E0B20" w:rsidRPr="008F58F0" w:rsidRDefault="002E0B20" w:rsidP="002E0B20">
      <w:pPr>
        <w:pStyle w:val="InsertFigure"/>
      </w:pPr>
    </w:p>
    <w:p w14:paraId="31356621" w14:textId="77777777" w:rsidR="002E0B20" w:rsidRPr="008F58F0" w:rsidRDefault="002E0B20" w:rsidP="002E0B20">
      <w:pPr>
        <w:pStyle w:val="InsertFigure"/>
      </w:pPr>
    </w:p>
    <w:p w14:paraId="689BBACE" w14:textId="77777777" w:rsidR="002E0B20" w:rsidRPr="008F58F0" w:rsidRDefault="002E0B20" w:rsidP="002E0B20">
      <w:pPr>
        <w:pStyle w:val="tabfignote"/>
      </w:pPr>
      <w:r w:rsidRPr="008F58F0">
        <w:t>Note: Dotted line represents docetaxel (75 mg/m</w:t>
      </w:r>
      <w:r w:rsidRPr="008F58F0">
        <w:rPr>
          <w:vertAlign w:val="superscript"/>
        </w:rPr>
        <w:t>2</w:t>
      </w:r>
      <w:r w:rsidRPr="008F58F0">
        <w:t xml:space="preserve"> every 3 weeks).</w:t>
      </w:r>
    </w:p>
    <w:p w14:paraId="395A613B" w14:textId="49ED3CBA" w:rsidR="002E0B20" w:rsidRPr="008F58F0" w:rsidRDefault="002E0B20" w:rsidP="002E0B20">
      <w:pPr>
        <w:pStyle w:val="tabfigtitle"/>
      </w:pPr>
      <w:r w:rsidRPr="008F58F0">
        <w:lastRenderedPageBreak/>
        <w:t>Figure S2</w:t>
      </w:r>
      <w:r w:rsidR="00742A6C" w:rsidRPr="008F58F0">
        <w:t>3</w:t>
      </w:r>
      <w:r w:rsidRPr="008F58F0">
        <w:t>. Predicted Mean Progression-Free Survival Time (Months): Squamous, PD-L1 Expression ≥ 5%, EGFR Mutation Negative</w:t>
      </w:r>
    </w:p>
    <w:p w14:paraId="5B50D997" w14:textId="77777777" w:rsidR="002E0B20" w:rsidRPr="008F58F0" w:rsidRDefault="002E0B20" w:rsidP="002E0B20">
      <w:pPr>
        <w:pStyle w:val="InsertFigure"/>
      </w:pPr>
      <w:r w:rsidRPr="008F58F0">
        <w:rPr>
          <w:noProof/>
        </w:rPr>
        <w:drawing>
          <wp:anchor distT="0" distB="0" distL="114300" distR="114300" simplePos="0" relativeHeight="251685888" behindDoc="1" locked="0" layoutInCell="1" allowOverlap="1" wp14:anchorId="55257094" wp14:editId="185CCCAA">
            <wp:simplePos x="0" y="0"/>
            <wp:positionH relativeFrom="column">
              <wp:posOffset>0</wp:posOffset>
            </wp:positionH>
            <wp:positionV relativeFrom="paragraph">
              <wp:posOffset>22860</wp:posOffset>
            </wp:positionV>
            <wp:extent cx="8229600" cy="4792980"/>
            <wp:effectExtent l="0" t="0" r="0" b="762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29600" cy="4792980"/>
                    </a:xfrm>
                    <a:prstGeom prst="rect">
                      <a:avLst/>
                    </a:prstGeom>
                  </pic:spPr>
                </pic:pic>
              </a:graphicData>
            </a:graphic>
            <wp14:sizeRelH relativeFrom="page">
              <wp14:pctWidth>0</wp14:pctWidth>
            </wp14:sizeRelH>
            <wp14:sizeRelV relativeFrom="page">
              <wp14:pctHeight>0</wp14:pctHeight>
            </wp14:sizeRelV>
          </wp:anchor>
        </w:drawing>
      </w:r>
    </w:p>
    <w:p w14:paraId="47B868CC" w14:textId="77777777" w:rsidR="002E0B20" w:rsidRPr="008F58F0" w:rsidRDefault="002E0B20" w:rsidP="002E0B20">
      <w:pPr>
        <w:pStyle w:val="tabfignote"/>
      </w:pPr>
    </w:p>
    <w:p w14:paraId="08992604" w14:textId="2D3F83EA" w:rsidR="002E0B20" w:rsidRPr="008F58F0" w:rsidRDefault="002E0B20" w:rsidP="002E0B20">
      <w:pPr>
        <w:pStyle w:val="tabfigtitle"/>
      </w:pPr>
      <w:r w:rsidRPr="008F58F0">
        <w:rPr>
          <w:noProof/>
        </w:rPr>
        <w:lastRenderedPageBreak/>
        <w:drawing>
          <wp:anchor distT="0" distB="0" distL="114300" distR="114300" simplePos="0" relativeHeight="251686912" behindDoc="1" locked="0" layoutInCell="1" allowOverlap="1" wp14:anchorId="3B2442A4" wp14:editId="791D5FD9">
            <wp:simplePos x="0" y="0"/>
            <wp:positionH relativeFrom="margin">
              <wp:posOffset>206829</wp:posOffset>
            </wp:positionH>
            <wp:positionV relativeFrom="paragraph">
              <wp:posOffset>566057</wp:posOffset>
            </wp:positionV>
            <wp:extent cx="7458217" cy="5210357"/>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60754" cy="52121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F0">
        <w:t>Figure S2</w:t>
      </w:r>
      <w:r w:rsidR="00742A6C" w:rsidRPr="008F58F0">
        <w:t>4</w:t>
      </w:r>
      <w:r w:rsidRPr="008F58F0">
        <w:t>. All Pairwise Comparisons of Mean Progression-Free Survival Times (Months): Squamous, PD-L1 Expression ≥ 5%, EGFR Mutation Negative</w:t>
      </w:r>
    </w:p>
    <w:p w14:paraId="76541B00" w14:textId="77777777" w:rsidR="002E0B20" w:rsidRPr="008F58F0" w:rsidRDefault="002E0B20" w:rsidP="002E0B20">
      <w:pPr>
        <w:pStyle w:val="InsertFigure"/>
      </w:pPr>
    </w:p>
    <w:p w14:paraId="139CCE02" w14:textId="77777777" w:rsidR="002E0B20" w:rsidRPr="008F58F0" w:rsidRDefault="002E0B20" w:rsidP="002E0B20">
      <w:pPr>
        <w:pStyle w:val="tabfignote"/>
      </w:pPr>
    </w:p>
    <w:p w14:paraId="0197D1B6" w14:textId="77777777" w:rsidR="002E0B20" w:rsidRPr="008F58F0" w:rsidRDefault="002E0B20" w:rsidP="002E0B20">
      <w:pPr>
        <w:pStyle w:val="tabfignote"/>
      </w:pPr>
    </w:p>
    <w:p w14:paraId="3854E253" w14:textId="77777777" w:rsidR="002E0B20" w:rsidRPr="008F58F0" w:rsidRDefault="002E0B20" w:rsidP="002E0B20">
      <w:pPr>
        <w:pStyle w:val="tabfignote"/>
      </w:pPr>
    </w:p>
    <w:p w14:paraId="2B7B4E44" w14:textId="77777777" w:rsidR="002E0B20" w:rsidRPr="008F58F0" w:rsidRDefault="002E0B20" w:rsidP="002E0B20">
      <w:pPr>
        <w:pStyle w:val="tabfignote"/>
      </w:pPr>
    </w:p>
    <w:p w14:paraId="347649EA" w14:textId="77777777" w:rsidR="002E0B20" w:rsidRPr="008F58F0" w:rsidRDefault="002E0B20" w:rsidP="002E0B20">
      <w:pPr>
        <w:pStyle w:val="tabfignote"/>
      </w:pPr>
    </w:p>
    <w:p w14:paraId="38FE6D3A" w14:textId="77777777" w:rsidR="002E0B20" w:rsidRPr="008F58F0" w:rsidRDefault="002E0B20" w:rsidP="002E0B20">
      <w:pPr>
        <w:pStyle w:val="tabfignote"/>
      </w:pPr>
    </w:p>
    <w:p w14:paraId="13B10E09" w14:textId="77777777" w:rsidR="002E0B20" w:rsidRPr="008F58F0" w:rsidRDefault="002E0B20" w:rsidP="002E0B20">
      <w:pPr>
        <w:pStyle w:val="tabfignote"/>
      </w:pPr>
    </w:p>
    <w:p w14:paraId="0A741915" w14:textId="77777777" w:rsidR="002E0B20" w:rsidRPr="008F58F0" w:rsidRDefault="002E0B20" w:rsidP="002E0B20">
      <w:pPr>
        <w:pStyle w:val="tabfignote"/>
      </w:pPr>
    </w:p>
    <w:p w14:paraId="22F2FBBE" w14:textId="77777777" w:rsidR="002E0B20" w:rsidRPr="008F58F0" w:rsidRDefault="002E0B20" w:rsidP="002E0B20">
      <w:pPr>
        <w:pStyle w:val="tabfignote"/>
      </w:pPr>
    </w:p>
    <w:p w14:paraId="5EB07BF1" w14:textId="77777777" w:rsidR="002E0B20" w:rsidRPr="008F58F0" w:rsidRDefault="002E0B20" w:rsidP="002E0B20">
      <w:pPr>
        <w:pStyle w:val="tabfignote"/>
      </w:pPr>
    </w:p>
    <w:p w14:paraId="338FB72D" w14:textId="77777777" w:rsidR="002E0B20" w:rsidRPr="008F58F0" w:rsidRDefault="002E0B20" w:rsidP="002E0B20">
      <w:pPr>
        <w:pStyle w:val="tabfignote"/>
      </w:pPr>
    </w:p>
    <w:p w14:paraId="2B72FF08" w14:textId="77777777" w:rsidR="002E0B20" w:rsidRPr="008F58F0" w:rsidRDefault="002E0B20" w:rsidP="002E0B20">
      <w:pPr>
        <w:pStyle w:val="Heading2"/>
        <w:sectPr w:rsidR="002E0B20" w:rsidRPr="008F58F0" w:rsidSect="006363D4">
          <w:footnotePr>
            <w:numRestart w:val="eachPage"/>
          </w:footnotePr>
          <w:pgSz w:w="15840" w:h="12240" w:orient="landscape" w:code="1"/>
          <w:pgMar w:top="1440" w:right="1440" w:bottom="1440" w:left="1440" w:header="1080" w:footer="720" w:gutter="0"/>
          <w:cols w:space="720"/>
          <w:titlePg/>
          <w:rtlGutter/>
          <w:docGrid w:linePitch="326"/>
        </w:sectPr>
      </w:pPr>
    </w:p>
    <w:p w14:paraId="75AEACE5" w14:textId="77777777" w:rsidR="002E0B20" w:rsidRPr="008F58F0" w:rsidRDefault="002E0B20" w:rsidP="002E0B20">
      <w:pPr>
        <w:pStyle w:val="Heading2"/>
      </w:pPr>
      <w:bookmarkStart w:id="12" w:name="_Toc495931235"/>
      <w:r w:rsidRPr="008F58F0">
        <w:lastRenderedPageBreak/>
        <w:t>Results for Nonsquamous, PD-L1 Expression &lt; 5%, EGFR Mutation Positive</w:t>
      </w:r>
      <w:bookmarkEnd w:id="12"/>
    </w:p>
    <w:p w14:paraId="492BC8F9" w14:textId="77777777" w:rsidR="002E0B20" w:rsidRPr="008F58F0" w:rsidRDefault="002E0B20" w:rsidP="002E0B20"/>
    <w:p w14:paraId="2FC9D4FF" w14:textId="77777777" w:rsidR="002E0B20" w:rsidRPr="008F58F0" w:rsidRDefault="002E0B20" w:rsidP="002E0B20">
      <w:pPr>
        <w:pStyle w:val="Heading2"/>
        <w:sectPr w:rsidR="002E0B20" w:rsidRPr="008F58F0" w:rsidSect="006363D4">
          <w:footnotePr>
            <w:numRestart w:val="eachPage"/>
          </w:footnotePr>
          <w:pgSz w:w="12240" w:h="15840" w:code="1"/>
          <w:pgMar w:top="1440" w:right="1440" w:bottom="1440" w:left="1440" w:header="1080" w:footer="720" w:gutter="0"/>
          <w:cols w:space="720"/>
          <w:titlePg/>
          <w:rtlGutter/>
          <w:docGrid w:linePitch="326"/>
        </w:sectPr>
      </w:pPr>
    </w:p>
    <w:p w14:paraId="6CFCFAA0" w14:textId="78B46166" w:rsidR="002E0B20" w:rsidRPr="008F58F0" w:rsidRDefault="002E0B20" w:rsidP="002E0B20">
      <w:pPr>
        <w:pStyle w:val="tabfigtitle"/>
      </w:pPr>
      <w:r w:rsidRPr="008F58F0">
        <w:rPr>
          <w:noProof/>
        </w:rPr>
        <w:lastRenderedPageBreak/>
        <w:drawing>
          <wp:anchor distT="0" distB="0" distL="114300" distR="114300" simplePos="0" relativeHeight="251670528" behindDoc="1" locked="0" layoutInCell="1" allowOverlap="1" wp14:anchorId="76F2F29A" wp14:editId="6151F800">
            <wp:simplePos x="0" y="0"/>
            <wp:positionH relativeFrom="margin">
              <wp:align>left</wp:align>
            </wp:positionH>
            <wp:positionV relativeFrom="paragraph">
              <wp:posOffset>571500</wp:posOffset>
            </wp:positionV>
            <wp:extent cx="7962900" cy="4858229"/>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962900" cy="4858229"/>
                    </a:xfrm>
                    <a:prstGeom prst="rect">
                      <a:avLst/>
                    </a:prstGeom>
                  </pic:spPr>
                </pic:pic>
              </a:graphicData>
            </a:graphic>
            <wp14:sizeRelH relativeFrom="page">
              <wp14:pctWidth>0</wp14:pctWidth>
            </wp14:sizeRelH>
            <wp14:sizeRelV relativeFrom="page">
              <wp14:pctHeight>0</wp14:pctHeight>
            </wp14:sizeRelV>
          </wp:anchor>
        </w:drawing>
      </w:r>
      <w:r w:rsidRPr="008F58F0">
        <w:t>Figure S2</w:t>
      </w:r>
      <w:r w:rsidR="00742A6C" w:rsidRPr="008F58F0">
        <w:t>5</w:t>
      </w:r>
      <w:r w:rsidRPr="008F58F0">
        <w:t>. Probability of Overall Survival Curves: Nonsquamous, PD-L1 Expression &lt; </w:t>
      </w:r>
      <w:proofErr w:type="gramStart"/>
      <w:r w:rsidRPr="008F58F0">
        <w:t>5%</w:t>
      </w:r>
      <w:proofErr w:type="gramEnd"/>
      <w:r w:rsidRPr="008F58F0">
        <w:t>, EGFR Mutation Positive</w:t>
      </w:r>
    </w:p>
    <w:p w14:paraId="4027AA9C" w14:textId="77777777" w:rsidR="002E0B20" w:rsidRPr="008F58F0" w:rsidRDefault="002E0B20" w:rsidP="002E0B20">
      <w:pPr>
        <w:pStyle w:val="InsertFigure"/>
      </w:pPr>
    </w:p>
    <w:p w14:paraId="4CC8FE75" w14:textId="77777777" w:rsidR="002E0B20" w:rsidRPr="008F58F0" w:rsidRDefault="002E0B20" w:rsidP="002E0B20">
      <w:pPr>
        <w:pStyle w:val="tabfignote"/>
      </w:pPr>
    </w:p>
    <w:p w14:paraId="55D6BBE6" w14:textId="77777777" w:rsidR="002E0B20" w:rsidRPr="008F58F0" w:rsidRDefault="002E0B20" w:rsidP="002E0B20">
      <w:pPr>
        <w:pStyle w:val="tabfignote"/>
      </w:pPr>
    </w:p>
    <w:p w14:paraId="29F347E3" w14:textId="77777777" w:rsidR="002E0B20" w:rsidRPr="008F58F0" w:rsidRDefault="002E0B20" w:rsidP="002E0B20">
      <w:pPr>
        <w:pStyle w:val="tabfignote"/>
      </w:pPr>
    </w:p>
    <w:p w14:paraId="7519A76E" w14:textId="77777777" w:rsidR="002E0B20" w:rsidRPr="008F58F0" w:rsidRDefault="002E0B20" w:rsidP="002E0B20">
      <w:pPr>
        <w:pStyle w:val="tabfignote"/>
      </w:pPr>
    </w:p>
    <w:p w14:paraId="74390A3D" w14:textId="77777777" w:rsidR="002E0B20" w:rsidRPr="008F58F0" w:rsidRDefault="002E0B20" w:rsidP="002E0B20">
      <w:pPr>
        <w:pStyle w:val="tabfignote"/>
      </w:pPr>
    </w:p>
    <w:p w14:paraId="4B4AB9ED" w14:textId="77777777" w:rsidR="002E0B20" w:rsidRPr="008F58F0" w:rsidRDefault="002E0B20" w:rsidP="002E0B20">
      <w:pPr>
        <w:pStyle w:val="tabfignote"/>
      </w:pPr>
    </w:p>
    <w:p w14:paraId="0CCB8501" w14:textId="77777777" w:rsidR="002E0B20" w:rsidRPr="008F58F0" w:rsidRDefault="002E0B20" w:rsidP="002E0B20">
      <w:pPr>
        <w:pStyle w:val="tabfignote"/>
      </w:pPr>
    </w:p>
    <w:p w14:paraId="76BA2AE9" w14:textId="77777777" w:rsidR="002E0B20" w:rsidRPr="008F58F0" w:rsidRDefault="002E0B20" w:rsidP="002E0B20">
      <w:pPr>
        <w:pStyle w:val="tabfignote"/>
      </w:pPr>
    </w:p>
    <w:p w14:paraId="5F0D2BA5" w14:textId="77777777" w:rsidR="002E0B20" w:rsidRPr="008F58F0" w:rsidRDefault="002E0B20" w:rsidP="002E0B20">
      <w:pPr>
        <w:pStyle w:val="tabfignote"/>
      </w:pPr>
    </w:p>
    <w:p w14:paraId="175054A7" w14:textId="77777777" w:rsidR="002E0B20" w:rsidRPr="008F58F0" w:rsidRDefault="002E0B20" w:rsidP="002E0B20">
      <w:pPr>
        <w:pStyle w:val="tabfignote"/>
      </w:pPr>
    </w:p>
    <w:p w14:paraId="7FCC39DF" w14:textId="77777777" w:rsidR="002E0B20" w:rsidRPr="008F58F0" w:rsidRDefault="002E0B20" w:rsidP="002E0B20">
      <w:pPr>
        <w:pStyle w:val="tabfignote"/>
      </w:pPr>
    </w:p>
    <w:p w14:paraId="58D50A7C" w14:textId="77777777" w:rsidR="002E0B20" w:rsidRPr="008F58F0" w:rsidRDefault="002E0B20" w:rsidP="002E0B20">
      <w:pPr>
        <w:pStyle w:val="tabfignote"/>
      </w:pPr>
    </w:p>
    <w:p w14:paraId="0000153C" w14:textId="77777777" w:rsidR="002E0B20" w:rsidRPr="008F58F0" w:rsidRDefault="002E0B20" w:rsidP="002E0B20">
      <w:pPr>
        <w:pStyle w:val="tabfignote"/>
      </w:pPr>
    </w:p>
    <w:p w14:paraId="1E3B5EA3" w14:textId="77777777" w:rsidR="002E0B20" w:rsidRPr="008F58F0" w:rsidRDefault="002E0B20" w:rsidP="002E0B20">
      <w:pPr>
        <w:pStyle w:val="tabfignote"/>
      </w:pPr>
      <w:r w:rsidRPr="008F58F0">
        <w:t>Note: Dotted line represents docetaxel (75 mg/m</w:t>
      </w:r>
      <w:r w:rsidRPr="008F58F0">
        <w:rPr>
          <w:vertAlign w:val="superscript"/>
        </w:rPr>
        <w:t>2</w:t>
      </w:r>
      <w:r w:rsidRPr="008F58F0">
        <w:t xml:space="preserve"> every 3 weeks).</w:t>
      </w:r>
    </w:p>
    <w:p w14:paraId="66AA63C3" w14:textId="3B098B81" w:rsidR="002E0B20" w:rsidRPr="008F58F0" w:rsidRDefault="002E0B20" w:rsidP="002E0B20">
      <w:pPr>
        <w:pStyle w:val="tabfigtitle"/>
      </w:pPr>
      <w:r w:rsidRPr="008F58F0">
        <w:lastRenderedPageBreak/>
        <w:t>Figure S2</w:t>
      </w:r>
      <w:r w:rsidR="00742A6C" w:rsidRPr="008F58F0">
        <w:t>6</w:t>
      </w:r>
      <w:r w:rsidRPr="008F58F0">
        <w:t>. Predicted Mean Overall Survival Time (Months): Nonsquamous, PD-L1 Expression &lt; 5%, EGFR Mutation Positive</w:t>
      </w:r>
    </w:p>
    <w:p w14:paraId="31C22195" w14:textId="77777777" w:rsidR="002E0B20" w:rsidRPr="008F58F0" w:rsidRDefault="002E0B20" w:rsidP="002E0B20">
      <w:pPr>
        <w:pStyle w:val="InsertFigure"/>
      </w:pPr>
      <w:r w:rsidRPr="008F58F0">
        <w:rPr>
          <w:noProof/>
        </w:rPr>
        <w:drawing>
          <wp:anchor distT="0" distB="0" distL="114300" distR="114300" simplePos="0" relativeHeight="251671552" behindDoc="1" locked="0" layoutInCell="1" allowOverlap="1" wp14:anchorId="20A41429" wp14:editId="51A61B8C">
            <wp:simplePos x="0" y="0"/>
            <wp:positionH relativeFrom="margin">
              <wp:align>right</wp:align>
            </wp:positionH>
            <wp:positionV relativeFrom="paragraph">
              <wp:posOffset>30480</wp:posOffset>
            </wp:positionV>
            <wp:extent cx="8229600" cy="4793615"/>
            <wp:effectExtent l="0" t="0" r="0" b="698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29600" cy="4793615"/>
                    </a:xfrm>
                    <a:prstGeom prst="rect">
                      <a:avLst/>
                    </a:prstGeom>
                  </pic:spPr>
                </pic:pic>
              </a:graphicData>
            </a:graphic>
            <wp14:sizeRelH relativeFrom="page">
              <wp14:pctWidth>0</wp14:pctWidth>
            </wp14:sizeRelH>
            <wp14:sizeRelV relativeFrom="page">
              <wp14:pctHeight>0</wp14:pctHeight>
            </wp14:sizeRelV>
          </wp:anchor>
        </w:drawing>
      </w:r>
    </w:p>
    <w:p w14:paraId="7F8F20A0" w14:textId="77777777" w:rsidR="002E0B20" w:rsidRPr="008F58F0" w:rsidRDefault="002E0B20" w:rsidP="002E0B20">
      <w:pPr>
        <w:pStyle w:val="tabfignote"/>
      </w:pPr>
    </w:p>
    <w:p w14:paraId="30E38F9D" w14:textId="78399AAB" w:rsidR="002E0B20" w:rsidRPr="008F58F0" w:rsidRDefault="002E0B20" w:rsidP="002E0B20">
      <w:pPr>
        <w:pStyle w:val="tabfigtitle"/>
      </w:pPr>
      <w:r w:rsidRPr="008F58F0">
        <w:rPr>
          <w:noProof/>
        </w:rPr>
        <w:lastRenderedPageBreak/>
        <w:drawing>
          <wp:anchor distT="0" distB="0" distL="114300" distR="114300" simplePos="0" relativeHeight="251675648" behindDoc="1" locked="0" layoutInCell="1" allowOverlap="1" wp14:anchorId="6C7B9B9B" wp14:editId="5D0D69AA">
            <wp:simplePos x="0" y="0"/>
            <wp:positionH relativeFrom="margin">
              <wp:posOffset>104775</wp:posOffset>
            </wp:positionH>
            <wp:positionV relativeFrom="paragraph">
              <wp:posOffset>703580</wp:posOffset>
            </wp:positionV>
            <wp:extent cx="7611533" cy="5320217"/>
            <wp:effectExtent l="0" t="0" r="889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11533" cy="53202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F0">
        <w:t>Figure S2</w:t>
      </w:r>
      <w:r w:rsidR="00742A6C" w:rsidRPr="008F58F0">
        <w:t>7</w:t>
      </w:r>
      <w:r w:rsidRPr="008F58F0">
        <w:t xml:space="preserve">. All Pairwise Comparisons of Mean Overall Survival Times (Months): Nonsquamous, PD-L1 Expression &lt; </w:t>
      </w:r>
      <w:proofErr w:type="gramStart"/>
      <w:r w:rsidRPr="008F58F0">
        <w:t>5%</w:t>
      </w:r>
      <w:proofErr w:type="gramEnd"/>
      <w:r w:rsidRPr="008F58F0">
        <w:t>, EGFR Mutation Positive</w:t>
      </w:r>
    </w:p>
    <w:p w14:paraId="25094CAF" w14:textId="77777777" w:rsidR="002E0B20" w:rsidRPr="008F58F0" w:rsidRDefault="002E0B20" w:rsidP="002E0B20">
      <w:pPr>
        <w:pStyle w:val="InsertFigure"/>
      </w:pPr>
    </w:p>
    <w:p w14:paraId="70CF9676" w14:textId="77777777" w:rsidR="002E0B20" w:rsidRPr="008F58F0" w:rsidRDefault="002E0B20" w:rsidP="002E0B20">
      <w:pPr>
        <w:pStyle w:val="tabfignote"/>
      </w:pPr>
    </w:p>
    <w:p w14:paraId="66CC123E" w14:textId="54EF84E9" w:rsidR="002E0B20" w:rsidRPr="008F58F0" w:rsidRDefault="002E0B20" w:rsidP="002E0B20">
      <w:pPr>
        <w:pStyle w:val="tabfigtitle"/>
      </w:pPr>
      <w:r w:rsidRPr="008F58F0">
        <w:rPr>
          <w:noProof/>
        </w:rPr>
        <w:lastRenderedPageBreak/>
        <w:drawing>
          <wp:anchor distT="0" distB="0" distL="114300" distR="114300" simplePos="0" relativeHeight="251679744" behindDoc="1" locked="0" layoutInCell="1" allowOverlap="1" wp14:anchorId="669B8F5F" wp14:editId="78D82FF0">
            <wp:simplePos x="0" y="0"/>
            <wp:positionH relativeFrom="margin">
              <wp:posOffset>553085</wp:posOffset>
            </wp:positionH>
            <wp:positionV relativeFrom="paragraph">
              <wp:posOffset>564515</wp:posOffset>
            </wp:positionV>
            <wp:extent cx="7128933" cy="5082115"/>
            <wp:effectExtent l="0" t="0" r="0" b="444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128933" cy="5082115"/>
                    </a:xfrm>
                    <a:prstGeom prst="rect">
                      <a:avLst/>
                    </a:prstGeom>
                  </pic:spPr>
                </pic:pic>
              </a:graphicData>
            </a:graphic>
            <wp14:sizeRelH relativeFrom="page">
              <wp14:pctWidth>0</wp14:pctWidth>
            </wp14:sizeRelH>
            <wp14:sizeRelV relativeFrom="page">
              <wp14:pctHeight>0</wp14:pctHeight>
            </wp14:sizeRelV>
          </wp:anchor>
        </w:drawing>
      </w:r>
      <w:r w:rsidRPr="008F58F0">
        <w:t>Figure S</w:t>
      </w:r>
      <w:r w:rsidR="00742A6C" w:rsidRPr="008F58F0">
        <w:t>28</w:t>
      </w:r>
      <w:r w:rsidRPr="008F58F0">
        <w:t xml:space="preserve">. Probability of Progression-Free Survival Curves: Nonsquamous, PD-L1 Expression &lt; </w:t>
      </w:r>
      <w:proofErr w:type="gramStart"/>
      <w:r w:rsidRPr="008F58F0">
        <w:t>5%</w:t>
      </w:r>
      <w:proofErr w:type="gramEnd"/>
      <w:r w:rsidRPr="008F58F0">
        <w:t>, EGFR Mutation Positive</w:t>
      </w:r>
    </w:p>
    <w:p w14:paraId="3DE4CB96" w14:textId="77777777" w:rsidR="002E0B20" w:rsidRPr="008F58F0" w:rsidRDefault="002E0B20" w:rsidP="002E0B20">
      <w:pPr>
        <w:pStyle w:val="InsertFigure"/>
      </w:pPr>
    </w:p>
    <w:p w14:paraId="0D630506" w14:textId="77777777" w:rsidR="002E0B20" w:rsidRPr="008F58F0" w:rsidRDefault="002E0B20" w:rsidP="002E0B20">
      <w:pPr>
        <w:pStyle w:val="InsertFigure"/>
      </w:pPr>
    </w:p>
    <w:p w14:paraId="2AC46E41" w14:textId="77777777" w:rsidR="002E0B20" w:rsidRPr="008F58F0" w:rsidRDefault="002E0B20" w:rsidP="002E0B20">
      <w:pPr>
        <w:pStyle w:val="InsertFigure"/>
      </w:pPr>
    </w:p>
    <w:p w14:paraId="4CC67A7F" w14:textId="77777777" w:rsidR="002E0B20" w:rsidRPr="008F58F0" w:rsidRDefault="002E0B20" w:rsidP="002E0B20">
      <w:pPr>
        <w:pStyle w:val="InsertFigure"/>
      </w:pPr>
    </w:p>
    <w:p w14:paraId="75562D87" w14:textId="77777777" w:rsidR="002E0B20" w:rsidRPr="008F58F0" w:rsidRDefault="002E0B20" w:rsidP="002E0B20">
      <w:pPr>
        <w:pStyle w:val="InsertFigure"/>
      </w:pPr>
    </w:p>
    <w:p w14:paraId="061D9A9E" w14:textId="77777777" w:rsidR="002E0B20" w:rsidRPr="008F58F0" w:rsidRDefault="002E0B20" w:rsidP="002E0B20">
      <w:pPr>
        <w:pStyle w:val="InsertFigure"/>
      </w:pPr>
    </w:p>
    <w:p w14:paraId="38C15B91" w14:textId="77777777" w:rsidR="002E0B20" w:rsidRPr="008F58F0" w:rsidRDefault="002E0B20" w:rsidP="002E0B20">
      <w:pPr>
        <w:pStyle w:val="InsertFigure"/>
      </w:pPr>
    </w:p>
    <w:p w14:paraId="6CE29E0B" w14:textId="77777777" w:rsidR="002E0B20" w:rsidRPr="008F58F0" w:rsidRDefault="002E0B20" w:rsidP="002E0B20">
      <w:pPr>
        <w:pStyle w:val="InsertFigure"/>
      </w:pPr>
    </w:p>
    <w:p w14:paraId="4CD5FA11" w14:textId="77777777" w:rsidR="002E0B20" w:rsidRPr="008F58F0" w:rsidRDefault="002E0B20" w:rsidP="002E0B20">
      <w:pPr>
        <w:pStyle w:val="InsertFigure"/>
      </w:pPr>
    </w:p>
    <w:p w14:paraId="47E73192" w14:textId="77777777" w:rsidR="002E0B20" w:rsidRPr="008F58F0" w:rsidRDefault="002E0B20" w:rsidP="002E0B20">
      <w:pPr>
        <w:pStyle w:val="InsertFigure"/>
      </w:pPr>
    </w:p>
    <w:p w14:paraId="0B658E40" w14:textId="77777777" w:rsidR="002E0B20" w:rsidRPr="008F58F0" w:rsidRDefault="002E0B20" w:rsidP="002E0B20">
      <w:pPr>
        <w:pStyle w:val="InsertFigure"/>
      </w:pPr>
    </w:p>
    <w:p w14:paraId="520EE96B" w14:textId="77777777" w:rsidR="002E0B20" w:rsidRPr="008F58F0" w:rsidRDefault="002E0B20" w:rsidP="002E0B20">
      <w:pPr>
        <w:pStyle w:val="InsertFigure"/>
      </w:pPr>
    </w:p>
    <w:p w14:paraId="211D823E" w14:textId="77777777" w:rsidR="002E0B20" w:rsidRPr="008F58F0" w:rsidRDefault="002E0B20" w:rsidP="002E0B20">
      <w:pPr>
        <w:pStyle w:val="InsertFigure"/>
      </w:pPr>
    </w:p>
    <w:p w14:paraId="041A4C3C" w14:textId="77777777" w:rsidR="002E0B20" w:rsidRPr="008F58F0" w:rsidRDefault="002E0B20" w:rsidP="002E0B20">
      <w:pPr>
        <w:pStyle w:val="InsertFigure"/>
      </w:pPr>
    </w:p>
    <w:p w14:paraId="7FEB46C0" w14:textId="77777777" w:rsidR="002E0B20" w:rsidRPr="008F58F0" w:rsidRDefault="002E0B20" w:rsidP="002E0B20">
      <w:pPr>
        <w:pStyle w:val="tabfignote"/>
      </w:pPr>
      <w:r w:rsidRPr="008F58F0">
        <w:t>Note: Dotted line represents docetaxel (75 mg/m</w:t>
      </w:r>
      <w:r w:rsidRPr="008F58F0">
        <w:rPr>
          <w:vertAlign w:val="superscript"/>
        </w:rPr>
        <w:t>2</w:t>
      </w:r>
      <w:r w:rsidRPr="008F58F0">
        <w:t xml:space="preserve"> every 3 weeks).</w:t>
      </w:r>
    </w:p>
    <w:p w14:paraId="0006335B" w14:textId="03CAC2FA" w:rsidR="002E0B20" w:rsidRPr="008F58F0" w:rsidRDefault="002E0B20" w:rsidP="002E0B20">
      <w:pPr>
        <w:pStyle w:val="tabfigtitle"/>
      </w:pPr>
      <w:r w:rsidRPr="008F58F0">
        <w:lastRenderedPageBreak/>
        <w:t>Figure S</w:t>
      </w:r>
      <w:r w:rsidR="00742A6C" w:rsidRPr="008F58F0">
        <w:t>29</w:t>
      </w:r>
      <w:r w:rsidRPr="008F58F0">
        <w:t>. Predicted Mean Progression-Free Survival Time (Months): Nonsquamous, PD-L1 Expression &lt; 5%, EGFR Mutation Positive</w:t>
      </w:r>
    </w:p>
    <w:p w14:paraId="08ECEA6D" w14:textId="77777777" w:rsidR="002E0B20" w:rsidRPr="008F58F0" w:rsidRDefault="002E0B20" w:rsidP="002E0B20">
      <w:pPr>
        <w:pStyle w:val="InsertFigure"/>
      </w:pPr>
      <w:r w:rsidRPr="008F58F0">
        <w:rPr>
          <w:noProof/>
        </w:rPr>
        <w:drawing>
          <wp:anchor distT="0" distB="0" distL="114300" distR="114300" simplePos="0" relativeHeight="251662336" behindDoc="1" locked="0" layoutInCell="1" allowOverlap="1" wp14:anchorId="18B3F0C4" wp14:editId="4A285C4E">
            <wp:simplePos x="0" y="0"/>
            <wp:positionH relativeFrom="margin">
              <wp:align>right</wp:align>
            </wp:positionH>
            <wp:positionV relativeFrom="paragraph">
              <wp:posOffset>28484</wp:posOffset>
            </wp:positionV>
            <wp:extent cx="8229600" cy="4792980"/>
            <wp:effectExtent l="0" t="0" r="0" b="762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229600" cy="4792980"/>
                    </a:xfrm>
                    <a:prstGeom prst="rect">
                      <a:avLst/>
                    </a:prstGeom>
                  </pic:spPr>
                </pic:pic>
              </a:graphicData>
            </a:graphic>
            <wp14:sizeRelH relativeFrom="page">
              <wp14:pctWidth>0</wp14:pctWidth>
            </wp14:sizeRelH>
            <wp14:sizeRelV relativeFrom="page">
              <wp14:pctHeight>0</wp14:pctHeight>
            </wp14:sizeRelV>
          </wp:anchor>
        </w:drawing>
      </w:r>
    </w:p>
    <w:p w14:paraId="03EA0C34" w14:textId="77777777" w:rsidR="002E0B20" w:rsidRPr="008F58F0" w:rsidRDefault="002E0B20" w:rsidP="002E0B20">
      <w:pPr>
        <w:pStyle w:val="tabfignote"/>
      </w:pPr>
    </w:p>
    <w:p w14:paraId="44E2D54A" w14:textId="14A6AC9E" w:rsidR="002E0B20" w:rsidRPr="008F58F0" w:rsidRDefault="002E0B20" w:rsidP="002E0B20">
      <w:pPr>
        <w:pStyle w:val="tabfigtitle"/>
      </w:pPr>
      <w:r w:rsidRPr="008F58F0">
        <w:rPr>
          <w:noProof/>
        </w:rPr>
        <w:lastRenderedPageBreak/>
        <w:drawing>
          <wp:anchor distT="0" distB="0" distL="114300" distR="114300" simplePos="0" relativeHeight="251663360" behindDoc="1" locked="0" layoutInCell="1" allowOverlap="1" wp14:anchorId="0969F2A8" wp14:editId="408ED419">
            <wp:simplePos x="0" y="0"/>
            <wp:positionH relativeFrom="margin">
              <wp:posOffset>400050</wp:posOffset>
            </wp:positionH>
            <wp:positionV relativeFrom="paragraph">
              <wp:posOffset>675640</wp:posOffset>
            </wp:positionV>
            <wp:extent cx="7424057" cy="5180088"/>
            <wp:effectExtent l="0" t="0" r="571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24057" cy="51800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F0">
        <w:t>Figure S3</w:t>
      </w:r>
      <w:r w:rsidR="00742A6C" w:rsidRPr="008F58F0">
        <w:t>0</w:t>
      </w:r>
      <w:r w:rsidRPr="008F58F0">
        <w:t xml:space="preserve">. All Pairwise Comparisons of Mean Progression-Free Survival Times (Months): Nonsquamous, PD-L1 Expression &lt; </w:t>
      </w:r>
      <w:proofErr w:type="gramStart"/>
      <w:r w:rsidRPr="008F58F0">
        <w:t>5%</w:t>
      </w:r>
      <w:proofErr w:type="gramEnd"/>
      <w:r w:rsidRPr="008F58F0">
        <w:t>, EGFR Mutation Positive</w:t>
      </w:r>
    </w:p>
    <w:p w14:paraId="4D1D5A95" w14:textId="77777777" w:rsidR="002E0B20" w:rsidRPr="008F58F0" w:rsidRDefault="002E0B20" w:rsidP="002E0B20">
      <w:pPr>
        <w:pStyle w:val="InsertFigure"/>
      </w:pPr>
    </w:p>
    <w:p w14:paraId="7A28E090" w14:textId="77777777" w:rsidR="002E0B20" w:rsidRPr="008F58F0" w:rsidRDefault="002E0B20" w:rsidP="002E0B20">
      <w:pPr>
        <w:pStyle w:val="tabfignote"/>
      </w:pPr>
    </w:p>
    <w:p w14:paraId="0D3BFDBC" w14:textId="77777777" w:rsidR="002E0B20" w:rsidRPr="008F58F0" w:rsidRDefault="002E0B20" w:rsidP="002E0B20">
      <w:pPr>
        <w:pStyle w:val="tabfignote"/>
        <w:sectPr w:rsidR="002E0B20" w:rsidRPr="008F58F0" w:rsidSect="006363D4">
          <w:footnotePr>
            <w:numRestart w:val="eachPage"/>
          </w:footnotePr>
          <w:pgSz w:w="15840" w:h="12240" w:orient="landscape" w:code="1"/>
          <w:pgMar w:top="1440" w:right="1440" w:bottom="1440" w:left="1440" w:header="1080" w:footer="720" w:gutter="0"/>
          <w:cols w:space="720"/>
          <w:titlePg/>
          <w:rtlGutter/>
          <w:docGrid w:linePitch="326"/>
        </w:sectPr>
      </w:pPr>
    </w:p>
    <w:p w14:paraId="5181CDDE" w14:textId="77777777" w:rsidR="002E0B20" w:rsidRPr="008F58F0" w:rsidRDefault="002E0B20" w:rsidP="002E0B20">
      <w:pPr>
        <w:pStyle w:val="Heading2"/>
      </w:pPr>
      <w:bookmarkStart w:id="13" w:name="_Toc495931236"/>
      <w:r w:rsidRPr="008F58F0">
        <w:lastRenderedPageBreak/>
        <w:t>Results for Squamous, PD-L1 Expression &lt; 5%, EGFR Mutation Positive</w:t>
      </w:r>
      <w:bookmarkEnd w:id="13"/>
    </w:p>
    <w:p w14:paraId="7BC39CCE" w14:textId="77777777" w:rsidR="002E0B20" w:rsidRPr="008F58F0" w:rsidRDefault="002E0B20" w:rsidP="002E0B20"/>
    <w:p w14:paraId="1A637EE7" w14:textId="77777777" w:rsidR="002E0B20" w:rsidRPr="008F58F0" w:rsidRDefault="002E0B20" w:rsidP="002E0B20">
      <w:pPr>
        <w:pStyle w:val="Heading2"/>
        <w:sectPr w:rsidR="002E0B20" w:rsidRPr="008F58F0" w:rsidSect="006363D4">
          <w:footnotePr>
            <w:numRestart w:val="eachPage"/>
          </w:footnotePr>
          <w:pgSz w:w="12240" w:h="15840" w:code="1"/>
          <w:pgMar w:top="1440" w:right="1440" w:bottom="1440" w:left="1440" w:header="1080" w:footer="720" w:gutter="0"/>
          <w:cols w:space="720"/>
          <w:titlePg/>
          <w:rtlGutter/>
          <w:docGrid w:linePitch="326"/>
        </w:sectPr>
      </w:pPr>
    </w:p>
    <w:p w14:paraId="76082554" w14:textId="5938DAED" w:rsidR="002E0B20" w:rsidRPr="008F58F0" w:rsidRDefault="002E0B20" w:rsidP="002E0B20">
      <w:pPr>
        <w:pStyle w:val="tabfigtitle"/>
      </w:pPr>
      <w:r w:rsidRPr="008F58F0">
        <w:lastRenderedPageBreak/>
        <w:t>Figure S3</w:t>
      </w:r>
      <w:r w:rsidR="00742A6C" w:rsidRPr="008F58F0">
        <w:t>1</w:t>
      </w:r>
      <w:r w:rsidRPr="008F58F0">
        <w:t xml:space="preserve">. Probability of Overall Survival Curves: Squamous, PD-L1 Expression &lt; </w:t>
      </w:r>
      <w:proofErr w:type="gramStart"/>
      <w:r w:rsidRPr="008F58F0">
        <w:t>5%</w:t>
      </w:r>
      <w:proofErr w:type="gramEnd"/>
      <w:r w:rsidRPr="008F58F0">
        <w:t>, EGFR Mutation Positive</w:t>
      </w:r>
    </w:p>
    <w:p w14:paraId="318CF74F" w14:textId="77777777" w:rsidR="002E0B20" w:rsidRPr="008F58F0" w:rsidRDefault="002E0B20" w:rsidP="002E0B20">
      <w:pPr>
        <w:pStyle w:val="InsertFigure"/>
      </w:pPr>
      <w:r w:rsidRPr="008F58F0">
        <w:rPr>
          <w:noProof/>
        </w:rPr>
        <w:drawing>
          <wp:inline distT="0" distB="0" distL="0" distR="0" wp14:anchorId="426B9E58" wp14:editId="35A678F3">
            <wp:extent cx="8229600" cy="5020945"/>
            <wp:effectExtent l="0" t="0" r="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229600" cy="5020945"/>
                    </a:xfrm>
                    <a:prstGeom prst="rect">
                      <a:avLst/>
                    </a:prstGeom>
                  </pic:spPr>
                </pic:pic>
              </a:graphicData>
            </a:graphic>
          </wp:inline>
        </w:drawing>
      </w:r>
    </w:p>
    <w:p w14:paraId="07F86BD7" w14:textId="77777777" w:rsidR="002E0B20" w:rsidRPr="008F58F0" w:rsidRDefault="002E0B20" w:rsidP="002E0B20">
      <w:pPr>
        <w:pStyle w:val="tabfignote"/>
      </w:pPr>
      <w:r w:rsidRPr="008F58F0">
        <w:t>Note: Dotted line represents docetaxel (75 mg/m</w:t>
      </w:r>
      <w:r w:rsidRPr="008F58F0">
        <w:rPr>
          <w:vertAlign w:val="superscript"/>
        </w:rPr>
        <w:t>2</w:t>
      </w:r>
      <w:r w:rsidRPr="008F58F0">
        <w:t xml:space="preserve"> every 3 weeks).</w:t>
      </w:r>
    </w:p>
    <w:p w14:paraId="604DDE49" w14:textId="75339268" w:rsidR="002E0B20" w:rsidRPr="008F58F0" w:rsidRDefault="002E0B20" w:rsidP="002E0B20">
      <w:pPr>
        <w:pStyle w:val="tabfigtitle"/>
      </w:pPr>
      <w:r w:rsidRPr="008F58F0">
        <w:lastRenderedPageBreak/>
        <w:t>Figure S3</w:t>
      </w:r>
      <w:r w:rsidR="00742A6C" w:rsidRPr="008F58F0">
        <w:t>2</w:t>
      </w:r>
      <w:r w:rsidRPr="008F58F0">
        <w:t>. Predicted Mean Overall Survival Time (Months): Squamous, PD-L1 Expression &lt; 5%, EGFR Mutation Positive</w:t>
      </w:r>
    </w:p>
    <w:p w14:paraId="265585CA" w14:textId="77777777" w:rsidR="002E0B20" w:rsidRPr="008F58F0" w:rsidRDefault="002E0B20" w:rsidP="002E0B20">
      <w:pPr>
        <w:pStyle w:val="InsertFigure"/>
      </w:pPr>
      <w:r w:rsidRPr="008F58F0">
        <w:rPr>
          <w:noProof/>
        </w:rPr>
        <w:drawing>
          <wp:inline distT="0" distB="0" distL="0" distR="0" wp14:anchorId="4E7ADA18" wp14:editId="5A0DA010">
            <wp:extent cx="8229600" cy="4793615"/>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229600" cy="4793615"/>
                    </a:xfrm>
                    <a:prstGeom prst="rect">
                      <a:avLst/>
                    </a:prstGeom>
                  </pic:spPr>
                </pic:pic>
              </a:graphicData>
            </a:graphic>
          </wp:inline>
        </w:drawing>
      </w:r>
    </w:p>
    <w:p w14:paraId="39FA661B" w14:textId="77777777" w:rsidR="002E0B20" w:rsidRPr="008F58F0" w:rsidRDefault="002E0B20" w:rsidP="002E0B20">
      <w:pPr>
        <w:pStyle w:val="tabfignote"/>
      </w:pPr>
    </w:p>
    <w:p w14:paraId="562BFDD6" w14:textId="56849797" w:rsidR="002E0B20" w:rsidRPr="008F58F0" w:rsidRDefault="002E0B20" w:rsidP="002E0B20">
      <w:pPr>
        <w:pStyle w:val="tabfigtitle"/>
      </w:pPr>
      <w:r w:rsidRPr="008F58F0">
        <w:rPr>
          <w:noProof/>
        </w:rPr>
        <w:lastRenderedPageBreak/>
        <w:drawing>
          <wp:anchor distT="0" distB="0" distL="114300" distR="114300" simplePos="0" relativeHeight="251676672" behindDoc="1" locked="0" layoutInCell="1" allowOverlap="1" wp14:anchorId="57C25B61" wp14:editId="563882B6">
            <wp:simplePos x="0" y="0"/>
            <wp:positionH relativeFrom="margin">
              <wp:posOffset>304800</wp:posOffset>
            </wp:positionH>
            <wp:positionV relativeFrom="paragraph">
              <wp:posOffset>610870</wp:posOffset>
            </wp:positionV>
            <wp:extent cx="7509933" cy="5249202"/>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09933" cy="52492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F0">
        <w:t>Figure S3</w:t>
      </w:r>
      <w:r w:rsidR="00742A6C" w:rsidRPr="008F58F0">
        <w:t>3</w:t>
      </w:r>
      <w:r w:rsidRPr="008F58F0">
        <w:t xml:space="preserve">. All Pairwise Comparisons of Mean Overall Survival Times (Months): Squamous, PD-L1 Expression &lt; </w:t>
      </w:r>
      <w:proofErr w:type="gramStart"/>
      <w:r w:rsidRPr="008F58F0">
        <w:t>5%</w:t>
      </w:r>
      <w:proofErr w:type="gramEnd"/>
      <w:r w:rsidRPr="008F58F0">
        <w:t>, EGFR Mutation Positive</w:t>
      </w:r>
    </w:p>
    <w:p w14:paraId="70B5E763" w14:textId="77777777" w:rsidR="002E0B20" w:rsidRPr="008F58F0" w:rsidRDefault="002E0B20" w:rsidP="002E0B20">
      <w:pPr>
        <w:pStyle w:val="InsertFigure"/>
      </w:pPr>
    </w:p>
    <w:p w14:paraId="0D7AA958" w14:textId="77777777" w:rsidR="002E0B20" w:rsidRPr="008F58F0" w:rsidRDefault="002E0B20" w:rsidP="002E0B20">
      <w:pPr>
        <w:pStyle w:val="tabfignote"/>
      </w:pPr>
    </w:p>
    <w:p w14:paraId="35BF497F" w14:textId="37B866C7" w:rsidR="002E0B20" w:rsidRPr="008F58F0" w:rsidRDefault="002E0B20" w:rsidP="002E0B20">
      <w:pPr>
        <w:pStyle w:val="tabfigtitle"/>
      </w:pPr>
      <w:r w:rsidRPr="008F58F0">
        <w:rPr>
          <w:noProof/>
        </w:rPr>
        <w:lastRenderedPageBreak/>
        <w:drawing>
          <wp:anchor distT="0" distB="0" distL="114300" distR="114300" simplePos="0" relativeHeight="251680768" behindDoc="1" locked="0" layoutInCell="1" allowOverlap="1" wp14:anchorId="50FB5E3A" wp14:editId="565AB64E">
            <wp:simplePos x="0" y="0"/>
            <wp:positionH relativeFrom="margin">
              <wp:align>center</wp:align>
            </wp:positionH>
            <wp:positionV relativeFrom="paragraph">
              <wp:posOffset>549910</wp:posOffset>
            </wp:positionV>
            <wp:extent cx="7030954" cy="5012267"/>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030954" cy="5012267"/>
                    </a:xfrm>
                    <a:prstGeom prst="rect">
                      <a:avLst/>
                    </a:prstGeom>
                  </pic:spPr>
                </pic:pic>
              </a:graphicData>
            </a:graphic>
            <wp14:sizeRelH relativeFrom="page">
              <wp14:pctWidth>0</wp14:pctWidth>
            </wp14:sizeRelH>
            <wp14:sizeRelV relativeFrom="page">
              <wp14:pctHeight>0</wp14:pctHeight>
            </wp14:sizeRelV>
          </wp:anchor>
        </w:drawing>
      </w:r>
      <w:r w:rsidRPr="008F58F0">
        <w:t>Figure S3</w:t>
      </w:r>
      <w:r w:rsidR="00742A6C" w:rsidRPr="008F58F0">
        <w:t>4</w:t>
      </w:r>
      <w:r w:rsidRPr="008F58F0">
        <w:t xml:space="preserve">. Probability of Progression-Free Survival Curves: Squamous, PD-L1 Expression &lt; </w:t>
      </w:r>
      <w:proofErr w:type="gramStart"/>
      <w:r w:rsidRPr="008F58F0">
        <w:t>5%</w:t>
      </w:r>
      <w:proofErr w:type="gramEnd"/>
      <w:r w:rsidRPr="008F58F0">
        <w:t>, EGFR Mutation Positive</w:t>
      </w:r>
    </w:p>
    <w:p w14:paraId="06734D47" w14:textId="77777777" w:rsidR="002E0B20" w:rsidRPr="008F58F0" w:rsidRDefault="002E0B20" w:rsidP="002E0B20">
      <w:pPr>
        <w:pStyle w:val="InsertFigure"/>
      </w:pPr>
    </w:p>
    <w:p w14:paraId="106862DB" w14:textId="77777777" w:rsidR="002E0B20" w:rsidRPr="008F58F0" w:rsidRDefault="002E0B20" w:rsidP="002E0B20">
      <w:pPr>
        <w:pStyle w:val="InsertFigure"/>
      </w:pPr>
    </w:p>
    <w:p w14:paraId="0FA518AB" w14:textId="77777777" w:rsidR="002E0B20" w:rsidRPr="008F58F0" w:rsidRDefault="002E0B20" w:rsidP="002E0B20">
      <w:pPr>
        <w:pStyle w:val="InsertFigure"/>
      </w:pPr>
    </w:p>
    <w:p w14:paraId="4BB018EF" w14:textId="77777777" w:rsidR="002E0B20" w:rsidRPr="008F58F0" w:rsidRDefault="002E0B20" w:rsidP="002E0B20">
      <w:pPr>
        <w:pStyle w:val="InsertFigure"/>
      </w:pPr>
    </w:p>
    <w:p w14:paraId="3DB9673C" w14:textId="77777777" w:rsidR="002E0B20" w:rsidRPr="008F58F0" w:rsidRDefault="002E0B20" w:rsidP="002E0B20">
      <w:pPr>
        <w:pStyle w:val="InsertFigure"/>
      </w:pPr>
    </w:p>
    <w:p w14:paraId="0CBA3D8B" w14:textId="77777777" w:rsidR="002E0B20" w:rsidRPr="008F58F0" w:rsidRDefault="002E0B20" w:rsidP="002E0B20">
      <w:pPr>
        <w:pStyle w:val="InsertFigure"/>
      </w:pPr>
    </w:p>
    <w:p w14:paraId="5FD7C1AE" w14:textId="77777777" w:rsidR="002E0B20" w:rsidRPr="008F58F0" w:rsidRDefault="002E0B20" w:rsidP="002E0B20">
      <w:pPr>
        <w:pStyle w:val="InsertFigure"/>
      </w:pPr>
    </w:p>
    <w:p w14:paraId="732E1549" w14:textId="77777777" w:rsidR="002E0B20" w:rsidRPr="008F58F0" w:rsidRDefault="002E0B20" w:rsidP="002E0B20">
      <w:pPr>
        <w:pStyle w:val="InsertFigure"/>
      </w:pPr>
    </w:p>
    <w:p w14:paraId="49F392FF" w14:textId="77777777" w:rsidR="002E0B20" w:rsidRPr="008F58F0" w:rsidRDefault="002E0B20" w:rsidP="002E0B20">
      <w:pPr>
        <w:pStyle w:val="InsertFigure"/>
      </w:pPr>
    </w:p>
    <w:p w14:paraId="205B15AF" w14:textId="77777777" w:rsidR="002E0B20" w:rsidRPr="008F58F0" w:rsidRDefault="002E0B20" w:rsidP="002E0B20">
      <w:pPr>
        <w:pStyle w:val="InsertFigure"/>
      </w:pPr>
    </w:p>
    <w:p w14:paraId="615B9444" w14:textId="77777777" w:rsidR="002E0B20" w:rsidRPr="008F58F0" w:rsidRDefault="002E0B20" w:rsidP="002E0B20">
      <w:pPr>
        <w:pStyle w:val="InsertFigure"/>
      </w:pPr>
    </w:p>
    <w:p w14:paraId="1153EFAA" w14:textId="77777777" w:rsidR="002E0B20" w:rsidRPr="008F58F0" w:rsidRDefault="002E0B20" w:rsidP="002E0B20">
      <w:pPr>
        <w:pStyle w:val="InsertFigure"/>
      </w:pPr>
    </w:p>
    <w:p w14:paraId="5C1E0301" w14:textId="77777777" w:rsidR="002E0B20" w:rsidRPr="008F58F0" w:rsidRDefault="002E0B20" w:rsidP="002E0B20">
      <w:pPr>
        <w:pStyle w:val="InsertFigure"/>
      </w:pPr>
    </w:p>
    <w:p w14:paraId="06662AB0" w14:textId="77777777" w:rsidR="002E0B20" w:rsidRPr="008F58F0" w:rsidRDefault="002E0B20" w:rsidP="002E0B20">
      <w:pPr>
        <w:pStyle w:val="InsertFigure"/>
      </w:pPr>
    </w:p>
    <w:p w14:paraId="188055F1" w14:textId="77777777" w:rsidR="002E0B20" w:rsidRPr="008F58F0" w:rsidRDefault="002E0B20" w:rsidP="002E0B20">
      <w:pPr>
        <w:pStyle w:val="tabfignote"/>
      </w:pPr>
      <w:r w:rsidRPr="008F58F0">
        <w:t>Note: Dotted line represents docetaxel (75 mg/m</w:t>
      </w:r>
      <w:r w:rsidRPr="008F58F0">
        <w:rPr>
          <w:vertAlign w:val="superscript"/>
        </w:rPr>
        <w:t>2</w:t>
      </w:r>
      <w:r w:rsidRPr="008F58F0">
        <w:t xml:space="preserve"> every 3 weeks).</w:t>
      </w:r>
    </w:p>
    <w:p w14:paraId="0E6DB447" w14:textId="384BC1DA" w:rsidR="002E0B20" w:rsidRPr="008F58F0" w:rsidRDefault="002E0B20" w:rsidP="002E0B20">
      <w:pPr>
        <w:pStyle w:val="tabfigtitle"/>
      </w:pPr>
      <w:r w:rsidRPr="008F58F0">
        <w:lastRenderedPageBreak/>
        <w:t>Figure S3</w:t>
      </w:r>
      <w:r w:rsidR="00742A6C" w:rsidRPr="008F58F0">
        <w:t>5</w:t>
      </w:r>
      <w:r w:rsidRPr="008F58F0">
        <w:t>. Predicted Mean Progression-Free Survival Time (Months): Squamous, PD-L1 Expression &lt; 5%, EGFR Mutation Positive</w:t>
      </w:r>
    </w:p>
    <w:p w14:paraId="21A9C456" w14:textId="77777777" w:rsidR="002E0B20" w:rsidRPr="008F58F0" w:rsidRDefault="002E0B20" w:rsidP="002E0B20">
      <w:pPr>
        <w:pStyle w:val="InsertFigure"/>
      </w:pPr>
      <w:r w:rsidRPr="008F58F0">
        <w:rPr>
          <w:noProof/>
        </w:rPr>
        <w:drawing>
          <wp:inline distT="0" distB="0" distL="0" distR="0" wp14:anchorId="7110A301" wp14:editId="264A40F2">
            <wp:extent cx="8229600" cy="4792980"/>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29600" cy="4792980"/>
                    </a:xfrm>
                    <a:prstGeom prst="rect">
                      <a:avLst/>
                    </a:prstGeom>
                  </pic:spPr>
                </pic:pic>
              </a:graphicData>
            </a:graphic>
          </wp:inline>
        </w:drawing>
      </w:r>
    </w:p>
    <w:p w14:paraId="08DDE818" w14:textId="77777777" w:rsidR="002E0B20" w:rsidRPr="008F58F0" w:rsidRDefault="002E0B20" w:rsidP="002E0B20">
      <w:pPr>
        <w:pStyle w:val="tabfignote"/>
      </w:pPr>
    </w:p>
    <w:p w14:paraId="441D93D2" w14:textId="4D588EB4" w:rsidR="002E0B20" w:rsidRPr="008F58F0" w:rsidRDefault="002E0B20" w:rsidP="002E0B20">
      <w:pPr>
        <w:pStyle w:val="tabfigtitle"/>
        <w:sectPr w:rsidR="002E0B20" w:rsidRPr="008F58F0" w:rsidSect="006363D4">
          <w:footnotePr>
            <w:numRestart w:val="eachPage"/>
          </w:footnotePr>
          <w:pgSz w:w="15840" w:h="12240" w:orient="landscape" w:code="1"/>
          <w:pgMar w:top="1440" w:right="1440" w:bottom="1440" w:left="1440" w:header="1080" w:footer="720" w:gutter="0"/>
          <w:cols w:space="720"/>
          <w:titlePg/>
          <w:rtlGutter/>
          <w:docGrid w:linePitch="326"/>
        </w:sectPr>
      </w:pPr>
      <w:r w:rsidRPr="008F58F0">
        <w:rPr>
          <w:noProof/>
        </w:rPr>
        <w:lastRenderedPageBreak/>
        <w:drawing>
          <wp:anchor distT="0" distB="0" distL="114300" distR="114300" simplePos="0" relativeHeight="251664384" behindDoc="1" locked="0" layoutInCell="1" allowOverlap="1" wp14:anchorId="09AA46D4" wp14:editId="646BEE5B">
            <wp:simplePos x="0" y="0"/>
            <wp:positionH relativeFrom="margin">
              <wp:posOffset>174171</wp:posOffset>
            </wp:positionH>
            <wp:positionV relativeFrom="paragraph">
              <wp:posOffset>555172</wp:posOffset>
            </wp:positionV>
            <wp:extent cx="7319685" cy="5116286"/>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21216" cy="51173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F0">
        <w:t>Figure S3</w:t>
      </w:r>
      <w:r w:rsidR="00742A6C" w:rsidRPr="008F58F0">
        <w:t>6</w:t>
      </w:r>
      <w:r w:rsidRPr="008F58F0">
        <w:t xml:space="preserve">. All Pairwise Comparisons of Mean Progression-Free Survival Times (Months): Squamous, PD-L1 Expression &lt; </w:t>
      </w:r>
      <w:proofErr w:type="gramStart"/>
      <w:r w:rsidRPr="008F58F0">
        <w:t>5%</w:t>
      </w:r>
      <w:proofErr w:type="gramEnd"/>
      <w:r w:rsidRPr="008F58F0">
        <w:t>, EGFR Mutation Positive</w:t>
      </w:r>
    </w:p>
    <w:p w14:paraId="3DBCB47C" w14:textId="77777777" w:rsidR="002E0B20" w:rsidRPr="008F58F0" w:rsidRDefault="002E0B20" w:rsidP="002E0B20">
      <w:pPr>
        <w:pStyle w:val="Heading2"/>
      </w:pPr>
      <w:bookmarkStart w:id="14" w:name="_Toc495931237"/>
      <w:r w:rsidRPr="008F58F0">
        <w:lastRenderedPageBreak/>
        <w:t>Results for Nonsquamous, PD-L1 Expression ≥ 5%, EGFR Mutation Positive</w:t>
      </w:r>
      <w:bookmarkEnd w:id="14"/>
    </w:p>
    <w:p w14:paraId="0B64C0AF" w14:textId="77777777" w:rsidR="002E0B20" w:rsidRPr="008F58F0" w:rsidRDefault="002E0B20" w:rsidP="002E0B20">
      <w:pPr>
        <w:pStyle w:val="paragraph"/>
      </w:pPr>
    </w:p>
    <w:p w14:paraId="33409F90" w14:textId="77777777" w:rsidR="002E0B20" w:rsidRPr="008F58F0" w:rsidRDefault="002E0B20" w:rsidP="002E0B20">
      <w:pPr>
        <w:pStyle w:val="paragraph"/>
        <w:sectPr w:rsidR="002E0B20" w:rsidRPr="008F58F0" w:rsidSect="006363D4">
          <w:footnotePr>
            <w:numRestart w:val="eachPage"/>
          </w:footnotePr>
          <w:pgSz w:w="12240" w:h="15840" w:code="1"/>
          <w:pgMar w:top="1440" w:right="1440" w:bottom="1440" w:left="1440" w:header="1080" w:footer="720" w:gutter="0"/>
          <w:cols w:space="720"/>
          <w:titlePg/>
          <w:rtlGutter/>
          <w:docGrid w:linePitch="326"/>
        </w:sectPr>
      </w:pPr>
    </w:p>
    <w:p w14:paraId="513634AC" w14:textId="5967664E" w:rsidR="002E0B20" w:rsidRPr="008F58F0" w:rsidRDefault="002E0B20" w:rsidP="002E0B20">
      <w:pPr>
        <w:pStyle w:val="tabfigtitle"/>
      </w:pPr>
      <w:r w:rsidRPr="008F58F0">
        <w:lastRenderedPageBreak/>
        <w:t>Figure S3</w:t>
      </w:r>
      <w:r w:rsidR="00742A6C" w:rsidRPr="008F58F0">
        <w:t>7</w:t>
      </w:r>
      <w:r w:rsidRPr="008F58F0">
        <w:t>. Probability of Overall Survival Curves: Nonsquamous, PD-L1 Expression ≥ 5%, EGFR Mutation Positive</w:t>
      </w:r>
    </w:p>
    <w:p w14:paraId="278F90C3" w14:textId="77777777" w:rsidR="002E0B20" w:rsidRPr="008F58F0" w:rsidRDefault="002E0B20" w:rsidP="002E0B20">
      <w:pPr>
        <w:pStyle w:val="InsertFigure"/>
      </w:pPr>
      <w:r w:rsidRPr="008F58F0">
        <w:rPr>
          <w:noProof/>
        </w:rPr>
        <w:drawing>
          <wp:inline distT="0" distB="0" distL="0" distR="0" wp14:anchorId="1BA413DE" wp14:editId="009AFA54">
            <wp:extent cx="7852831" cy="47910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855133" cy="4792480"/>
                    </a:xfrm>
                    <a:prstGeom prst="rect">
                      <a:avLst/>
                    </a:prstGeom>
                  </pic:spPr>
                </pic:pic>
              </a:graphicData>
            </a:graphic>
          </wp:inline>
        </w:drawing>
      </w:r>
    </w:p>
    <w:p w14:paraId="49B1605B" w14:textId="77777777" w:rsidR="002E0B20" w:rsidRPr="008F58F0" w:rsidRDefault="002E0B20" w:rsidP="002E0B20">
      <w:pPr>
        <w:pStyle w:val="tabfignote"/>
      </w:pPr>
      <w:r w:rsidRPr="008F58F0">
        <w:t>Note: Dotted line represents docetaxel (75 mg/m</w:t>
      </w:r>
      <w:r w:rsidRPr="008F58F0">
        <w:rPr>
          <w:vertAlign w:val="superscript"/>
        </w:rPr>
        <w:t>2</w:t>
      </w:r>
      <w:r w:rsidRPr="008F58F0">
        <w:t xml:space="preserve"> every 3 weeks).</w:t>
      </w:r>
    </w:p>
    <w:p w14:paraId="34CA62E5" w14:textId="6ECCB326" w:rsidR="002E0B20" w:rsidRPr="008F58F0" w:rsidRDefault="002E0B20" w:rsidP="002E0B20">
      <w:pPr>
        <w:pStyle w:val="tabfigtitle"/>
      </w:pPr>
      <w:r w:rsidRPr="008F58F0">
        <w:lastRenderedPageBreak/>
        <w:t>Figure S</w:t>
      </w:r>
      <w:r w:rsidR="00742A6C" w:rsidRPr="008F58F0">
        <w:t>38</w:t>
      </w:r>
      <w:r w:rsidRPr="008F58F0">
        <w:t>. Predicted Mean Overall Survival Time (Months): Nonsquamous, PD-L1 Expression ≥ 5%, EGFR Mutation Positive</w:t>
      </w:r>
    </w:p>
    <w:p w14:paraId="5340AAE1" w14:textId="77777777" w:rsidR="002E0B20" w:rsidRPr="008F58F0" w:rsidRDefault="002E0B20" w:rsidP="002E0B20">
      <w:pPr>
        <w:pStyle w:val="InsertFigure"/>
      </w:pPr>
      <w:r w:rsidRPr="008F58F0">
        <w:rPr>
          <w:noProof/>
        </w:rPr>
        <w:drawing>
          <wp:inline distT="0" distB="0" distL="0" distR="0" wp14:anchorId="5482115A" wp14:editId="1CE08350">
            <wp:extent cx="8229600" cy="4793615"/>
            <wp:effectExtent l="0" t="0" r="0" b="698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229600" cy="4793615"/>
                    </a:xfrm>
                    <a:prstGeom prst="rect">
                      <a:avLst/>
                    </a:prstGeom>
                  </pic:spPr>
                </pic:pic>
              </a:graphicData>
            </a:graphic>
          </wp:inline>
        </w:drawing>
      </w:r>
    </w:p>
    <w:p w14:paraId="72E862B6" w14:textId="77777777" w:rsidR="002E0B20" w:rsidRPr="008F58F0" w:rsidRDefault="002E0B20" w:rsidP="002E0B20">
      <w:pPr>
        <w:pStyle w:val="tabfignote"/>
      </w:pPr>
    </w:p>
    <w:p w14:paraId="581FCC50" w14:textId="3E019976" w:rsidR="002E0B20" w:rsidRPr="008F58F0" w:rsidRDefault="002E0B20" w:rsidP="002E0B20">
      <w:pPr>
        <w:pStyle w:val="tabfigtitle"/>
      </w:pPr>
      <w:r w:rsidRPr="008F58F0">
        <w:rPr>
          <w:noProof/>
        </w:rPr>
        <w:lastRenderedPageBreak/>
        <w:drawing>
          <wp:anchor distT="0" distB="0" distL="114300" distR="114300" simplePos="0" relativeHeight="251672576" behindDoc="1" locked="0" layoutInCell="1" allowOverlap="1" wp14:anchorId="6C1A5C4A" wp14:editId="4A5386FB">
            <wp:simplePos x="0" y="0"/>
            <wp:positionH relativeFrom="margin">
              <wp:posOffset>250371</wp:posOffset>
            </wp:positionH>
            <wp:positionV relativeFrom="paragraph">
              <wp:posOffset>615950</wp:posOffset>
            </wp:positionV>
            <wp:extent cx="7503027" cy="5238750"/>
            <wp:effectExtent l="0" t="0" r="317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03027" cy="523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F0">
        <w:t>Figure S</w:t>
      </w:r>
      <w:r w:rsidR="00742A6C" w:rsidRPr="008F58F0">
        <w:t>39</w:t>
      </w:r>
      <w:r w:rsidRPr="008F58F0">
        <w:t>. All Pairwise Comparisons of Mean Overall Survival Times (Months): Nonsquamous, PD-L1 Expression ≥ 5%, EGFR Mutation Positive</w:t>
      </w:r>
    </w:p>
    <w:p w14:paraId="56EDFDFD" w14:textId="77777777" w:rsidR="002E0B20" w:rsidRPr="008F58F0" w:rsidRDefault="002E0B20" w:rsidP="002E0B20">
      <w:pPr>
        <w:pStyle w:val="InsertFigure"/>
      </w:pPr>
    </w:p>
    <w:p w14:paraId="0335C674" w14:textId="77777777" w:rsidR="002E0B20" w:rsidRPr="008F58F0" w:rsidRDefault="002E0B20" w:rsidP="002E0B20">
      <w:pPr>
        <w:pStyle w:val="tabfignote"/>
      </w:pPr>
    </w:p>
    <w:p w14:paraId="410B0710" w14:textId="5E6929D8" w:rsidR="002E0B20" w:rsidRPr="008F58F0" w:rsidRDefault="002E0B20" w:rsidP="002E0B20">
      <w:pPr>
        <w:pStyle w:val="tabfigtitle"/>
      </w:pPr>
      <w:r w:rsidRPr="008F58F0">
        <w:rPr>
          <w:noProof/>
        </w:rPr>
        <w:lastRenderedPageBreak/>
        <w:drawing>
          <wp:anchor distT="0" distB="0" distL="114300" distR="114300" simplePos="0" relativeHeight="251681792" behindDoc="1" locked="0" layoutInCell="1" allowOverlap="1" wp14:anchorId="016E2E05" wp14:editId="7AE81954">
            <wp:simplePos x="0" y="0"/>
            <wp:positionH relativeFrom="margin">
              <wp:posOffset>598715</wp:posOffset>
            </wp:positionH>
            <wp:positionV relativeFrom="paragraph">
              <wp:posOffset>576943</wp:posOffset>
            </wp:positionV>
            <wp:extent cx="7000116" cy="4990283"/>
            <wp:effectExtent l="0" t="0" r="0" b="127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003710" cy="4992845"/>
                    </a:xfrm>
                    <a:prstGeom prst="rect">
                      <a:avLst/>
                    </a:prstGeom>
                  </pic:spPr>
                </pic:pic>
              </a:graphicData>
            </a:graphic>
            <wp14:sizeRelH relativeFrom="page">
              <wp14:pctWidth>0</wp14:pctWidth>
            </wp14:sizeRelH>
            <wp14:sizeRelV relativeFrom="page">
              <wp14:pctHeight>0</wp14:pctHeight>
            </wp14:sizeRelV>
          </wp:anchor>
        </w:drawing>
      </w:r>
      <w:r w:rsidRPr="008F58F0">
        <w:t>Figure S4</w:t>
      </w:r>
      <w:r w:rsidR="00742A6C" w:rsidRPr="008F58F0">
        <w:t>0</w:t>
      </w:r>
      <w:r w:rsidRPr="008F58F0">
        <w:t>. Probability of Progression-Free Survival Curves: Nonsquamous, PD-L1 Expression ≥ 5%, EGFR Mutation Positive</w:t>
      </w:r>
    </w:p>
    <w:p w14:paraId="5F1AD01F" w14:textId="77777777" w:rsidR="002E0B20" w:rsidRPr="008F58F0" w:rsidRDefault="002E0B20" w:rsidP="002E0B20">
      <w:pPr>
        <w:pStyle w:val="InsertFigure"/>
      </w:pPr>
    </w:p>
    <w:p w14:paraId="22AF27E7" w14:textId="77777777" w:rsidR="002E0B20" w:rsidRPr="008F58F0" w:rsidRDefault="002E0B20" w:rsidP="002E0B20">
      <w:pPr>
        <w:pStyle w:val="InsertFigure"/>
      </w:pPr>
    </w:p>
    <w:p w14:paraId="349A9F50" w14:textId="77777777" w:rsidR="002E0B20" w:rsidRPr="008F58F0" w:rsidRDefault="002E0B20" w:rsidP="002E0B20">
      <w:pPr>
        <w:pStyle w:val="InsertFigure"/>
      </w:pPr>
    </w:p>
    <w:p w14:paraId="2ADE8419" w14:textId="77777777" w:rsidR="002E0B20" w:rsidRPr="008F58F0" w:rsidRDefault="002E0B20" w:rsidP="002E0B20">
      <w:pPr>
        <w:pStyle w:val="InsertFigure"/>
      </w:pPr>
    </w:p>
    <w:p w14:paraId="357E8A39" w14:textId="77777777" w:rsidR="002E0B20" w:rsidRPr="008F58F0" w:rsidRDefault="002E0B20" w:rsidP="002E0B20">
      <w:pPr>
        <w:pStyle w:val="InsertFigure"/>
      </w:pPr>
    </w:p>
    <w:p w14:paraId="52899010" w14:textId="77777777" w:rsidR="002E0B20" w:rsidRPr="008F58F0" w:rsidRDefault="002E0B20" w:rsidP="002E0B20">
      <w:pPr>
        <w:pStyle w:val="InsertFigure"/>
      </w:pPr>
    </w:p>
    <w:p w14:paraId="02688A1C" w14:textId="77777777" w:rsidR="002E0B20" w:rsidRPr="008F58F0" w:rsidRDefault="002E0B20" w:rsidP="002E0B20">
      <w:pPr>
        <w:pStyle w:val="InsertFigure"/>
      </w:pPr>
    </w:p>
    <w:p w14:paraId="7F8714E8" w14:textId="77777777" w:rsidR="002E0B20" w:rsidRPr="008F58F0" w:rsidRDefault="002E0B20" w:rsidP="002E0B20">
      <w:pPr>
        <w:pStyle w:val="InsertFigure"/>
      </w:pPr>
    </w:p>
    <w:p w14:paraId="7C3A0616" w14:textId="77777777" w:rsidR="002E0B20" w:rsidRPr="008F58F0" w:rsidRDefault="002E0B20" w:rsidP="002E0B20">
      <w:pPr>
        <w:pStyle w:val="InsertFigure"/>
      </w:pPr>
    </w:p>
    <w:p w14:paraId="590869DC" w14:textId="77777777" w:rsidR="002E0B20" w:rsidRPr="008F58F0" w:rsidRDefault="002E0B20" w:rsidP="002E0B20">
      <w:pPr>
        <w:pStyle w:val="InsertFigure"/>
      </w:pPr>
    </w:p>
    <w:p w14:paraId="32D1FE1B" w14:textId="77777777" w:rsidR="002E0B20" w:rsidRPr="008F58F0" w:rsidRDefault="002E0B20" w:rsidP="002E0B20">
      <w:pPr>
        <w:pStyle w:val="InsertFigure"/>
      </w:pPr>
    </w:p>
    <w:p w14:paraId="3D0E1BD7" w14:textId="77777777" w:rsidR="002E0B20" w:rsidRPr="008F58F0" w:rsidRDefault="002E0B20" w:rsidP="002E0B20">
      <w:pPr>
        <w:pStyle w:val="InsertFigure"/>
      </w:pPr>
    </w:p>
    <w:p w14:paraId="614ECC43" w14:textId="77777777" w:rsidR="002E0B20" w:rsidRPr="008F58F0" w:rsidRDefault="002E0B20" w:rsidP="002E0B20">
      <w:pPr>
        <w:pStyle w:val="InsertFigure"/>
      </w:pPr>
    </w:p>
    <w:p w14:paraId="26FF1948" w14:textId="77777777" w:rsidR="002E0B20" w:rsidRPr="008F58F0" w:rsidRDefault="002E0B20" w:rsidP="002E0B20">
      <w:pPr>
        <w:pStyle w:val="InsertFigure"/>
      </w:pPr>
    </w:p>
    <w:p w14:paraId="2379AB10" w14:textId="77777777" w:rsidR="002E0B20" w:rsidRPr="008F58F0" w:rsidRDefault="002E0B20" w:rsidP="002E0B20">
      <w:pPr>
        <w:pStyle w:val="tabfignote"/>
      </w:pPr>
      <w:r w:rsidRPr="008F58F0">
        <w:t>Note: Dotted line represents docetaxel (75 mg/m</w:t>
      </w:r>
      <w:r w:rsidRPr="008F58F0">
        <w:rPr>
          <w:vertAlign w:val="superscript"/>
        </w:rPr>
        <w:t>2</w:t>
      </w:r>
      <w:r w:rsidRPr="008F58F0">
        <w:t xml:space="preserve"> every 3 weeks).</w:t>
      </w:r>
    </w:p>
    <w:p w14:paraId="0DA4385E" w14:textId="0377257B" w:rsidR="002E0B20" w:rsidRPr="008F58F0" w:rsidRDefault="002E0B20" w:rsidP="002E0B20">
      <w:pPr>
        <w:pStyle w:val="tabfigtitle"/>
      </w:pPr>
      <w:r w:rsidRPr="008F58F0">
        <w:rPr>
          <w:noProof/>
        </w:rPr>
        <w:lastRenderedPageBreak/>
        <w:drawing>
          <wp:anchor distT="0" distB="0" distL="114300" distR="114300" simplePos="0" relativeHeight="251692032" behindDoc="1" locked="0" layoutInCell="1" allowOverlap="1" wp14:anchorId="3520AF77" wp14:editId="41F848AA">
            <wp:simplePos x="0" y="0"/>
            <wp:positionH relativeFrom="column">
              <wp:posOffset>317500</wp:posOffset>
            </wp:positionH>
            <wp:positionV relativeFrom="paragraph">
              <wp:posOffset>685800</wp:posOffset>
            </wp:positionV>
            <wp:extent cx="8229600" cy="4792980"/>
            <wp:effectExtent l="0" t="0" r="0" b="762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229600" cy="4792980"/>
                    </a:xfrm>
                    <a:prstGeom prst="rect">
                      <a:avLst/>
                    </a:prstGeom>
                  </pic:spPr>
                </pic:pic>
              </a:graphicData>
            </a:graphic>
            <wp14:sizeRelH relativeFrom="page">
              <wp14:pctWidth>0</wp14:pctWidth>
            </wp14:sizeRelH>
            <wp14:sizeRelV relativeFrom="page">
              <wp14:pctHeight>0</wp14:pctHeight>
            </wp14:sizeRelV>
          </wp:anchor>
        </w:drawing>
      </w:r>
      <w:r w:rsidRPr="008F58F0">
        <w:t>Figure S4</w:t>
      </w:r>
      <w:r w:rsidR="00742A6C" w:rsidRPr="008F58F0">
        <w:t>1</w:t>
      </w:r>
      <w:r w:rsidRPr="008F58F0">
        <w:t>. Predicted Mean Progression-Free Survival Time (Months): Nonsquamous, PD-L1 Expression ≥ 5%, EGFR Mutation Positive</w:t>
      </w:r>
    </w:p>
    <w:p w14:paraId="7013206C" w14:textId="77777777" w:rsidR="002E0B20" w:rsidRPr="008F58F0" w:rsidRDefault="002E0B20" w:rsidP="002E0B20">
      <w:pPr>
        <w:pStyle w:val="InsertFigure"/>
      </w:pPr>
    </w:p>
    <w:p w14:paraId="28CFCADE" w14:textId="77777777" w:rsidR="002E0B20" w:rsidRPr="008F58F0" w:rsidRDefault="002E0B20" w:rsidP="002E0B20">
      <w:pPr>
        <w:pStyle w:val="tabfignote"/>
      </w:pPr>
    </w:p>
    <w:p w14:paraId="46A67566" w14:textId="0CE58347" w:rsidR="002E0B20" w:rsidRPr="008F58F0" w:rsidRDefault="002E0B20" w:rsidP="002E0B20">
      <w:pPr>
        <w:pStyle w:val="tabfigtitle"/>
      </w:pPr>
      <w:r w:rsidRPr="008F58F0">
        <w:rPr>
          <w:noProof/>
        </w:rPr>
        <w:lastRenderedPageBreak/>
        <w:drawing>
          <wp:anchor distT="0" distB="0" distL="114300" distR="114300" simplePos="0" relativeHeight="251665408" behindDoc="1" locked="0" layoutInCell="1" allowOverlap="1" wp14:anchorId="6D0872D4" wp14:editId="782A1D62">
            <wp:simplePos x="0" y="0"/>
            <wp:positionH relativeFrom="margin">
              <wp:posOffset>424542</wp:posOffset>
            </wp:positionH>
            <wp:positionV relativeFrom="paragraph">
              <wp:posOffset>631370</wp:posOffset>
            </wp:positionV>
            <wp:extent cx="7479381" cy="5225143"/>
            <wp:effectExtent l="0" t="0" r="762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83195" cy="52278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F0">
        <w:t>Figure S4</w:t>
      </w:r>
      <w:r w:rsidR="00742A6C" w:rsidRPr="008F58F0">
        <w:t>2</w:t>
      </w:r>
      <w:r w:rsidRPr="008F58F0">
        <w:t>. All Pairwise Comparisons of Mean Progression-Free Survival Times (Months): Nonsquamous, PD-L1 Expression ≥ 5%, EGFR Mutation Positive</w:t>
      </w:r>
    </w:p>
    <w:p w14:paraId="7AF2A038" w14:textId="77777777" w:rsidR="002E0B20" w:rsidRPr="008F58F0" w:rsidRDefault="002E0B20" w:rsidP="002E0B20">
      <w:pPr>
        <w:pStyle w:val="InsertFigure"/>
      </w:pPr>
    </w:p>
    <w:p w14:paraId="48F98033" w14:textId="77777777" w:rsidR="002E0B20" w:rsidRPr="008F58F0" w:rsidRDefault="002E0B20" w:rsidP="002E0B20">
      <w:pPr>
        <w:pStyle w:val="tabfignote"/>
      </w:pPr>
    </w:p>
    <w:p w14:paraId="26B8081C" w14:textId="77777777" w:rsidR="002E0B20" w:rsidRPr="008F58F0" w:rsidRDefault="002E0B20" w:rsidP="002E0B20">
      <w:pPr>
        <w:pStyle w:val="tabfignote"/>
        <w:sectPr w:rsidR="002E0B20" w:rsidRPr="008F58F0" w:rsidSect="006363D4">
          <w:footnotePr>
            <w:numRestart w:val="eachPage"/>
          </w:footnotePr>
          <w:pgSz w:w="15840" w:h="12240" w:orient="landscape" w:code="1"/>
          <w:pgMar w:top="1440" w:right="1440" w:bottom="1440" w:left="1440" w:header="1080" w:footer="720" w:gutter="0"/>
          <w:cols w:space="720"/>
          <w:titlePg/>
          <w:rtlGutter/>
          <w:docGrid w:linePitch="326"/>
        </w:sectPr>
      </w:pPr>
    </w:p>
    <w:p w14:paraId="7D1BDD01" w14:textId="77777777" w:rsidR="002E0B20" w:rsidRPr="008F58F0" w:rsidRDefault="002E0B20" w:rsidP="002E0B20">
      <w:pPr>
        <w:pStyle w:val="Heading2"/>
      </w:pPr>
      <w:bookmarkStart w:id="15" w:name="_Toc495931238"/>
      <w:r w:rsidRPr="008F58F0">
        <w:lastRenderedPageBreak/>
        <w:t>Results for Squamous, PD-L1 Expression ≥ 5%, EGFR Mutation Positive</w:t>
      </w:r>
      <w:bookmarkEnd w:id="15"/>
    </w:p>
    <w:p w14:paraId="30FA7077" w14:textId="77777777" w:rsidR="002E0B20" w:rsidRPr="008F58F0" w:rsidRDefault="002E0B20" w:rsidP="002E0B20">
      <w:pPr>
        <w:pStyle w:val="paragraph"/>
      </w:pPr>
    </w:p>
    <w:p w14:paraId="12B95DE0" w14:textId="77777777" w:rsidR="002E0B20" w:rsidRPr="008F58F0" w:rsidRDefault="002E0B20" w:rsidP="002E0B20">
      <w:pPr>
        <w:pStyle w:val="paragraph"/>
        <w:sectPr w:rsidR="002E0B20" w:rsidRPr="008F58F0" w:rsidSect="006363D4">
          <w:footnotePr>
            <w:numRestart w:val="eachPage"/>
          </w:footnotePr>
          <w:pgSz w:w="12240" w:h="15840" w:code="1"/>
          <w:pgMar w:top="1440" w:right="1440" w:bottom="1440" w:left="1440" w:header="1080" w:footer="720" w:gutter="0"/>
          <w:cols w:space="720"/>
          <w:titlePg/>
          <w:rtlGutter/>
          <w:docGrid w:linePitch="326"/>
        </w:sectPr>
      </w:pPr>
    </w:p>
    <w:p w14:paraId="6C530947" w14:textId="5BE9F8FB" w:rsidR="002E0B20" w:rsidRPr="008F58F0" w:rsidRDefault="002E0B20" w:rsidP="002E0B20">
      <w:pPr>
        <w:pStyle w:val="tabfigtitle"/>
      </w:pPr>
      <w:r w:rsidRPr="008F58F0">
        <w:lastRenderedPageBreak/>
        <w:t>Figure S4</w:t>
      </w:r>
      <w:r w:rsidR="00742A6C" w:rsidRPr="008F58F0">
        <w:t>3</w:t>
      </w:r>
      <w:r w:rsidRPr="008F58F0">
        <w:t>. Probability of Overall Survival Curves: Squamous, PD-L1 Expression ≥ 5%, EGFR Mutation Positive</w:t>
      </w:r>
    </w:p>
    <w:p w14:paraId="4897DDC1" w14:textId="77777777" w:rsidR="002E0B20" w:rsidRPr="008F58F0" w:rsidRDefault="002E0B20" w:rsidP="002E0B20">
      <w:pPr>
        <w:pStyle w:val="InsertFigure"/>
      </w:pPr>
      <w:r w:rsidRPr="008F58F0">
        <w:rPr>
          <w:noProof/>
        </w:rPr>
        <w:drawing>
          <wp:inline distT="0" distB="0" distL="0" distR="0" wp14:anchorId="02B627E0" wp14:editId="212465D0">
            <wp:extent cx="8229600" cy="5020945"/>
            <wp:effectExtent l="0" t="0" r="0" b="825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229600" cy="5020945"/>
                    </a:xfrm>
                    <a:prstGeom prst="rect">
                      <a:avLst/>
                    </a:prstGeom>
                  </pic:spPr>
                </pic:pic>
              </a:graphicData>
            </a:graphic>
          </wp:inline>
        </w:drawing>
      </w:r>
    </w:p>
    <w:p w14:paraId="052323C9" w14:textId="77777777" w:rsidR="002E0B20" w:rsidRPr="008F58F0" w:rsidRDefault="002E0B20" w:rsidP="002E0B20">
      <w:pPr>
        <w:pStyle w:val="tabfignote"/>
      </w:pPr>
      <w:r w:rsidRPr="008F58F0">
        <w:t>Note: Dotted line represents docetaxel (75 mg/m</w:t>
      </w:r>
      <w:r w:rsidRPr="008F58F0">
        <w:rPr>
          <w:vertAlign w:val="superscript"/>
        </w:rPr>
        <w:t>2</w:t>
      </w:r>
      <w:r w:rsidRPr="008F58F0">
        <w:t xml:space="preserve"> every 3 weeks).</w:t>
      </w:r>
    </w:p>
    <w:p w14:paraId="3020945C" w14:textId="3A01AC3F" w:rsidR="002E0B20" w:rsidRPr="008F58F0" w:rsidRDefault="002E0B20" w:rsidP="002E0B20">
      <w:pPr>
        <w:pStyle w:val="tabfigtitle"/>
      </w:pPr>
      <w:r w:rsidRPr="008F58F0">
        <w:lastRenderedPageBreak/>
        <w:t>Figure S4</w:t>
      </w:r>
      <w:r w:rsidR="00742A6C" w:rsidRPr="008F58F0">
        <w:t>4</w:t>
      </w:r>
      <w:r w:rsidRPr="008F58F0">
        <w:t>. Predicted Mean Overall Survival Time (Months): Squamous, PD-L1 Expression ≥ 5%, EGFR Mutation Positive</w:t>
      </w:r>
    </w:p>
    <w:p w14:paraId="6CE86C0E" w14:textId="77777777" w:rsidR="002E0B20" w:rsidRPr="008F58F0" w:rsidRDefault="002E0B20" w:rsidP="002E0B20">
      <w:pPr>
        <w:pStyle w:val="InsertFigure"/>
      </w:pPr>
      <w:r w:rsidRPr="008F58F0">
        <w:rPr>
          <w:noProof/>
        </w:rPr>
        <w:drawing>
          <wp:inline distT="0" distB="0" distL="0" distR="0" wp14:anchorId="0C62A134" wp14:editId="3ECEFAB1">
            <wp:extent cx="8229600" cy="4793615"/>
            <wp:effectExtent l="0" t="0" r="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229600" cy="4793615"/>
                    </a:xfrm>
                    <a:prstGeom prst="rect">
                      <a:avLst/>
                    </a:prstGeom>
                  </pic:spPr>
                </pic:pic>
              </a:graphicData>
            </a:graphic>
          </wp:inline>
        </w:drawing>
      </w:r>
    </w:p>
    <w:p w14:paraId="2B863EBD" w14:textId="77777777" w:rsidR="002E0B20" w:rsidRPr="008F58F0" w:rsidRDefault="002E0B20" w:rsidP="002E0B20">
      <w:pPr>
        <w:pStyle w:val="tabfignote"/>
      </w:pPr>
    </w:p>
    <w:p w14:paraId="582190A1" w14:textId="6D39B869" w:rsidR="002E0B20" w:rsidRPr="008F58F0" w:rsidRDefault="002E0B20" w:rsidP="002E0B20">
      <w:pPr>
        <w:pStyle w:val="tabfigtitle"/>
      </w:pPr>
      <w:r w:rsidRPr="008F58F0">
        <w:rPr>
          <w:noProof/>
        </w:rPr>
        <w:lastRenderedPageBreak/>
        <w:drawing>
          <wp:anchor distT="0" distB="0" distL="114300" distR="114300" simplePos="0" relativeHeight="251673600" behindDoc="1" locked="0" layoutInCell="1" allowOverlap="1" wp14:anchorId="257437FC" wp14:editId="769496A9">
            <wp:simplePos x="0" y="0"/>
            <wp:positionH relativeFrom="column">
              <wp:posOffset>293914</wp:posOffset>
            </wp:positionH>
            <wp:positionV relativeFrom="paragraph">
              <wp:posOffset>638175</wp:posOffset>
            </wp:positionV>
            <wp:extent cx="7639445" cy="533400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39445" cy="533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F0">
        <w:t>Figure S4</w:t>
      </w:r>
      <w:r w:rsidR="00742A6C" w:rsidRPr="008F58F0">
        <w:t>5</w:t>
      </w:r>
      <w:r w:rsidRPr="008F58F0">
        <w:t>. All Pairwise Comparisons of Mean Overall Survival Times (Months): Squamous, PD-L1 Expression ≥ 5%, EGFR Mutation Positive</w:t>
      </w:r>
    </w:p>
    <w:p w14:paraId="1AB664A1" w14:textId="77777777" w:rsidR="002E0B20" w:rsidRPr="008F58F0" w:rsidRDefault="002E0B20" w:rsidP="002E0B20">
      <w:pPr>
        <w:pStyle w:val="InsertFigure"/>
      </w:pPr>
    </w:p>
    <w:p w14:paraId="623F3CCB" w14:textId="77777777" w:rsidR="002E0B20" w:rsidRPr="008F58F0" w:rsidRDefault="002E0B20" w:rsidP="002E0B20">
      <w:pPr>
        <w:pStyle w:val="tabfignote"/>
      </w:pPr>
    </w:p>
    <w:p w14:paraId="2F0C1C73" w14:textId="5A6497F1" w:rsidR="002E0B20" w:rsidRPr="008F58F0" w:rsidRDefault="002E0B20" w:rsidP="002E0B20">
      <w:pPr>
        <w:pStyle w:val="tabfigtitle"/>
      </w:pPr>
      <w:r w:rsidRPr="008F58F0">
        <w:rPr>
          <w:noProof/>
        </w:rPr>
        <w:lastRenderedPageBreak/>
        <w:drawing>
          <wp:anchor distT="0" distB="0" distL="114300" distR="114300" simplePos="0" relativeHeight="251682816" behindDoc="1" locked="0" layoutInCell="1" allowOverlap="1" wp14:anchorId="3D64C29D" wp14:editId="5D8AC631">
            <wp:simplePos x="0" y="0"/>
            <wp:positionH relativeFrom="margin">
              <wp:posOffset>391886</wp:posOffset>
            </wp:positionH>
            <wp:positionV relativeFrom="paragraph">
              <wp:posOffset>598713</wp:posOffset>
            </wp:positionV>
            <wp:extent cx="6955552" cy="495851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966911" cy="4966611"/>
                    </a:xfrm>
                    <a:prstGeom prst="rect">
                      <a:avLst/>
                    </a:prstGeom>
                  </pic:spPr>
                </pic:pic>
              </a:graphicData>
            </a:graphic>
            <wp14:sizeRelH relativeFrom="page">
              <wp14:pctWidth>0</wp14:pctWidth>
            </wp14:sizeRelH>
            <wp14:sizeRelV relativeFrom="page">
              <wp14:pctHeight>0</wp14:pctHeight>
            </wp14:sizeRelV>
          </wp:anchor>
        </w:drawing>
      </w:r>
      <w:r w:rsidRPr="008F58F0">
        <w:t>Figure S4</w:t>
      </w:r>
      <w:r w:rsidR="00742A6C" w:rsidRPr="008F58F0">
        <w:t>6</w:t>
      </w:r>
      <w:r w:rsidRPr="008F58F0">
        <w:t>. Probability of Progression-Free Survival Curves: Squamous, PD-L1 Expression ≥ 5%, EGFR Mutation Positive</w:t>
      </w:r>
    </w:p>
    <w:p w14:paraId="7EAC4669" w14:textId="77777777" w:rsidR="002E0B20" w:rsidRPr="008F58F0" w:rsidRDefault="002E0B20" w:rsidP="002E0B20">
      <w:pPr>
        <w:pStyle w:val="InsertFigure"/>
      </w:pPr>
    </w:p>
    <w:p w14:paraId="321613CB" w14:textId="77777777" w:rsidR="002E0B20" w:rsidRPr="008F58F0" w:rsidRDefault="002E0B20" w:rsidP="002E0B20">
      <w:pPr>
        <w:pStyle w:val="InsertFigure"/>
      </w:pPr>
    </w:p>
    <w:p w14:paraId="14023115" w14:textId="77777777" w:rsidR="002E0B20" w:rsidRPr="008F58F0" w:rsidRDefault="002E0B20" w:rsidP="002E0B20">
      <w:pPr>
        <w:pStyle w:val="InsertFigure"/>
      </w:pPr>
    </w:p>
    <w:p w14:paraId="3321C068" w14:textId="77777777" w:rsidR="002E0B20" w:rsidRPr="008F58F0" w:rsidRDefault="002E0B20" w:rsidP="002E0B20">
      <w:pPr>
        <w:pStyle w:val="InsertFigure"/>
      </w:pPr>
    </w:p>
    <w:p w14:paraId="30DF1E17" w14:textId="77777777" w:rsidR="002E0B20" w:rsidRPr="008F58F0" w:rsidRDefault="002E0B20" w:rsidP="002E0B20">
      <w:pPr>
        <w:pStyle w:val="InsertFigure"/>
      </w:pPr>
    </w:p>
    <w:p w14:paraId="7A9216B1" w14:textId="77777777" w:rsidR="002E0B20" w:rsidRPr="008F58F0" w:rsidRDefault="002E0B20" w:rsidP="002E0B20">
      <w:pPr>
        <w:pStyle w:val="InsertFigure"/>
      </w:pPr>
    </w:p>
    <w:p w14:paraId="517D894C" w14:textId="77777777" w:rsidR="002E0B20" w:rsidRPr="008F58F0" w:rsidRDefault="002E0B20" w:rsidP="002E0B20">
      <w:pPr>
        <w:pStyle w:val="InsertFigure"/>
      </w:pPr>
    </w:p>
    <w:p w14:paraId="58091255" w14:textId="77777777" w:rsidR="002E0B20" w:rsidRPr="008F58F0" w:rsidRDefault="002E0B20" w:rsidP="002E0B20">
      <w:pPr>
        <w:pStyle w:val="InsertFigure"/>
      </w:pPr>
    </w:p>
    <w:p w14:paraId="6F112C08" w14:textId="77777777" w:rsidR="002E0B20" w:rsidRPr="008F58F0" w:rsidRDefault="002E0B20" w:rsidP="002E0B20">
      <w:pPr>
        <w:pStyle w:val="InsertFigure"/>
      </w:pPr>
    </w:p>
    <w:p w14:paraId="00D310FE" w14:textId="77777777" w:rsidR="002E0B20" w:rsidRPr="008F58F0" w:rsidRDefault="002E0B20" w:rsidP="002E0B20">
      <w:pPr>
        <w:pStyle w:val="InsertFigure"/>
      </w:pPr>
    </w:p>
    <w:p w14:paraId="3C3F8AE8" w14:textId="77777777" w:rsidR="002E0B20" w:rsidRPr="008F58F0" w:rsidRDefault="002E0B20" w:rsidP="002E0B20">
      <w:pPr>
        <w:pStyle w:val="InsertFigure"/>
      </w:pPr>
    </w:p>
    <w:p w14:paraId="6CC0CDAE" w14:textId="77777777" w:rsidR="002E0B20" w:rsidRPr="008F58F0" w:rsidRDefault="002E0B20" w:rsidP="002E0B20">
      <w:pPr>
        <w:pStyle w:val="InsertFigure"/>
      </w:pPr>
    </w:p>
    <w:p w14:paraId="3B9F8AFD" w14:textId="77777777" w:rsidR="002E0B20" w:rsidRPr="008F58F0" w:rsidRDefault="002E0B20" w:rsidP="002E0B20">
      <w:pPr>
        <w:pStyle w:val="InsertFigure"/>
      </w:pPr>
    </w:p>
    <w:p w14:paraId="72A3F2A2" w14:textId="77777777" w:rsidR="002E0B20" w:rsidRPr="008F58F0" w:rsidRDefault="002E0B20" w:rsidP="002E0B20">
      <w:pPr>
        <w:pStyle w:val="InsertFigure"/>
      </w:pPr>
    </w:p>
    <w:p w14:paraId="16A0322E" w14:textId="77777777" w:rsidR="002E0B20" w:rsidRPr="008F58F0" w:rsidRDefault="002E0B20" w:rsidP="002E0B20">
      <w:pPr>
        <w:pStyle w:val="tabfignote"/>
      </w:pPr>
      <w:r w:rsidRPr="008F58F0">
        <w:t>Note: Dotted line represents docetaxel (75 mg/m</w:t>
      </w:r>
      <w:r w:rsidRPr="008F58F0">
        <w:rPr>
          <w:vertAlign w:val="superscript"/>
        </w:rPr>
        <w:t>2</w:t>
      </w:r>
      <w:r w:rsidRPr="008F58F0">
        <w:t xml:space="preserve"> every 3 weeks).</w:t>
      </w:r>
    </w:p>
    <w:p w14:paraId="1AB1D5F8" w14:textId="6025E5DF" w:rsidR="002E0B20" w:rsidRPr="008F58F0" w:rsidRDefault="002E0B20" w:rsidP="002E0B20">
      <w:pPr>
        <w:pStyle w:val="tabfigtitle"/>
      </w:pPr>
      <w:r w:rsidRPr="008F58F0">
        <w:rPr>
          <w:noProof/>
        </w:rPr>
        <w:lastRenderedPageBreak/>
        <w:drawing>
          <wp:anchor distT="0" distB="0" distL="114300" distR="114300" simplePos="0" relativeHeight="251666432" behindDoc="1" locked="0" layoutInCell="1" allowOverlap="1" wp14:anchorId="2FE238BE" wp14:editId="14A79CEE">
            <wp:simplePos x="0" y="0"/>
            <wp:positionH relativeFrom="margin">
              <wp:align>right</wp:align>
            </wp:positionH>
            <wp:positionV relativeFrom="paragraph">
              <wp:posOffset>594360</wp:posOffset>
            </wp:positionV>
            <wp:extent cx="8229600" cy="4792980"/>
            <wp:effectExtent l="0" t="0" r="0" b="762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229600" cy="4792980"/>
                    </a:xfrm>
                    <a:prstGeom prst="rect">
                      <a:avLst/>
                    </a:prstGeom>
                  </pic:spPr>
                </pic:pic>
              </a:graphicData>
            </a:graphic>
            <wp14:sizeRelH relativeFrom="page">
              <wp14:pctWidth>0</wp14:pctWidth>
            </wp14:sizeRelH>
            <wp14:sizeRelV relativeFrom="page">
              <wp14:pctHeight>0</wp14:pctHeight>
            </wp14:sizeRelV>
          </wp:anchor>
        </w:drawing>
      </w:r>
      <w:r w:rsidRPr="008F58F0">
        <w:t>Figure S4</w:t>
      </w:r>
      <w:r w:rsidR="00742A6C" w:rsidRPr="008F58F0">
        <w:t>7</w:t>
      </w:r>
      <w:r w:rsidRPr="008F58F0">
        <w:t>. Predicted Mean Progression-Free Survival Time (Months): Squamous, PD-L1 Expression ≥ 5%, EGFR Mutation Positive</w:t>
      </w:r>
    </w:p>
    <w:p w14:paraId="336A5AF8" w14:textId="77777777" w:rsidR="002E0B20" w:rsidRPr="008F58F0" w:rsidRDefault="002E0B20" w:rsidP="002E0B20">
      <w:pPr>
        <w:pStyle w:val="InsertFigure"/>
      </w:pPr>
    </w:p>
    <w:p w14:paraId="1230A7B3" w14:textId="77777777" w:rsidR="002E0B20" w:rsidRPr="008F58F0" w:rsidRDefault="002E0B20" w:rsidP="002E0B20">
      <w:pPr>
        <w:pStyle w:val="tabfignote"/>
      </w:pPr>
    </w:p>
    <w:p w14:paraId="6F9E3C11" w14:textId="28F07661" w:rsidR="002E0B20" w:rsidRPr="008F58F0" w:rsidRDefault="002E0B20" w:rsidP="002E0B20">
      <w:pPr>
        <w:pStyle w:val="tabfigtitle"/>
      </w:pPr>
      <w:r w:rsidRPr="008F58F0">
        <w:rPr>
          <w:noProof/>
        </w:rPr>
        <w:lastRenderedPageBreak/>
        <w:drawing>
          <wp:anchor distT="0" distB="0" distL="114300" distR="114300" simplePos="0" relativeHeight="251667456" behindDoc="1" locked="0" layoutInCell="1" allowOverlap="1" wp14:anchorId="7D3C0A02" wp14:editId="0358EDBC">
            <wp:simplePos x="0" y="0"/>
            <wp:positionH relativeFrom="margin">
              <wp:posOffset>327206</wp:posOffset>
            </wp:positionH>
            <wp:positionV relativeFrom="paragraph">
              <wp:posOffset>554809</wp:posOffset>
            </wp:positionV>
            <wp:extent cx="7444740" cy="5200942"/>
            <wp:effectExtent l="0" t="0" r="381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44740" cy="5200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F0">
        <w:t>Figure S</w:t>
      </w:r>
      <w:bookmarkStart w:id="16" w:name="_GoBack"/>
      <w:bookmarkEnd w:id="16"/>
      <w:r w:rsidR="00742A6C" w:rsidRPr="008F58F0">
        <w:t>48</w:t>
      </w:r>
      <w:r w:rsidRPr="008F58F0">
        <w:t>. All Pairwise Comparisons of Mean Progression-Free Survival Times (Months): Squamous, PD-L1 Expression ≥ 5%, EGFR Mutation Positive</w:t>
      </w:r>
      <w:r w:rsidR="00152E9B" w:rsidRPr="008F58F0">
        <w:t xml:space="preserve">    </w:t>
      </w:r>
    </w:p>
    <w:p w14:paraId="2473414D" w14:textId="77777777" w:rsidR="002E0B20" w:rsidRPr="008F58F0" w:rsidRDefault="002E0B20" w:rsidP="002E0B20">
      <w:pPr>
        <w:pStyle w:val="InsertFigure"/>
      </w:pPr>
    </w:p>
    <w:p w14:paraId="749CFAD1" w14:textId="77777777" w:rsidR="002E0B20" w:rsidRPr="008F58F0" w:rsidRDefault="002E0B20" w:rsidP="002E0B20">
      <w:pPr>
        <w:pStyle w:val="tabfignote"/>
      </w:pPr>
    </w:p>
    <w:p w14:paraId="454F0795" w14:textId="77777777" w:rsidR="002E0B20" w:rsidRPr="008F58F0" w:rsidRDefault="002E0B20" w:rsidP="002E0B20">
      <w:pPr>
        <w:pStyle w:val="tabfignote"/>
        <w:sectPr w:rsidR="002E0B20" w:rsidRPr="008F58F0" w:rsidSect="006363D4">
          <w:footnotePr>
            <w:numRestart w:val="eachPage"/>
          </w:footnotePr>
          <w:pgSz w:w="15840" w:h="12240" w:orient="landscape" w:code="1"/>
          <w:pgMar w:top="1440" w:right="1440" w:bottom="1440" w:left="1440" w:header="1080" w:footer="720" w:gutter="0"/>
          <w:cols w:space="720"/>
          <w:titlePg/>
          <w:rtlGutter/>
          <w:docGrid w:linePitch="326"/>
        </w:sectPr>
      </w:pPr>
    </w:p>
    <w:p w14:paraId="03E2A916" w14:textId="77777777" w:rsidR="002E0B20" w:rsidRPr="008F58F0" w:rsidRDefault="002E0B20" w:rsidP="002E0B20">
      <w:pPr>
        <w:pStyle w:val="Heading2"/>
        <w:keepNext/>
      </w:pPr>
      <w:bookmarkStart w:id="17" w:name="_Toc495931239"/>
      <w:r w:rsidRPr="008F58F0">
        <w:lastRenderedPageBreak/>
        <w:t xml:space="preserve">JAGS Code Used for the Reference Treatment for Overall Survival: First-Order Fractional Polynomial Survival Model </w:t>
      </w:r>
      <w:proofErr w:type="gramStart"/>
      <w:r w:rsidRPr="008F58F0">
        <w:t>With</w:t>
      </w:r>
      <w:proofErr w:type="gramEnd"/>
      <w:r w:rsidRPr="008F58F0">
        <w:t xml:space="preserve"> Random Effects for Shape and Scale and Correlation Between These Parameters</w:t>
      </w:r>
      <w:bookmarkEnd w:id="17"/>
    </w:p>
    <w:p w14:paraId="297D6F2F" w14:textId="0854D7F9" w:rsidR="002E0B20" w:rsidRPr="008F58F0" w:rsidRDefault="00867F5B" w:rsidP="002E0B20">
      <w:pPr>
        <w:pStyle w:val="tabfignote"/>
        <w:keepNext/>
      </w:pPr>
      <w:proofErr w:type="gramStart"/>
      <w:r w:rsidRPr="008F58F0">
        <w:t>Adapted from Jansen [</w:t>
      </w:r>
      <w:r w:rsidR="0012130F" w:rsidRPr="008F58F0">
        <w:t>1</w:t>
      </w:r>
      <w:r w:rsidR="000A3D69">
        <w:t>2</w:t>
      </w:r>
      <w:r w:rsidRPr="008F58F0">
        <w:t>]</w:t>
      </w:r>
      <w:r w:rsidR="002E0B20" w:rsidRPr="008F58F0">
        <w:t xml:space="preserve"> for the fractional polynomial surv</w:t>
      </w:r>
      <w:r w:rsidR="001171CA" w:rsidRPr="008F58F0">
        <w:t>ival model and Gelman and Hill [</w:t>
      </w:r>
      <w:r w:rsidR="0012130F">
        <w:t>7</w:t>
      </w:r>
      <w:r w:rsidR="000A3D69">
        <w:t>8</w:t>
      </w:r>
      <w:r w:rsidR="001171CA" w:rsidRPr="008F58F0">
        <w:t>]</w:t>
      </w:r>
      <w:r w:rsidR="002E0B20" w:rsidRPr="008F58F0">
        <w:t xml:space="preserve"> for a random intercept and slope model.</w:t>
      </w:r>
      <w:proofErr w:type="gramEnd"/>
      <w:r w:rsidR="002E0B20" w:rsidRPr="008F58F0">
        <w:t xml:space="preserve"> The model also includes two covariates, which had been centered.</w:t>
      </w:r>
    </w:p>
    <w:p w14:paraId="4C1F2EC6" w14:textId="77777777" w:rsidR="002E0B20" w:rsidRPr="008F58F0" w:rsidRDefault="002E0B20" w:rsidP="002E0B20">
      <w:pPr>
        <w:spacing w:line="240" w:lineRule="auto"/>
        <w:rPr>
          <w:rFonts w:ascii="Courier New" w:hAnsi="Courier New"/>
          <w:sz w:val="16"/>
        </w:rPr>
      </w:pPr>
    </w:p>
    <w:p w14:paraId="63522D75"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cat(</w:t>
      </w:r>
      <w:proofErr w:type="gramEnd"/>
      <w:r w:rsidRPr="008F58F0">
        <w:rPr>
          <w:rFonts w:ascii="Courier New" w:hAnsi="Courier New"/>
          <w:sz w:val="16"/>
        </w:rPr>
        <w:t xml:space="preserve"> “</w:t>
      </w:r>
    </w:p>
    <w:p w14:paraId="62A6BEF0"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model</w:t>
      </w:r>
      <w:proofErr w:type="gramEnd"/>
      <w:r w:rsidRPr="008F58F0">
        <w:rPr>
          <w:rFonts w:ascii="Courier New" w:hAnsi="Courier New"/>
          <w:sz w:val="16"/>
        </w:rPr>
        <w:t xml:space="preserve"> {</w:t>
      </w:r>
    </w:p>
    <w:p w14:paraId="31F7EA6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for</w:t>
      </w:r>
      <w:proofErr w:type="gramEnd"/>
      <w:r w:rsidRPr="008F58F0">
        <w:rPr>
          <w:rFonts w:ascii="Courier New" w:hAnsi="Courier New"/>
          <w:sz w:val="16"/>
        </w:rPr>
        <w:t xml:space="preserve"> (i in 1:N) { # N number of data points in dataset</w:t>
      </w:r>
    </w:p>
    <w:p w14:paraId="0EE977B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time</w:t>
      </w:r>
      <w:proofErr w:type="gramEnd"/>
      <w:r w:rsidRPr="008F58F0">
        <w:rPr>
          <w:rFonts w:ascii="Courier New" w:hAnsi="Courier New"/>
          <w:sz w:val="16"/>
        </w:rPr>
        <w:t xml:space="preserve"> is expressed in months and transformed according powers of fractional polynomial P1 and P2</w:t>
      </w:r>
    </w:p>
    <w:p w14:paraId="2DA2AE0E"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time_</w:t>
      </w:r>
      <w:proofErr w:type="gramStart"/>
      <w:r w:rsidRPr="008F58F0">
        <w:rPr>
          <w:rFonts w:ascii="Courier New" w:hAnsi="Courier New"/>
          <w:sz w:val="16"/>
        </w:rPr>
        <w:t>transf1[</w:t>
      </w:r>
      <w:proofErr w:type="gramEnd"/>
      <w:r w:rsidRPr="008F58F0">
        <w:rPr>
          <w:rFonts w:ascii="Courier New" w:hAnsi="Courier New"/>
          <w:sz w:val="16"/>
        </w:rPr>
        <w:t>i] &lt;- (equals(P1,0)*log(time[i]) + (1-equals(P1,0))*pow(time[i],P1))</w:t>
      </w:r>
    </w:p>
    <w:p w14:paraId="54FC0B41"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likelihood</w:t>
      </w:r>
      <w:proofErr w:type="gramEnd"/>
    </w:p>
    <w:p w14:paraId="644890F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hazard</w:t>
      </w:r>
      <w:proofErr w:type="gramEnd"/>
      <w:r w:rsidRPr="008F58F0">
        <w:rPr>
          <w:rFonts w:ascii="Courier New" w:hAnsi="Courier New"/>
          <w:sz w:val="16"/>
        </w:rPr>
        <w:t xml:space="preserve"> over interval [t,t+dt] expressed as deaths per person-month</w:t>
      </w:r>
    </w:p>
    <w:p w14:paraId="4EEEDB41"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r</w:t>
      </w:r>
      <w:proofErr w:type="gramEnd"/>
      <w:r w:rsidRPr="008F58F0">
        <w:rPr>
          <w:rFonts w:ascii="Courier New" w:hAnsi="Courier New"/>
          <w:sz w:val="16"/>
        </w:rPr>
        <w:t xml:space="preserve"> is deaths in interval, n is number at risk, h is hazard</w:t>
      </w:r>
    </w:p>
    <w:p w14:paraId="3C5E1FE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r[</w:t>
      </w:r>
      <w:proofErr w:type="gramEnd"/>
      <w:r w:rsidRPr="008F58F0">
        <w:rPr>
          <w:rFonts w:ascii="Courier New" w:hAnsi="Courier New"/>
          <w:sz w:val="16"/>
        </w:rPr>
        <w:t>i]~ dbin(p[i],n[i])</w:t>
      </w:r>
    </w:p>
    <w:p w14:paraId="01FBED1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p[</w:t>
      </w:r>
      <w:proofErr w:type="gramEnd"/>
      <w:r w:rsidRPr="008F58F0">
        <w:rPr>
          <w:rFonts w:ascii="Courier New" w:hAnsi="Courier New"/>
          <w:sz w:val="16"/>
        </w:rPr>
        <w:t>i] &lt;- 1-exp(-h[i]*dt[i]) # dt=time interval cumulative hazard over interval[t,t+dt] expressed as deaths per person-month</w:t>
      </w:r>
    </w:p>
    <w:p w14:paraId="38C26577" w14:textId="77777777" w:rsidR="002E0B20" w:rsidRPr="008F58F0" w:rsidRDefault="002E0B20" w:rsidP="002E0B20">
      <w:pPr>
        <w:spacing w:line="240" w:lineRule="auto"/>
        <w:rPr>
          <w:rFonts w:ascii="Courier New" w:hAnsi="Courier New"/>
          <w:sz w:val="16"/>
        </w:rPr>
      </w:pPr>
    </w:p>
    <w:p w14:paraId="14BB5A3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loop over data points</w:t>
      </w:r>
    </w:p>
    <w:p w14:paraId="7281454C"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s refers to study</w:t>
      </w:r>
    </w:p>
    <w:p w14:paraId="644C79D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log(</w:t>
      </w:r>
      <w:proofErr w:type="gramEnd"/>
      <w:r w:rsidRPr="008F58F0">
        <w:rPr>
          <w:rFonts w:ascii="Courier New" w:hAnsi="Courier New"/>
          <w:sz w:val="16"/>
        </w:rPr>
        <w:t>h[i]) &lt;- Beta.1[i] + Beta.2[i]*time_transf1[i]</w:t>
      </w:r>
    </w:p>
    <w:p w14:paraId="64EAB8B8"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Beta.1[</w:t>
      </w:r>
      <w:proofErr w:type="gramEnd"/>
      <w:r w:rsidRPr="008F58F0">
        <w:rPr>
          <w:rFonts w:ascii="Courier New" w:hAnsi="Courier New"/>
          <w:sz w:val="16"/>
        </w:rPr>
        <w:t>i] &lt;- mu.1[s[i]] + (beta.x1 * covariate.1[i]) + (beta.x2 * covariate.2[i])</w:t>
      </w:r>
    </w:p>
    <w:p w14:paraId="1BBD4A9B"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Beta.2[</w:t>
      </w:r>
      <w:proofErr w:type="gramEnd"/>
      <w:r w:rsidRPr="008F58F0">
        <w:rPr>
          <w:rFonts w:ascii="Courier New" w:hAnsi="Courier New"/>
          <w:sz w:val="16"/>
        </w:rPr>
        <w:t>i] &lt;- mu.2[s[i]]</w:t>
      </w:r>
    </w:p>
    <w:p w14:paraId="47E3D507"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w:t>
      </w:r>
    </w:p>
    <w:p w14:paraId="0A705AA4" w14:textId="77777777" w:rsidR="002E0B20" w:rsidRPr="008F58F0" w:rsidRDefault="002E0B20" w:rsidP="002E0B20">
      <w:pPr>
        <w:spacing w:line="240" w:lineRule="auto"/>
        <w:rPr>
          <w:rFonts w:ascii="Courier New" w:hAnsi="Courier New"/>
          <w:sz w:val="16"/>
        </w:rPr>
      </w:pPr>
    </w:p>
    <w:p w14:paraId="13520B0A"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for(</w:t>
      </w:r>
      <w:proofErr w:type="gramEnd"/>
      <w:r w:rsidRPr="008F58F0">
        <w:rPr>
          <w:rFonts w:ascii="Courier New" w:hAnsi="Courier New"/>
          <w:sz w:val="16"/>
        </w:rPr>
        <w:t>k in 1:NS) {</w:t>
      </w:r>
    </w:p>
    <w:p w14:paraId="4D7E40B8"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mu.1[</w:t>
      </w:r>
      <w:proofErr w:type="gramEnd"/>
      <w:r w:rsidRPr="008F58F0">
        <w:rPr>
          <w:rFonts w:ascii="Courier New" w:hAnsi="Courier New"/>
          <w:sz w:val="16"/>
        </w:rPr>
        <w:t>k] &lt;- B[k,1]</w:t>
      </w:r>
    </w:p>
    <w:p w14:paraId="7F85B49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mu.2[</w:t>
      </w:r>
      <w:proofErr w:type="gramEnd"/>
      <w:r w:rsidRPr="008F58F0">
        <w:rPr>
          <w:rFonts w:ascii="Courier New" w:hAnsi="Courier New"/>
          <w:sz w:val="16"/>
        </w:rPr>
        <w:t>k] &lt;- B[k,2]</w:t>
      </w:r>
    </w:p>
    <w:p w14:paraId="476F398A"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B[</w:t>
      </w:r>
      <w:proofErr w:type="gramEnd"/>
      <w:r w:rsidRPr="008F58F0">
        <w:rPr>
          <w:rFonts w:ascii="Courier New" w:hAnsi="Courier New"/>
          <w:sz w:val="16"/>
        </w:rPr>
        <w:t>k,1:2] ~ dmnorm(B.hat[k,], Tau.B[,])</w:t>
      </w:r>
    </w:p>
    <w:p w14:paraId="10FF2DB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B.hat[</w:t>
      </w:r>
      <w:proofErr w:type="gramEnd"/>
      <w:r w:rsidRPr="008F58F0">
        <w:rPr>
          <w:rFonts w:ascii="Courier New" w:hAnsi="Courier New"/>
          <w:sz w:val="16"/>
        </w:rPr>
        <w:t>k,1] &lt;- mu.int.1</w:t>
      </w:r>
    </w:p>
    <w:p w14:paraId="28888883"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B.hat[</w:t>
      </w:r>
      <w:proofErr w:type="gramEnd"/>
      <w:r w:rsidRPr="008F58F0">
        <w:rPr>
          <w:rFonts w:ascii="Courier New" w:hAnsi="Courier New"/>
          <w:sz w:val="16"/>
        </w:rPr>
        <w:t>k,2] &lt;- mu.int.2</w:t>
      </w:r>
    </w:p>
    <w:p w14:paraId="18E9DFAF"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w:t>
      </w:r>
    </w:p>
    <w:p w14:paraId="5F370B19" w14:textId="77777777" w:rsidR="002E0B20" w:rsidRPr="008F58F0" w:rsidRDefault="002E0B20" w:rsidP="002E0B20">
      <w:pPr>
        <w:spacing w:line="240" w:lineRule="auto"/>
        <w:rPr>
          <w:rFonts w:ascii="Courier New" w:hAnsi="Courier New"/>
          <w:sz w:val="16"/>
        </w:rPr>
      </w:pPr>
    </w:p>
    <w:p w14:paraId="5DB1A5B5"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mu.int.1~</w:t>
      </w:r>
      <w:proofErr w:type="gramStart"/>
      <w:r w:rsidRPr="008F58F0">
        <w:rPr>
          <w:rFonts w:ascii="Courier New" w:hAnsi="Courier New"/>
          <w:sz w:val="16"/>
        </w:rPr>
        <w:t>dnorm(</w:t>
      </w:r>
      <w:proofErr w:type="gramEnd"/>
      <w:r w:rsidRPr="008F58F0">
        <w:rPr>
          <w:rFonts w:ascii="Courier New" w:hAnsi="Courier New"/>
          <w:sz w:val="16"/>
        </w:rPr>
        <w:t>0,0.0001)</w:t>
      </w:r>
    </w:p>
    <w:p w14:paraId="032EF29D"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mu.int.2~</w:t>
      </w:r>
      <w:proofErr w:type="gramStart"/>
      <w:r w:rsidRPr="008F58F0">
        <w:rPr>
          <w:rFonts w:ascii="Courier New" w:hAnsi="Courier New"/>
          <w:sz w:val="16"/>
        </w:rPr>
        <w:t>dnorm(</w:t>
      </w:r>
      <w:proofErr w:type="gramEnd"/>
      <w:r w:rsidRPr="008F58F0">
        <w:rPr>
          <w:rFonts w:ascii="Courier New" w:hAnsi="Courier New"/>
          <w:sz w:val="16"/>
        </w:rPr>
        <w:t>0,0.0001)</w:t>
      </w:r>
    </w:p>
    <w:p w14:paraId="3B1E2D0E" w14:textId="77777777" w:rsidR="002E0B20" w:rsidRPr="008F58F0" w:rsidRDefault="002E0B20" w:rsidP="002E0B20">
      <w:pPr>
        <w:spacing w:line="240" w:lineRule="auto"/>
        <w:rPr>
          <w:rFonts w:ascii="Courier New" w:hAnsi="Courier New"/>
          <w:sz w:val="16"/>
        </w:rPr>
      </w:pPr>
    </w:p>
    <w:p w14:paraId="0FB33886"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Tau.B[</w:t>
      </w:r>
      <w:proofErr w:type="gramEnd"/>
      <w:r w:rsidRPr="008F58F0">
        <w:rPr>
          <w:rFonts w:ascii="Courier New" w:hAnsi="Courier New"/>
          <w:sz w:val="16"/>
        </w:rPr>
        <w:t>1:2,1:2] &lt;- inverse(Sigma.B[,])</w:t>
      </w:r>
    </w:p>
    <w:p w14:paraId="698C2D4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Sigma.B[</w:t>
      </w:r>
      <w:proofErr w:type="gramEnd"/>
      <w:r w:rsidRPr="008F58F0">
        <w:rPr>
          <w:rFonts w:ascii="Courier New" w:hAnsi="Courier New"/>
          <w:sz w:val="16"/>
        </w:rPr>
        <w:t>1,1] &lt;- pow(sigma.int.1,2)</w:t>
      </w:r>
    </w:p>
    <w:p w14:paraId="41B17992"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sigma.int.1 ~ </w:t>
      </w:r>
      <w:proofErr w:type="gramStart"/>
      <w:r w:rsidRPr="008F58F0">
        <w:rPr>
          <w:rFonts w:ascii="Courier New" w:hAnsi="Courier New"/>
          <w:sz w:val="16"/>
        </w:rPr>
        <w:t>dunif(</w:t>
      </w:r>
      <w:proofErr w:type="gramEnd"/>
      <w:r w:rsidRPr="008F58F0">
        <w:rPr>
          <w:rFonts w:ascii="Courier New" w:hAnsi="Courier New"/>
          <w:sz w:val="16"/>
        </w:rPr>
        <w:t>0,100)</w:t>
      </w:r>
    </w:p>
    <w:p w14:paraId="5091B725"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Sigma.B[</w:t>
      </w:r>
      <w:proofErr w:type="gramEnd"/>
      <w:r w:rsidRPr="008F58F0">
        <w:rPr>
          <w:rFonts w:ascii="Courier New" w:hAnsi="Courier New"/>
          <w:sz w:val="16"/>
        </w:rPr>
        <w:t>2,2] &lt;- pow(sigma.int.2,2)</w:t>
      </w:r>
    </w:p>
    <w:p w14:paraId="012BEFDF"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sigma.int.2 ~ </w:t>
      </w:r>
      <w:proofErr w:type="gramStart"/>
      <w:r w:rsidRPr="008F58F0">
        <w:rPr>
          <w:rFonts w:ascii="Courier New" w:hAnsi="Courier New"/>
          <w:sz w:val="16"/>
        </w:rPr>
        <w:t>dunif(</w:t>
      </w:r>
      <w:proofErr w:type="gramEnd"/>
      <w:r w:rsidRPr="008F58F0">
        <w:rPr>
          <w:rFonts w:ascii="Courier New" w:hAnsi="Courier New"/>
          <w:sz w:val="16"/>
        </w:rPr>
        <w:t>0,100)</w:t>
      </w:r>
    </w:p>
    <w:p w14:paraId="0D9DE0E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Sigma.B[</w:t>
      </w:r>
      <w:proofErr w:type="gramEnd"/>
      <w:r w:rsidRPr="008F58F0">
        <w:rPr>
          <w:rFonts w:ascii="Courier New" w:hAnsi="Courier New"/>
          <w:sz w:val="16"/>
        </w:rPr>
        <w:t>1,2] &lt;- rho*sigma.int.1*sigma.int.2</w:t>
      </w:r>
    </w:p>
    <w:p w14:paraId="7CCAD6A9"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Sigma.B[</w:t>
      </w:r>
      <w:proofErr w:type="gramEnd"/>
      <w:r w:rsidRPr="008F58F0">
        <w:rPr>
          <w:rFonts w:ascii="Courier New" w:hAnsi="Courier New"/>
          <w:sz w:val="16"/>
        </w:rPr>
        <w:t>2,1] &lt;- Sigma.B[1,2]</w:t>
      </w:r>
    </w:p>
    <w:p w14:paraId="0C9A12B0"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rho</w:t>
      </w:r>
      <w:proofErr w:type="gramEnd"/>
      <w:r w:rsidRPr="008F58F0">
        <w:rPr>
          <w:rFonts w:ascii="Courier New" w:hAnsi="Courier New"/>
          <w:sz w:val="16"/>
        </w:rPr>
        <w:t xml:space="preserve"> ~ dunif(-1,1)</w:t>
      </w:r>
    </w:p>
    <w:p w14:paraId="0DCB9A6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beta.x1 ~ </w:t>
      </w:r>
      <w:proofErr w:type="gramStart"/>
      <w:r w:rsidRPr="008F58F0">
        <w:rPr>
          <w:rFonts w:ascii="Courier New" w:hAnsi="Courier New"/>
          <w:sz w:val="16"/>
        </w:rPr>
        <w:t>dnorm(</w:t>
      </w:r>
      <w:proofErr w:type="gramEnd"/>
      <w:r w:rsidRPr="008F58F0">
        <w:rPr>
          <w:rFonts w:ascii="Courier New" w:hAnsi="Courier New"/>
          <w:sz w:val="16"/>
        </w:rPr>
        <w:t>0,.0001)</w:t>
      </w:r>
    </w:p>
    <w:p w14:paraId="56EFC25A"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beta.x2 ~ </w:t>
      </w:r>
      <w:proofErr w:type="gramStart"/>
      <w:r w:rsidRPr="008F58F0">
        <w:rPr>
          <w:rFonts w:ascii="Courier New" w:hAnsi="Courier New"/>
          <w:sz w:val="16"/>
        </w:rPr>
        <w:t>dnorm(</w:t>
      </w:r>
      <w:proofErr w:type="gramEnd"/>
      <w:r w:rsidRPr="008F58F0">
        <w:rPr>
          <w:rFonts w:ascii="Courier New" w:hAnsi="Courier New"/>
          <w:sz w:val="16"/>
        </w:rPr>
        <w:t>0,.0001)</w:t>
      </w:r>
    </w:p>
    <w:p w14:paraId="46FFDB7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w:t>
      </w:r>
    </w:p>
    <w:p w14:paraId="6093968F" w14:textId="77777777" w:rsidR="002E0B20" w:rsidRPr="008F58F0" w:rsidRDefault="002E0B20" w:rsidP="002E0B20">
      <w:pPr>
        <w:pStyle w:val="Heading2"/>
        <w:pageBreakBefore/>
      </w:pPr>
      <w:bookmarkStart w:id="18" w:name="_Toc495931240"/>
      <w:r w:rsidRPr="008F58F0">
        <w:lastRenderedPageBreak/>
        <w:t xml:space="preserve">JAGS Code Used for Overall Survival: Fixed-Effects Hazard Ratio Model </w:t>
      </w:r>
      <w:proofErr w:type="gramStart"/>
      <w:r w:rsidRPr="008F58F0">
        <w:t>With</w:t>
      </w:r>
      <w:proofErr w:type="gramEnd"/>
      <w:r w:rsidRPr="008F58F0">
        <w:t xml:space="preserve"> Hierarchical Exchangeable Structures</w:t>
      </w:r>
      <w:bookmarkEnd w:id="18"/>
    </w:p>
    <w:p w14:paraId="1903D17B" w14:textId="1D8971E7" w:rsidR="002E0B20" w:rsidRPr="008F58F0" w:rsidRDefault="001171CA" w:rsidP="002E0B20">
      <w:pPr>
        <w:pStyle w:val="tabfignote"/>
      </w:pPr>
      <w:proofErr w:type="gramStart"/>
      <w:r w:rsidRPr="008F58F0">
        <w:t>Adapted from Woods et al. [</w:t>
      </w:r>
      <w:r w:rsidR="000A3D69">
        <w:t>29</w:t>
      </w:r>
      <w:r w:rsidRPr="008F58F0">
        <w:t>]</w:t>
      </w:r>
      <w:r w:rsidR="002E0B20" w:rsidRPr="008F58F0">
        <w:t xml:space="preserve"> and the hierarchical exchangeable </w:t>
      </w:r>
      <w:r w:rsidRPr="008F58F0">
        <w:t>model presented by Owen et al. [</w:t>
      </w:r>
      <w:r w:rsidR="0012130F" w:rsidRPr="008F58F0">
        <w:t>3</w:t>
      </w:r>
      <w:r w:rsidR="000A3D69">
        <w:t>1</w:t>
      </w:r>
      <w:r w:rsidRPr="008F58F0">
        <w:t>]</w:t>
      </w:r>
      <w:r w:rsidR="002E0B20" w:rsidRPr="008F58F0">
        <w:t>.</w:t>
      </w:r>
      <w:proofErr w:type="gramEnd"/>
    </w:p>
    <w:p w14:paraId="428813E1" w14:textId="77777777" w:rsidR="002E0B20" w:rsidRPr="008F58F0" w:rsidRDefault="002E0B20" w:rsidP="002E0B20">
      <w:pPr>
        <w:spacing w:line="240" w:lineRule="auto"/>
        <w:rPr>
          <w:rFonts w:ascii="Courier New" w:hAnsi="Courier New" w:cstheme="majorBidi"/>
          <w:sz w:val="16"/>
          <w:szCs w:val="16"/>
        </w:rPr>
      </w:pPr>
    </w:p>
    <w:p w14:paraId="796F816A"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cat(</w:t>
      </w:r>
      <w:proofErr w:type="gramEnd"/>
      <w:r w:rsidRPr="008F58F0">
        <w:rPr>
          <w:rFonts w:ascii="Courier New" w:hAnsi="Courier New" w:cstheme="majorBidi"/>
          <w:sz w:val="16"/>
          <w:szCs w:val="16"/>
        </w:rPr>
        <w:t xml:space="preserve"> “</w:t>
      </w:r>
    </w:p>
    <w:p w14:paraId="45C4C82D"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set indicator variables to be </w:t>
      </w:r>
      <w:proofErr w:type="gramStart"/>
      <w:r w:rsidRPr="008F58F0">
        <w:rPr>
          <w:rFonts w:ascii="Courier New" w:hAnsi="Courier New" w:cstheme="majorBidi"/>
          <w:sz w:val="16"/>
          <w:szCs w:val="16"/>
        </w:rPr>
        <w:t>1</w:t>
      </w:r>
      <w:proofErr w:type="gramEnd"/>
    </w:p>
    <w:p w14:paraId="29404C2D"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datablock</w:t>
      </w:r>
      <w:proofErr w:type="gramEnd"/>
      <w:r w:rsidRPr="008F58F0">
        <w:rPr>
          <w:rFonts w:ascii="Courier New" w:hAnsi="Courier New" w:cstheme="majorBidi"/>
          <w:sz w:val="16"/>
          <w:szCs w:val="16"/>
        </w:rPr>
        <w:t xml:space="preserve"> required for JAGS due to re-using objects with the same name - different from WinBUGS</w:t>
      </w:r>
    </w:p>
    <w:p w14:paraId="22B72E6B"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data{</w:t>
      </w:r>
      <w:proofErr w:type="gramEnd"/>
    </w:p>
    <w:p w14:paraId="687C9111"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b1 &lt;- 1</w:t>
      </w:r>
    </w:p>
    <w:p w14:paraId="0DD61CFC"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b2 &lt;- 1</w:t>
      </w:r>
    </w:p>
    <w:p w14:paraId="6A22A0EC"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b3 &lt;- 1</w:t>
      </w:r>
    </w:p>
    <w:p w14:paraId="4D847279"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b4 &lt;- 1</w:t>
      </w:r>
    </w:p>
    <w:p w14:paraId="6D2865A5"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b5 &lt;- 1</w:t>
      </w:r>
    </w:p>
    <w:p w14:paraId="41D0550A"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b6 &lt;- 1</w:t>
      </w:r>
    </w:p>
    <w:p w14:paraId="705B4243"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b7 &lt;- 1</w:t>
      </w:r>
    </w:p>
    <w:p w14:paraId="7809F82D"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b8 &lt;- 1</w:t>
      </w:r>
    </w:p>
    <w:p w14:paraId="3182CFA8"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b9 &lt;- 1</w:t>
      </w:r>
    </w:p>
    <w:p w14:paraId="02653CDF"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b10 &lt;- 1</w:t>
      </w:r>
    </w:p>
    <w:p w14:paraId="00DCEC84"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b11 &lt;- 1</w:t>
      </w:r>
    </w:p>
    <w:p w14:paraId="366A2B98"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b12 &lt;- 1</w:t>
      </w:r>
    </w:p>
    <w:p w14:paraId="22173411"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b13 &lt;- 1</w:t>
      </w:r>
    </w:p>
    <w:p w14:paraId="6F352C57"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b14 &lt;- 1</w:t>
      </w:r>
    </w:p>
    <w:p w14:paraId="65F30056"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b15 &lt;- 1</w:t>
      </w:r>
    </w:p>
    <w:p w14:paraId="3660D176"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b16 &lt;- 1</w:t>
      </w:r>
    </w:p>
    <w:p w14:paraId="3B507D20"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b17 &lt;- 1</w:t>
      </w:r>
    </w:p>
    <w:p w14:paraId="19DD05A0"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b18 &lt;- 1</w:t>
      </w:r>
    </w:p>
    <w:p w14:paraId="4F2D8C2A"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w:t>
      </w:r>
    </w:p>
    <w:p w14:paraId="2166F436" w14:textId="77777777" w:rsidR="002E0B20" w:rsidRPr="008F58F0" w:rsidRDefault="002E0B20" w:rsidP="002E0B20">
      <w:pPr>
        <w:spacing w:line="240" w:lineRule="auto"/>
        <w:rPr>
          <w:rFonts w:ascii="Courier New" w:hAnsi="Courier New" w:cstheme="majorBidi"/>
          <w:sz w:val="16"/>
          <w:szCs w:val="16"/>
        </w:rPr>
      </w:pPr>
    </w:p>
    <w:p w14:paraId="05B38400"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model{</w:t>
      </w:r>
      <w:proofErr w:type="gramEnd"/>
    </w:p>
    <w:p w14:paraId="52DBB94F" w14:textId="77777777" w:rsidR="002E0B20" w:rsidRPr="008F58F0" w:rsidRDefault="002E0B20" w:rsidP="002E0B20">
      <w:pPr>
        <w:spacing w:line="240" w:lineRule="auto"/>
        <w:rPr>
          <w:rFonts w:ascii="Courier New" w:hAnsi="Courier New" w:cstheme="majorBidi"/>
          <w:sz w:val="16"/>
          <w:szCs w:val="16"/>
        </w:rPr>
      </w:pPr>
    </w:p>
    <w:p w14:paraId="5260E636"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1] &lt;- 0</w:t>
      </w:r>
    </w:p>
    <w:p w14:paraId="6A6C8FA3" w14:textId="77777777" w:rsidR="002E0B20" w:rsidRPr="008F58F0" w:rsidRDefault="002E0B20" w:rsidP="002E0B20">
      <w:pPr>
        <w:spacing w:line="240" w:lineRule="auto"/>
        <w:rPr>
          <w:rFonts w:ascii="Courier New" w:hAnsi="Courier New" w:cstheme="majorBidi"/>
          <w:sz w:val="16"/>
          <w:szCs w:val="16"/>
        </w:rPr>
      </w:pPr>
    </w:p>
    <w:p w14:paraId="61CF613D"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w:t>
      </w:r>
      <w:proofErr w:type="gramStart"/>
      <w:r w:rsidRPr="008F58F0">
        <w:rPr>
          <w:rFonts w:ascii="Courier New" w:hAnsi="Courier New" w:cstheme="majorBidi"/>
          <w:sz w:val="16"/>
          <w:szCs w:val="16"/>
        </w:rPr>
        <w:t>On</w:t>
      </w:r>
      <w:proofErr w:type="gramEnd"/>
      <w:r w:rsidRPr="008F58F0">
        <w:rPr>
          <w:rFonts w:ascii="Courier New" w:hAnsi="Courier New" w:cstheme="majorBidi"/>
          <w:sz w:val="16"/>
          <w:szCs w:val="16"/>
        </w:rPr>
        <w:t xml:space="preserve"> individual study baseline effect</w:t>
      </w:r>
    </w:p>
    <w:p w14:paraId="6BD2591E"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for(</w:t>
      </w:r>
      <w:proofErr w:type="gramEnd"/>
      <w:r w:rsidRPr="008F58F0">
        <w:rPr>
          <w:rFonts w:ascii="Courier New" w:hAnsi="Courier New" w:cstheme="majorBidi"/>
          <w:sz w:val="16"/>
          <w:szCs w:val="16"/>
        </w:rPr>
        <w:t>ss in 1:nStudies){</w:t>
      </w:r>
    </w:p>
    <w:p w14:paraId="7FB1CCAE"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alpha[</w:t>
      </w:r>
      <w:proofErr w:type="gramEnd"/>
      <w:r w:rsidRPr="008F58F0">
        <w:rPr>
          <w:rFonts w:ascii="Courier New" w:hAnsi="Courier New" w:cstheme="majorBidi"/>
          <w:sz w:val="16"/>
          <w:szCs w:val="16"/>
        </w:rPr>
        <w:t>ss] ~ dnorm(0,1.0E-6)</w:t>
      </w:r>
    </w:p>
    <w:p w14:paraId="630627EB"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w:t>
      </w:r>
    </w:p>
    <w:p w14:paraId="7E36542F" w14:textId="77777777" w:rsidR="002E0B20" w:rsidRPr="008F58F0" w:rsidRDefault="002E0B20" w:rsidP="002E0B20">
      <w:pPr>
        <w:spacing w:line="240" w:lineRule="auto"/>
        <w:rPr>
          <w:rFonts w:ascii="Courier New" w:hAnsi="Courier New" w:cstheme="majorBidi"/>
          <w:sz w:val="16"/>
          <w:szCs w:val="16"/>
        </w:rPr>
      </w:pPr>
    </w:p>
    <w:p w14:paraId="05488BE9"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#Fit data</w:t>
      </w:r>
    </w:p>
    <w:p w14:paraId="4B2C0E6F"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w:t>
      </w:r>
      <w:proofErr w:type="gramStart"/>
      <w:r w:rsidRPr="008F58F0">
        <w:rPr>
          <w:rFonts w:ascii="Courier New" w:hAnsi="Courier New" w:cstheme="majorBidi"/>
          <w:sz w:val="16"/>
          <w:szCs w:val="16"/>
        </w:rPr>
        <w:t>For</w:t>
      </w:r>
      <w:proofErr w:type="gramEnd"/>
      <w:r w:rsidRPr="008F58F0">
        <w:rPr>
          <w:rFonts w:ascii="Courier New" w:hAnsi="Courier New" w:cstheme="majorBidi"/>
          <w:sz w:val="16"/>
          <w:szCs w:val="16"/>
        </w:rPr>
        <w:t xml:space="preserve"> hazard ratio reporting studies</w:t>
      </w:r>
    </w:p>
    <w:p w14:paraId="74329947"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for(</w:t>
      </w:r>
      <w:proofErr w:type="gramEnd"/>
      <w:r w:rsidRPr="008F58F0">
        <w:rPr>
          <w:rFonts w:ascii="Courier New" w:hAnsi="Courier New" w:cstheme="majorBidi"/>
          <w:sz w:val="16"/>
          <w:szCs w:val="16"/>
        </w:rPr>
        <w:t>ii in 1:LnObs ){</w:t>
      </w:r>
    </w:p>
    <w:p w14:paraId="542F3AA5"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Lmu[</w:t>
      </w:r>
      <w:proofErr w:type="gramEnd"/>
      <w:r w:rsidRPr="008F58F0">
        <w:rPr>
          <w:rFonts w:ascii="Courier New" w:hAnsi="Courier New" w:cstheme="majorBidi"/>
          <w:sz w:val="16"/>
          <w:szCs w:val="16"/>
        </w:rPr>
        <w:t>ii] &lt;- alpha[Lstudy[ii]]*multi[ii] + d[Ltx[ii]] - d[Lbase[ii]]</w:t>
      </w:r>
    </w:p>
    <w:p w14:paraId="32E99D8A"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Lprec[</w:t>
      </w:r>
      <w:proofErr w:type="gramEnd"/>
      <w:r w:rsidRPr="008F58F0">
        <w:rPr>
          <w:rFonts w:ascii="Courier New" w:hAnsi="Courier New" w:cstheme="majorBidi"/>
          <w:sz w:val="16"/>
          <w:szCs w:val="16"/>
        </w:rPr>
        <w:t>ii] &lt;- 1/pow(Lse[ii],2)</w:t>
      </w:r>
    </w:p>
    <w:p w14:paraId="474D898E"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Lmean[</w:t>
      </w:r>
      <w:proofErr w:type="gramEnd"/>
      <w:r w:rsidRPr="008F58F0">
        <w:rPr>
          <w:rFonts w:ascii="Courier New" w:hAnsi="Courier New" w:cstheme="majorBidi"/>
          <w:sz w:val="16"/>
          <w:szCs w:val="16"/>
        </w:rPr>
        <w:t>ii] ~ dnorm(Lmu[ii],Lprec[ii])</w:t>
      </w:r>
    </w:p>
    <w:p w14:paraId="04A2DEF0"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w:t>
      </w:r>
    </w:p>
    <w:p w14:paraId="774F4233" w14:textId="77777777" w:rsidR="002E0B20" w:rsidRPr="008F58F0" w:rsidRDefault="002E0B20" w:rsidP="002E0B20">
      <w:pPr>
        <w:spacing w:line="240" w:lineRule="auto"/>
        <w:rPr>
          <w:rFonts w:ascii="Courier New" w:hAnsi="Courier New" w:cstheme="majorBidi"/>
          <w:sz w:val="16"/>
          <w:szCs w:val="16"/>
        </w:rPr>
      </w:pPr>
    </w:p>
    <w:p w14:paraId="36AB9464" w14:textId="77777777" w:rsidR="002E0B20" w:rsidRPr="008F58F0" w:rsidRDefault="002E0B20" w:rsidP="002E0B20">
      <w:pPr>
        <w:spacing w:line="240" w:lineRule="auto"/>
        <w:rPr>
          <w:rFonts w:ascii="Courier New" w:hAnsi="Courier New" w:cstheme="majorBidi"/>
          <w:sz w:val="16"/>
          <w:szCs w:val="16"/>
        </w:rPr>
      </w:pPr>
    </w:p>
    <w:p w14:paraId="6F688F86"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Adding</w:t>
      </w:r>
      <w:proofErr w:type="gramEnd"/>
      <w:r w:rsidRPr="008F58F0">
        <w:rPr>
          <w:rFonts w:ascii="Courier New" w:hAnsi="Courier New" w:cstheme="majorBidi"/>
          <w:sz w:val="16"/>
          <w:szCs w:val="16"/>
        </w:rPr>
        <w:t xml:space="preserve"> in hierarchical model where class of intervention is above intervention in the hierarchy</w:t>
      </w:r>
    </w:p>
    <w:p w14:paraId="195707A9"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2] ~ dnorm(D.d[1], prec.d) # best.supportive.care</w:t>
      </w:r>
    </w:p>
    <w:p w14:paraId="3ACD9B29"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3] ~ dnorm(D.d[2], prec.d) # docetaxel.100</w:t>
      </w:r>
    </w:p>
    <w:p w14:paraId="7CC659A5"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4] ~ dnorm(D.d[2], prec.d) # docetaxel.60</w:t>
      </w:r>
    </w:p>
    <w:p w14:paraId="606A0267"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5] ~ dnorm(D.d[3], prec.d) # docetaxel.60_bevacizumab</w:t>
      </w:r>
    </w:p>
    <w:p w14:paraId="5DEB262C"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6] ~ dnorm(D.d[4], prec.d) # docetaxel.60_ramucirumab</w:t>
      </w:r>
    </w:p>
    <w:p w14:paraId="21245062"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7] ~ dnorm(D.d[5], prec.d) # docetaxel.75_erlotinib.150</w:t>
      </w:r>
    </w:p>
    <w:p w14:paraId="092C96BF"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8] ~ dnorm(D.d[6], prec.d) # docetaxel.75_nintedanib.non</w:t>
      </w:r>
    </w:p>
    <w:p w14:paraId="0E9FDA62"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9] ~ dnorm(D.d[6], prec.d) # docetaxel.75_nintedanib.sq</w:t>
      </w:r>
    </w:p>
    <w:p w14:paraId="25898F89"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10] ~ dnorm(D.d[4], prec.d) # docetaxel.75_ramucirumab</w:t>
      </w:r>
    </w:p>
    <w:p w14:paraId="29543B82"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11] ~ dnorm(D.d[2], prec.d) # docetaxel.fr</w:t>
      </w:r>
    </w:p>
    <w:p w14:paraId="1F7BC1AC"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12] ~ dnorm(D.d[7], prec.d) # erlotinib.150_0.00.pos</w:t>
      </w:r>
    </w:p>
    <w:p w14:paraId="69C195FC"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13] ~ dnorm(D.d[7], prec.d) # erlotinib.150_0.03.pos</w:t>
      </w:r>
    </w:p>
    <w:p w14:paraId="42A3CEB8"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14] ~ dnorm(D.d[7], prec.d) # erlotinib.150_0.05.pos</w:t>
      </w:r>
    </w:p>
    <w:p w14:paraId="213E5172"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15] ~ dnorm(D.d[7], prec.d) # erlotinib.150_0.09.pos</w:t>
      </w:r>
    </w:p>
    <w:p w14:paraId="6EC74BC4"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16] ~ dnorm(D.d[7], prec.d) # erlotinib.150_0.16.pos</w:t>
      </w:r>
    </w:p>
    <w:p w14:paraId="6EB297BC"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17] ~ dnorm(D.d[7], prec.d) # erlotinib.150_0.56.pos</w:t>
      </w:r>
    </w:p>
    <w:p w14:paraId="5473F91D"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18] ~ dnorm(D.d[7], prec.d) # erlotinib.150_1.00.pos</w:t>
      </w:r>
    </w:p>
    <w:p w14:paraId="0028A415"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19] ~ dnorm(D.d[8], prec.d) # erlotinib.150_pemetrexed.500_0.00.pos</w:t>
      </w:r>
    </w:p>
    <w:p w14:paraId="322B653D"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lastRenderedPageBreak/>
        <w:t>d[</w:t>
      </w:r>
      <w:proofErr w:type="gramEnd"/>
      <w:r w:rsidRPr="008F58F0">
        <w:rPr>
          <w:rFonts w:ascii="Courier New" w:hAnsi="Courier New" w:cstheme="majorBidi"/>
          <w:sz w:val="16"/>
          <w:szCs w:val="16"/>
        </w:rPr>
        <w:t>20] ~ dnorm(D.d[8], prec.d) # erlotinib.150_pemetrexed.500_0.56.pos</w:t>
      </w:r>
    </w:p>
    <w:p w14:paraId="45D7A410"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21] ~ dnorm(D.d[9], prec.d) # gefitinib.250_0.00.pos</w:t>
      </w:r>
    </w:p>
    <w:p w14:paraId="7CBDC5F0"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22] ~ dnorm(D.d[9], prec.d) # gefitinib.250_0.06.pos</w:t>
      </w:r>
    </w:p>
    <w:p w14:paraId="175F7702"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23] ~ dnorm(D.d[9], prec.d) # gefitinib.250_0.15.pos</w:t>
      </w:r>
    </w:p>
    <w:p w14:paraId="44655414"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24] ~ dnorm(D.d[9], prec.d) # gefitinib.250_0.47.pos</w:t>
      </w:r>
    </w:p>
    <w:p w14:paraId="7E57609F"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25] ~ dnorm(D.d[9], prec.d) # gefitinib.250_1.00.pos</w:t>
      </w:r>
    </w:p>
    <w:p w14:paraId="7922C066"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26] ~ dnorm(D.d[10], prec.d) # nivolumab_non.sq_high.PDL1</w:t>
      </w:r>
    </w:p>
    <w:p w14:paraId="453C0702"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27] ~ dnorm(D.d[10], prec.d) # nivolumab_non.sq_low.PDL1</w:t>
      </w:r>
    </w:p>
    <w:p w14:paraId="2AE5BE9B"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28] ~ dnorm(D.d[10], prec.d) # nivolumab_sq_high.PDL1</w:t>
      </w:r>
    </w:p>
    <w:p w14:paraId="4ACE02D8"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29] ~ dnorm(D.d[10], prec.d) # nivolumab_sq_low.PDL1</w:t>
      </w:r>
    </w:p>
    <w:p w14:paraId="5C4FFDB2"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30] ~ dnorm(D.d[11], prec.d) # pemetrexed.500_0.00.sq</w:t>
      </w:r>
    </w:p>
    <w:p w14:paraId="03C47EB8"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31] ~ dnorm(D.d[11], prec.d) # pemetrexed.500_0.19.sq</w:t>
      </w:r>
    </w:p>
    <w:p w14:paraId="243DFF49"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32] ~ dnorm(D.d[11], prec.d) # pemetrexed.500_0.23.sq</w:t>
      </w:r>
    </w:p>
    <w:p w14:paraId="79774DF6"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33] ~ dnorm(D.d[11], prec.d) # pemetrexed.500_0.25.sq</w:t>
      </w:r>
    </w:p>
    <w:p w14:paraId="70F6CA47"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34] ~ dnorm(D.d[11], prec.d) # pemetrexed.500_0.26.sq</w:t>
      </w:r>
    </w:p>
    <w:p w14:paraId="46BB05FF"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35] ~ dnorm(D.d[11], prec.d) # pemetrexed.500_1.00.sq</w:t>
      </w:r>
    </w:p>
    <w:p w14:paraId="0FE1D963"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36] ~ dnorm(D.d[12], prec.d) # pemetrexed.500_nintedanib</w:t>
      </w:r>
    </w:p>
    <w:p w14:paraId="665D64F5"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37] ~ dnorm(D.d[13], prec.d) # S1_bevacizumab</w:t>
      </w:r>
    </w:p>
    <w:p w14:paraId="27F6FB79" w14:textId="77777777" w:rsidR="002E0B20" w:rsidRPr="008F58F0" w:rsidRDefault="002E0B20" w:rsidP="002E0B20">
      <w:pPr>
        <w:spacing w:line="240" w:lineRule="auto"/>
        <w:rPr>
          <w:rFonts w:ascii="Courier New" w:hAnsi="Courier New" w:cstheme="majorBidi"/>
          <w:sz w:val="16"/>
          <w:szCs w:val="16"/>
        </w:rPr>
      </w:pPr>
    </w:p>
    <w:p w14:paraId="491A1D15"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Placing</w:t>
      </w:r>
      <w:proofErr w:type="gramEnd"/>
      <w:r w:rsidRPr="008F58F0">
        <w:rPr>
          <w:rFonts w:ascii="Courier New" w:hAnsi="Courier New" w:cstheme="majorBidi"/>
          <w:sz w:val="16"/>
          <w:szCs w:val="16"/>
        </w:rPr>
        <w:t xml:space="preserve"> ordering constraints</w:t>
      </w:r>
    </w:p>
    <w:p w14:paraId="09DA9D74" w14:textId="77777777" w:rsidR="002E0B20" w:rsidRPr="008F58F0" w:rsidRDefault="002E0B20" w:rsidP="002E0B20">
      <w:pPr>
        <w:spacing w:line="240" w:lineRule="auto"/>
        <w:rPr>
          <w:rFonts w:ascii="Courier New" w:hAnsi="Courier New" w:cstheme="majorBidi"/>
          <w:sz w:val="16"/>
          <w:szCs w:val="16"/>
        </w:rPr>
      </w:pPr>
    </w:p>
    <w:p w14:paraId="22D7110E"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constraints</w:t>
      </w:r>
      <w:proofErr w:type="gramEnd"/>
      <w:r w:rsidRPr="008F58F0">
        <w:rPr>
          <w:rFonts w:ascii="Courier New" w:hAnsi="Courier New" w:cstheme="majorBidi"/>
          <w:sz w:val="16"/>
          <w:szCs w:val="16"/>
        </w:rPr>
        <w:t xml:space="preserve"> for erlotinib and EGFR +ve</w:t>
      </w:r>
    </w:p>
    <w:p w14:paraId="2FB61C7B"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gamma1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d[12] - d[13])</w:t>
      </w:r>
    </w:p>
    <w:p w14:paraId="786F5EB7"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gamma2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d[13] - d[14])</w:t>
      </w:r>
    </w:p>
    <w:p w14:paraId="63918FFC"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gamma3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d[14] - d[15])</w:t>
      </w:r>
    </w:p>
    <w:p w14:paraId="624D99FA"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gamma4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d[15] - d[16])</w:t>
      </w:r>
    </w:p>
    <w:p w14:paraId="5618E715"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gamma5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d[16] - d[17])</w:t>
      </w:r>
    </w:p>
    <w:p w14:paraId="1465F39D"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gamma6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d[17] - d[18])</w:t>
      </w:r>
    </w:p>
    <w:p w14:paraId="263F7F7D" w14:textId="77777777" w:rsidR="002E0B20" w:rsidRPr="008F58F0" w:rsidRDefault="002E0B20" w:rsidP="002E0B20">
      <w:pPr>
        <w:spacing w:line="240" w:lineRule="auto"/>
        <w:rPr>
          <w:rFonts w:ascii="Courier New" w:hAnsi="Courier New" w:cstheme="majorBidi"/>
          <w:sz w:val="16"/>
          <w:szCs w:val="16"/>
        </w:rPr>
      </w:pPr>
    </w:p>
    <w:p w14:paraId="6D0AB3C0"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constraints</w:t>
      </w:r>
      <w:proofErr w:type="gramEnd"/>
      <w:r w:rsidRPr="008F58F0">
        <w:rPr>
          <w:rFonts w:ascii="Courier New" w:hAnsi="Courier New" w:cstheme="majorBidi"/>
          <w:sz w:val="16"/>
          <w:szCs w:val="16"/>
        </w:rPr>
        <w:t xml:space="preserve"> for gefitinib and EGFR +ve</w:t>
      </w:r>
    </w:p>
    <w:p w14:paraId="4E9EC8AE"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gamma7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d[21] - d[22])</w:t>
      </w:r>
    </w:p>
    <w:p w14:paraId="3C85A5D6"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gamma8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d[22] - d[23])</w:t>
      </w:r>
    </w:p>
    <w:p w14:paraId="6E37C86C"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gamma9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d[23] - d[24])</w:t>
      </w:r>
    </w:p>
    <w:p w14:paraId="6D10D496"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gamma10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d[24] - d[25])</w:t>
      </w:r>
    </w:p>
    <w:p w14:paraId="39B87A59" w14:textId="77777777" w:rsidR="002E0B20" w:rsidRPr="008F58F0" w:rsidRDefault="002E0B20" w:rsidP="002E0B20">
      <w:pPr>
        <w:spacing w:line="240" w:lineRule="auto"/>
        <w:rPr>
          <w:rFonts w:ascii="Courier New" w:hAnsi="Courier New" w:cstheme="majorBidi"/>
          <w:sz w:val="16"/>
          <w:szCs w:val="16"/>
        </w:rPr>
      </w:pPr>
    </w:p>
    <w:p w14:paraId="753A8BE9"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constraints</w:t>
      </w:r>
      <w:proofErr w:type="gramEnd"/>
      <w:r w:rsidRPr="008F58F0">
        <w:rPr>
          <w:rFonts w:ascii="Courier New" w:hAnsi="Courier New" w:cstheme="majorBidi"/>
          <w:sz w:val="16"/>
          <w:szCs w:val="16"/>
        </w:rPr>
        <w:t xml:space="preserve"> for pemetrexed and squamous</w:t>
      </w:r>
    </w:p>
    <w:p w14:paraId="621652D8"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gamma11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d[35] - d[34])</w:t>
      </w:r>
    </w:p>
    <w:p w14:paraId="0D750336"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gamma12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d[34] - d[33])</w:t>
      </w:r>
    </w:p>
    <w:p w14:paraId="5D08E0D1"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gamma13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d[33] - d[32])</w:t>
      </w:r>
    </w:p>
    <w:p w14:paraId="38A5A697"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gamma14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d[32] - d[31])</w:t>
      </w:r>
    </w:p>
    <w:p w14:paraId="45F4C194"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gamma15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d[31] - d[30])</w:t>
      </w:r>
    </w:p>
    <w:p w14:paraId="59B3129F" w14:textId="77777777" w:rsidR="002E0B20" w:rsidRPr="008F58F0" w:rsidRDefault="002E0B20" w:rsidP="002E0B20">
      <w:pPr>
        <w:spacing w:line="240" w:lineRule="auto"/>
        <w:rPr>
          <w:rFonts w:ascii="Courier New" w:hAnsi="Courier New" w:cstheme="majorBidi"/>
          <w:sz w:val="16"/>
          <w:szCs w:val="16"/>
        </w:rPr>
      </w:pPr>
    </w:p>
    <w:p w14:paraId="45DE3F05"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constraints</w:t>
      </w:r>
      <w:proofErr w:type="gramEnd"/>
      <w:r w:rsidRPr="008F58F0">
        <w:rPr>
          <w:rFonts w:ascii="Courier New" w:hAnsi="Courier New" w:cstheme="majorBidi"/>
          <w:sz w:val="16"/>
          <w:szCs w:val="16"/>
        </w:rPr>
        <w:t xml:space="preserve"> for erlotinib_pemetrexed and EGFR +ve</w:t>
      </w:r>
    </w:p>
    <w:p w14:paraId="7A2473D0"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gamma16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d[19] - d[20])</w:t>
      </w:r>
    </w:p>
    <w:p w14:paraId="637BD9F6" w14:textId="77777777" w:rsidR="002E0B20" w:rsidRPr="008F58F0" w:rsidRDefault="002E0B20" w:rsidP="002E0B20">
      <w:pPr>
        <w:spacing w:line="240" w:lineRule="auto"/>
        <w:rPr>
          <w:rFonts w:ascii="Courier New" w:hAnsi="Courier New" w:cstheme="majorBidi"/>
          <w:sz w:val="16"/>
          <w:szCs w:val="16"/>
        </w:rPr>
      </w:pPr>
    </w:p>
    <w:p w14:paraId="2165A5AF"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constraints</w:t>
      </w:r>
      <w:proofErr w:type="gramEnd"/>
      <w:r w:rsidRPr="008F58F0">
        <w:rPr>
          <w:rFonts w:ascii="Courier New" w:hAnsi="Courier New" w:cstheme="majorBidi"/>
          <w:sz w:val="16"/>
          <w:szCs w:val="16"/>
        </w:rPr>
        <w:t xml:space="preserve"> for docetaxel</w:t>
      </w:r>
    </w:p>
    <w:p w14:paraId="5391F2F4"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gamma17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d[11] - d[4])</w:t>
      </w:r>
    </w:p>
    <w:p w14:paraId="21226651"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gamma18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d[4]) # docetaxel.60 versus reference</w:t>
      </w:r>
    </w:p>
    <w:p w14:paraId="3FBBE594" w14:textId="77777777" w:rsidR="002E0B20" w:rsidRPr="008F58F0" w:rsidRDefault="002E0B20" w:rsidP="002E0B20">
      <w:pPr>
        <w:spacing w:line="240" w:lineRule="auto"/>
        <w:rPr>
          <w:rFonts w:ascii="Courier New" w:hAnsi="Courier New" w:cstheme="majorBidi"/>
          <w:sz w:val="16"/>
          <w:szCs w:val="16"/>
        </w:rPr>
      </w:pPr>
    </w:p>
    <w:p w14:paraId="2663226E"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define binomial prior distributions</w:t>
      </w:r>
    </w:p>
    <w:p w14:paraId="442C8A43"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b1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gamma1)</w:t>
      </w:r>
    </w:p>
    <w:p w14:paraId="7BC0FDEF"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b2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gamma2)</w:t>
      </w:r>
    </w:p>
    <w:p w14:paraId="35DAB29C"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b3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gamma3)</w:t>
      </w:r>
    </w:p>
    <w:p w14:paraId="2202DD05"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b4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gamma4)</w:t>
      </w:r>
    </w:p>
    <w:p w14:paraId="62E5D431"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b5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gamma5)</w:t>
      </w:r>
    </w:p>
    <w:p w14:paraId="260A51AA"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b6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gamma6)</w:t>
      </w:r>
    </w:p>
    <w:p w14:paraId="74EBB5E1"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b7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gamma7)</w:t>
      </w:r>
    </w:p>
    <w:p w14:paraId="11AD71C0"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b8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gamma8)</w:t>
      </w:r>
    </w:p>
    <w:p w14:paraId="45F193B6"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b9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gamma9)</w:t>
      </w:r>
    </w:p>
    <w:p w14:paraId="5FBC9976"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b10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gamma10)</w:t>
      </w:r>
    </w:p>
    <w:p w14:paraId="615836BB"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b11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gamma11)</w:t>
      </w:r>
    </w:p>
    <w:p w14:paraId="10388F3C"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b12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gamma12)</w:t>
      </w:r>
    </w:p>
    <w:p w14:paraId="64DBA877"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b13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gamma13)</w:t>
      </w:r>
    </w:p>
    <w:p w14:paraId="59DADBDC"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b14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gamma14)</w:t>
      </w:r>
    </w:p>
    <w:p w14:paraId="3C315FB6"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b15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gamma15)</w:t>
      </w:r>
    </w:p>
    <w:p w14:paraId="4D31AC52"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b16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gamma16)</w:t>
      </w:r>
    </w:p>
    <w:p w14:paraId="05ACB284"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b17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gamma17)</w:t>
      </w:r>
    </w:p>
    <w:p w14:paraId="4D491492"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b18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gamma18)</w:t>
      </w:r>
    </w:p>
    <w:p w14:paraId="07A6FBBC" w14:textId="77777777" w:rsidR="002E0B20" w:rsidRPr="008F58F0" w:rsidRDefault="002E0B20" w:rsidP="002E0B20">
      <w:pPr>
        <w:spacing w:line="240" w:lineRule="auto"/>
        <w:rPr>
          <w:rFonts w:ascii="Courier New" w:hAnsi="Courier New" w:cstheme="majorBidi"/>
          <w:sz w:val="16"/>
          <w:szCs w:val="16"/>
        </w:rPr>
      </w:pPr>
    </w:p>
    <w:p w14:paraId="2C1414D8"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prec.d &lt;- 1</w:t>
      </w:r>
      <w:proofErr w:type="gramStart"/>
      <w:r w:rsidRPr="008F58F0">
        <w:rPr>
          <w:rFonts w:ascii="Courier New" w:hAnsi="Courier New" w:cstheme="majorBidi"/>
          <w:sz w:val="16"/>
          <w:szCs w:val="16"/>
        </w:rPr>
        <w:t>/(</w:t>
      </w:r>
      <w:proofErr w:type="gramEnd"/>
      <w:r w:rsidRPr="008F58F0">
        <w:rPr>
          <w:rFonts w:ascii="Courier New" w:hAnsi="Courier New" w:cstheme="majorBidi"/>
          <w:sz w:val="16"/>
          <w:szCs w:val="16"/>
        </w:rPr>
        <w:t>sd.d*sd.d)</w:t>
      </w:r>
    </w:p>
    <w:p w14:paraId="19706921"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lastRenderedPageBreak/>
        <w:t xml:space="preserve">sd.d ~ </w:t>
      </w:r>
      <w:proofErr w:type="gramStart"/>
      <w:r w:rsidRPr="008F58F0">
        <w:rPr>
          <w:rFonts w:ascii="Courier New" w:hAnsi="Courier New" w:cstheme="majorBidi"/>
          <w:sz w:val="16"/>
          <w:szCs w:val="16"/>
        </w:rPr>
        <w:t>dunif(</w:t>
      </w:r>
      <w:proofErr w:type="gramEnd"/>
      <w:r w:rsidRPr="008F58F0">
        <w:rPr>
          <w:rFonts w:ascii="Courier New" w:hAnsi="Courier New" w:cstheme="majorBidi"/>
          <w:sz w:val="16"/>
          <w:szCs w:val="16"/>
        </w:rPr>
        <w:t>0,5)</w:t>
      </w:r>
    </w:p>
    <w:p w14:paraId="087DD57B" w14:textId="77777777" w:rsidR="002E0B20" w:rsidRPr="008F58F0" w:rsidRDefault="002E0B20" w:rsidP="002E0B20">
      <w:pPr>
        <w:spacing w:line="240" w:lineRule="auto"/>
        <w:rPr>
          <w:rFonts w:ascii="Courier New" w:hAnsi="Courier New" w:cstheme="majorBidi"/>
          <w:sz w:val="16"/>
          <w:szCs w:val="16"/>
        </w:rPr>
      </w:pPr>
    </w:p>
    <w:p w14:paraId="5E7395E4"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for</w:t>
      </w:r>
      <w:proofErr w:type="gramEnd"/>
      <w:r w:rsidRPr="008F58F0">
        <w:rPr>
          <w:rFonts w:ascii="Courier New" w:hAnsi="Courier New" w:cstheme="majorBidi"/>
          <w:sz w:val="16"/>
          <w:szCs w:val="16"/>
        </w:rPr>
        <w:t xml:space="preserve"> (i in 1:13){</w:t>
      </w:r>
    </w:p>
    <w:p w14:paraId="134A2D3D"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D.d[i</w:t>
      </w:r>
      <w:proofErr w:type="gramStart"/>
      <w:r w:rsidRPr="008F58F0">
        <w:rPr>
          <w:rFonts w:ascii="Courier New" w:hAnsi="Courier New" w:cstheme="majorBidi"/>
          <w:sz w:val="16"/>
          <w:szCs w:val="16"/>
        </w:rPr>
        <w:t>]~</w:t>
      </w:r>
      <w:proofErr w:type="gramEnd"/>
      <w:r w:rsidRPr="008F58F0">
        <w:rPr>
          <w:rFonts w:ascii="Courier New" w:hAnsi="Courier New" w:cstheme="majorBidi"/>
          <w:sz w:val="16"/>
          <w:szCs w:val="16"/>
        </w:rPr>
        <w:t>dnorm(0.0,0.001) } # vague priors on class effects</w:t>
      </w:r>
    </w:p>
    <w:p w14:paraId="1FB635BC" w14:textId="77777777" w:rsidR="002E0B20" w:rsidRPr="008F58F0" w:rsidRDefault="002E0B20" w:rsidP="002E0B20">
      <w:pPr>
        <w:spacing w:line="240" w:lineRule="auto"/>
        <w:rPr>
          <w:rFonts w:ascii="Courier New" w:hAnsi="Courier New" w:cstheme="majorBidi"/>
          <w:sz w:val="16"/>
          <w:szCs w:val="16"/>
        </w:rPr>
      </w:pPr>
    </w:p>
    <w:p w14:paraId="2C382618"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hr[</w:t>
      </w:r>
      <w:proofErr w:type="gramEnd"/>
      <w:r w:rsidRPr="008F58F0">
        <w:rPr>
          <w:rFonts w:ascii="Courier New" w:hAnsi="Courier New" w:cstheme="majorBidi"/>
          <w:sz w:val="16"/>
          <w:szCs w:val="16"/>
        </w:rPr>
        <w:t>1] &lt;- 1</w:t>
      </w:r>
    </w:p>
    <w:p w14:paraId="011A346C" w14:textId="77777777" w:rsidR="002E0B20" w:rsidRPr="008F58F0" w:rsidRDefault="002E0B20" w:rsidP="002E0B20">
      <w:pPr>
        <w:spacing w:line="240" w:lineRule="auto"/>
        <w:rPr>
          <w:rFonts w:ascii="Courier New" w:hAnsi="Courier New" w:cstheme="majorBidi"/>
          <w:sz w:val="16"/>
          <w:szCs w:val="16"/>
        </w:rPr>
      </w:pPr>
    </w:p>
    <w:p w14:paraId="6559D492"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Calculate HRs</w:t>
      </w:r>
    </w:p>
    <w:p w14:paraId="423CCDDD"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hr[</w:t>
      </w:r>
      <w:proofErr w:type="gramEnd"/>
      <w:r w:rsidRPr="008F58F0">
        <w:rPr>
          <w:rFonts w:ascii="Courier New" w:hAnsi="Courier New" w:cstheme="majorBidi"/>
          <w:sz w:val="16"/>
          <w:szCs w:val="16"/>
        </w:rPr>
        <w:t>1] &lt;- 1</w:t>
      </w:r>
    </w:p>
    <w:p w14:paraId="31B28103" w14:textId="77777777" w:rsidR="002E0B20" w:rsidRPr="008F58F0" w:rsidRDefault="002E0B20" w:rsidP="002E0B20">
      <w:pPr>
        <w:spacing w:line="240" w:lineRule="auto"/>
        <w:rPr>
          <w:rFonts w:ascii="Courier New" w:hAnsi="Courier New" w:cstheme="majorBidi"/>
          <w:sz w:val="16"/>
          <w:szCs w:val="16"/>
        </w:rPr>
      </w:pPr>
    </w:p>
    <w:p w14:paraId="280C0EE2"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for</w:t>
      </w:r>
      <w:proofErr w:type="gramEnd"/>
      <w:r w:rsidRPr="008F58F0">
        <w:rPr>
          <w:rFonts w:ascii="Courier New" w:hAnsi="Courier New" w:cstheme="majorBidi"/>
          <w:sz w:val="16"/>
          <w:szCs w:val="16"/>
        </w:rPr>
        <w:t xml:space="preserve"> (hh in 2:nTx) {</w:t>
      </w:r>
    </w:p>
    <w:p w14:paraId="71A3AFD1"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hr[</w:t>
      </w:r>
      <w:proofErr w:type="gramEnd"/>
      <w:r w:rsidRPr="008F58F0">
        <w:rPr>
          <w:rFonts w:ascii="Courier New" w:hAnsi="Courier New" w:cstheme="majorBidi"/>
          <w:sz w:val="16"/>
          <w:szCs w:val="16"/>
        </w:rPr>
        <w:t>hh] &lt;- exp(d[hh])</w:t>
      </w:r>
    </w:p>
    <w:p w14:paraId="2F9CDC37"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w:t>
      </w:r>
    </w:p>
    <w:p w14:paraId="2FB8E40D"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w:t>
      </w:r>
    </w:p>
    <w:p w14:paraId="631197CB" w14:textId="77777777" w:rsidR="002E0B20" w:rsidRPr="008F58F0" w:rsidRDefault="002E0B20" w:rsidP="002E0B20">
      <w:pPr>
        <w:pStyle w:val="Heading2"/>
        <w:pageBreakBefore/>
      </w:pPr>
      <w:bookmarkStart w:id="19" w:name="_Toc495931241"/>
      <w:r w:rsidRPr="008F58F0">
        <w:lastRenderedPageBreak/>
        <w:t xml:space="preserve">JAGS Code Used for Overall Survival: Random-Effects Hazard Ratio Model </w:t>
      </w:r>
      <w:proofErr w:type="gramStart"/>
      <w:r w:rsidRPr="008F58F0">
        <w:t>With</w:t>
      </w:r>
      <w:proofErr w:type="gramEnd"/>
      <w:r w:rsidRPr="008F58F0">
        <w:t xml:space="preserve"> Hierarchical Exchangeable Structures</w:t>
      </w:r>
      <w:bookmarkEnd w:id="19"/>
    </w:p>
    <w:p w14:paraId="34F9351E" w14:textId="134837A8" w:rsidR="002E0B20" w:rsidRPr="008F58F0" w:rsidRDefault="001171CA" w:rsidP="002E0B20">
      <w:pPr>
        <w:pStyle w:val="tabfignote"/>
      </w:pPr>
      <w:proofErr w:type="gramStart"/>
      <w:r w:rsidRPr="008F58F0">
        <w:t>Adapted from Woods et al. [</w:t>
      </w:r>
      <w:r w:rsidR="000A3D69">
        <w:t>29</w:t>
      </w:r>
      <w:r w:rsidRPr="008F58F0">
        <w:t>]</w:t>
      </w:r>
      <w:r w:rsidR="002E0B20" w:rsidRPr="008F58F0">
        <w:t xml:space="preserve"> and the hierarchical exchangeable </w:t>
      </w:r>
      <w:r w:rsidRPr="008F58F0">
        <w:t>model presented by Owen et al. [</w:t>
      </w:r>
      <w:r w:rsidR="0012130F" w:rsidRPr="008F58F0">
        <w:t>3</w:t>
      </w:r>
      <w:r w:rsidR="000A3D69">
        <w:t>1</w:t>
      </w:r>
      <w:r w:rsidRPr="008F58F0">
        <w:t>]</w:t>
      </w:r>
      <w:r w:rsidR="002E0B20" w:rsidRPr="008F58F0">
        <w:t>.</w:t>
      </w:r>
      <w:proofErr w:type="gramEnd"/>
    </w:p>
    <w:p w14:paraId="577788BA" w14:textId="77777777" w:rsidR="002E0B20" w:rsidRPr="008F58F0" w:rsidRDefault="002E0B20" w:rsidP="002E0B20">
      <w:pPr>
        <w:spacing w:line="240" w:lineRule="auto"/>
        <w:rPr>
          <w:rFonts w:ascii="Courier New" w:hAnsi="Courier New" w:cstheme="majorBidi"/>
          <w:sz w:val="16"/>
          <w:szCs w:val="16"/>
        </w:rPr>
      </w:pPr>
    </w:p>
    <w:p w14:paraId="1FC536B1"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cat(</w:t>
      </w:r>
      <w:proofErr w:type="gramEnd"/>
      <w:r w:rsidRPr="008F58F0">
        <w:rPr>
          <w:rFonts w:ascii="Courier New" w:hAnsi="Courier New" w:cstheme="majorBidi"/>
          <w:sz w:val="16"/>
          <w:szCs w:val="16"/>
        </w:rPr>
        <w:t xml:space="preserve"> “</w:t>
      </w:r>
    </w:p>
    <w:p w14:paraId="6BCFE616"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set indicator variables to be </w:t>
      </w:r>
      <w:proofErr w:type="gramStart"/>
      <w:r w:rsidRPr="008F58F0">
        <w:rPr>
          <w:rFonts w:ascii="Courier New" w:hAnsi="Courier New" w:cstheme="majorBidi"/>
          <w:sz w:val="16"/>
          <w:szCs w:val="16"/>
        </w:rPr>
        <w:t>1</w:t>
      </w:r>
      <w:proofErr w:type="gramEnd"/>
    </w:p>
    <w:p w14:paraId="21BAC644"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datablock</w:t>
      </w:r>
      <w:proofErr w:type="gramEnd"/>
      <w:r w:rsidRPr="008F58F0">
        <w:rPr>
          <w:rFonts w:ascii="Courier New" w:hAnsi="Courier New" w:cstheme="majorBidi"/>
          <w:sz w:val="16"/>
          <w:szCs w:val="16"/>
        </w:rPr>
        <w:t xml:space="preserve"> required for JAGS due to re-using objects with the same name - different from WinBUGS</w:t>
      </w:r>
    </w:p>
    <w:p w14:paraId="1554E450"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data{</w:t>
      </w:r>
      <w:proofErr w:type="gramEnd"/>
    </w:p>
    <w:p w14:paraId="74C7A115"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b1 &lt;- 1</w:t>
      </w:r>
    </w:p>
    <w:p w14:paraId="297BA289"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b2 &lt;- 1</w:t>
      </w:r>
    </w:p>
    <w:p w14:paraId="071717A6"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b3 &lt;- 1</w:t>
      </w:r>
    </w:p>
    <w:p w14:paraId="1BF2DF6C"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b4 &lt;- 1</w:t>
      </w:r>
    </w:p>
    <w:p w14:paraId="4F71FAD7"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b5 &lt;- 1</w:t>
      </w:r>
    </w:p>
    <w:p w14:paraId="62B0E451"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b6 &lt;- 1</w:t>
      </w:r>
    </w:p>
    <w:p w14:paraId="3733EBF1"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b7 &lt;- 1</w:t>
      </w:r>
    </w:p>
    <w:p w14:paraId="5DEF4155"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b8 &lt;- 1</w:t>
      </w:r>
    </w:p>
    <w:p w14:paraId="3EAA5057"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b9 &lt;- 1</w:t>
      </w:r>
    </w:p>
    <w:p w14:paraId="26D8FA1D"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b10 &lt;- 1</w:t>
      </w:r>
    </w:p>
    <w:p w14:paraId="6D000293"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b11 &lt;- 1</w:t>
      </w:r>
    </w:p>
    <w:p w14:paraId="346FABA7"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b12 &lt;- 1</w:t>
      </w:r>
    </w:p>
    <w:p w14:paraId="3B18EF06"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b13 &lt;- 1</w:t>
      </w:r>
    </w:p>
    <w:p w14:paraId="46968C5A"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b14 &lt;- 1</w:t>
      </w:r>
    </w:p>
    <w:p w14:paraId="18932400"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b15 &lt;- 1</w:t>
      </w:r>
    </w:p>
    <w:p w14:paraId="5FD8DC87"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b16 &lt;- 1</w:t>
      </w:r>
    </w:p>
    <w:p w14:paraId="1D9120A7"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b17 &lt;- 1</w:t>
      </w:r>
    </w:p>
    <w:p w14:paraId="639E78F0"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b18 &lt;- 1</w:t>
      </w:r>
    </w:p>
    <w:p w14:paraId="519279F6"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w:t>
      </w:r>
    </w:p>
    <w:p w14:paraId="7B5DA5FC" w14:textId="77777777" w:rsidR="002E0B20" w:rsidRPr="008F58F0" w:rsidRDefault="002E0B20" w:rsidP="002E0B20">
      <w:pPr>
        <w:spacing w:line="240" w:lineRule="auto"/>
        <w:rPr>
          <w:rFonts w:ascii="Courier New" w:hAnsi="Courier New" w:cstheme="majorBidi"/>
          <w:sz w:val="16"/>
          <w:szCs w:val="16"/>
        </w:rPr>
      </w:pPr>
    </w:p>
    <w:p w14:paraId="52B5A9A9"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model{</w:t>
      </w:r>
      <w:proofErr w:type="gramEnd"/>
    </w:p>
    <w:p w14:paraId="1E3A8EA4"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#Define Prior Distributions</w:t>
      </w:r>
    </w:p>
    <w:p w14:paraId="477EDFAD"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#on random </w:t>
      </w:r>
      <w:proofErr w:type="gramStart"/>
      <w:r w:rsidRPr="008F58F0">
        <w:rPr>
          <w:rFonts w:ascii="Courier New" w:hAnsi="Courier New" w:cstheme="majorBidi"/>
          <w:sz w:val="16"/>
          <w:szCs w:val="16"/>
        </w:rPr>
        <w:t>tx</w:t>
      </w:r>
      <w:proofErr w:type="gramEnd"/>
      <w:r w:rsidRPr="008F58F0">
        <w:rPr>
          <w:rFonts w:ascii="Courier New" w:hAnsi="Courier New" w:cstheme="majorBidi"/>
          <w:sz w:val="16"/>
          <w:szCs w:val="16"/>
        </w:rPr>
        <w:t xml:space="preserve"> effect variance</w:t>
      </w:r>
    </w:p>
    <w:p w14:paraId="6957CF3B"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sd</w:t>
      </w:r>
      <w:proofErr w:type="gramEnd"/>
      <w:r w:rsidRPr="008F58F0">
        <w:rPr>
          <w:rFonts w:ascii="Courier New" w:hAnsi="Courier New" w:cstheme="majorBidi"/>
          <w:sz w:val="16"/>
          <w:szCs w:val="16"/>
        </w:rPr>
        <w:t xml:space="preserve"> ~ dunif(0,5)</w:t>
      </w:r>
    </w:p>
    <w:p w14:paraId="68B5ED09"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reTau</w:t>
      </w:r>
      <w:proofErr w:type="gramEnd"/>
      <w:r w:rsidRPr="008F58F0">
        <w:rPr>
          <w:rFonts w:ascii="Courier New" w:hAnsi="Courier New" w:cstheme="majorBidi"/>
          <w:sz w:val="16"/>
          <w:szCs w:val="16"/>
        </w:rPr>
        <w:t xml:space="preserve"> &lt;- 2/pow(sd,2)</w:t>
      </w:r>
    </w:p>
    <w:p w14:paraId="265373F9" w14:textId="77777777" w:rsidR="002E0B20" w:rsidRPr="008F58F0" w:rsidRDefault="002E0B20" w:rsidP="002E0B20">
      <w:pPr>
        <w:spacing w:line="240" w:lineRule="auto"/>
        <w:rPr>
          <w:rFonts w:ascii="Courier New" w:hAnsi="Courier New" w:cstheme="majorBidi"/>
          <w:sz w:val="16"/>
          <w:szCs w:val="16"/>
        </w:rPr>
      </w:pPr>
    </w:p>
    <w:p w14:paraId="6A94DB0A"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w:t>
      </w:r>
      <w:proofErr w:type="gramStart"/>
      <w:r w:rsidRPr="008F58F0">
        <w:rPr>
          <w:rFonts w:ascii="Courier New" w:hAnsi="Courier New" w:cstheme="majorBidi"/>
          <w:sz w:val="16"/>
          <w:szCs w:val="16"/>
        </w:rPr>
        <w:t>On</w:t>
      </w:r>
      <w:proofErr w:type="gramEnd"/>
      <w:r w:rsidRPr="008F58F0">
        <w:rPr>
          <w:rFonts w:ascii="Courier New" w:hAnsi="Courier New" w:cstheme="majorBidi"/>
          <w:sz w:val="16"/>
          <w:szCs w:val="16"/>
        </w:rPr>
        <w:t xml:space="preserve"> individual study baseline effect</w:t>
      </w:r>
    </w:p>
    <w:p w14:paraId="6BA408B0"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for(</w:t>
      </w:r>
      <w:proofErr w:type="gramEnd"/>
      <w:r w:rsidRPr="008F58F0">
        <w:rPr>
          <w:rFonts w:ascii="Courier New" w:hAnsi="Courier New" w:cstheme="majorBidi"/>
          <w:sz w:val="16"/>
          <w:szCs w:val="16"/>
        </w:rPr>
        <w:t>ss in 1:nStudies){</w:t>
      </w:r>
    </w:p>
    <w:p w14:paraId="0EEE4406"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alpha[</w:t>
      </w:r>
      <w:proofErr w:type="gramEnd"/>
      <w:r w:rsidRPr="008F58F0">
        <w:rPr>
          <w:rFonts w:ascii="Courier New" w:hAnsi="Courier New" w:cstheme="majorBidi"/>
          <w:sz w:val="16"/>
          <w:szCs w:val="16"/>
        </w:rPr>
        <w:t>ss] ~ dnorm(0,1.0E-6)</w:t>
      </w:r>
    </w:p>
    <w:p w14:paraId="65B445DC"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w:t>
      </w:r>
    </w:p>
    <w:p w14:paraId="4FE90527" w14:textId="77777777" w:rsidR="002E0B20" w:rsidRPr="008F58F0" w:rsidRDefault="002E0B20" w:rsidP="002E0B20">
      <w:pPr>
        <w:spacing w:line="240" w:lineRule="auto"/>
        <w:rPr>
          <w:rFonts w:ascii="Courier New" w:hAnsi="Courier New" w:cstheme="majorBidi"/>
          <w:sz w:val="16"/>
          <w:szCs w:val="16"/>
        </w:rPr>
      </w:pPr>
    </w:p>
    <w:p w14:paraId="39778927"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#Define random effect</w:t>
      </w:r>
    </w:p>
    <w:p w14:paraId="39D56ACB"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for</w:t>
      </w:r>
      <w:proofErr w:type="gramEnd"/>
      <w:r w:rsidRPr="008F58F0">
        <w:rPr>
          <w:rFonts w:ascii="Courier New" w:hAnsi="Courier New" w:cstheme="majorBidi"/>
          <w:sz w:val="16"/>
          <w:szCs w:val="16"/>
        </w:rPr>
        <w:t xml:space="preserve"> (ss in 1:nStudies){</w:t>
      </w:r>
    </w:p>
    <w:p w14:paraId="4B6ECE7A"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for(</w:t>
      </w:r>
      <w:proofErr w:type="gramEnd"/>
      <w:r w:rsidRPr="008F58F0">
        <w:rPr>
          <w:rFonts w:ascii="Courier New" w:hAnsi="Courier New" w:cstheme="majorBidi"/>
          <w:sz w:val="16"/>
          <w:szCs w:val="16"/>
        </w:rPr>
        <w:t>tt in 1:nTx){</w:t>
      </w:r>
    </w:p>
    <w:p w14:paraId="74F40B43"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re[</w:t>
      </w:r>
      <w:proofErr w:type="gramEnd"/>
      <w:r w:rsidRPr="008F58F0">
        <w:rPr>
          <w:rFonts w:ascii="Courier New" w:hAnsi="Courier New" w:cstheme="majorBidi"/>
          <w:sz w:val="16"/>
          <w:szCs w:val="16"/>
        </w:rPr>
        <w:t>ss,tt]~dnorm(0,reTau)</w:t>
      </w:r>
    </w:p>
    <w:p w14:paraId="51610D96"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w:t>
      </w:r>
    </w:p>
    <w:p w14:paraId="13532443"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w:t>
      </w:r>
    </w:p>
    <w:p w14:paraId="77A2DFF9" w14:textId="77777777" w:rsidR="002E0B20" w:rsidRPr="008F58F0" w:rsidRDefault="002E0B20" w:rsidP="002E0B20">
      <w:pPr>
        <w:spacing w:line="240" w:lineRule="auto"/>
        <w:rPr>
          <w:rFonts w:ascii="Courier New" w:hAnsi="Courier New" w:cstheme="majorBidi"/>
          <w:sz w:val="16"/>
          <w:szCs w:val="16"/>
        </w:rPr>
      </w:pPr>
    </w:p>
    <w:p w14:paraId="3E775828"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#Fit data</w:t>
      </w:r>
    </w:p>
    <w:p w14:paraId="037DC463"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w:t>
      </w:r>
      <w:proofErr w:type="gramStart"/>
      <w:r w:rsidRPr="008F58F0">
        <w:rPr>
          <w:rFonts w:ascii="Courier New" w:hAnsi="Courier New" w:cstheme="majorBidi"/>
          <w:sz w:val="16"/>
          <w:szCs w:val="16"/>
        </w:rPr>
        <w:t>For</w:t>
      </w:r>
      <w:proofErr w:type="gramEnd"/>
      <w:r w:rsidRPr="008F58F0">
        <w:rPr>
          <w:rFonts w:ascii="Courier New" w:hAnsi="Courier New" w:cstheme="majorBidi"/>
          <w:sz w:val="16"/>
          <w:szCs w:val="16"/>
        </w:rPr>
        <w:t xml:space="preserve"> hazard ratio reporting studies</w:t>
      </w:r>
    </w:p>
    <w:p w14:paraId="0AE3B2E1"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for(</w:t>
      </w:r>
      <w:proofErr w:type="gramEnd"/>
      <w:r w:rsidRPr="008F58F0">
        <w:rPr>
          <w:rFonts w:ascii="Courier New" w:hAnsi="Courier New" w:cstheme="majorBidi"/>
          <w:sz w:val="16"/>
          <w:szCs w:val="16"/>
        </w:rPr>
        <w:t>ii in 1:LnObs ){</w:t>
      </w:r>
    </w:p>
    <w:p w14:paraId="5C521BF5"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Lmu[ii] &lt;- alpha[Lstudy[ii]]*multi[ii] + re[Lstudy[ii],Ltx[ii]] -re[Lstudy[ii],Lbase[ii]] + d[Ltx[ii]] - d[Lbase[ii]]</w:t>
      </w:r>
    </w:p>
    <w:p w14:paraId="55076503"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Lprec[</w:t>
      </w:r>
      <w:proofErr w:type="gramEnd"/>
      <w:r w:rsidRPr="008F58F0">
        <w:rPr>
          <w:rFonts w:ascii="Courier New" w:hAnsi="Courier New" w:cstheme="majorBidi"/>
          <w:sz w:val="16"/>
          <w:szCs w:val="16"/>
        </w:rPr>
        <w:t>ii] &lt;- 1/pow(Lse[ii],2)</w:t>
      </w:r>
    </w:p>
    <w:p w14:paraId="17BB0A38"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Lmean[</w:t>
      </w:r>
      <w:proofErr w:type="gramEnd"/>
      <w:r w:rsidRPr="008F58F0">
        <w:rPr>
          <w:rFonts w:ascii="Courier New" w:hAnsi="Courier New" w:cstheme="majorBidi"/>
          <w:sz w:val="16"/>
          <w:szCs w:val="16"/>
        </w:rPr>
        <w:t>ii] ~ dnorm(Lmu[ii],Lprec[ii])</w:t>
      </w:r>
    </w:p>
    <w:p w14:paraId="7D83CFEB"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w:t>
      </w:r>
    </w:p>
    <w:p w14:paraId="44CC78CF" w14:textId="77777777" w:rsidR="002E0B20" w:rsidRPr="008F58F0" w:rsidRDefault="002E0B20" w:rsidP="002E0B20">
      <w:pPr>
        <w:spacing w:line="240" w:lineRule="auto"/>
        <w:rPr>
          <w:rFonts w:ascii="Courier New" w:hAnsi="Courier New" w:cstheme="majorBidi"/>
          <w:sz w:val="16"/>
          <w:szCs w:val="16"/>
        </w:rPr>
      </w:pPr>
    </w:p>
    <w:p w14:paraId="73438293"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Adding</w:t>
      </w:r>
      <w:proofErr w:type="gramEnd"/>
      <w:r w:rsidRPr="008F58F0">
        <w:rPr>
          <w:rFonts w:ascii="Courier New" w:hAnsi="Courier New" w:cstheme="majorBidi"/>
          <w:sz w:val="16"/>
          <w:szCs w:val="16"/>
        </w:rPr>
        <w:t xml:space="preserve"> in hierarchical model where class of intervention is above intervention in the hierarchy</w:t>
      </w:r>
    </w:p>
    <w:p w14:paraId="7FF53863"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2] ~ dnorm(D.d[1], prec.d) # best.supportive.care</w:t>
      </w:r>
    </w:p>
    <w:p w14:paraId="7D8118E2"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3] ~ dnorm(D.d[2], prec.d) # docetaxel.100</w:t>
      </w:r>
    </w:p>
    <w:p w14:paraId="5CA49E18"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4] ~ dnorm(D.d[2], prec.d) # docetaxel.60</w:t>
      </w:r>
    </w:p>
    <w:p w14:paraId="3251F2A2"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5] ~ dnorm(D.d[3], prec.d) # docetaxel.60_bevacizumab</w:t>
      </w:r>
    </w:p>
    <w:p w14:paraId="0CD60A9E"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6] ~ dnorm(D.d[4], prec.d) # docetaxel.60_ramucirumab</w:t>
      </w:r>
    </w:p>
    <w:p w14:paraId="0A621A1B"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7] ~ dnorm(D.d[5], prec.d) # docetaxel.75_erlotinib.150</w:t>
      </w:r>
    </w:p>
    <w:p w14:paraId="709034F4"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8] ~ dnorm(D.d[6], prec.d) # docetaxel.75_nintedanib.non</w:t>
      </w:r>
    </w:p>
    <w:p w14:paraId="674C68DA"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9] ~ dnorm(D.d[6], prec.d) # docetaxel.75_nintedanib.sq</w:t>
      </w:r>
    </w:p>
    <w:p w14:paraId="795F68E8"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10] ~ dnorm(D.d[4], prec.d) # docetaxel.75_ramucirumab</w:t>
      </w:r>
    </w:p>
    <w:p w14:paraId="5C4873D5"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lastRenderedPageBreak/>
        <w:t>d[</w:t>
      </w:r>
      <w:proofErr w:type="gramEnd"/>
      <w:r w:rsidRPr="008F58F0">
        <w:rPr>
          <w:rFonts w:ascii="Courier New" w:hAnsi="Courier New" w:cstheme="majorBidi"/>
          <w:sz w:val="16"/>
          <w:szCs w:val="16"/>
        </w:rPr>
        <w:t>11] ~ dnorm(D.d[2], prec.d) # docetaxel.fr</w:t>
      </w:r>
    </w:p>
    <w:p w14:paraId="62908D6A"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12] ~ dnorm(D.d[7], prec.d) # erlotinib.150_0.00.pos</w:t>
      </w:r>
    </w:p>
    <w:p w14:paraId="5E8E0FF2"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13] ~ dnorm(D.d[7], prec.d) # erlotinib.150_0.03.pos</w:t>
      </w:r>
    </w:p>
    <w:p w14:paraId="0B069B19"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14] ~ dnorm(D.d[7], prec.d) # erlotinib.150_0.05.pos</w:t>
      </w:r>
    </w:p>
    <w:p w14:paraId="1778BBF1"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15] ~ dnorm(D.d[7], prec.d) # erlotinib.150_0.09.pos</w:t>
      </w:r>
    </w:p>
    <w:p w14:paraId="0DCEC653"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16] ~ dnorm(D.d[7], prec.d) # erlotinib.150_0.16.pos</w:t>
      </w:r>
    </w:p>
    <w:p w14:paraId="509B135A"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17] ~ dnorm(D.d[7], prec.d) # erlotinib.150_0.56.pos</w:t>
      </w:r>
    </w:p>
    <w:p w14:paraId="68423C2F"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18] ~ dnorm(D.d[7], prec.d) # erlotinib.150_1.00.pos</w:t>
      </w:r>
    </w:p>
    <w:p w14:paraId="500BC4C5"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19] ~ dnorm(D.d[8], prec.d) # erlotinib.150_pemetrexed.500_0.00.pos</w:t>
      </w:r>
    </w:p>
    <w:p w14:paraId="6E889068"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20] ~ dnorm(D.d[8], prec.d) # erlotinib.150_pemetrexed.500_0.56.pos</w:t>
      </w:r>
    </w:p>
    <w:p w14:paraId="0818D3A1"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21] ~ dnorm(D.d[9], prec.d) # gefitinib.250_0.00.pos</w:t>
      </w:r>
    </w:p>
    <w:p w14:paraId="3B7B860E"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22] ~ dnorm(D.d[9], prec.d) # gefitinib.250_0.06.pos</w:t>
      </w:r>
    </w:p>
    <w:p w14:paraId="0CD29444"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23] ~ dnorm(D.d[9], prec.d) # gefitinib.250_0.15.pos</w:t>
      </w:r>
    </w:p>
    <w:p w14:paraId="058EABA1"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24] ~ dnorm(D.d[9], prec.d) # gefitinib.250_0.52.pos</w:t>
      </w:r>
    </w:p>
    <w:p w14:paraId="4D5AF86F"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25] ~ dnorm(D.d[9], prec.d) # gefitinib.250_1.00.pos</w:t>
      </w:r>
    </w:p>
    <w:p w14:paraId="35F995F6"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26] ~ dnorm(D.d[10], prec.d) # nivolumab_non.sq_high.PDL1</w:t>
      </w:r>
    </w:p>
    <w:p w14:paraId="42FADDD3"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27] ~ dnorm(D.d[10], prec.d) # nivolumab_non.sq_low.PDL1</w:t>
      </w:r>
    </w:p>
    <w:p w14:paraId="2D1CD13A"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28] ~ dnorm(D.d[10], prec.d) # nivolumab_sq_high.PDL1</w:t>
      </w:r>
    </w:p>
    <w:p w14:paraId="45937549"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29] ~ dnorm(D.d[10], prec.d) # nivolumab_sq_low.PDL1</w:t>
      </w:r>
    </w:p>
    <w:p w14:paraId="45075BD8"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30] ~ dnorm(D.d[11], prec.d) # pemetrexed.500_0.00.sq</w:t>
      </w:r>
    </w:p>
    <w:p w14:paraId="465B3DA4"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31] ~ dnorm(D.d[11], prec.d) # pemetrexed.500_0.19.sq</w:t>
      </w:r>
    </w:p>
    <w:p w14:paraId="3558A40E"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32] ~ dnorm(D.d[11], prec.d) # pemetrexed.500_0.23.sq</w:t>
      </w:r>
    </w:p>
    <w:p w14:paraId="249A8102"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33] ~ dnorm(D.d[11], prec.d) # pemetrexed.500_0.25.sq</w:t>
      </w:r>
    </w:p>
    <w:p w14:paraId="5653EDFC"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34] ~ dnorm(D.d[11], prec.d) # pemetrexed.500_0.26.sq</w:t>
      </w:r>
    </w:p>
    <w:p w14:paraId="6CDDC897"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35] ~ dnorm(D.d[11], prec.d) # pemetrexed.500_1.00.sq</w:t>
      </w:r>
    </w:p>
    <w:p w14:paraId="13654637"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36] ~ dnorm(D.d[12], prec.d) # pemetrexed.500_nintedanib</w:t>
      </w:r>
    </w:p>
    <w:p w14:paraId="2F435B1D"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d[</w:t>
      </w:r>
      <w:proofErr w:type="gramEnd"/>
      <w:r w:rsidRPr="008F58F0">
        <w:rPr>
          <w:rFonts w:ascii="Courier New" w:hAnsi="Courier New" w:cstheme="majorBidi"/>
          <w:sz w:val="16"/>
          <w:szCs w:val="16"/>
        </w:rPr>
        <w:t>37] ~ dnorm(D.d[13], prec.d) # S1_bevacizumab</w:t>
      </w:r>
    </w:p>
    <w:p w14:paraId="460B24AD" w14:textId="77777777" w:rsidR="002E0B20" w:rsidRPr="008F58F0" w:rsidRDefault="002E0B20" w:rsidP="002E0B20">
      <w:pPr>
        <w:spacing w:line="240" w:lineRule="auto"/>
        <w:rPr>
          <w:rFonts w:ascii="Courier New" w:hAnsi="Courier New" w:cstheme="majorBidi"/>
          <w:sz w:val="16"/>
          <w:szCs w:val="16"/>
        </w:rPr>
      </w:pPr>
    </w:p>
    <w:p w14:paraId="348AE314"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Placing</w:t>
      </w:r>
      <w:proofErr w:type="gramEnd"/>
      <w:r w:rsidRPr="008F58F0">
        <w:rPr>
          <w:rFonts w:ascii="Courier New" w:hAnsi="Courier New" w:cstheme="majorBidi"/>
          <w:sz w:val="16"/>
          <w:szCs w:val="16"/>
        </w:rPr>
        <w:t xml:space="preserve"> ordering constraints</w:t>
      </w:r>
    </w:p>
    <w:p w14:paraId="4F365520" w14:textId="77777777" w:rsidR="002E0B20" w:rsidRPr="008F58F0" w:rsidRDefault="002E0B20" w:rsidP="002E0B20">
      <w:pPr>
        <w:spacing w:line="240" w:lineRule="auto"/>
        <w:rPr>
          <w:rFonts w:ascii="Courier New" w:hAnsi="Courier New" w:cstheme="majorBidi"/>
          <w:sz w:val="16"/>
          <w:szCs w:val="16"/>
        </w:rPr>
      </w:pPr>
    </w:p>
    <w:p w14:paraId="726C84D0"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constraints</w:t>
      </w:r>
      <w:proofErr w:type="gramEnd"/>
      <w:r w:rsidRPr="008F58F0">
        <w:rPr>
          <w:rFonts w:ascii="Courier New" w:hAnsi="Courier New" w:cstheme="majorBidi"/>
          <w:sz w:val="16"/>
          <w:szCs w:val="16"/>
        </w:rPr>
        <w:t xml:space="preserve"> for erlotinib and EGFR +ve</w:t>
      </w:r>
    </w:p>
    <w:p w14:paraId="483017BF"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gamma1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d[12] - d[13])</w:t>
      </w:r>
    </w:p>
    <w:p w14:paraId="780BE1B6"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gamma2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d[13] - d[14])</w:t>
      </w:r>
    </w:p>
    <w:p w14:paraId="7ADEEF76"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gamma3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d[14] - d[15])</w:t>
      </w:r>
    </w:p>
    <w:p w14:paraId="559574E2"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gamma4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d[15] - d[16])</w:t>
      </w:r>
    </w:p>
    <w:p w14:paraId="61B1D50C"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gamma5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d[16] - d[17])</w:t>
      </w:r>
    </w:p>
    <w:p w14:paraId="7E470A1E"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gamma6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d[17] - d[18])</w:t>
      </w:r>
    </w:p>
    <w:p w14:paraId="065C1C29" w14:textId="77777777" w:rsidR="002E0B20" w:rsidRPr="008F58F0" w:rsidRDefault="002E0B20" w:rsidP="002E0B20">
      <w:pPr>
        <w:spacing w:line="240" w:lineRule="auto"/>
        <w:rPr>
          <w:rFonts w:ascii="Courier New" w:hAnsi="Courier New" w:cstheme="majorBidi"/>
          <w:sz w:val="16"/>
          <w:szCs w:val="16"/>
        </w:rPr>
      </w:pPr>
    </w:p>
    <w:p w14:paraId="16B0FCBB"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constraints</w:t>
      </w:r>
      <w:proofErr w:type="gramEnd"/>
      <w:r w:rsidRPr="008F58F0">
        <w:rPr>
          <w:rFonts w:ascii="Courier New" w:hAnsi="Courier New" w:cstheme="majorBidi"/>
          <w:sz w:val="16"/>
          <w:szCs w:val="16"/>
        </w:rPr>
        <w:t xml:space="preserve"> for gefitinib and EGFR +ve</w:t>
      </w:r>
    </w:p>
    <w:p w14:paraId="1EDC4F61"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gamma7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d[21] - d[22])</w:t>
      </w:r>
    </w:p>
    <w:p w14:paraId="04DDED9F"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gamma8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d[22] - d[23])</w:t>
      </w:r>
    </w:p>
    <w:p w14:paraId="50F194C6"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gamma9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d[23] - d[24])</w:t>
      </w:r>
    </w:p>
    <w:p w14:paraId="5EE5499E"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gamma10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d[24] - d[25])</w:t>
      </w:r>
    </w:p>
    <w:p w14:paraId="1D461C80" w14:textId="77777777" w:rsidR="002E0B20" w:rsidRPr="008F58F0" w:rsidRDefault="002E0B20" w:rsidP="002E0B20">
      <w:pPr>
        <w:spacing w:line="240" w:lineRule="auto"/>
        <w:rPr>
          <w:rFonts w:ascii="Courier New" w:hAnsi="Courier New" w:cstheme="majorBidi"/>
          <w:sz w:val="16"/>
          <w:szCs w:val="16"/>
        </w:rPr>
      </w:pPr>
    </w:p>
    <w:p w14:paraId="25C015C5"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constraints</w:t>
      </w:r>
      <w:proofErr w:type="gramEnd"/>
      <w:r w:rsidRPr="008F58F0">
        <w:rPr>
          <w:rFonts w:ascii="Courier New" w:hAnsi="Courier New" w:cstheme="majorBidi"/>
          <w:sz w:val="16"/>
          <w:szCs w:val="16"/>
        </w:rPr>
        <w:t xml:space="preserve"> for pemetrexed and squamous</w:t>
      </w:r>
    </w:p>
    <w:p w14:paraId="550FF40B"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gamma11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d[35] - d[34])</w:t>
      </w:r>
    </w:p>
    <w:p w14:paraId="60121CCA"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gamma12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d[34] - d[33])</w:t>
      </w:r>
    </w:p>
    <w:p w14:paraId="31E76692"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gamma13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d[33] - d[32])</w:t>
      </w:r>
    </w:p>
    <w:p w14:paraId="1556CC2E"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gamma14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d[32] - d[31])</w:t>
      </w:r>
    </w:p>
    <w:p w14:paraId="3DE3ABB8"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gamma15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d[31] - d[30])</w:t>
      </w:r>
    </w:p>
    <w:p w14:paraId="623F95B9" w14:textId="77777777" w:rsidR="002E0B20" w:rsidRPr="008F58F0" w:rsidRDefault="002E0B20" w:rsidP="002E0B20">
      <w:pPr>
        <w:spacing w:line="240" w:lineRule="auto"/>
        <w:rPr>
          <w:rFonts w:ascii="Courier New" w:hAnsi="Courier New" w:cstheme="majorBidi"/>
          <w:sz w:val="16"/>
          <w:szCs w:val="16"/>
        </w:rPr>
      </w:pPr>
    </w:p>
    <w:p w14:paraId="3C5FB8EB"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constraints</w:t>
      </w:r>
      <w:proofErr w:type="gramEnd"/>
      <w:r w:rsidRPr="008F58F0">
        <w:rPr>
          <w:rFonts w:ascii="Courier New" w:hAnsi="Courier New" w:cstheme="majorBidi"/>
          <w:sz w:val="16"/>
          <w:szCs w:val="16"/>
        </w:rPr>
        <w:t xml:space="preserve"> for erlotinib_pemetrexed and EGFR +ve</w:t>
      </w:r>
    </w:p>
    <w:p w14:paraId="3F45D9A0"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gamma16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d[19] - d[20])</w:t>
      </w:r>
    </w:p>
    <w:p w14:paraId="75BAA930" w14:textId="77777777" w:rsidR="002E0B20" w:rsidRPr="008F58F0" w:rsidRDefault="002E0B20" w:rsidP="002E0B20">
      <w:pPr>
        <w:spacing w:line="240" w:lineRule="auto"/>
        <w:rPr>
          <w:rFonts w:ascii="Courier New" w:hAnsi="Courier New" w:cstheme="majorBidi"/>
          <w:sz w:val="16"/>
          <w:szCs w:val="16"/>
        </w:rPr>
      </w:pPr>
    </w:p>
    <w:p w14:paraId="14F97D04"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constraints</w:t>
      </w:r>
      <w:proofErr w:type="gramEnd"/>
      <w:r w:rsidRPr="008F58F0">
        <w:rPr>
          <w:rFonts w:ascii="Courier New" w:hAnsi="Courier New" w:cstheme="majorBidi"/>
          <w:sz w:val="16"/>
          <w:szCs w:val="16"/>
        </w:rPr>
        <w:t xml:space="preserve"> for docetaxel and EGFR +ve</w:t>
      </w:r>
    </w:p>
    <w:p w14:paraId="423DCF8E"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gamma17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d[11] - d[4])</w:t>
      </w:r>
    </w:p>
    <w:p w14:paraId="585050E7"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gamma18 &lt;- </w:t>
      </w:r>
      <w:proofErr w:type="gramStart"/>
      <w:r w:rsidRPr="008F58F0">
        <w:rPr>
          <w:rFonts w:ascii="Courier New" w:hAnsi="Courier New" w:cstheme="majorBidi"/>
          <w:sz w:val="16"/>
          <w:szCs w:val="16"/>
        </w:rPr>
        <w:t>step(</w:t>
      </w:r>
      <w:proofErr w:type="gramEnd"/>
      <w:r w:rsidRPr="008F58F0">
        <w:rPr>
          <w:rFonts w:ascii="Courier New" w:hAnsi="Courier New" w:cstheme="majorBidi"/>
          <w:sz w:val="16"/>
          <w:szCs w:val="16"/>
        </w:rPr>
        <w:t>d[4]) # docetaxel.60 versus reference</w:t>
      </w:r>
    </w:p>
    <w:p w14:paraId="1C3C915A" w14:textId="77777777" w:rsidR="002E0B20" w:rsidRPr="008F58F0" w:rsidRDefault="002E0B20" w:rsidP="002E0B20">
      <w:pPr>
        <w:spacing w:line="240" w:lineRule="auto"/>
        <w:rPr>
          <w:rFonts w:ascii="Courier New" w:hAnsi="Courier New" w:cstheme="majorBidi"/>
          <w:sz w:val="16"/>
          <w:szCs w:val="16"/>
        </w:rPr>
      </w:pPr>
    </w:p>
    <w:p w14:paraId="5AA0DE98" w14:textId="77777777" w:rsidR="002E0B20" w:rsidRPr="008F58F0" w:rsidRDefault="002E0B20" w:rsidP="002E0B20">
      <w:pPr>
        <w:spacing w:line="240" w:lineRule="auto"/>
        <w:rPr>
          <w:rFonts w:ascii="Courier New" w:hAnsi="Courier New" w:cstheme="majorBidi"/>
          <w:sz w:val="16"/>
          <w:szCs w:val="16"/>
        </w:rPr>
      </w:pPr>
    </w:p>
    <w:p w14:paraId="68885032"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define binomial prior distributions</w:t>
      </w:r>
    </w:p>
    <w:p w14:paraId="50798C58"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b1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gamma1)</w:t>
      </w:r>
    </w:p>
    <w:p w14:paraId="6209E14F"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b2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gamma2)</w:t>
      </w:r>
    </w:p>
    <w:p w14:paraId="30158FA2"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b3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gamma3)</w:t>
      </w:r>
    </w:p>
    <w:p w14:paraId="4633FDF6"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b4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gamma4)</w:t>
      </w:r>
    </w:p>
    <w:p w14:paraId="53A2A47A"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b5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gamma5)</w:t>
      </w:r>
    </w:p>
    <w:p w14:paraId="218CBB8E"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b6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gamma6)</w:t>
      </w:r>
    </w:p>
    <w:p w14:paraId="2F040B42"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b7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gamma7)</w:t>
      </w:r>
    </w:p>
    <w:p w14:paraId="4930A031"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b8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gamma8)</w:t>
      </w:r>
    </w:p>
    <w:p w14:paraId="697E60FF"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b9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gamma9)</w:t>
      </w:r>
    </w:p>
    <w:p w14:paraId="305C17BD"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b10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gamma10)</w:t>
      </w:r>
    </w:p>
    <w:p w14:paraId="58078639"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lastRenderedPageBreak/>
        <w:t xml:space="preserve">b11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gamma11)</w:t>
      </w:r>
    </w:p>
    <w:p w14:paraId="33B52D5F"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b12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gamma12)</w:t>
      </w:r>
    </w:p>
    <w:p w14:paraId="489A683B"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b13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gamma13)</w:t>
      </w:r>
    </w:p>
    <w:p w14:paraId="669D8DA7"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b14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gamma14)</w:t>
      </w:r>
    </w:p>
    <w:p w14:paraId="455020ED"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b15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gamma15)</w:t>
      </w:r>
    </w:p>
    <w:p w14:paraId="2E0BF519"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b16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gamma16)</w:t>
      </w:r>
    </w:p>
    <w:p w14:paraId="1BC6811F"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b17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gamma17)</w:t>
      </w:r>
    </w:p>
    <w:p w14:paraId="29544F37"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b18 ~ </w:t>
      </w:r>
      <w:proofErr w:type="gramStart"/>
      <w:r w:rsidRPr="008F58F0">
        <w:rPr>
          <w:rFonts w:ascii="Courier New" w:hAnsi="Courier New" w:cstheme="majorBidi"/>
          <w:sz w:val="16"/>
          <w:szCs w:val="16"/>
        </w:rPr>
        <w:t>dbern(</w:t>
      </w:r>
      <w:proofErr w:type="gramEnd"/>
      <w:r w:rsidRPr="008F58F0">
        <w:rPr>
          <w:rFonts w:ascii="Courier New" w:hAnsi="Courier New" w:cstheme="majorBidi"/>
          <w:sz w:val="16"/>
          <w:szCs w:val="16"/>
        </w:rPr>
        <w:t>gamma18)</w:t>
      </w:r>
    </w:p>
    <w:p w14:paraId="226FB95D" w14:textId="77777777" w:rsidR="002E0B20" w:rsidRPr="008F58F0" w:rsidRDefault="002E0B20" w:rsidP="002E0B20">
      <w:pPr>
        <w:spacing w:line="240" w:lineRule="auto"/>
        <w:rPr>
          <w:rFonts w:ascii="Courier New" w:hAnsi="Courier New" w:cstheme="majorBidi"/>
          <w:sz w:val="16"/>
          <w:szCs w:val="16"/>
        </w:rPr>
      </w:pPr>
    </w:p>
    <w:p w14:paraId="3326EA18"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prec.d &lt;- 1</w:t>
      </w:r>
      <w:proofErr w:type="gramStart"/>
      <w:r w:rsidRPr="008F58F0">
        <w:rPr>
          <w:rFonts w:ascii="Courier New" w:hAnsi="Courier New" w:cstheme="majorBidi"/>
          <w:sz w:val="16"/>
          <w:szCs w:val="16"/>
        </w:rPr>
        <w:t>/(</w:t>
      </w:r>
      <w:proofErr w:type="gramEnd"/>
      <w:r w:rsidRPr="008F58F0">
        <w:rPr>
          <w:rFonts w:ascii="Courier New" w:hAnsi="Courier New" w:cstheme="majorBidi"/>
          <w:sz w:val="16"/>
          <w:szCs w:val="16"/>
        </w:rPr>
        <w:t>sd.d*sd.d)</w:t>
      </w:r>
    </w:p>
    <w:p w14:paraId="76EF753B"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sd.d ~ </w:t>
      </w:r>
      <w:proofErr w:type="gramStart"/>
      <w:r w:rsidRPr="008F58F0">
        <w:rPr>
          <w:rFonts w:ascii="Courier New" w:hAnsi="Courier New" w:cstheme="majorBidi"/>
          <w:sz w:val="16"/>
          <w:szCs w:val="16"/>
        </w:rPr>
        <w:t>dunif(</w:t>
      </w:r>
      <w:proofErr w:type="gramEnd"/>
      <w:r w:rsidRPr="008F58F0">
        <w:rPr>
          <w:rFonts w:ascii="Courier New" w:hAnsi="Courier New" w:cstheme="majorBidi"/>
          <w:sz w:val="16"/>
          <w:szCs w:val="16"/>
        </w:rPr>
        <w:t>0,5)</w:t>
      </w:r>
    </w:p>
    <w:p w14:paraId="5B714275" w14:textId="77777777" w:rsidR="002E0B20" w:rsidRPr="008F58F0" w:rsidRDefault="002E0B20" w:rsidP="002E0B20">
      <w:pPr>
        <w:spacing w:line="240" w:lineRule="auto"/>
        <w:rPr>
          <w:rFonts w:ascii="Courier New" w:hAnsi="Courier New" w:cstheme="majorBidi"/>
          <w:sz w:val="16"/>
          <w:szCs w:val="16"/>
        </w:rPr>
      </w:pPr>
    </w:p>
    <w:p w14:paraId="230F5D3F"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for</w:t>
      </w:r>
      <w:proofErr w:type="gramEnd"/>
      <w:r w:rsidRPr="008F58F0">
        <w:rPr>
          <w:rFonts w:ascii="Courier New" w:hAnsi="Courier New" w:cstheme="majorBidi"/>
          <w:sz w:val="16"/>
          <w:szCs w:val="16"/>
        </w:rPr>
        <w:t xml:space="preserve"> (i in 1:13){</w:t>
      </w:r>
    </w:p>
    <w:p w14:paraId="1F78EC17"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D.d[i</w:t>
      </w:r>
      <w:proofErr w:type="gramStart"/>
      <w:r w:rsidRPr="008F58F0">
        <w:rPr>
          <w:rFonts w:ascii="Courier New" w:hAnsi="Courier New" w:cstheme="majorBidi"/>
          <w:sz w:val="16"/>
          <w:szCs w:val="16"/>
        </w:rPr>
        <w:t>]~</w:t>
      </w:r>
      <w:proofErr w:type="gramEnd"/>
      <w:r w:rsidRPr="008F58F0">
        <w:rPr>
          <w:rFonts w:ascii="Courier New" w:hAnsi="Courier New" w:cstheme="majorBidi"/>
          <w:sz w:val="16"/>
          <w:szCs w:val="16"/>
        </w:rPr>
        <w:t>dnorm(0.0,0.001) } # vague priors on class effects</w:t>
      </w:r>
    </w:p>
    <w:p w14:paraId="7D05FCA7" w14:textId="77777777" w:rsidR="002E0B20" w:rsidRPr="008F58F0" w:rsidRDefault="002E0B20" w:rsidP="002E0B20">
      <w:pPr>
        <w:spacing w:line="240" w:lineRule="auto"/>
        <w:rPr>
          <w:rFonts w:ascii="Courier New" w:hAnsi="Courier New" w:cstheme="majorBidi"/>
          <w:sz w:val="16"/>
          <w:szCs w:val="16"/>
        </w:rPr>
      </w:pPr>
    </w:p>
    <w:p w14:paraId="69BA8BC0" w14:textId="77777777" w:rsidR="002E0B20" w:rsidRPr="008F58F0" w:rsidRDefault="002E0B20" w:rsidP="002E0B20">
      <w:pPr>
        <w:spacing w:line="240" w:lineRule="auto"/>
        <w:rPr>
          <w:rFonts w:ascii="Courier New" w:hAnsi="Courier New" w:cstheme="majorBidi"/>
          <w:sz w:val="16"/>
          <w:szCs w:val="16"/>
        </w:rPr>
      </w:pPr>
      <w:proofErr w:type="gramStart"/>
      <w:r w:rsidRPr="008F58F0">
        <w:rPr>
          <w:rFonts w:ascii="Courier New" w:hAnsi="Courier New" w:cstheme="majorBidi"/>
          <w:sz w:val="16"/>
          <w:szCs w:val="16"/>
        </w:rPr>
        <w:t>hr[</w:t>
      </w:r>
      <w:proofErr w:type="gramEnd"/>
      <w:r w:rsidRPr="008F58F0">
        <w:rPr>
          <w:rFonts w:ascii="Courier New" w:hAnsi="Courier New" w:cstheme="majorBidi"/>
          <w:sz w:val="16"/>
          <w:szCs w:val="16"/>
        </w:rPr>
        <w:t>1] &lt;- 1</w:t>
      </w:r>
    </w:p>
    <w:p w14:paraId="349032F8"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Calculate HRs</w:t>
      </w:r>
    </w:p>
    <w:p w14:paraId="1B00355A"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for</w:t>
      </w:r>
      <w:proofErr w:type="gramEnd"/>
      <w:r w:rsidRPr="008F58F0">
        <w:rPr>
          <w:rFonts w:ascii="Courier New" w:hAnsi="Courier New" w:cstheme="majorBidi"/>
          <w:sz w:val="16"/>
          <w:szCs w:val="16"/>
        </w:rPr>
        <w:t xml:space="preserve"> (hh in 2:nTx) {</w:t>
      </w:r>
    </w:p>
    <w:p w14:paraId="720B8EB1"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 xml:space="preserve"> </w:t>
      </w:r>
      <w:proofErr w:type="gramStart"/>
      <w:r w:rsidRPr="008F58F0">
        <w:rPr>
          <w:rFonts w:ascii="Courier New" w:hAnsi="Courier New" w:cstheme="majorBidi"/>
          <w:sz w:val="16"/>
          <w:szCs w:val="16"/>
        </w:rPr>
        <w:t>hr[</w:t>
      </w:r>
      <w:proofErr w:type="gramEnd"/>
      <w:r w:rsidRPr="008F58F0">
        <w:rPr>
          <w:rFonts w:ascii="Courier New" w:hAnsi="Courier New" w:cstheme="majorBidi"/>
          <w:sz w:val="16"/>
          <w:szCs w:val="16"/>
        </w:rPr>
        <w:t>hh] &lt;- exp(d[hh])</w:t>
      </w:r>
    </w:p>
    <w:p w14:paraId="406E03B4"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w:t>
      </w:r>
    </w:p>
    <w:p w14:paraId="5790DD57" w14:textId="77777777" w:rsidR="002E0B20" w:rsidRPr="008F58F0" w:rsidRDefault="002E0B20" w:rsidP="002E0B20">
      <w:pPr>
        <w:spacing w:line="240" w:lineRule="auto"/>
        <w:rPr>
          <w:rFonts w:ascii="Courier New" w:hAnsi="Courier New" w:cstheme="majorBidi"/>
          <w:sz w:val="16"/>
          <w:szCs w:val="16"/>
        </w:rPr>
      </w:pPr>
      <w:r w:rsidRPr="008F58F0">
        <w:rPr>
          <w:rFonts w:ascii="Courier New" w:hAnsi="Courier New" w:cstheme="majorBidi"/>
          <w:sz w:val="16"/>
          <w:szCs w:val="16"/>
        </w:rPr>
        <w:t>}</w:t>
      </w:r>
    </w:p>
    <w:p w14:paraId="6B884159" w14:textId="77777777" w:rsidR="002E0B20" w:rsidRPr="008F58F0" w:rsidRDefault="002E0B20" w:rsidP="002E0B20">
      <w:pPr>
        <w:spacing w:line="240" w:lineRule="auto"/>
        <w:rPr>
          <w:rFonts w:ascii="Courier New" w:hAnsi="Courier New" w:cstheme="majorBidi"/>
          <w:sz w:val="16"/>
          <w:szCs w:val="16"/>
        </w:rPr>
      </w:pPr>
    </w:p>
    <w:p w14:paraId="653FDF01" w14:textId="77777777" w:rsidR="002E0B20" w:rsidRPr="008F58F0" w:rsidRDefault="002E0B20" w:rsidP="002E0B20">
      <w:pPr>
        <w:spacing w:line="240" w:lineRule="auto"/>
        <w:rPr>
          <w:rFonts w:ascii="Courier New" w:hAnsi="Courier New" w:cstheme="majorBidi"/>
          <w:sz w:val="16"/>
          <w:szCs w:val="16"/>
        </w:rPr>
      </w:pPr>
    </w:p>
    <w:p w14:paraId="5E5B03F3" w14:textId="77777777" w:rsidR="002E0B20" w:rsidRPr="008F58F0" w:rsidRDefault="002E0B20" w:rsidP="002E0B20">
      <w:pPr>
        <w:pStyle w:val="Heading2"/>
        <w:keepNext/>
        <w:pageBreakBefore/>
      </w:pPr>
      <w:bookmarkStart w:id="20" w:name="_Toc495931242"/>
      <w:r w:rsidRPr="008F58F0">
        <w:lastRenderedPageBreak/>
        <w:t xml:space="preserve">JAGS Code Used for Progression-Free Survival: Second-Order Fixed-Effects Fractional Polynomial Survival Model </w:t>
      </w:r>
      <w:proofErr w:type="gramStart"/>
      <w:r w:rsidRPr="008F58F0">
        <w:t>With</w:t>
      </w:r>
      <w:proofErr w:type="gramEnd"/>
      <w:r w:rsidRPr="008F58F0">
        <w:t xml:space="preserve"> Hierarchical Exchangeable Structures</w:t>
      </w:r>
      <w:bookmarkEnd w:id="20"/>
    </w:p>
    <w:p w14:paraId="64B37244" w14:textId="10AD5F7D" w:rsidR="002E0B20" w:rsidRPr="008F58F0" w:rsidRDefault="001171CA" w:rsidP="002E0B20">
      <w:pPr>
        <w:pStyle w:val="tabfignote"/>
        <w:keepNext/>
      </w:pPr>
      <w:proofErr w:type="gramStart"/>
      <w:r w:rsidRPr="008F58F0">
        <w:t>Adapted from Jansen [</w:t>
      </w:r>
      <w:r w:rsidR="0012130F" w:rsidRPr="008F58F0">
        <w:t>1</w:t>
      </w:r>
      <w:r w:rsidR="000A3D69">
        <w:t>2</w:t>
      </w:r>
      <w:r w:rsidRPr="008F58F0">
        <w:t>]</w:t>
      </w:r>
      <w:r w:rsidR="002E0B20" w:rsidRPr="008F58F0">
        <w:t xml:space="preserve"> for fractional polynomial survival NMA and the hierarchical exchangeable </w:t>
      </w:r>
      <w:r w:rsidRPr="008F58F0">
        <w:t>model presented by Owen et al. [</w:t>
      </w:r>
      <w:r w:rsidR="0012130F" w:rsidRPr="008F58F0">
        <w:t>3</w:t>
      </w:r>
      <w:r w:rsidR="000A3D69">
        <w:t>1</w:t>
      </w:r>
      <w:r w:rsidRPr="008F58F0">
        <w:t>]</w:t>
      </w:r>
      <w:r w:rsidR="002E0B20" w:rsidRPr="008F58F0">
        <w:t>.</w:t>
      </w:r>
      <w:proofErr w:type="gramEnd"/>
    </w:p>
    <w:p w14:paraId="5333979C" w14:textId="77777777" w:rsidR="002E0B20" w:rsidRPr="008F58F0" w:rsidRDefault="002E0B20" w:rsidP="002E0B20">
      <w:pPr>
        <w:spacing w:line="240" w:lineRule="auto"/>
        <w:rPr>
          <w:rFonts w:ascii="Courier New" w:hAnsi="Courier New"/>
          <w:sz w:val="16"/>
        </w:rPr>
      </w:pPr>
    </w:p>
    <w:p w14:paraId="7D4C0DA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cat(</w:t>
      </w:r>
      <w:proofErr w:type="gramEnd"/>
      <w:r w:rsidRPr="008F58F0">
        <w:rPr>
          <w:rFonts w:ascii="Courier New" w:hAnsi="Courier New"/>
          <w:sz w:val="16"/>
        </w:rPr>
        <w:t xml:space="preserve"> “</w:t>
      </w:r>
    </w:p>
    <w:p w14:paraId="69B441D7"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set indicator variables to be </w:t>
      </w:r>
      <w:proofErr w:type="gramStart"/>
      <w:r w:rsidRPr="008F58F0">
        <w:rPr>
          <w:rFonts w:ascii="Courier New" w:hAnsi="Courier New"/>
          <w:sz w:val="16"/>
        </w:rPr>
        <w:t>1</w:t>
      </w:r>
      <w:proofErr w:type="gramEnd"/>
    </w:p>
    <w:p w14:paraId="434EB94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datablock</w:t>
      </w:r>
      <w:proofErr w:type="gramEnd"/>
      <w:r w:rsidRPr="008F58F0">
        <w:rPr>
          <w:rFonts w:ascii="Courier New" w:hAnsi="Courier New"/>
          <w:sz w:val="16"/>
        </w:rPr>
        <w:t xml:space="preserve"> required for JAGS due to re-using objects with the same name - different from WinBUGS</w:t>
      </w:r>
    </w:p>
    <w:p w14:paraId="3E26F9B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data{</w:t>
      </w:r>
      <w:proofErr w:type="gramEnd"/>
    </w:p>
    <w:p w14:paraId="7847A7CA"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b1 &lt;- 1</w:t>
      </w:r>
    </w:p>
    <w:p w14:paraId="6FFCF24E"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b2 &lt;- 1</w:t>
      </w:r>
    </w:p>
    <w:p w14:paraId="55E89957"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b3 &lt;- 1</w:t>
      </w:r>
    </w:p>
    <w:p w14:paraId="574F73F3"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b4 &lt;- 1</w:t>
      </w:r>
    </w:p>
    <w:p w14:paraId="1E2006D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b5 &lt;- 1</w:t>
      </w:r>
    </w:p>
    <w:p w14:paraId="4DB376F1"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b6 &lt;- 1</w:t>
      </w:r>
    </w:p>
    <w:p w14:paraId="78E6D9A8"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b7 &lt;- 1</w:t>
      </w:r>
    </w:p>
    <w:p w14:paraId="4B3907A1"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b8 &lt;- 1</w:t>
      </w:r>
    </w:p>
    <w:p w14:paraId="65E6803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b9 &lt;- 1</w:t>
      </w:r>
    </w:p>
    <w:p w14:paraId="56D241F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b10 &lt;- 1</w:t>
      </w:r>
    </w:p>
    <w:p w14:paraId="5B3A1F43"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b11 &lt;- 1</w:t>
      </w:r>
    </w:p>
    <w:p w14:paraId="5FCE2873"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b12 &lt;- 1</w:t>
      </w:r>
    </w:p>
    <w:p w14:paraId="02F2BF30"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w:t>
      </w:r>
    </w:p>
    <w:p w14:paraId="359D4E22" w14:textId="77777777" w:rsidR="002E0B20" w:rsidRPr="008F58F0" w:rsidRDefault="002E0B20" w:rsidP="002E0B20">
      <w:pPr>
        <w:spacing w:line="240" w:lineRule="auto"/>
        <w:rPr>
          <w:rFonts w:ascii="Courier New" w:hAnsi="Courier New"/>
          <w:sz w:val="16"/>
        </w:rPr>
      </w:pPr>
    </w:p>
    <w:p w14:paraId="6ECB42F2"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model</w:t>
      </w:r>
      <w:proofErr w:type="gramEnd"/>
      <w:r w:rsidRPr="008F58F0">
        <w:rPr>
          <w:rFonts w:ascii="Courier New" w:hAnsi="Courier New"/>
          <w:sz w:val="16"/>
        </w:rPr>
        <w:t xml:space="preserve"> {</w:t>
      </w:r>
    </w:p>
    <w:p w14:paraId="06D43188"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for</w:t>
      </w:r>
      <w:proofErr w:type="gramEnd"/>
      <w:r w:rsidRPr="008F58F0">
        <w:rPr>
          <w:rFonts w:ascii="Courier New" w:hAnsi="Courier New"/>
          <w:sz w:val="16"/>
        </w:rPr>
        <w:t xml:space="preserve"> (i in 1:N) { # N number of data points in dataset</w:t>
      </w:r>
    </w:p>
    <w:p w14:paraId="157CEC60" w14:textId="77777777" w:rsidR="002E0B20" w:rsidRPr="008F58F0" w:rsidRDefault="002E0B20" w:rsidP="002E0B20">
      <w:pPr>
        <w:spacing w:line="240" w:lineRule="auto"/>
        <w:rPr>
          <w:rFonts w:ascii="Courier New" w:hAnsi="Courier New"/>
          <w:sz w:val="16"/>
        </w:rPr>
      </w:pPr>
    </w:p>
    <w:p w14:paraId="7484DAAA"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time</w:t>
      </w:r>
      <w:proofErr w:type="gramEnd"/>
      <w:r w:rsidRPr="008F58F0">
        <w:rPr>
          <w:rFonts w:ascii="Courier New" w:hAnsi="Courier New"/>
          <w:sz w:val="16"/>
        </w:rPr>
        <w:t xml:space="preserve"> is expressed in months and transformed according powers of fractional polynomial P1 and P2</w:t>
      </w:r>
    </w:p>
    <w:p w14:paraId="27C5AA04"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time_</w:t>
      </w:r>
      <w:proofErr w:type="gramStart"/>
      <w:r w:rsidRPr="008F58F0">
        <w:rPr>
          <w:rFonts w:ascii="Courier New" w:hAnsi="Courier New"/>
          <w:sz w:val="16"/>
        </w:rPr>
        <w:t>transf1[</w:t>
      </w:r>
      <w:proofErr w:type="gramEnd"/>
      <w:r w:rsidRPr="008F58F0">
        <w:rPr>
          <w:rFonts w:ascii="Courier New" w:hAnsi="Courier New"/>
          <w:sz w:val="16"/>
        </w:rPr>
        <w:t>i] &lt;- (equals(P1,0)*log(time[i]) + (1-equals(P1,0))*pow(time[i],P1))</w:t>
      </w:r>
    </w:p>
    <w:p w14:paraId="6518117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time_transf2[i] &lt;- ((1-equals(P2,P1))*(equals(P2,0)*log(time[i]) + (1-equals(P2,0))*pow(time[i],P2)) +</w:t>
      </w:r>
    </w:p>
    <w:p w14:paraId="67634DBC"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equals(P2,P1)*(equals(P2,0)*log(time[i])*log(time[i]) + (1-equals(P2,0))*pow(time[i],P2) *log(time[i])))</w:t>
      </w:r>
    </w:p>
    <w:p w14:paraId="67AA0C05" w14:textId="77777777" w:rsidR="002E0B20" w:rsidRPr="008F58F0" w:rsidRDefault="002E0B20" w:rsidP="002E0B20">
      <w:pPr>
        <w:spacing w:line="240" w:lineRule="auto"/>
        <w:rPr>
          <w:rFonts w:ascii="Courier New" w:hAnsi="Courier New"/>
          <w:sz w:val="16"/>
        </w:rPr>
      </w:pPr>
    </w:p>
    <w:p w14:paraId="019C1D26"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likelihood</w:t>
      </w:r>
      <w:proofErr w:type="gramEnd"/>
    </w:p>
    <w:p w14:paraId="5D16DB8C"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hazard</w:t>
      </w:r>
      <w:proofErr w:type="gramEnd"/>
      <w:r w:rsidRPr="008F58F0">
        <w:rPr>
          <w:rFonts w:ascii="Courier New" w:hAnsi="Courier New"/>
          <w:sz w:val="16"/>
        </w:rPr>
        <w:t xml:space="preserve"> over interval [t,t+dt] expressed as deaths per person-month</w:t>
      </w:r>
    </w:p>
    <w:p w14:paraId="50F1722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r</w:t>
      </w:r>
      <w:proofErr w:type="gramEnd"/>
      <w:r w:rsidRPr="008F58F0">
        <w:rPr>
          <w:rFonts w:ascii="Courier New" w:hAnsi="Courier New"/>
          <w:sz w:val="16"/>
        </w:rPr>
        <w:t xml:space="preserve"> is deaths in interval, n is number at risk, h is hazard</w:t>
      </w:r>
    </w:p>
    <w:p w14:paraId="59B56E3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r[</w:t>
      </w:r>
      <w:proofErr w:type="gramEnd"/>
      <w:r w:rsidRPr="008F58F0">
        <w:rPr>
          <w:rFonts w:ascii="Courier New" w:hAnsi="Courier New"/>
          <w:sz w:val="16"/>
        </w:rPr>
        <w:t>i]~ dbin(p[i],n[i])</w:t>
      </w:r>
    </w:p>
    <w:p w14:paraId="20519C88"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p[</w:t>
      </w:r>
      <w:proofErr w:type="gramEnd"/>
      <w:r w:rsidRPr="008F58F0">
        <w:rPr>
          <w:rFonts w:ascii="Courier New" w:hAnsi="Courier New"/>
          <w:sz w:val="16"/>
        </w:rPr>
        <w:t>i] &lt;- 1-exp(-h[i]*dt[i]) # dt=time interval cumulative hazard over interval[t,t+dt] expressed as deaths per person-month</w:t>
      </w:r>
    </w:p>
    <w:p w14:paraId="75EEC680" w14:textId="77777777" w:rsidR="002E0B20" w:rsidRPr="008F58F0" w:rsidRDefault="002E0B20" w:rsidP="002E0B20">
      <w:pPr>
        <w:spacing w:line="240" w:lineRule="auto"/>
        <w:rPr>
          <w:rFonts w:ascii="Courier New" w:hAnsi="Courier New"/>
          <w:sz w:val="16"/>
        </w:rPr>
      </w:pPr>
    </w:p>
    <w:p w14:paraId="64420612"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fixed effects model</w:t>
      </w:r>
    </w:p>
    <w:p w14:paraId="53EFDE31"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loop</w:t>
      </w:r>
      <w:proofErr w:type="gramEnd"/>
      <w:r w:rsidRPr="008F58F0">
        <w:rPr>
          <w:rFonts w:ascii="Courier New" w:hAnsi="Courier New"/>
          <w:sz w:val="16"/>
        </w:rPr>
        <w:t xml:space="preserve"> over datapoints</w:t>
      </w:r>
    </w:p>
    <w:p w14:paraId="342BEF18"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s refers to study, t is intervention t, </w:t>
      </w:r>
      <w:proofErr w:type="gramStart"/>
      <w:r w:rsidRPr="008F58F0">
        <w:rPr>
          <w:rFonts w:ascii="Courier New" w:hAnsi="Courier New"/>
          <w:sz w:val="16"/>
        </w:rPr>
        <w:t>b</w:t>
      </w:r>
      <w:proofErr w:type="gramEnd"/>
      <w:r w:rsidRPr="008F58F0">
        <w:rPr>
          <w:rFonts w:ascii="Courier New" w:hAnsi="Courier New"/>
          <w:sz w:val="16"/>
        </w:rPr>
        <w:t xml:space="preserve"> is comparator</w:t>
      </w:r>
    </w:p>
    <w:p w14:paraId="148037C6"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log(h[i]) &lt;- Beta[i,1] + Beta[i,2]*time_transf1[i] + Beta[i,3]*time_transf2[i]</w:t>
      </w:r>
    </w:p>
    <w:p w14:paraId="15E8686B"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Beta[</w:t>
      </w:r>
      <w:proofErr w:type="gramEnd"/>
      <w:r w:rsidRPr="008F58F0">
        <w:rPr>
          <w:rFonts w:ascii="Courier New" w:hAnsi="Courier New"/>
          <w:sz w:val="16"/>
        </w:rPr>
        <w:t>i,1] &lt;- mu[s[i],1] + d[t[i],1] - d[b[i],1]</w:t>
      </w:r>
    </w:p>
    <w:p w14:paraId="0FFAA146"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Beta[</w:t>
      </w:r>
      <w:proofErr w:type="gramEnd"/>
      <w:r w:rsidRPr="008F58F0">
        <w:rPr>
          <w:rFonts w:ascii="Courier New" w:hAnsi="Courier New"/>
          <w:sz w:val="16"/>
        </w:rPr>
        <w:t>i,2] &lt;- mu[s[i],2] + d[t[i],2] - d[b[i],2]</w:t>
      </w:r>
    </w:p>
    <w:p w14:paraId="1D09AA16"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Beta[</w:t>
      </w:r>
      <w:proofErr w:type="gramEnd"/>
      <w:r w:rsidRPr="008F58F0">
        <w:rPr>
          <w:rFonts w:ascii="Courier New" w:hAnsi="Courier New"/>
          <w:sz w:val="16"/>
        </w:rPr>
        <w:t>i,3] &lt;- mu[s[i],3] + d[t[i],3] - d[b[i],3]</w:t>
      </w:r>
    </w:p>
    <w:p w14:paraId="16CED58D"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w:t>
      </w:r>
    </w:p>
    <w:p w14:paraId="17E3479C" w14:textId="77777777" w:rsidR="002E0B20" w:rsidRPr="008F58F0" w:rsidRDefault="002E0B20" w:rsidP="002E0B20">
      <w:pPr>
        <w:spacing w:line="240" w:lineRule="auto"/>
        <w:rPr>
          <w:rFonts w:ascii="Courier New" w:hAnsi="Courier New"/>
          <w:sz w:val="16"/>
        </w:rPr>
      </w:pPr>
    </w:p>
    <w:p w14:paraId="053EE6C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Adding</w:t>
      </w:r>
      <w:proofErr w:type="gramEnd"/>
      <w:r w:rsidRPr="008F58F0">
        <w:rPr>
          <w:rFonts w:ascii="Courier New" w:hAnsi="Courier New"/>
          <w:sz w:val="16"/>
        </w:rPr>
        <w:t xml:space="preserve"> in hierarchical model where class of intervention is above intervention in the hierarchy</w:t>
      </w:r>
    </w:p>
    <w:p w14:paraId="5928B949"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2,1] ~ dnorm(D.d[1,1], prec.d) # docetaxel.100</w:t>
      </w:r>
    </w:p>
    <w:p w14:paraId="0A590090"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3,1] ~ dnorm(D.d[1,1], prec.d) # docetaxel.60</w:t>
      </w:r>
    </w:p>
    <w:p w14:paraId="13773C07"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4,1] ~ dnorm(D.d[2,1], prec.d) # docetaxel.60_bevacizumab</w:t>
      </w:r>
    </w:p>
    <w:p w14:paraId="6046965B"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5,1] ~ dnorm(D.d[3,1], prec.d) # docetaxel.60_ramucirumab</w:t>
      </w:r>
    </w:p>
    <w:p w14:paraId="0F031BA5"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6,1] ~ dnorm(D.d[4,1], prec.d) # docetaxel.75_erlotinib.150</w:t>
      </w:r>
    </w:p>
    <w:p w14:paraId="054842B7"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7,1] ~ dnorm(D.d[5,1], prec.d) # docetaxel.75_nintedanib.non</w:t>
      </w:r>
    </w:p>
    <w:p w14:paraId="40341BAE"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8,1] ~ dnorm(D.d[5,1], prec.d) # docetaxel.75_nintedanib.sq</w:t>
      </w:r>
    </w:p>
    <w:p w14:paraId="2A16BAB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9,1] ~ dnorm(D.d[3,1], prec.d) # docetaxel.75_ramucirumab</w:t>
      </w:r>
    </w:p>
    <w:p w14:paraId="450552B9"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10,1] ~ dnorm(D.d[6,1], prec.d) # erlotinib.150_0.00.pos</w:t>
      </w:r>
    </w:p>
    <w:p w14:paraId="78435A0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11,1] ~ dnorm(D.d[6,1], prec.d) # erlotinib.150_0.03.pos</w:t>
      </w:r>
    </w:p>
    <w:p w14:paraId="4AE26C3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12,1] ~ dnorm(D.d[6,1], prec.d) # erlotinib.150_0.05.pos</w:t>
      </w:r>
    </w:p>
    <w:p w14:paraId="6B5DEBD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lastRenderedPageBreak/>
        <w:t>d[</w:t>
      </w:r>
      <w:proofErr w:type="gramEnd"/>
      <w:r w:rsidRPr="008F58F0">
        <w:rPr>
          <w:rFonts w:ascii="Courier New" w:hAnsi="Courier New"/>
          <w:sz w:val="16"/>
        </w:rPr>
        <w:t>13,1] ~ dnorm(D.d[6,1], prec.d) # erlotinib.150_0.16.pos</w:t>
      </w:r>
    </w:p>
    <w:p w14:paraId="0D2CA478"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14,1] ~ dnorm(D.d[6,1], prec.d) # erlotinib.150_0.56.pos</w:t>
      </w:r>
    </w:p>
    <w:p w14:paraId="04AE46A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15,1] ~ dnorm(D.d[6,1], prec.d) # erlotinib.150_1.00.pos</w:t>
      </w:r>
    </w:p>
    <w:p w14:paraId="2CD9D50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16,1] ~ dnorm(D.d[7,1], prec.d) # erlotinib.150_pemetrexed.500.egfr.0.00</w:t>
      </w:r>
    </w:p>
    <w:p w14:paraId="3BCD5AC2"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17,1] ~ dnorm(D.d[7,1], prec.d) # erlotinib.150_pemetrexed.500.egfr.0.56</w:t>
      </w:r>
    </w:p>
    <w:p w14:paraId="501FA4A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18,1] ~ dnorm(D.d[8,1], prec.d) # gefitinib.250_0.00.pos</w:t>
      </w:r>
    </w:p>
    <w:p w14:paraId="68FDB01A"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19,1] ~ dnorm(D.d[8,1], prec.d) # gefitinib.250_0.15.pos</w:t>
      </w:r>
    </w:p>
    <w:p w14:paraId="6759D02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20,1] ~ dnorm(D.d[8,1], prec.d) # gefitinib.250_0.52.pos</w:t>
      </w:r>
    </w:p>
    <w:p w14:paraId="7B943C6A"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21,1] ~ dnorm(D.d[8,1], prec.d) # gefitinib.250_1.00.pos</w:t>
      </w:r>
    </w:p>
    <w:p w14:paraId="00DEA832"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22,1] ~ dnorm(D.d[9,1], prec.d) # nivolumab_non.sq_high.PDL1</w:t>
      </w:r>
    </w:p>
    <w:p w14:paraId="78E7390A"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23,1] ~ dnorm(D.d[9,1], prec.d) # nivolumab_non.sq_low.PDL1</w:t>
      </w:r>
    </w:p>
    <w:p w14:paraId="59841B49"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24,1] ~ dnorm(D.d[9,1], prec.d) # nivolumab_sq_high.PDL1</w:t>
      </w:r>
    </w:p>
    <w:p w14:paraId="3C179F0E"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25,1] ~ dnorm(D.d[9,1], prec.d) # nivolumab_sq_low.PDL1</w:t>
      </w:r>
    </w:p>
    <w:p w14:paraId="713DA643"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26,1] ~ dnorm(D.d[10,1], prec.d) # pemetrexed.500_0.00.sq</w:t>
      </w:r>
    </w:p>
    <w:p w14:paraId="652051C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27,1] ~ dnorm(D.d[10,1], prec.d) # pemetrexed.500_0.26.sq</w:t>
      </w:r>
    </w:p>
    <w:p w14:paraId="23EEE9E2"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28,1] ~ dnorm(D.d[10,1], prec.d) # pemetrexed.500_0.28.sq</w:t>
      </w:r>
    </w:p>
    <w:p w14:paraId="1F8F56B9"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29,1] ~ dnorm(D.d[11,1], prec.d) # pemetrexed.500_nintedanib</w:t>
      </w:r>
    </w:p>
    <w:p w14:paraId="58FEC5F5"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30,1] ~ dnorm(D.d[12,1], prec.d) # S1_bevacizumab</w:t>
      </w:r>
    </w:p>
    <w:p w14:paraId="40FD1E2C" w14:textId="77777777" w:rsidR="002E0B20" w:rsidRPr="008F58F0" w:rsidRDefault="002E0B20" w:rsidP="002E0B20">
      <w:pPr>
        <w:spacing w:line="240" w:lineRule="auto"/>
        <w:rPr>
          <w:rFonts w:ascii="Courier New" w:hAnsi="Courier New"/>
          <w:sz w:val="16"/>
        </w:rPr>
      </w:pPr>
    </w:p>
    <w:p w14:paraId="497B537A"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Adding</w:t>
      </w:r>
      <w:proofErr w:type="gramEnd"/>
      <w:r w:rsidRPr="008F58F0">
        <w:rPr>
          <w:rFonts w:ascii="Courier New" w:hAnsi="Courier New"/>
          <w:sz w:val="16"/>
        </w:rPr>
        <w:t xml:space="preserve"> in hierarchical model where class of intervention is above intervention in the hierarchy</w:t>
      </w:r>
    </w:p>
    <w:p w14:paraId="1B3E52D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2,2] ~ dnorm(D.d[1,2], prec.d2) # docetaxel.100</w:t>
      </w:r>
    </w:p>
    <w:p w14:paraId="40FC4AE2"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3,2] ~ dnorm(D.d[1,2], prec.d2) # docetaxel.60</w:t>
      </w:r>
    </w:p>
    <w:p w14:paraId="29D19EF6"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4,2] ~ dnorm(D.d[2,2], prec.d2) # docetaxel.60_bevacizumab</w:t>
      </w:r>
    </w:p>
    <w:p w14:paraId="69CC1B8E"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5,2] ~ dnorm(D.d[3,2], prec.d2) # docetaxel.60_ramucirumab</w:t>
      </w:r>
    </w:p>
    <w:p w14:paraId="564A0EC5"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6,2] ~ dnorm(D.d[4,2], prec.d2) # docetaxel.75_erlotinib.150</w:t>
      </w:r>
    </w:p>
    <w:p w14:paraId="722582E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7,2] ~ dnorm(D.d[5,2], prec.d2) # docetaxel.75_nintedanib.non</w:t>
      </w:r>
    </w:p>
    <w:p w14:paraId="241B512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8,2] ~ dnorm(D.d[5,2], prec.d2) # docetaxel.75_nintedanib.sq</w:t>
      </w:r>
    </w:p>
    <w:p w14:paraId="4705F800"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9,2] ~ dnorm(D.d[3,2], prec.d2) # docetaxel.75_ramucirumab</w:t>
      </w:r>
    </w:p>
    <w:p w14:paraId="4B07EAD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10,2] ~ dnorm(D.d[6,2], prec.d2) # erlotinib.150_0.00.pos</w:t>
      </w:r>
    </w:p>
    <w:p w14:paraId="09CA42C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11,2] ~ dnorm(D.d[6,2], prec.d2) # erlotinib.150_0.03.pos</w:t>
      </w:r>
    </w:p>
    <w:p w14:paraId="2F71B1DA"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12,2] ~ dnorm(D.d[6,2], prec.d2) # erlotinib.150_0.05.pos</w:t>
      </w:r>
    </w:p>
    <w:p w14:paraId="37C0C9F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13,2] ~ dnorm(D.d[6,2], prec.d2) # erlotinib.150_0.16.pos</w:t>
      </w:r>
    </w:p>
    <w:p w14:paraId="7A1002E8"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14,2] ~ dnorm(D.d[6,2], prec.d2) # erlotinib.150_0.56.pos</w:t>
      </w:r>
    </w:p>
    <w:p w14:paraId="534C6EB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15,2] ~ dnorm(D.d[6,2], prec.d2) # erlotinib.150_1.00.pos</w:t>
      </w:r>
    </w:p>
    <w:p w14:paraId="364187F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16,2] ~ dnorm(D.d[7,2], prec.d2) # erlotinib.150_pemetrexed.500.egfr.0.00</w:t>
      </w:r>
    </w:p>
    <w:p w14:paraId="0B096B1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17,2] ~ dnorm(D.d[7,2], prec.d2) # erlotinib.150_pemetrexed.500.egfr.0.56</w:t>
      </w:r>
    </w:p>
    <w:p w14:paraId="035D3356"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18,2] ~ dnorm(D.d[8,2], prec.d2) # gefitinib.250_0.00.pos</w:t>
      </w:r>
    </w:p>
    <w:p w14:paraId="29871AA6"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19,2] ~ dnorm(D.d[8,2], prec.d2) # gefitinib.250_0.15.pos</w:t>
      </w:r>
    </w:p>
    <w:p w14:paraId="3F1612D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20,2] ~ dnorm(D.d[8,2], prec.d2) # gefitinib.250_0.47.pos</w:t>
      </w:r>
    </w:p>
    <w:p w14:paraId="4CDCC4D3"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21,2] ~ dnorm(D.d[8,2], prec.d2) # gefitinib.250_1.00.pos</w:t>
      </w:r>
    </w:p>
    <w:p w14:paraId="4C77B7E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22,2] ~ dnorm(D.d[9,2], prec.d2) # nivolumab_non.sq_high.PDL1</w:t>
      </w:r>
    </w:p>
    <w:p w14:paraId="27D61BCA"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23,2] ~ dnorm(D.d[9,2], prec.d2) # nivolumab_non.sq_low.PDL1</w:t>
      </w:r>
    </w:p>
    <w:p w14:paraId="5BF4E12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24,2] ~ dnorm(D.d[9,2], prec.d2) # nivolumab_sq_high.PDL1</w:t>
      </w:r>
    </w:p>
    <w:p w14:paraId="5C6FA8E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25,2] ~ dnorm(D.d[9,2], prec.d2) # nivolumab_sq_low.PDL1</w:t>
      </w:r>
    </w:p>
    <w:p w14:paraId="42AEB3A7"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26,2] ~ dnorm(D.d[10,2], prec.d2) # pemetrexed.500_0.00.sq</w:t>
      </w:r>
    </w:p>
    <w:p w14:paraId="432EE76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27,2] ~ dnorm(D.d[10,2], prec.d2) # pemetrexed.500_0.26.sq</w:t>
      </w:r>
    </w:p>
    <w:p w14:paraId="79715806"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28,2] ~ dnorm(D.d[10,2], prec.d2) # pemetrexed.500_0.28.sq</w:t>
      </w:r>
    </w:p>
    <w:p w14:paraId="0C4AE20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29,2] ~ dnorm(D.d[11,2], prec.d2) # pemetrexed.500_nintedanib</w:t>
      </w:r>
    </w:p>
    <w:p w14:paraId="2FCF00F0"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30,2] ~ dnorm(D.d[12,2], prec.d2) # S1_bevacizumab</w:t>
      </w:r>
    </w:p>
    <w:p w14:paraId="3363C676" w14:textId="77777777" w:rsidR="002E0B20" w:rsidRPr="008F58F0" w:rsidRDefault="002E0B20" w:rsidP="002E0B20">
      <w:pPr>
        <w:spacing w:line="240" w:lineRule="auto"/>
        <w:rPr>
          <w:rFonts w:ascii="Courier New" w:hAnsi="Courier New"/>
          <w:sz w:val="16"/>
        </w:rPr>
      </w:pPr>
    </w:p>
    <w:p w14:paraId="15C17D74"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Adding</w:t>
      </w:r>
      <w:proofErr w:type="gramEnd"/>
      <w:r w:rsidRPr="008F58F0">
        <w:rPr>
          <w:rFonts w:ascii="Courier New" w:hAnsi="Courier New"/>
          <w:sz w:val="16"/>
        </w:rPr>
        <w:t xml:space="preserve"> in hierarchical model where class of intervention is above intervention in the hierarchy</w:t>
      </w:r>
    </w:p>
    <w:p w14:paraId="3AF683C9"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2,3] ~ dnorm(D.d[1,3], prec.d3) # docetaxel.100</w:t>
      </w:r>
    </w:p>
    <w:p w14:paraId="1E2A9C26"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3,3] ~ dnorm(D.d[1,3], prec.d3) # docetaxel.60</w:t>
      </w:r>
    </w:p>
    <w:p w14:paraId="63B52762"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4,3] ~ dnorm(D.d[2,3], prec.d3) # docetaxel.60_bevacizumab</w:t>
      </w:r>
    </w:p>
    <w:p w14:paraId="37B4C2AE"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5,3] ~ dnorm(D.d[3,3], prec.d3) # docetaxel.60_ramucirumab</w:t>
      </w:r>
    </w:p>
    <w:p w14:paraId="2C9D4C27"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6,3] ~ dnorm(D.d[4,3], prec.d3) # docetaxel.75_erlotinib.150</w:t>
      </w:r>
    </w:p>
    <w:p w14:paraId="297F3DD3"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7,3] ~ dnorm(D.d[5,3], prec.d3) # docetaxel.75_nintedanib.non</w:t>
      </w:r>
    </w:p>
    <w:p w14:paraId="11739056"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8,3] ~ dnorm(D.d[5,3], prec.d3) # docetaxel.75_nintedanib.sq</w:t>
      </w:r>
    </w:p>
    <w:p w14:paraId="1974EE10"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9,3] ~ dnorm(D.d[3,3], prec.d3) # docetaxel.75_ramucirumab</w:t>
      </w:r>
    </w:p>
    <w:p w14:paraId="35DDA5D8"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10,3] ~ dnorm(D.d[6,3], prec.d3) # erlotinib.150_0.00.pos</w:t>
      </w:r>
    </w:p>
    <w:p w14:paraId="133014A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11,3] ~ dnorm(D.d[6,3], prec.d3) # erlotinib.150_0.03.pos</w:t>
      </w:r>
    </w:p>
    <w:p w14:paraId="3694311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12,3] ~ dnorm(D.d[6,3], prec.d3) # erlotinib.150_0.05.pos</w:t>
      </w:r>
    </w:p>
    <w:p w14:paraId="6E2B2513"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13,3] ~ dnorm(D.d[6,3], prec.d3) # erlotinib.150_0.16.pos</w:t>
      </w:r>
    </w:p>
    <w:p w14:paraId="083A4A2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14,3] ~ dnorm(D.d[6,3], prec.d3) # erlotinib.150_0.56.pos</w:t>
      </w:r>
    </w:p>
    <w:p w14:paraId="3F3C9F5A"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15,3] ~ dnorm(D.d[6,3], prec.d3) # erlotinib.150_1.00.pos</w:t>
      </w:r>
    </w:p>
    <w:p w14:paraId="13BA14F7"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16,3] ~ dnorm(D.d[7,3], prec.d3) # erlotinib.150_pemetrexed.500.egfr.0.00</w:t>
      </w:r>
    </w:p>
    <w:p w14:paraId="64C3165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17,3] ~ dnorm(D.d[7,3], prec.d3) # erlotinib.150_pemetrexed.500.egfr.0.56</w:t>
      </w:r>
    </w:p>
    <w:p w14:paraId="2B3C831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18,3] ~ dnorm(D.d[8,3], prec.d3) # gefitinib.250_0.00.pos</w:t>
      </w:r>
    </w:p>
    <w:p w14:paraId="4B7EA6E8"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19,3] ~ dnorm(D.d[8,3], prec.d3) # gefitinib.250_0.15.pos</w:t>
      </w:r>
    </w:p>
    <w:p w14:paraId="54D5F509"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20,3] ~ dnorm(D.d[8,3], prec.d3) # gefitinib.250_0.52.pos</w:t>
      </w:r>
    </w:p>
    <w:p w14:paraId="2F26438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lastRenderedPageBreak/>
        <w:t>d[</w:t>
      </w:r>
      <w:proofErr w:type="gramEnd"/>
      <w:r w:rsidRPr="008F58F0">
        <w:rPr>
          <w:rFonts w:ascii="Courier New" w:hAnsi="Courier New"/>
          <w:sz w:val="16"/>
        </w:rPr>
        <w:t>21,3] ~ dnorm(D.d[8,3], prec.d3) # gefitinib.250_1.00.pos</w:t>
      </w:r>
    </w:p>
    <w:p w14:paraId="69FA0D33"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22,3] ~ dnorm(D.d[9,3], prec.d3) # nivolumab_non.sq_high.PDL1</w:t>
      </w:r>
    </w:p>
    <w:p w14:paraId="38D95856"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23,3] ~ dnorm(D.d[9,3], prec.d3) # nivolumab_non.sq_low.PDL1</w:t>
      </w:r>
    </w:p>
    <w:p w14:paraId="051EA9E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24,3] ~ dnorm(D.d[9,3], prec.d3) # nivolumab_sq_high.PDL1</w:t>
      </w:r>
    </w:p>
    <w:p w14:paraId="04696B93"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25,3] ~ dnorm(D.d[9,3], prec.d3) # nivolumab_sq_low.PDL1</w:t>
      </w:r>
    </w:p>
    <w:p w14:paraId="5B5099A7"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26,3] ~ dnorm(D.d[10,3], prec.d3) # pemetrexed.500_0.00.sq</w:t>
      </w:r>
    </w:p>
    <w:p w14:paraId="3E237EC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27,3] ~ dnorm(D.d[10,3], prec.d3) # pemetrexed.500_0.26.sq</w:t>
      </w:r>
    </w:p>
    <w:p w14:paraId="72C43DD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28,3] ~ dnorm(D.d[10,3], prec.d3) # pemetrexed.500_0.28.sq</w:t>
      </w:r>
    </w:p>
    <w:p w14:paraId="6D861462"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29,3] ~ dnorm(D.d[11,3], prec.d3) # pemetrexed.500_nintedanib</w:t>
      </w:r>
    </w:p>
    <w:p w14:paraId="4BC8F05B"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30,3] ~ dnorm(D.d[12,3], prec.d3) # S1_bevacizumab</w:t>
      </w:r>
    </w:p>
    <w:p w14:paraId="76B9BD87" w14:textId="77777777" w:rsidR="002E0B20" w:rsidRPr="008F58F0" w:rsidRDefault="002E0B20" w:rsidP="002E0B20">
      <w:pPr>
        <w:spacing w:line="240" w:lineRule="auto"/>
        <w:rPr>
          <w:rFonts w:ascii="Courier New" w:hAnsi="Courier New"/>
          <w:sz w:val="16"/>
        </w:rPr>
      </w:pPr>
    </w:p>
    <w:p w14:paraId="4EA8E884"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Placing</w:t>
      </w:r>
      <w:proofErr w:type="gramEnd"/>
      <w:r w:rsidRPr="008F58F0">
        <w:rPr>
          <w:rFonts w:ascii="Courier New" w:hAnsi="Courier New"/>
          <w:sz w:val="16"/>
        </w:rPr>
        <w:t xml:space="preserve"> ordering constraints on scale</w:t>
      </w:r>
    </w:p>
    <w:p w14:paraId="40ECEF30"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constraints</w:t>
      </w:r>
      <w:proofErr w:type="gramEnd"/>
      <w:r w:rsidRPr="008F58F0">
        <w:rPr>
          <w:rFonts w:ascii="Courier New" w:hAnsi="Courier New"/>
          <w:sz w:val="16"/>
        </w:rPr>
        <w:t xml:space="preserve"> for erlotinib and EGFR +ve</w:t>
      </w:r>
    </w:p>
    <w:p w14:paraId="5CA0D91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gamma1 &lt;- </w:t>
      </w:r>
      <w:proofErr w:type="gramStart"/>
      <w:r w:rsidRPr="008F58F0">
        <w:rPr>
          <w:rFonts w:ascii="Courier New" w:hAnsi="Courier New"/>
          <w:sz w:val="16"/>
        </w:rPr>
        <w:t>step(</w:t>
      </w:r>
      <w:proofErr w:type="gramEnd"/>
      <w:r w:rsidRPr="008F58F0">
        <w:rPr>
          <w:rFonts w:ascii="Courier New" w:hAnsi="Courier New"/>
          <w:sz w:val="16"/>
        </w:rPr>
        <w:t>d[10,1] - d[11,1])</w:t>
      </w:r>
    </w:p>
    <w:p w14:paraId="21B5C464"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gamma2 &lt;- </w:t>
      </w:r>
      <w:proofErr w:type="gramStart"/>
      <w:r w:rsidRPr="008F58F0">
        <w:rPr>
          <w:rFonts w:ascii="Courier New" w:hAnsi="Courier New"/>
          <w:sz w:val="16"/>
        </w:rPr>
        <w:t>step(</w:t>
      </w:r>
      <w:proofErr w:type="gramEnd"/>
      <w:r w:rsidRPr="008F58F0">
        <w:rPr>
          <w:rFonts w:ascii="Courier New" w:hAnsi="Courier New"/>
          <w:sz w:val="16"/>
        </w:rPr>
        <w:t>d[11,1] - d[12,1])</w:t>
      </w:r>
    </w:p>
    <w:p w14:paraId="553BF32A"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gamma3 &lt;- </w:t>
      </w:r>
      <w:proofErr w:type="gramStart"/>
      <w:r w:rsidRPr="008F58F0">
        <w:rPr>
          <w:rFonts w:ascii="Courier New" w:hAnsi="Courier New"/>
          <w:sz w:val="16"/>
        </w:rPr>
        <w:t>step(</w:t>
      </w:r>
      <w:proofErr w:type="gramEnd"/>
      <w:r w:rsidRPr="008F58F0">
        <w:rPr>
          <w:rFonts w:ascii="Courier New" w:hAnsi="Courier New"/>
          <w:sz w:val="16"/>
        </w:rPr>
        <w:t>d[12,1] - d[13,1])</w:t>
      </w:r>
    </w:p>
    <w:p w14:paraId="77EC6CFE"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gamma4 &lt;- </w:t>
      </w:r>
      <w:proofErr w:type="gramStart"/>
      <w:r w:rsidRPr="008F58F0">
        <w:rPr>
          <w:rFonts w:ascii="Courier New" w:hAnsi="Courier New"/>
          <w:sz w:val="16"/>
        </w:rPr>
        <w:t>step(</w:t>
      </w:r>
      <w:proofErr w:type="gramEnd"/>
      <w:r w:rsidRPr="008F58F0">
        <w:rPr>
          <w:rFonts w:ascii="Courier New" w:hAnsi="Courier New"/>
          <w:sz w:val="16"/>
        </w:rPr>
        <w:t>d[13,1] - d[14,1])</w:t>
      </w:r>
    </w:p>
    <w:p w14:paraId="441E4B34"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gamma5 &lt;- </w:t>
      </w:r>
      <w:proofErr w:type="gramStart"/>
      <w:r w:rsidRPr="008F58F0">
        <w:rPr>
          <w:rFonts w:ascii="Courier New" w:hAnsi="Courier New"/>
          <w:sz w:val="16"/>
        </w:rPr>
        <w:t>step(</w:t>
      </w:r>
      <w:proofErr w:type="gramEnd"/>
      <w:r w:rsidRPr="008F58F0">
        <w:rPr>
          <w:rFonts w:ascii="Courier New" w:hAnsi="Courier New"/>
          <w:sz w:val="16"/>
        </w:rPr>
        <w:t>d[14,1] - d[15,1])</w:t>
      </w:r>
    </w:p>
    <w:p w14:paraId="5937D857"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constraints</w:t>
      </w:r>
      <w:proofErr w:type="gramEnd"/>
      <w:r w:rsidRPr="008F58F0">
        <w:rPr>
          <w:rFonts w:ascii="Courier New" w:hAnsi="Courier New"/>
          <w:sz w:val="16"/>
        </w:rPr>
        <w:t xml:space="preserve"> for erlotinib + pemetrexed and EGFR +ve</w:t>
      </w:r>
    </w:p>
    <w:p w14:paraId="4E736243"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gamma6 &lt;- </w:t>
      </w:r>
      <w:proofErr w:type="gramStart"/>
      <w:r w:rsidRPr="008F58F0">
        <w:rPr>
          <w:rFonts w:ascii="Courier New" w:hAnsi="Courier New"/>
          <w:sz w:val="16"/>
        </w:rPr>
        <w:t>step(</w:t>
      </w:r>
      <w:proofErr w:type="gramEnd"/>
      <w:r w:rsidRPr="008F58F0">
        <w:rPr>
          <w:rFonts w:ascii="Courier New" w:hAnsi="Courier New"/>
          <w:sz w:val="16"/>
        </w:rPr>
        <w:t>d[16,1] - d[17,1])</w:t>
      </w:r>
    </w:p>
    <w:p w14:paraId="3B8D8A51"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constraints</w:t>
      </w:r>
      <w:proofErr w:type="gramEnd"/>
      <w:r w:rsidRPr="008F58F0">
        <w:rPr>
          <w:rFonts w:ascii="Courier New" w:hAnsi="Courier New"/>
          <w:sz w:val="16"/>
        </w:rPr>
        <w:t xml:space="preserve"> for gefitinib and EGFR +ve</w:t>
      </w:r>
    </w:p>
    <w:p w14:paraId="4000276F"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gamma7 &lt;- </w:t>
      </w:r>
      <w:proofErr w:type="gramStart"/>
      <w:r w:rsidRPr="008F58F0">
        <w:rPr>
          <w:rFonts w:ascii="Courier New" w:hAnsi="Courier New"/>
          <w:sz w:val="16"/>
        </w:rPr>
        <w:t>step(</w:t>
      </w:r>
      <w:proofErr w:type="gramEnd"/>
      <w:r w:rsidRPr="008F58F0">
        <w:rPr>
          <w:rFonts w:ascii="Courier New" w:hAnsi="Courier New"/>
          <w:sz w:val="16"/>
        </w:rPr>
        <w:t>d[18,1] - d[19,1])</w:t>
      </w:r>
    </w:p>
    <w:p w14:paraId="60F59747"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gamma8 &lt;- </w:t>
      </w:r>
      <w:proofErr w:type="gramStart"/>
      <w:r w:rsidRPr="008F58F0">
        <w:rPr>
          <w:rFonts w:ascii="Courier New" w:hAnsi="Courier New"/>
          <w:sz w:val="16"/>
        </w:rPr>
        <w:t>step(</w:t>
      </w:r>
      <w:proofErr w:type="gramEnd"/>
      <w:r w:rsidRPr="008F58F0">
        <w:rPr>
          <w:rFonts w:ascii="Courier New" w:hAnsi="Courier New"/>
          <w:sz w:val="16"/>
        </w:rPr>
        <w:t>d[19,1] - d[20,1])</w:t>
      </w:r>
    </w:p>
    <w:p w14:paraId="48B9635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gamma9 &lt;- </w:t>
      </w:r>
      <w:proofErr w:type="gramStart"/>
      <w:r w:rsidRPr="008F58F0">
        <w:rPr>
          <w:rFonts w:ascii="Courier New" w:hAnsi="Courier New"/>
          <w:sz w:val="16"/>
        </w:rPr>
        <w:t>step(</w:t>
      </w:r>
      <w:proofErr w:type="gramEnd"/>
      <w:r w:rsidRPr="008F58F0">
        <w:rPr>
          <w:rFonts w:ascii="Courier New" w:hAnsi="Courier New"/>
          <w:sz w:val="16"/>
        </w:rPr>
        <w:t>d[20,1] - d[21,1])</w:t>
      </w:r>
    </w:p>
    <w:p w14:paraId="0B251E0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constraints</w:t>
      </w:r>
      <w:proofErr w:type="gramEnd"/>
      <w:r w:rsidRPr="008F58F0">
        <w:rPr>
          <w:rFonts w:ascii="Courier New" w:hAnsi="Courier New"/>
          <w:sz w:val="16"/>
        </w:rPr>
        <w:t xml:space="preserve"> for pemetrexed and squamous</w:t>
      </w:r>
    </w:p>
    <w:p w14:paraId="29FDE470"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gamma10 &lt;- </w:t>
      </w:r>
      <w:proofErr w:type="gramStart"/>
      <w:r w:rsidRPr="008F58F0">
        <w:rPr>
          <w:rFonts w:ascii="Courier New" w:hAnsi="Courier New"/>
          <w:sz w:val="16"/>
        </w:rPr>
        <w:t>step(</w:t>
      </w:r>
      <w:proofErr w:type="gramEnd"/>
      <w:r w:rsidRPr="008F58F0">
        <w:rPr>
          <w:rFonts w:ascii="Courier New" w:hAnsi="Courier New"/>
          <w:sz w:val="16"/>
        </w:rPr>
        <w:t>d[28,1] - d[27,1])</w:t>
      </w:r>
    </w:p>
    <w:p w14:paraId="0C3153C3"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gamma11 &lt;- </w:t>
      </w:r>
      <w:proofErr w:type="gramStart"/>
      <w:r w:rsidRPr="008F58F0">
        <w:rPr>
          <w:rFonts w:ascii="Courier New" w:hAnsi="Courier New"/>
          <w:sz w:val="16"/>
        </w:rPr>
        <w:t>step(</w:t>
      </w:r>
      <w:proofErr w:type="gramEnd"/>
      <w:r w:rsidRPr="008F58F0">
        <w:rPr>
          <w:rFonts w:ascii="Courier New" w:hAnsi="Courier New"/>
          <w:sz w:val="16"/>
        </w:rPr>
        <w:t>d[27,1] - d[26,1])</w:t>
      </w:r>
    </w:p>
    <w:p w14:paraId="5B6726B8"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constraints</w:t>
      </w:r>
      <w:proofErr w:type="gramEnd"/>
      <w:r w:rsidRPr="008F58F0">
        <w:rPr>
          <w:rFonts w:ascii="Courier New" w:hAnsi="Courier New"/>
          <w:sz w:val="16"/>
        </w:rPr>
        <w:t xml:space="preserve"> for docetaxel</w:t>
      </w:r>
    </w:p>
    <w:p w14:paraId="1F455A9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gamma12 &lt;- </w:t>
      </w:r>
      <w:proofErr w:type="gramStart"/>
      <w:r w:rsidRPr="008F58F0">
        <w:rPr>
          <w:rFonts w:ascii="Courier New" w:hAnsi="Courier New"/>
          <w:sz w:val="16"/>
        </w:rPr>
        <w:t>step(</w:t>
      </w:r>
      <w:proofErr w:type="gramEnd"/>
      <w:r w:rsidRPr="008F58F0">
        <w:rPr>
          <w:rFonts w:ascii="Courier New" w:hAnsi="Courier New"/>
          <w:sz w:val="16"/>
        </w:rPr>
        <w:t>d[3,1] - d[1,1])</w:t>
      </w:r>
    </w:p>
    <w:p w14:paraId="42B1A627" w14:textId="77777777" w:rsidR="002E0B20" w:rsidRPr="008F58F0" w:rsidRDefault="002E0B20" w:rsidP="002E0B20">
      <w:pPr>
        <w:spacing w:line="240" w:lineRule="auto"/>
        <w:rPr>
          <w:rFonts w:ascii="Courier New" w:hAnsi="Courier New"/>
          <w:sz w:val="16"/>
        </w:rPr>
      </w:pPr>
    </w:p>
    <w:p w14:paraId="344008B3"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define binomial prior distributions</w:t>
      </w:r>
    </w:p>
    <w:p w14:paraId="179A8F66"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b1 ~ </w:t>
      </w:r>
      <w:proofErr w:type="gramStart"/>
      <w:r w:rsidRPr="008F58F0">
        <w:rPr>
          <w:rFonts w:ascii="Courier New" w:hAnsi="Courier New"/>
          <w:sz w:val="16"/>
        </w:rPr>
        <w:t>dbern(</w:t>
      </w:r>
      <w:proofErr w:type="gramEnd"/>
      <w:r w:rsidRPr="008F58F0">
        <w:rPr>
          <w:rFonts w:ascii="Courier New" w:hAnsi="Courier New"/>
          <w:sz w:val="16"/>
        </w:rPr>
        <w:t>gamma1)</w:t>
      </w:r>
    </w:p>
    <w:p w14:paraId="1F7C03C3"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b2 ~ </w:t>
      </w:r>
      <w:proofErr w:type="gramStart"/>
      <w:r w:rsidRPr="008F58F0">
        <w:rPr>
          <w:rFonts w:ascii="Courier New" w:hAnsi="Courier New"/>
          <w:sz w:val="16"/>
        </w:rPr>
        <w:t>dbern(</w:t>
      </w:r>
      <w:proofErr w:type="gramEnd"/>
      <w:r w:rsidRPr="008F58F0">
        <w:rPr>
          <w:rFonts w:ascii="Courier New" w:hAnsi="Courier New"/>
          <w:sz w:val="16"/>
        </w:rPr>
        <w:t>gamma2)</w:t>
      </w:r>
    </w:p>
    <w:p w14:paraId="73A92328"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b3 ~ </w:t>
      </w:r>
      <w:proofErr w:type="gramStart"/>
      <w:r w:rsidRPr="008F58F0">
        <w:rPr>
          <w:rFonts w:ascii="Courier New" w:hAnsi="Courier New"/>
          <w:sz w:val="16"/>
        </w:rPr>
        <w:t>dbern(</w:t>
      </w:r>
      <w:proofErr w:type="gramEnd"/>
      <w:r w:rsidRPr="008F58F0">
        <w:rPr>
          <w:rFonts w:ascii="Courier New" w:hAnsi="Courier New"/>
          <w:sz w:val="16"/>
        </w:rPr>
        <w:t>gamma3)</w:t>
      </w:r>
    </w:p>
    <w:p w14:paraId="3AB6B523"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b4 ~ </w:t>
      </w:r>
      <w:proofErr w:type="gramStart"/>
      <w:r w:rsidRPr="008F58F0">
        <w:rPr>
          <w:rFonts w:ascii="Courier New" w:hAnsi="Courier New"/>
          <w:sz w:val="16"/>
        </w:rPr>
        <w:t>dbern(</w:t>
      </w:r>
      <w:proofErr w:type="gramEnd"/>
      <w:r w:rsidRPr="008F58F0">
        <w:rPr>
          <w:rFonts w:ascii="Courier New" w:hAnsi="Courier New"/>
          <w:sz w:val="16"/>
        </w:rPr>
        <w:t>gamma4)</w:t>
      </w:r>
    </w:p>
    <w:p w14:paraId="0E4FC015"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b5 ~ </w:t>
      </w:r>
      <w:proofErr w:type="gramStart"/>
      <w:r w:rsidRPr="008F58F0">
        <w:rPr>
          <w:rFonts w:ascii="Courier New" w:hAnsi="Courier New"/>
          <w:sz w:val="16"/>
        </w:rPr>
        <w:t>dbern(</w:t>
      </w:r>
      <w:proofErr w:type="gramEnd"/>
      <w:r w:rsidRPr="008F58F0">
        <w:rPr>
          <w:rFonts w:ascii="Courier New" w:hAnsi="Courier New"/>
          <w:sz w:val="16"/>
        </w:rPr>
        <w:t>gamma5)</w:t>
      </w:r>
    </w:p>
    <w:p w14:paraId="24889A3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b6 ~ </w:t>
      </w:r>
      <w:proofErr w:type="gramStart"/>
      <w:r w:rsidRPr="008F58F0">
        <w:rPr>
          <w:rFonts w:ascii="Courier New" w:hAnsi="Courier New"/>
          <w:sz w:val="16"/>
        </w:rPr>
        <w:t>dbern(</w:t>
      </w:r>
      <w:proofErr w:type="gramEnd"/>
      <w:r w:rsidRPr="008F58F0">
        <w:rPr>
          <w:rFonts w:ascii="Courier New" w:hAnsi="Courier New"/>
          <w:sz w:val="16"/>
        </w:rPr>
        <w:t>gamma6)</w:t>
      </w:r>
    </w:p>
    <w:p w14:paraId="2791908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b7 ~ </w:t>
      </w:r>
      <w:proofErr w:type="gramStart"/>
      <w:r w:rsidRPr="008F58F0">
        <w:rPr>
          <w:rFonts w:ascii="Courier New" w:hAnsi="Courier New"/>
          <w:sz w:val="16"/>
        </w:rPr>
        <w:t>dbern(</w:t>
      </w:r>
      <w:proofErr w:type="gramEnd"/>
      <w:r w:rsidRPr="008F58F0">
        <w:rPr>
          <w:rFonts w:ascii="Courier New" w:hAnsi="Courier New"/>
          <w:sz w:val="16"/>
        </w:rPr>
        <w:t>gamma7)</w:t>
      </w:r>
    </w:p>
    <w:p w14:paraId="1662E670"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b8 ~ </w:t>
      </w:r>
      <w:proofErr w:type="gramStart"/>
      <w:r w:rsidRPr="008F58F0">
        <w:rPr>
          <w:rFonts w:ascii="Courier New" w:hAnsi="Courier New"/>
          <w:sz w:val="16"/>
        </w:rPr>
        <w:t>dbern(</w:t>
      </w:r>
      <w:proofErr w:type="gramEnd"/>
      <w:r w:rsidRPr="008F58F0">
        <w:rPr>
          <w:rFonts w:ascii="Courier New" w:hAnsi="Courier New"/>
          <w:sz w:val="16"/>
        </w:rPr>
        <w:t>gamma8)</w:t>
      </w:r>
    </w:p>
    <w:p w14:paraId="6B2F042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b9 ~ </w:t>
      </w:r>
      <w:proofErr w:type="gramStart"/>
      <w:r w:rsidRPr="008F58F0">
        <w:rPr>
          <w:rFonts w:ascii="Courier New" w:hAnsi="Courier New"/>
          <w:sz w:val="16"/>
        </w:rPr>
        <w:t>dbern(</w:t>
      </w:r>
      <w:proofErr w:type="gramEnd"/>
      <w:r w:rsidRPr="008F58F0">
        <w:rPr>
          <w:rFonts w:ascii="Courier New" w:hAnsi="Courier New"/>
          <w:sz w:val="16"/>
        </w:rPr>
        <w:t>gamma9)</w:t>
      </w:r>
    </w:p>
    <w:p w14:paraId="05BFC948"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b10 ~ </w:t>
      </w:r>
      <w:proofErr w:type="gramStart"/>
      <w:r w:rsidRPr="008F58F0">
        <w:rPr>
          <w:rFonts w:ascii="Courier New" w:hAnsi="Courier New"/>
          <w:sz w:val="16"/>
        </w:rPr>
        <w:t>dbern(</w:t>
      </w:r>
      <w:proofErr w:type="gramEnd"/>
      <w:r w:rsidRPr="008F58F0">
        <w:rPr>
          <w:rFonts w:ascii="Courier New" w:hAnsi="Courier New"/>
          <w:sz w:val="16"/>
        </w:rPr>
        <w:t>gamma10)</w:t>
      </w:r>
    </w:p>
    <w:p w14:paraId="299972C0"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b11 ~ </w:t>
      </w:r>
      <w:proofErr w:type="gramStart"/>
      <w:r w:rsidRPr="008F58F0">
        <w:rPr>
          <w:rFonts w:ascii="Courier New" w:hAnsi="Courier New"/>
          <w:sz w:val="16"/>
        </w:rPr>
        <w:t>dbern(</w:t>
      </w:r>
      <w:proofErr w:type="gramEnd"/>
      <w:r w:rsidRPr="008F58F0">
        <w:rPr>
          <w:rFonts w:ascii="Courier New" w:hAnsi="Courier New"/>
          <w:sz w:val="16"/>
        </w:rPr>
        <w:t>gamma11)</w:t>
      </w:r>
    </w:p>
    <w:p w14:paraId="7ED3EDF0"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b12 ~ </w:t>
      </w:r>
      <w:proofErr w:type="gramStart"/>
      <w:r w:rsidRPr="008F58F0">
        <w:rPr>
          <w:rFonts w:ascii="Courier New" w:hAnsi="Courier New"/>
          <w:sz w:val="16"/>
        </w:rPr>
        <w:t>dbern(</w:t>
      </w:r>
      <w:proofErr w:type="gramEnd"/>
      <w:r w:rsidRPr="008F58F0">
        <w:rPr>
          <w:rFonts w:ascii="Courier New" w:hAnsi="Courier New"/>
          <w:sz w:val="16"/>
        </w:rPr>
        <w:t>gamma12)</w:t>
      </w:r>
    </w:p>
    <w:p w14:paraId="235C0740" w14:textId="77777777" w:rsidR="002E0B20" w:rsidRPr="008F58F0" w:rsidRDefault="002E0B20" w:rsidP="002E0B20">
      <w:pPr>
        <w:spacing w:line="240" w:lineRule="auto"/>
        <w:rPr>
          <w:rFonts w:ascii="Courier New" w:hAnsi="Courier New"/>
          <w:sz w:val="16"/>
        </w:rPr>
      </w:pPr>
    </w:p>
    <w:p w14:paraId="1C8EEDD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prec.d &lt;- 1</w:t>
      </w:r>
      <w:proofErr w:type="gramStart"/>
      <w:r w:rsidRPr="008F58F0">
        <w:rPr>
          <w:rFonts w:ascii="Courier New" w:hAnsi="Courier New"/>
          <w:sz w:val="16"/>
        </w:rPr>
        <w:t>/(</w:t>
      </w:r>
      <w:proofErr w:type="gramEnd"/>
      <w:r w:rsidRPr="008F58F0">
        <w:rPr>
          <w:rFonts w:ascii="Courier New" w:hAnsi="Courier New"/>
          <w:sz w:val="16"/>
        </w:rPr>
        <w:t>sd.d*sd.d)</w:t>
      </w:r>
    </w:p>
    <w:p w14:paraId="3247A89A"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sd.d ~ </w:t>
      </w:r>
      <w:proofErr w:type="gramStart"/>
      <w:r w:rsidRPr="008F58F0">
        <w:rPr>
          <w:rFonts w:ascii="Courier New" w:hAnsi="Courier New"/>
          <w:sz w:val="16"/>
        </w:rPr>
        <w:t>dunif(</w:t>
      </w:r>
      <w:proofErr w:type="gramEnd"/>
      <w:r w:rsidRPr="008F58F0">
        <w:rPr>
          <w:rFonts w:ascii="Courier New" w:hAnsi="Courier New"/>
          <w:sz w:val="16"/>
        </w:rPr>
        <w:t>0,5)</w:t>
      </w:r>
    </w:p>
    <w:p w14:paraId="021BDEB6" w14:textId="77777777" w:rsidR="002E0B20" w:rsidRPr="008F58F0" w:rsidRDefault="002E0B20" w:rsidP="002E0B20">
      <w:pPr>
        <w:spacing w:line="240" w:lineRule="auto"/>
        <w:rPr>
          <w:rFonts w:ascii="Courier New" w:hAnsi="Courier New"/>
          <w:sz w:val="16"/>
        </w:rPr>
      </w:pPr>
    </w:p>
    <w:p w14:paraId="023B9987"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prec.d2 &lt;- 1</w:t>
      </w:r>
      <w:proofErr w:type="gramStart"/>
      <w:r w:rsidRPr="008F58F0">
        <w:rPr>
          <w:rFonts w:ascii="Courier New" w:hAnsi="Courier New"/>
          <w:sz w:val="16"/>
        </w:rPr>
        <w:t>/(</w:t>
      </w:r>
      <w:proofErr w:type="gramEnd"/>
      <w:r w:rsidRPr="008F58F0">
        <w:rPr>
          <w:rFonts w:ascii="Courier New" w:hAnsi="Courier New"/>
          <w:sz w:val="16"/>
        </w:rPr>
        <w:t>sd.d2*sd.d2)</w:t>
      </w:r>
    </w:p>
    <w:p w14:paraId="437D865E"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sd.d2 ~ </w:t>
      </w:r>
      <w:proofErr w:type="gramStart"/>
      <w:r w:rsidRPr="008F58F0">
        <w:rPr>
          <w:rFonts w:ascii="Courier New" w:hAnsi="Courier New"/>
          <w:sz w:val="16"/>
        </w:rPr>
        <w:t>dunif(</w:t>
      </w:r>
      <w:proofErr w:type="gramEnd"/>
      <w:r w:rsidRPr="008F58F0">
        <w:rPr>
          <w:rFonts w:ascii="Courier New" w:hAnsi="Courier New"/>
          <w:sz w:val="16"/>
        </w:rPr>
        <w:t>0,5)</w:t>
      </w:r>
    </w:p>
    <w:p w14:paraId="4198A913" w14:textId="77777777" w:rsidR="002E0B20" w:rsidRPr="008F58F0" w:rsidRDefault="002E0B20" w:rsidP="002E0B20">
      <w:pPr>
        <w:spacing w:line="240" w:lineRule="auto"/>
        <w:rPr>
          <w:rFonts w:ascii="Courier New" w:hAnsi="Courier New"/>
          <w:sz w:val="16"/>
        </w:rPr>
      </w:pPr>
    </w:p>
    <w:p w14:paraId="189B0370"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prec.d3 &lt;- 1</w:t>
      </w:r>
      <w:proofErr w:type="gramStart"/>
      <w:r w:rsidRPr="008F58F0">
        <w:rPr>
          <w:rFonts w:ascii="Courier New" w:hAnsi="Courier New"/>
          <w:sz w:val="16"/>
        </w:rPr>
        <w:t>/(</w:t>
      </w:r>
      <w:proofErr w:type="gramEnd"/>
      <w:r w:rsidRPr="008F58F0">
        <w:rPr>
          <w:rFonts w:ascii="Courier New" w:hAnsi="Courier New"/>
          <w:sz w:val="16"/>
        </w:rPr>
        <w:t>sd.d3*sd.d3)</w:t>
      </w:r>
    </w:p>
    <w:p w14:paraId="0DDFA8BF"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sd.d3 ~ </w:t>
      </w:r>
      <w:proofErr w:type="gramStart"/>
      <w:r w:rsidRPr="008F58F0">
        <w:rPr>
          <w:rFonts w:ascii="Courier New" w:hAnsi="Courier New"/>
          <w:sz w:val="16"/>
        </w:rPr>
        <w:t>dunif(</w:t>
      </w:r>
      <w:proofErr w:type="gramEnd"/>
      <w:r w:rsidRPr="008F58F0">
        <w:rPr>
          <w:rFonts w:ascii="Courier New" w:hAnsi="Courier New"/>
          <w:sz w:val="16"/>
        </w:rPr>
        <w:t>0,5)</w:t>
      </w:r>
    </w:p>
    <w:p w14:paraId="58595EAF" w14:textId="77777777" w:rsidR="002E0B20" w:rsidRPr="008F58F0" w:rsidRDefault="002E0B20" w:rsidP="002E0B20">
      <w:pPr>
        <w:spacing w:line="240" w:lineRule="auto"/>
        <w:rPr>
          <w:rFonts w:ascii="Courier New" w:hAnsi="Courier New"/>
          <w:sz w:val="16"/>
        </w:rPr>
      </w:pPr>
    </w:p>
    <w:p w14:paraId="77923B5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for</w:t>
      </w:r>
      <w:proofErr w:type="gramEnd"/>
      <w:r w:rsidRPr="008F58F0">
        <w:rPr>
          <w:rFonts w:ascii="Courier New" w:hAnsi="Courier New"/>
          <w:sz w:val="16"/>
        </w:rPr>
        <w:t xml:space="preserve"> (i in 1:12){</w:t>
      </w:r>
    </w:p>
    <w:p w14:paraId="3FFC25D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D.d[</w:t>
      </w:r>
      <w:proofErr w:type="gramEnd"/>
      <w:r w:rsidRPr="008F58F0">
        <w:rPr>
          <w:rFonts w:ascii="Courier New" w:hAnsi="Courier New"/>
          <w:sz w:val="16"/>
        </w:rPr>
        <w:t>i,1:3] ~ dmnorm(mean[1:3],prec2) # vague priors on class effects</w:t>
      </w:r>
    </w:p>
    <w:p w14:paraId="4743A442"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w:t>
      </w:r>
    </w:p>
    <w:p w14:paraId="09014FF2" w14:textId="77777777" w:rsidR="002E0B20" w:rsidRPr="008F58F0" w:rsidRDefault="002E0B20" w:rsidP="002E0B20">
      <w:pPr>
        <w:spacing w:line="240" w:lineRule="auto"/>
        <w:rPr>
          <w:rFonts w:ascii="Courier New" w:hAnsi="Courier New"/>
          <w:sz w:val="16"/>
        </w:rPr>
      </w:pPr>
    </w:p>
    <w:p w14:paraId="1264B3D5"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1,1] &lt;- 0</w:t>
      </w:r>
    </w:p>
    <w:p w14:paraId="3C53BFB5"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1,2] &lt;- 0</w:t>
      </w:r>
    </w:p>
    <w:p w14:paraId="73EE479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1,3] &lt;- 0</w:t>
      </w:r>
    </w:p>
    <w:p w14:paraId="173E291B" w14:textId="77777777" w:rsidR="002E0B20" w:rsidRPr="008F58F0" w:rsidRDefault="002E0B20" w:rsidP="002E0B20">
      <w:pPr>
        <w:spacing w:line="240" w:lineRule="auto"/>
        <w:rPr>
          <w:rFonts w:ascii="Courier New" w:hAnsi="Courier New"/>
          <w:sz w:val="16"/>
        </w:rPr>
      </w:pPr>
    </w:p>
    <w:p w14:paraId="46BBA6F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priors</w:t>
      </w:r>
      <w:proofErr w:type="gramEnd"/>
    </w:p>
    <w:p w14:paraId="2801D18A"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for(</w:t>
      </w:r>
      <w:proofErr w:type="gramEnd"/>
      <w:r w:rsidRPr="008F58F0">
        <w:rPr>
          <w:rFonts w:ascii="Courier New" w:hAnsi="Courier New"/>
          <w:sz w:val="16"/>
        </w:rPr>
        <w:t>k in 1:NS){</w:t>
      </w:r>
    </w:p>
    <w:p w14:paraId="68D05340"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mu[</w:t>
      </w:r>
      <w:proofErr w:type="gramEnd"/>
      <w:r w:rsidRPr="008F58F0">
        <w:rPr>
          <w:rFonts w:ascii="Courier New" w:hAnsi="Courier New"/>
          <w:sz w:val="16"/>
        </w:rPr>
        <w:t>k, 1:3] ~ dmnorm(mean[1:3],prec2[,]) # priors</w:t>
      </w:r>
    </w:p>
    <w:p w14:paraId="1B16C054"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w:t>
      </w:r>
    </w:p>
    <w:p w14:paraId="52DD1694"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w:t>
      </w:r>
    </w:p>
    <w:p w14:paraId="06B81139" w14:textId="77777777" w:rsidR="002E0B20" w:rsidRPr="008F58F0" w:rsidRDefault="002E0B20" w:rsidP="002E0B20">
      <w:pPr>
        <w:spacing w:line="240" w:lineRule="auto"/>
        <w:rPr>
          <w:rFonts w:ascii="Courier New" w:hAnsi="Courier New"/>
          <w:sz w:val="16"/>
        </w:rPr>
      </w:pPr>
    </w:p>
    <w:p w14:paraId="5E7968EF"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In</w:t>
      </w:r>
      <w:proofErr w:type="gramEnd"/>
      <w:r w:rsidRPr="008F58F0">
        <w:rPr>
          <w:rFonts w:ascii="Courier New" w:hAnsi="Courier New"/>
          <w:sz w:val="16"/>
        </w:rPr>
        <w:t xml:space="preserve"> R</w:t>
      </w:r>
    </w:p>
    <w:p w14:paraId="72BB7FA0"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prec2 &lt;- </w:t>
      </w:r>
      <w:proofErr w:type="gramStart"/>
      <w:r w:rsidRPr="008F58F0">
        <w:rPr>
          <w:rFonts w:ascii="Courier New" w:hAnsi="Courier New"/>
          <w:sz w:val="16"/>
        </w:rPr>
        <w:t>structure(</w:t>
      </w:r>
      <w:proofErr w:type="gramEnd"/>
      <w:r w:rsidRPr="008F58F0">
        <w:rPr>
          <w:rFonts w:ascii="Courier New" w:hAnsi="Courier New"/>
          <w:sz w:val="16"/>
        </w:rPr>
        <w:t>.Data=c(0.0001, 0, 0, 0, 0.0001, 0, 0, 0, 0.0001),.Dim = c(3, 3))</w:t>
      </w:r>
    </w:p>
    <w:p w14:paraId="1E1BFF0F" w14:textId="77777777" w:rsidR="002E0B20" w:rsidRPr="008F58F0" w:rsidRDefault="002E0B20" w:rsidP="002E0B20">
      <w:pPr>
        <w:pStyle w:val="Heading2"/>
        <w:keepNext/>
        <w:pageBreakBefore/>
      </w:pPr>
      <w:bookmarkStart w:id="21" w:name="_Toc495931243"/>
      <w:r w:rsidRPr="008F58F0">
        <w:lastRenderedPageBreak/>
        <w:t xml:space="preserve">JAGS Code Used for Progression-Free Survival: Second-Order Random Scale-Effects Fractional Polynomial Survival Model </w:t>
      </w:r>
      <w:proofErr w:type="gramStart"/>
      <w:r w:rsidRPr="008F58F0">
        <w:t>With</w:t>
      </w:r>
      <w:proofErr w:type="gramEnd"/>
      <w:r w:rsidRPr="008F58F0">
        <w:t xml:space="preserve"> Hierarchical Exchangeable Structures</w:t>
      </w:r>
      <w:bookmarkEnd w:id="21"/>
    </w:p>
    <w:p w14:paraId="3314A583" w14:textId="53A236E3" w:rsidR="002E0B20" w:rsidRPr="008F58F0" w:rsidRDefault="001171CA" w:rsidP="002E0B20">
      <w:pPr>
        <w:pStyle w:val="tabfignote"/>
        <w:keepNext/>
      </w:pPr>
      <w:proofErr w:type="gramStart"/>
      <w:r w:rsidRPr="008F58F0">
        <w:t>Adapted from Jansen [</w:t>
      </w:r>
      <w:r w:rsidR="00187009" w:rsidRPr="008F58F0">
        <w:t>1</w:t>
      </w:r>
      <w:r w:rsidR="000A3D69">
        <w:t>2</w:t>
      </w:r>
      <w:r w:rsidRPr="008F58F0">
        <w:t>]</w:t>
      </w:r>
      <w:r w:rsidR="002E0B20" w:rsidRPr="008F58F0">
        <w:t xml:space="preserve"> for fractional polynomial survival NMA and the hierarchical exchangeable model</w:t>
      </w:r>
      <w:r w:rsidRPr="008F58F0">
        <w:t xml:space="preserve"> presented by Owen et al. [</w:t>
      </w:r>
      <w:r w:rsidR="00187009" w:rsidRPr="008F58F0">
        <w:t>3</w:t>
      </w:r>
      <w:r w:rsidR="000A3D69">
        <w:t>1</w:t>
      </w:r>
      <w:r w:rsidRPr="008F58F0">
        <w:t>]</w:t>
      </w:r>
      <w:r w:rsidR="002E0B20" w:rsidRPr="008F58F0">
        <w:t>.</w:t>
      </w:r>
      <w:proofErr w:type="gramEnd"/>
    </w:p>
    <w:p w14:paraId="3A1E5BDF" w14:textId="77777777" w:rsidR="002E0B20" w:rsidRPr="008F58F0" w:rsidRDefault="002E0B20" w:rsidP="002E0B20">
      <w:pPr>
        <w:spacing w:line="240" w:lineRule="auto"/>
        <w:rPr>
          <w:rFonts w:ascii="Courier New" w:hAnsi="Courier New"/>
          <w:sz w:val="16"/>
        </w:rPr>
      </w:pPr>
    </w:p>
    <w:p w14:paraId="39B74637"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cat(</w:t>
      </w:r>
      <w:proofErr w:type="gramEnd"/>
      <w:r w:rsidRPr="008F58F0">
        <w:rPr>
          <w:rFonts w:ascii="Courier New" w:hAnsi="Courier New"/>
          <w:sz w:val="16"/>
        </w:rPr>
        <w:t xml:space="preserve"> “</w:t>
      </w:r>
    </w:p>
    <w:p w14:paraId="470D7B68"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set indicator variables to be </w:t>
      </w:r>
      <w:proofErr w:type="gramStart"/>
      <w:r w:rsidRPr="008F58F0">
        <w:rPr>
          <w:rFonts w:ascii="Courier New" w:hAnsi="Courier New"/>
          <w:sz w:val="16"/>
        </w:rPr>
        <w:t>1</w:t>
      </w:r>
      <w:proofErr w:type="gramEnd"/>
    </w:p>
    <w:p w14:paraId="6B440CEF"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datablock</w:t>
      </w:r>
      <w:proofErr w:type="gramEnd"/>
      <w:r w:rsidRPr="008F58F0">
        <w:rPr>
          <w:rFonts w:ascii="Courier New" w:hAnsi="Courier New"/>
          <w:sz w:val="16"/>
        </w:rPr>
        <w:t xml:space="preserve"> required for JAGS due to re-using objects with the same name - different from WinBUGS</w:t>
      </w:r>
    </w:p>
    <w:p w14:paraId="2CB129F5"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data{</w:t>
      </w:r>
      <w:proofErr w:type="gramEnd"/>
    </w:p>
    <w:p w14:paraId="23A35CA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b1 &lt;- 1</w:t>
      </w:r>
    </w:p>
    <w:p w14:paraId="4D26DC98"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b2 &lt;- 1</w:t>
      </w:r>
    </w:p>
    <w:p w14:paraId="66E99034"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b3 &lt;- 1</w:t>
      </w:r>
    </w:p>
    <w:p w14:paraId="294E04B1"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b4 &lt;- 1</w:t>
      </w:r>
    </w:p>
    <w:p w14:paraId="3116C00F"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b5 &lt;- 1</w:t>
      </w:r>
    </w:p>
    <w:p w14:paraId="50D2DD6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b6 &lt;- 1</w:t>
      </w:r>
    </w:p>
    <w:p w14:paraId="4484D671"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b7 &lt;- 1</w:t>
      </w:r>
    </w:p>
    <w:p w14:paraId="372389F6"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b8 &lt;- 1</w:t>
      </w:r>
    </w:p>
    <w:p w14:paraId="69708532"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b9 &lt;- 1</w:t>
      </w:r>
    </w:p>
    <w:p w14:paraId="1CB2BF6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b10 &lt;- 1</w:t>
      </w:r>
    </w:p>
    <w:p w14:paraId="1065D65F"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b11 &lt;- 1</w:t>
      </w:r>
    </w:p>
    <w:p w14:paraId="2DDDA8F8"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b12 &lt;- 1</w:t>
      </w:r>
    </w:p>
    <w:p w14:paraId="2BA7FD40"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w:t>
      </w:r>
    </w:p>
    <w:p w14:paraId="66AB3AD8" w14:textId="77777777" w:rsidR="002E0B20" w:rsidRPr="008F58F0" w:rsidRDefault="002E0B20" w:rsidP="002E0B20">
      <w:pPr>
        <w:spacing w:line="240" w:lineRule="auto"/>
        <w:rPr>
          <w:rFonts w:ascii="Courier New" w:hAnsi="Courier New"/>
          <w:sz w:val="16"/>
        </w:rPr>
      </w:pPr>
    </w:p>
    <w:p w14:paraId="51FD4BF5"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model</w:t>
      </w:r>
      <w:proofErr w:type="gramEnd"/>
      <w:r w:rsidRPr="008F58F0">
        <w:rPr>
          <w:rFonts w:ascii="Courier New" w:hAnsi="Courier New"/>
          <w:sz w:val="16"/>
        </w:rPr>
        <w:t xml:space="preserve"> {</w:t>
      </w:r>
    </w:p>
    <w:p w14:paraId="7D57C786"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for</w:t>
      </w:r>
      <w:proofErr w:type="gramEnd"/>
      <w:r w:rsidRPr="008F58F0">
        <w:rPr>
          <w:rFonts w:ascii="Courier New" w:hAnsi="Courier New"/>
          <w:sz w:val="16"/>
        </w:rPr>
        <w:t xml:space="preserve"> (i in 1:N) { # N number of datapoints in dataset</w:t>
      </w:r>
    </w:p>
    <w:p w14:paraId="2B8E517F" w14:textId="77777777" w:rsidR="002E0B20" w:rsidRPr="008F58F0" w:rsidRDefault="002E0B20" w:rsidP="002E0B20">
      <w:pPr>
        <w:spacing w:line="240" w:lineRule="auto"/>
        <w:rPr>
          <w:rFonts w:ascii="Courier New" w:hAnsi="Courier New"/>
          <w:sz w:val="16"/>
        </w:rPr>
      </w:pPr>
    </w:p>
    <w:p w14:paraId="0DD94BAF"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time</w:t>
      </w:r>
      <w:proofErr w:type="gramEnd"/>
      <w:r w:rsidRPr="008F58F0">
        <w:rPr>
          <w:rFonts w:ascii="Courier New" w:hAnsi="Courier New"/>
          <w:sz w:val="16"/>
        </w:rPr>
        <w:t xml:space="preserve"> is expressed in months and transformed according powers of fractional polynomial P1 and P2</w:t>
      </w:r>
    </w:p>
    <w:p w14:paraId="6439242E"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time_</w:t>
      </w:r>
      <w:proofErr w:type="gramStart"/>
      <w:r w:rsidRPr="008F58F0">
        <w:rPr>
          <w:rFonts w:ascii="Courier New" w:hAnsi="Courier New"/>
          <w:sz w:val="16"/>
        </w:rPr>
        <w:t>transf1[</w:t>
      </w:r>
      <w:proofErr w:type="gramEnd"/>
      <w:r w:rsidRPr="008F58F0">
        <w:rPr>
          <w:rFonts w:ascii="Courier New" w:hAnsi="Courier New"/>
          <w:sz w:val="16"/>
        </w:rPr>
        <w:t>i] &lt;- (equals(P1,0)*log(time[i]) + (1-equals(P1,0))*pow(time[i],P1))</w:t>
      </w:r>
    </w:p>
    <w:p w14:paraId="7F2DEDF8"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time_transf2[i] &lt;- ((1-equals(P2,P1))*(equals(P2,0)*log(time[i]) + (1-equals(P2,0))*pow(time[i],P2)) +</w:t>
      </w:r>
    </w:p>
    <w:p w14:paraId="200F4D90"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equals(P2,P1)*(equals(P2,0)*log(time[i])*log(time[i]) + (1-equals(P2,0))*pow(time[i],P2) *log(time[i])))</w:t>
      </w:r>
    </w:p>
    <w:p w14:paraId="061F5A91" w14:textId="77777777" w:rsidR="002E0B20" w:rsidRPr="008F58F0" w:rsidRDefault="002E0B20" w:rsidP="002E0B20">
      <w:pPr>
        <w:spacing w:line="240" w:lineRule="auto"/>
        <w:rPr>
          <w:rFonts w:ascii="Courier New" w:hAnsi="Courier New"/>
          <w:sz w:val="16"/>
        </w:rPr>
      </w:pPr>
    </w:p>
    <w:p w14:paraId="7BE22A90"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likelihood</w:t>
      </w:r>
      <w:proofErr w:type="gramEnd"/>
    </w:p>
    <w:p w14:paraId="2E87D7DD"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hazard</w:t>
      </w:r>
      <w:proofErr w:type="gramEnd"/>
      <w:r w:rsidRPr="008F58F0">
        <w:rPr>
          <w:rFonts w:ascii="Courier New" w:hAnsi="Courier New"/>
          <w:sz w:val="16"/>
        </w:rPr>
        <w:t xml:space="preserve"> over interval [t,t+dt] expressed as deaths per person-month</w:t>
      </w:r>
    </w:p>
    <w:p w14:paraId="2C711560"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r</w:t>
      </w:r>
      <w:proofErr w:type="gramEnd"/>
      <w:r w:rsidRPr="008F58F0">
        <w:rPr>
          <w:rFonts w:ascii="Courier New" w:hAnsi="Courier New"/>
          <w:sz w:val="16"/>
        </w:rPr>
        <w:t xml:space="preserve"> is deaths in interval, n is number at risk, h is hazard</w:t>
      </w:r>
    </w:p>
    <w:p w14:paraId="094DC06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r[</w:t>
      </w:r>
      <w:proofErr w:type="gramEnd"/>
      <w:r w:rsidRPr="008F58F0">
        <w:rPr>
          <w:rFonts w:ascii="Courier New" w:hAnsi="Courier New"/>
          <w:sz w:val="16"/>
        </w:rPr>
        <w:t>i]~ dbin(p[i],n[i])</w:t>
      </w:r>
    </w:p>
    <w:p w14:paraId="06DB99B9"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p[</w:t>
      </w:r>
      <w:proofErr w:type="gramEnd"/>
      <w:r w:rsidRPr="008F58F0">
        <w:rPr>
          <w:rFonts w:ascii="Courier New" w:hAnsi="Courier New"/>
          <w:sz w:val="16"/>
        </w:rPr>
        <w:t>i] &lt;- 1-exp(-h[i]*dt[i]) # dt=time interval cumulative hazard over interval[t,t+dt] expressed as deaths per person-month</w:t>
      </w:r>
    </w:p>
    <w:p w14:paraId="31A5014F" w14:textId="77777777" w:rsidR="002E0B20" w:rsidRPr="008F58F0" w:rsidRDefault="002E0B20" w:rsidP="002E0B20">
      <w:pPr>
        <w:spacing w:line="240" w:lineRule="auto"/>
        <w:rPr>
          <w:rFonts w:ascii="Courier New" w:hAnsi="Courier New"/>
          <w:sz w:val="16"/>
        </w:rPr>
      </w:pPr>
    </w:p>
    <w:p w14:paraId="223008E5"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random</w:t>
      </w:r>
      <w:proofErr w:type="gramEnd"/>
      <w:r w:rsidRPr="008F58F0">
        <w:rPr>
          <w:rFonts w:ascii="Courier New" w:hAnsi="Courier New"/>
          <w:sz w:val="16"/>
        </w:rPr>
        <w:t xml:space="preserve"> effects model</w:t>
      </w:r>
    </w:p>
    <w:p w14:paraId="27D200D3"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loop</w:t>
      </w:r>
      <w:proofErr w:type="gramEnd"/>
      <w:r w:rsidRPr="008F58F0">
        <w:rPr>
          <w:rFonts w:ascii="Courier New" w:hAnsi="Courier New"/>
          <w:sz w:val="16"/>
        </w:rPr>
        <w:t xml:space="preserve"> over datapoints</w:t>
      </w:r>
    </w:p>
    <w:p w14:paraId="3E766B01"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s refers to study, t is intervention t, </w:t>
      </w:r>
      <w:proofErr w:type="gramStart"/>
      <w:r w:rsidRPr="008F58F0">
        <w:rPr>
          <w:rFonts w:ascii="Courier New" w:hAnsi="Courier New"/>
          <w:sz w:val="16"/>
        </w:rPr>
        <w:t>b</w:t>
      </w:r>
      <w:proofErr w:type="gramEnd"/>
      <w:r w:rsidRPr="008F58F0">
        <w:rPr>
          <w:rFonts w:ascii="Courier New" w:hAnsi="Courier New"/>
          <w:sz w:val="16"/>
        </w:rPr>
        <w:t xml:space="preserve"> is comparator</w:t>
      </w:r>
    </w:p>
    <w:p w14:paraId="5FF3E2B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log(h[i]) &lt;- Beta[i,1] + Beta[i,2]*time_transf1[i] + Beta[i,3]*time_transf2[i]</w:t>
      </w:r>
    </w:p>
    <w:p w14:paraId="2A4DB97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Beta[</w:t>
      </w:r>
      <w:proofErr w:type="gramEnd"/>
      <w:r w:rsidRPr="008F58F0">
        <w:rPr>
          <w:rFonts w:ascii="Courier New" w:hAnsi="Courier New"/>
          <w:sz w:val="16"/>
        </w:rPr>
        <w:t>i,1] &lt;- mu[s[i],1] + delta[s[i]] * (1-equals(t[i],b[i]))</w:t>
      </w:r>
    </w:p>
    <w:p w14:paraId="02D1A19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Beta[</w:t>
      </w:r>
      <w:proofErr w:type="gramEnd"/>
      <w:r w:rsidRPr="008F58F0">
        <w:rPr>
          <w:rFonts w:ascii="Courier New" w:hAnsi="Courier New"/>
          <w:sz w:val="16"/>
        </w:rPr>
        <w:t>i,2] &lt;- mu[s[i],2] + d[t[i],2] - d[b[i],2] # fixed for d1</w:t>
      </w:r>
    </w:p>
    <w:p w14:paraId="3F2FF125"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Beta[</w:t>
      </w:r>
      <w:proofErr w:type="gramEnd"/>
      <w:r w:rsidRPr="008F58F0">
        <w:rPr>
          <w:rFonts w:ascii="Courier New" w:hAnsi="Courier New"/>
          <w:sz w:val="16"/>
        </w:rPr>
        <w:t>i,3] &lt;- mu[s[i],3] + d[t[i],3] - d[b[i],3] # fixed for d2</w:t>
      </w:r>
    </w:p>
    <w:p w14:paraId="2D42FE7F"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w:t>
      </w:r>
    </w:p>
    <w:p w14:paraId="7E2A27BF" w14:textId="77777777" w:rsidR="002E0B20" w:rsidRPr="008F58F0" w:rsidRDefault="002E0B20" w:rsidP="002E0B20">
      <w:pPr>
        <w:spacing w:line="240" w:lineRule="auto"/>
        <w:rPr>
          <w:rFonts w:ascii="Courier New" w:hAnsi="Courier New"/>
          <w:sz w:val="16"/>
        </w:rPr>
      </w:pPr>
    </w:p>
    <w:p w14:paraId="3243D3E2"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loop over studies - used in random effects model</w:t>
      </w:r>
    </w:p>
    <w:p w14:paraId="6F244490"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NS is number of studies</w:t>
      </w:r>
    </w:p>
    <w:p w14:paraId="5D6742BE"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ts</w:t>
      </w:r>
      <w:proofErr w:type="gramEnd"/>
      <w:r w:rsidRPr="008F58F0">
        <w:rPr>
          <w:rFonts w:ascii="Courier New" w:hAnsi="Courier New"/>
          <w:sz w:val="16"/>
        </w:rPr>
        <w:t xml:space="preserve"> is intervention t, bs is comparator</w:t>
      </w:r>
    </w:p>
    <w:p w14:paraId="5D786BBB"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for(</w:t>
      </w:r>
      <w:proofErr w:type="gramEnd"/>
      <w:r w:rsidRPr="008F58F0">
        <w:rPr>
          <w:rFonts w:ascii="Courier New" w:hAnsi="Courier New"/>
          <w:sz w:val="16"/>
        </w:rPr>
        <w:t>m in 1:NS){</w:t>
      </w:r>
    </w:p>
    <w:p w14:paraId="6FC9D6A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delta[</w:t>
      </w:r>
      <w:proofErr w:type="gramEnd"/>
      <w:r w:rsidRPr="008F58F0">
        <w:rPr>
          <w:rFonts w:ascii="Courier New" w:hAnsi="Courier New"/>
          <w:sz w:val="16"/>
        </w:rPr>
        <w:t>m] ~ dnorm(md[m], tau)</w:t>
      </w:r>
    </w:p>
    <w:p w14:paraId="2D3D7A59"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md[</w:t>
      </w:r>
      <w:proofErr w:type="gramEnd"/>
      <w:r w:rsidRPr="008F58F0">
        <w:rPr>
          <w:rFonts w:ascii="Courier New" w:hAnsi="Courier New"/>
          <w:sz w:val="16"/>
        </w:rPr>
        <w:t>m] &lt;- d[ts[m],1]-d[bs[m],1] # random d0</w:t>
      </w:r>
    </w:p>
    <w:p w14:paraId="2A8B7788"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w:t>
      </w:r>
    </w:p>
    <w:p w14:paraId="43757605"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sd</w:t>
      </w:r>
      <w:proofErr w:type="gramEnd"/>
      <w:r w:rsidRPr="008F58F0">
        <w:rPr>
          <w:rFonts w:ascii="Courier New" w:hAnsi="Courier New"/>
          <w:sz w:val="16"/>
        </w:rPr>
        <w:t xml:space="preserve"> ~ dunif(0,5)</w:t>
      </w:r>
    </w:p>
    <w:p w14:paraId="0C3D80F3"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tau</w:t>
      </w:r>
      <w:proofErr w:type="gramEnd"/>
      <w:r w:rsidRPr="008F58F0">
        <w:rPr>
          <w:rFonts w:ascii="Courier New" w:hAnsi="Courier New"/>
          <w:sz w:val="16"/>
        </w:rPr>
        <w:t xml:space="preserve"> &lt;- 1/(sd*sd)</w:t>
      </w:r>
    </w:p>
    <w:p w14:paraId="2E88A9AB" w14:textId="77777777" w:rsidR="002E0B20" w:rsidRPr="008F58F0" w:rsidRDefault="002E0B20" w:rsidP="002E0B20">
      <w:pPr>
        <w:spacing w:line="240" w:lineRule="auto"/>
        <w:rPr>
          <w:rFonts w:ascii="Courier New" w:hAnsi="Courier New"/>
          <w:sz w:val="16"/>
        </w:rPr>
      </w:pPr>
    </w:p>
    <w:p w14:paraId="4BE1D23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Adding</w:t>
      </w:r>
      <w:proofErr w:type="gramEnd"/>
      <w:r w:rsidRPr="008F58F0">
        <w:rPr>
          <w:rFonts w:ascii="Courier New" w:hAnsi="Courier New"/>
          <w:sz w:val="16"/>
        </w:rPr>
        <w:t xml:space="preserve"> in hierarchical model where class of intervention is above intervention in the hierarchy</w:t>
      </w:r>
    </w:p>
    <w:p w14:paraId="314AAB07"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2,1] ~ dnorm(D.d[1,1], prec.d) # docetaxel.100</w:t>
      </w:r>
    </w:p>
    <w:p w14:paraId="188FE89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lastRenderedPageBreak/>
        <w:t>d[</w:t>
      </w:r>
      <w:proofErr w:type="gramEnd"/>
      <w:r w:rsidRPr="008F58F0">
        <w:rPr>
          <w:rFonts w:ascii="Courier New" w:hAnsi="Courier New"/>
          <w:sz w:val="16"/>
        </w:rPr>
        <w:t>3,1] ~ dnorm(D.d[1,1], prec.d) # docetaxel.60</w:t>
      </w:r>
    </w:p>
    <w:p w14:paraId="63DB83E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4,1] ~ dnorm(D.d[2,1], prec.d) # docetaxel.60_bevacizumab</w:t>
      </w:r>
    </w:p>
    <w:p w14:paraId="77614AC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5,1] ~ dnorm(D.d[3,1], prec.d) # docetaxel.60_ramucirumab</w:t>
      </w:r>
    </w:p>
    <w:p w14:paraId="6A7F98A6"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6,1] ~ dnorm(D.d[4,1], prec.d) # docetaxel.75_erlotinib.150</w:t>
      </w:r>
    </w:p>
    <w:p w14:paraId="3C101403"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7,1] ~ dnorm(D.d[5,1], prec.d) # docetaxel.75_nintedanib.non</w:t>
      </w:r>
    </w:p>
    <w:p w14:paraId="4FDC8CA8"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8,1] ~ dnorm(D.d[5,1], prec.d) # docetaxel.75_nintedanib.sq</w:t>
      </w:r>
    </w:p>
    <w:p w14:paraId="5B0CF38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9,1] ~ dnorm(D.d[3,1], prec.d) # docetaxel.75_ramucirumab</w:t>
      </w:r>
    </w:p>
    <w:p w14:paraId="1AE679FA"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10,1] ~ dnorm(D.d[6,1], prec.d) # erlotinib.150_0.00.pos</w:t>
      </w:r>
    </w:p>
    <w:p w14:paraId="16E224B2"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11,1] ~ dnorm(D.d[6,1], prec.d) # erlotinib.150_0.03.pos</w:t>
      </w:r>
    </w:p>
    <w:p w14:paraId="7CA66EF7"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12,1] ~ dnorm(D.d[6,1], prec.d) # erlotinib.150_0.05.pos</w:t>
      </w:r>
    </w:p>
    <w:p w14:paraId="17FC03A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13,1] ~ dnorm(D.d[6,1], prec.d) # erlotinib.150_0.16.pos</w:t>
      </w:r>
    </w:p>
    <w:p w14:paraId="3A25C6C2"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14,1] ~ dnorm(D.d[6,1], prec.d) # erlotinib.150_0.56.pos</w:t>
      </w:r>
    </w:p>
    <w:p w14:paraId="5646E22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15,1] ~ dnorm(D.d[6,1], prec.d) # erlotinib.150_1.00.pos</w:t>
      </w:r>
    </w:p>
    <w:p w14:paraId="785FF98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16,1] ~ dnorm(D.d[7,1], prec.d) # erlotinib.150_pemetrexed.500.egfr.0.00</w:t>
      </w:r>
    </w:p>
    <w:p w14:paraId="14F431FE"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17,1] ~ dnorm(D.d[7,1], prec.d) # erlotinib.150_pemetrexed.500.egfr.0.56</w:t>
      </w:r>
    </w:p>
    <w:p w14:paraId="772EAC9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18,1] ~ dnorm(D.d[8,1], prec.d) # gefitinib.250_0.00.pos</w:t>
      </w:r>
    </w:p>
    <w:p w14:paraId="54A13750"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19,1] ~ dnorm(D.d[8,1], prec.d) # gefitinib.250_0.15.pos</w:t>
      </w:r>
    </w:p>
    <w:p w14:paraId="47D3D31A"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20,1] ~ dnorm(D.d[8,1], prec.d) # gefitinib.250_0.52.pos</w:t>
      </w:r>
    </w:p>
    <w:p w14:paraId="24565A86"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21,1] ~ dnorm(D.d[8,1], prec.d) # gefitinib.250_1.00.pos</w:t>
      </w:r>
    </w:p>
    <w:p w14:paraId="1FDB847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22,1] ~ dnorm(D.d[9,1], prec.d) # nivolumab_non.sq_high.PDL1</w:t>
      </w:r>
    </w:p>
    <w:p w14:paraId="4376D05B"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23,1] ~ dnorm(D.d[9,1], prec.d) # nivolumab_non.sq_low.PDL1</w:t>
      </w:r>
    </w:p>
    <w:p w14:paraId="4024133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24,1] ~ dnorm(D.d[9,1], prec.d) # nivolumab_sq_high.PDL1</w:t>
      </w:r>
    </w:p>
    <w:p w14:paraId="43011A5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25,1] ~ dnorm(D.d[9,1], prec.d) # nivolumab_sq_low.PDL1</w:t>
      </w:r>
    </w:p>
    <w:p w14:paraId="1C5D3A47"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26,1] ~ dnorm(D.d[10,1], prec.d) # pemetrexed.500_0.00.sq</w:t>
      </w:r>
    </w:p>
    <w:p w14:paraId="3F917D20"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27,1] ~ dnorm(D.d[10,1], prec.d) # pemetrexed.500_0.26.sq</w:t>
      </w:r>
    </w:p>
    <w:p w14:paraId="4B7A0B77"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28,1] ~ dnorm(D.d[10,1], prec.d) # pemetrexed.500_0.28.sq</w:t>
      </w:r>
    </w:p>
    <w:p w14:paraId="2416C21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29,1] ~ dnorm(D.d[11,1], prec.d) # pemetrexed.500_nintedanib</w:t>
      </w:r>
    </w:p>
    <w:p w14:paraId="182037A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30,1] ~ dnorm(D.d[12,1], prec.d) # S1_bevacizumab</w:t>
      </w:r>
    </w:p>
    <w:p w14:paraId="2704F3D1" w14:textId="77777777" w:rsidR="002E0B20" w:rsidRPr="008F58F0" w:rsidRDefault="002E0B20" w:rsidP="002E0B20">
      <w:pPr>
        <w:spacing w:line="240" w:lineRule="auto"/>
        <w:rPr>
          <w:rFonts w:ascii="Courier New" w:hAnsi="Courier New"/>
          <w:sz w:val="16"/>
        </w:rPr>
      </w:pPr>
    </w:p>
    <w:p w14:paraId="040A5818"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Adding</w:t>
      </w:r>
      <w:proofErr w:type="gramEnd"/>
      <w:r w:rsidRPr="008F58F0">
        <w:rPr>
          <w:rFonts w:ascii="Courier New" w:hAnsi="Courier New"/>
          <w:sz w:val="16"/>
        </w:rPr>
        <w:t xml:space="preserve"> in hierarchical model where class of intervention is above intervention in the hierarchy</w:t>
      </w:r>
    </w:p>
    <w:p w14:paraId="1BE248EB"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2,2] ~ dnorm(D.d[1,2], prec.d2) # docetaxel.100</w:t>
      </w:r>
    </w:p>
    <w:p w14:paraId="53141BB0"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3,2] ~ dnorm(D.d[1,2], prec.d2) # docetaxel.60</w:t>
      </w:r>
    </w:p>
    <w:p w14:paraId="4577113E"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4,2] ~ dnorm(D.d[2,2], prec.d2) # docetaxel.60_bevacizumab</w:t>
      </w:r>
    </w:p>
    <w:p w14:paraId="03DD5D5B"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5,2] ~ dnorm(D.d[3,2], prec.d2) # docetaxel.60_ramucirumab</w:t>
      </w:r>
    </w:p>
    <w:p w14:paraId="5E5319C3"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6,2] ~ dnorm(D.d[4,2], prec.d2) # docetaxel.75_erlotinib.150</w:t>
      </w:r>
    </w:p>
    <w:p w14:paraId="35104667"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7,2] ~ dnorm(D.d[5,2], prec.d2) # docetaxel.75_nintedanib.non</w:t>
      </w:r>
    </w:p>
    <w:p w14:paraId="4C699AD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8,2] ~ dnorm(D.d[5,2], prec.d2) # docetaxel.75_nintedanib.sq</w:t>
      </w:r>
    </w:p>
    <w:p w14:paraId="0A66C1AB"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9,2] ~ dnorm(D.d[3,2], prec.d2) # docetaxel.75_ramucirumab</w:t>
      </w:r>
    </w:p>
    <w:p w14:paraId="23206523"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10,2] ~ dnorm(D.d[6,2], prec.d2) # erlotinib.150_0.00.pos</w:t>
      </w:r>
    </w:p>
    <w:p w14:paraId="2CD4A30B"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11,2] ~ dnorm(D.d[6,2], prec.d2) # erlotinib.150_0.03.pos</w:t>
      </w:r>
    </w:p>
    <w:p w14:paraId="747FA0BA"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12,2] ~ dnorm(D.d[6,2], prec.d2) # erlotinib.150_0.05.pos</w:t>
      </w:r>
    </w:p>
    <w:p w14:paraId="5F460790"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13,2] ~ dnorm(D.d[6,2], prec.d2) # erlotinib.150_0.16.pos</w:t>
      </w:r>
    </w:p>
    <w:p w14:paraId="1C9D133B"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14,2] ~ dnorm(D.d[6,2], prec.d2) # erlotinib.150_0.56.pos</w:t>
      </w:r>
    </w:p>
    <w:p w14:paraId="50F771D5"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15,2] ~ dnorm(D.d[6,2], prec.d2) # erlotinib.150_1.00.pos</w:t>
      </w:r>
    </w:p>
    <w:p w14:paraId="3FD6E972"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16,2] ~ dnorm(D.d[7,2], prec.d2) # erlotinib.150_pemetrexed.500.egfr.0.00</w:t>
      </w:r>
    </w:p>
    <w:p w14:paraId="32C697E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17,2] ~ dnorm(D.d[7,2], prec.d2) # erlotinib.150_pemetrexed.500.egfr.0.56</w:t>
      </w:r>
    </w:p>
    <w:p w14:paraId="07BF2CF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18,2] ~ dnorm(D.d[8,2], prec.d2) # gefitinib.250_0.00.pos</w:t>
      </w:r>
    </w:p>
    <w:p w14:paraId="4C2C358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19,2] ~ dnorm(D.d[8,2], prec.d2) # gefitinib.250_0.15.pos</w:t>
      </w:r>
    </w:p>
    <w:p w14:paraId="570F42CE"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20,2] ~ dnorm(D.d[8,2], prec.d2) # gefitinib.250_0.52.pos</w:t>
      </w:r>
    </w:p>
    <w:p w14:paraId="7F82B7D7"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21,2] ~ dnorm(D.d[8,2], prec.d2) # gefitinib.250_1.00.pos</w:t>
      </w:r>
    </w:p>
    <w:p w14:paraId="54D3BF98"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22,2] ~ dnorm(D.d[9,2], prec.d2) # nivolumab_non.sq_high.PDL1</w:t>
      </w:r>
    </w:p>
    <w:p w14:paraId="5A6A1A3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23,2] ~ dnorm(D.d[9,2], prec.d2) # nivolumab_non.sq_low.PDL1</w:t>
      </w:r>
    </w:p>
    <w:p w14:paraId="337D5ED7"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24,2] ~ dnorm(D.d[9,2], prec.d2) # nivolumab_sq_high.PDL1</w:t>
      </w:r>
    </w:p>
    <w:p w14:paraId="6BAC3F49"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25,2] ~ dnorm(D.d[9,2], prec.d2) # nivolumab_sq_low.PDL1</w:t>
      </w:r>
    </w:p>
    <w:p w14:paraId="4A04C3E9"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26,2] ~ dnorm(D.d[10,2], prec.d2) # pemetrexed.500_0.00.sq</w:t>
      </w:r>
    </w:p>
    <w:p w14:paraId="33DCAD2B"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27,2] ~ dnorm(D.d[10,2], prec.d2) # pemetrexed.500_0.26.sq</w:t>
      </w:r>
    </w:p>
    <w:p w14:paraId="33EC1733"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28,2] ~ dnorm(D.d[10,2], prec.d2) # pemetrexed.500_0.28.sq</w:t>
      </w:r>
    </w:p>
    <w:p w14:paraId="0342CB6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29,2] ~ dnorm(D.d[11,2], prec.d2) # pemetrexed.500_nintedanib</w:t>
      </w:r>
    </w:p>
    <w:p w14:paraId="348314E0"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30,2] ~ dnorm(D.d[12,2], prec.d2) # S1_bevacizumab</w:t>
      </w:r>
    </w:p>
    <w:p w14:paraId="23C4AE05" w14:textId="77777777" w:rsidR="002E0B20" w:rsidRPr="008F58F0" w:rsidRDefault="002E0B20" w:rsidP="002E0B20">
      <w:pPr>
        <w:spacing w:line="240" w:lineRule="auto"/>
        <w:rPr>
          <w:rFonts w:ascii="Courier New" w:hAnsi="Courier New"/>
          <w:sz w:val="16"/>
        </w:rPr>
      </w:pPr>
    </w:p>
    <w:p w14:paraId="4B54BBB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Adding</w:t>
      </w:r>
      <w:proofErr w:type="gramEnd"/>
      <w:r w:rsidRPr="008F58F0">
        <w:rPr>
          <w:rFonts w:ascii="Courier New" w:hAnsi="Courier New"/>
          <w:sz w:val="16"/>
        </w:rPr>
        <w:t xml:space="preserve"> in hierarchical model where class of intervention is above intervention in the hierarchy</w:t>
      </w:r>
    </w:p>
    <w:p w14:paraId="0CB2941B"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2,3] ~ dnorm(D.d[1,3], prec.d3) # docetaxel.100</w:t>
      </w:r>
    </w:p>
    <w:p w14:paraId="39E898D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3,3] ~ dnorm(D.d[1,3], prec.d3) # docetaxel.60</w:t>
      </w:r>
    </w:p>
    <w:p w14:paraId="2B3D33F2"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4,3] ~ dnorm(D.d[2,3], prec.d3) # docetaxel.60_bevacizumab</w:t>
      </w:r>
    </w:p>
    <w:p w14:paraId="65FEA6B3"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5,3] ~ dnorm(D.d[3,3], prec.d3) # docetaxel.60_ramucirumab</w:t>
      </w:r>
    </w:p>
    <w:p w14:paraId="754E0E6B"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6,3] ~ dnorm(D.d[4,3], prec.d3) # docetaxel.75_erlotinib.150</w:t>
      </w:r>
    </w:p>
    <w:p w14:paraId="4E8C269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7,3] ~ dnorm(D.d[5,3], prec.d3) # docetaxel.75_nintedanib.non</w:t>
      </w:r>
    </w:p>
    <w:p w14:paraId="71B060B7"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8,3] ~ dnorm(D.d[5,3], prec.d3) # docetaxel.75_nintedanib.sq</w:t>
      </w:r>
    </w:p>
    <w:p w14:paraId="167B36BB"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9,3] ~ dnorm(D.d[3,3], prec.d3) # docetaxel.75_ramucirumab</w:t>
      </w:r>
    </w:p>
    <w:p w14:paraId="0FEF6D4B"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10,3] ~ dnorm(D.d[6,3], prec.d3) # erlotinib.150_0.00.pos</w:t>
      </w:r>
    </w:p>
    <w:p w14:paraId="6F40830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lastRenderedPageBreak/>
        <w:t>d[</w:t>
      </w:r>
      <w:proofErr w:type="gramEnd"/>
      <w:r w:rsidRPr="008F58F0">
        <w:rPr>
          <w:rFonts w:ascii="Courier New" w:hAnsi="Courier New"/>
          <w:sz w:val="16"/>
        </w:rPr>
        <w:t>11,3] ~ dnorm(D.d[6,3], prec.d3) # erlotinib.150_0.03.pos</w:t>
      </w:r>
    </w:p>
    <w:p w14:paraId="18F07B6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12,3] ~ dnorm(D.d[6,3], prec.d3) # erlotinib.150_0.05.pos</w:t>
      </w:r>
    </w:p>
    <w:p w14:paraId="5CBA73E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13,3] ~ dnorm(D.d[6,3], prec.d3) # erlotinib.150_0.16.pos</w:t>
      </w:r>
    </w:p>
    <w:p w14:paraId="77FE7209"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14,3] ~ dnorm(D.d[6,3], prec.d3) # erlotinib.150_0.56.pos</w:t>
      </w:r>
    </w:p>
    <w:p w14:paraId="7769B7C8"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15,3] ~ dnorm(D.d[6,3], prec.d3) # erlotinib.150_1.00.pos</w:t>
      </w:r>
    </w:p>
    <w:p w14:paraId="2DBC5EE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16,3] ~ dnorm(D.d[7,3], prec.d3) # erlotinib.150_pemetrexed.500.egfr.0.00</w:t>
      </w:r>
    </w:p>
    <w:p w14:paraId="2E90B4E2"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17,3] ~ dnorm(D.d[7,3], prec.d3) # erlotinib.150_pemetrexed.500.egfr.0.56</w:t>
      </w:r>
    </w:p>
    <w:p w14:paraId="0077FF19"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18,3] ~ dnorm(D.d[8,3], prec.d3) # gefitinib.250_0.00.pos</w:t>
      </w:r>
    </w:p>
    <w:p w14:paraId="1682100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19,3] ~ dnorm(D.d[8,3], prec.d3) # gefitinib.250_0.15.pos</w:t>
      </w:r>
    </w:p>
    <w:p w14:paraId="16AD2A32"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20,3] ~ dnorm(D.d[8,3], prec.d3) # gefitinib.250_0.52.pos</w:t>
      </w:r>
    </w:p>
    <w:p w14:paraId="0C387CB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21,3] ~ dnorm(D.d[8,3], prec.d3) # gefitinib.250_1.00.pos</w:t>
      </w:r>
    </w:p>
    <w:p w14:paraId="6E166C89"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22,3] ~ dnorm(D.d[9,3], prec.d3) # nivolumab_non.sq_high.PDL1</w:t>
      </w:r>
    </w:p>
    <w:p w14:paraId="6D4EAE5A"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23,3] ~ dnorm(D.d[9,3], prec.d3) # nivolumab_non.sq_low.PDL1</w:t>
      </w:r>
    </w:p>
    <w:p w14:paraId="7E83AE8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24,3] ~ dnorm(D.d[9,3], prec.d3) # nivolumab_sq_high.PDL1</w:t>
      </w:r>
    </w:p>
    <w:p w14:paraId="1CCC3ACE"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25,3] ~ dnorm(D.d[9,3], prec.d3) # nivolumab_sq_low.PDL1</w:t>
      </w:r>
    </w:p>
    <w:p w14:paraId="61F8B3B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26,3] ~ dnorm(D.d[10,3], prec.d3) # pemetrexed.500_0.00.sq</w:t>
      </w:r>
    </w:p>
    <w:p w14:paraId="1D148818"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27,3] ~ dnorm(D.d[10,3], prec.d3) # pemetrexed.500_0.26.sq</w:t>
      </w:r>
    </w:p>
    <w:p w14:paraId="37B5D52A"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28,3] ~ dnorm(D.d[10,3], prec.d3) # pemetrexed.500_0.28.sq</w:t>
      </w:r>
    </w:p>
    <w:p w14:paraId="55BF7AEE"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29,3] ~ dnorm(D.d[11,3], prec.d3) # pemetrexed.500_nintedanib</w:t>
      </w:r>
    </w:p>
    <w:p w14:paraId="2DDBF206"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30,3] ~ dnorm(D.d[12,3], prec.d3) # S1_bevacizumab</w:t>
      </w:r>
    </w:p>
    <w:p w14:paraId="69E0A9CB" w14:textId="77777777" w:rsidR="002E0B20" w:rsidRPr="008F58F0" w:rsidRDefault="002E0B20" w:rsidP="002E0B20">
      <w:pPr>
        <w:spacing w:line="240" w:lineRule="auto"/>
        <w:rPr>
          <w:rFonts w:ascii="Courier New" w:hAnsi="Courier New"/>
          <w:sz w:val="16"/>
        </w:rPr>
      </w:pPr>
    </w:p>
    <w:p w14:paraId="6ADEB3E0" w14:textId="77777777" w:rsidR="002E0B20" w:rsidRPr="008F58F0" w:rsidRDefault="002E0B20" w:rsidP="002E0B20">
      <w:pPr>
        <w:spacing w:line="240" w:lineRule="auto"/>
        <w:rPr>
          <w:rFonts w:ascii="Courier New" w:hAnsi="Courier New"/>
          <w:sz w:val="16"/>
        </w:rPr>
      </w:pPr>
    </w:p>
    <w:p w14:paraId="7CA77E20"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Placing</w:t>
      </w:r>
      <w:proofErr w:type="gramEnd"/>
      <w:r w:rsidRPr="008F58F0">
        <w:rPr>
          <w:rFonts w:ascii="Courier New" w:hAnsi="Courier New"/>
          <w:sz w:val="16"/>
        </w:rPr>
        <w:t xml:space="preserve"> ordering constraints on increasing EGFR pos for erlotinib</w:t>
      </w:r>
    </w:p>
    <w:p w14:paraId="409E853D" w14:textId="77777777" w:rsidR="002E0B20" w:rsidRPr="008F58F0" w:rsidRDefault="002E0B20" w:rsidP="002E0B20">
      <w:pPr>
        <w:spacing w:line="240" w:lineRule="auto"/>
        <w:rPr>
          <w:rFonts w:ascii="Courier New" w:hAnsi="Courier New"/>
          <w:sz w:val="16"/>
        </w:rPr>
      </w:pPr>
    </w:p>
    <w:p w14:paraId="1C6A597E"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constraints</w:t>
      </w:r>
      <w:proofErr w:type="gramEnd"/>
      <w:r w:rsidRPr="008F58F0">
        <w:rPr>
          <w:rFonts w:ascii="Courier New" w:hAnsi="Courier New"/>
          <w:sz w:val="16"/>
        </w:rPr>
        <w:t xml:space="preserve"> for erlotinib and EGFR +ve</w:t>
      </w:r>
    </w:p>
    <w:p w14:paraId="36F7F291"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gamma1 &lt;- </w:t>
      </w:r>
      <w:proofErr w:type="gramStart"/>
      <w:r w:rsidRPr="008F58F0">
        <w:rPr>
          <w:rFonts w:ascii="Courier New" w:hAnsi="Courier New"/>
          <w:sz w:val="16"/>
        </w:rPr>
        <w:t>step(</w:t>
      </w:r>
      <w:proofErr w:type="gramEnd"/>
      <w:r w:rsidRPr="008F58F0">
        <w:rPr>
          <w:rFonts w:ascii="Courier New" w:hAnsi="Courier New"/>
          <w:sz w:val="16"/>
        </w:rPr>
        <w:t>d[10,1] - d[11,1])</w:t>
      </w:r>
    </w:p>
    <w:p w14:paraId="61217C91"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gamma2 &lt;- </w:t>
      </w:r>
      <w:proofErr w:type="gramStart"/>
      <w:r w:rsidRPr="008F58F0">
        <w:rPr>
          <w:rFonts w:ascii="Courier New" w:hAnsi="Courier New"/>
          <w:sz w:val="16"/>
        </w:rPr>
        <w:t>step(</w:t>
      </w:r>
      <w:proofErr w:type="gramEnd"/>
      <w:r w:rsidRPr="008F58F0">
        <w:rPr>
          <w:rFonts w:ascii="Courier New" w:hAnsi="Courier New"/>
          <w:sz w:val="16"/>
        </w:rPr>
        <w:t>d[11,1] - d[12,1])</w:t>
      </w:r>
    </w:p>
    <w:p w14:paraId="5CB4A2FC"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gamma3 &lt;- </w:t>
      </w:r>
      <w:proofErr w:type="gramStart"/>
      <w:r w:rsidRPr="008F58F0">
        <w:rPr>
          <w:rFonts w:ascii="Courier New" w:hAnsi="Courier New"/>
          <w:sz w:val="16"/>
        </w:rPr>
        <w:t>step(</w:t>
      </w:r>
      <w:proofErr w:type="gramEnd"/>
      <w:r w:rsidRPr="008F58F0">
        <w:rPr>
          <w:rFonts w:ascii="Courier New" w:hAnsi="Courier New"/>
          <w:sz w:val="16"/>
        </w:rPr>
        <w:t>d[12,1] - d[13,1])</w:t>
      </w:r>
    </w:p>
    <w:p w14:paraId="18DD955C"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gamma4 &lt;- </w:t>
      </w:r>
      <w:proofErr w:type="gramStart"/>
      <w:r w:rsidRPr="008F58F0">
        <w:rPr>
          <w:rFonts w:ascii="Courier New" w:hAnsi="Courier New"/>
          <w:sz w:val="16"/>
        </w:rPr>
        <w:t>step(</w:t>
      </w:r>
      <w:proofErr w:type="gramEnd"/>
      <w:r w:rsidRPr="008F58F0">
        <w:rPr>
          <w:rFonts w:ascii="Courier New" w:hAnsi="Courier New"/>
          <w:sz w:val="16"/>
        </w:rPr>
        <w:t>d[13,1] - d[14,1])</w:t>
      </w:r>
    </w:p>
    <w:p w14:paraId="07B7AEE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gamma5 &lt;- </w:t>
      </w:r>
      <w:proofErr w:type="gramStart"/>
      <w:r w:rsidRPr="008F58F0">
        <w:rPr>
          <w:rFonts w:ascii="Courier New" w:hAnsi="Courier New"/>
          <w:sz w:val="16"/>
        </w:rPr>
        <w:t>step(</w:t>
      </w:r>
      <w:proofErr w:type="gramEnd"/>
      <w:r w:rsidRPr="008F58F0">
        <w:rPr>
          <w:rFonts w:ascii="Courier New" w:hAnsi="Courier New"/>
          <w:sz w:val="16"/>
        </w:rPr>
        <w:t>d[14,1] - d[15,1])</w:t>
      </w:r>
    </w:p>
    <w:p w14:paraId="2CBDD4DF" w14:textId="77777777" w:rsidR="002E0B20" w:rsidRPr="008F58F0" w:rsidRDefault="002E0B20" w:rsidP="002E0B20">
      <w:pPr>
        <w:spacing w:line="240" w:lineRule="auto"/>
        <w:rPr>
          <w:rFonts w:ascii="Courier New" w:hAnsi="Courier New"/>
          <w:sz w:val="16"/>
        </w:rPr>
      </w:pPr>
    </w:p>
    <w:p w14:paraId="099C39A5"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constraints</w:t>
      </w:r>
      <w:proofErr w:type="gramEnd"/>
      <w:r w:rsidRPr="008F58F0">
        <w:rPr>
          <w:rFonts w:ascii="Courier New" w:hAnsi="Courier New"/>
          <w:sz w:val="16"/>
        </w:rPr>
        <w:t xml:space="preserve"> for erlotinib + pemetrexedand EGFR +ve</w:t>
      </w:r>
    </w:p>
    <w:p w14:paraId="495C1F1F"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gamma6 &lt;- </w:t>
      </w:r>
      <w:proofErr w:type="gramStart"/>
      <w:r w:rsidRPr="008F58F0">
        <w:rPr>
          <w:rFonts w:ascii="Courier New" w:hAnsi="Courier New"/>
          <w:sz w:val="16"/>
        </w:rPr>
        <w:t>step(</w:t>
      </w:r>
      <w:proofErr w:type="gramEnd"/>
      <w:r w:rsidRPr="008F58F0">
        <w:rPr>
          <w:rFonts w:ascii="Courier New" w:hAnsi="Courier New"/>
          <w:sz w:val="16"/>
        </w:rPr>
        <w:t>d[16,1] - d[17,1])</w:t>
      </w:r>
    </w:p>
    <w:p w14:paraId="6E22BA3B" w14:textId="77777777" w:rsidR="002E0B20" w:rsidRPr="008F58F0" w:rsidRDefault="002E0B20" w:rsidP="002E0B20">
      <w:pPr>
        <w:spacing w:line="240" w:lineRule="auto"/>
        <w:rPr>
          <w:rFonts w:ascii="Courier New" w:hAnsi="Courier New"/>
          <w:sz w:val="16"/>
        </w:rPr>
      </w:pPr>
    </w:p>
    <w:p w14:paraId="454F5EB2"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constraints</w:t>
      </w:r>
      <w:proofErr w:type="gramEnd"/>
      <w:r w:rsidRPr="008F58F0">
        <w:rPr>
          <w:rFonts w:ascii="Courier New" w:hAnsi="Courier New"/>
          <w:sz w:val="16"/>
        </w:rPr>
        <w:t xml:space="preserve"> for gefitinib and EGFR +ve</w:t>
      </w:r>
    </w:p>
    <w:p w14:paraId="10F0B6D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gamma7 &lt;- </w:t>
      </w:r>
      <w:proofErr w:type="gramStart"/>
      <w:r w:rsidRPr="008F58F0">
        <w:rPr>
          <w:rFonts w:ascii="Courier New" w:hAnsi="Courier New"/>
          <w:sz w:val="16"/>
        </w:rPr>
        <w:t>step(</w:t>
      </w:r>
      <w:proofErr w:type="gramEnd"/>
      <w:r w:rsidRPr="008F58F0">
        <w:rPr>
          <w:rFonts w:ascii="Courier New" w:hAnsi="Courier New"/>
          <w:sz w:val="16"/>
        </w:rPr>
        <w:t>d[18,1] - d[19,1])</w:t>
      </w:r>
    </w:p>
    <w:p w14:paraId="7DA350AF"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gamma8 &lt;- </w:t>
      </w:r>
      <w:proofErr w:type="gramStart"/>
      <w:r w:rsidRPr="008F58F0">
        <w:rPr>
          <w:rFonts w:ascii="Courier New" w:hAnsi="Courier New"/>
          <w:sz w:val="16"/>
        </w:rPr>
        <w:t>step(</w:t>
      </w:r>
      <w:proofErr w:type="gramEnd"/>
      <w:r w:rsidRPr="008F58F0">
        <w:rPr>
          <w:rFonts w:ascii="Courier New" w:hAnsi="Courier New"/>
          <w:sz w:val="16"/>
        </w:rPr>
        <w:t>d[19,1] - d[20,1])</w:t>
      </w:r>
    </w:p>
    <w:p w14:paraId="7D5B5011"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gamma9 &lt;- </w:t>
      </w:r>
      <w:proofErr w:type="gramStart"/>
      <w:r w:rsidRPr="008F58F0">
        <w:rPr>
          <w:rFonts w:ascii="Courier New" w:hAnsi="Courier New"/>
          <w:sz w:val="16"/>
        </w:rPr>
        <w:t>step(</w:t>
      </w:r>
      <w:proofErr w:type="gramEnd"/>
      <w:r w:rsidRPr="008F58F0">
        <w:rPr>
          <w:rFonts w:ascii="Courier New" w:hAnsi="Courier New"/>
          <w:sz w:val="16"/>
        </w:rPr>
        <w:t>d[20,1] - d[21,1])</w:t>
      </w:r>
    </w:p>
    <w:p w14:paraId="331B9E2D" w14:textId="77777777" w:rsidR="002E0B20" w:rsidRPr="008F58F0" w:rsidRDefault="002E0B20" w:rsidP="002E0B20">
      <w:pPr>
        <w:spacing w:line="240" w:lineRule="auto"/>
        <w:rPr>
          <w:rFonts w:ascii="Courier New" w:hAnsi="Courier New"/>
          <w:sz w:val="16"/>
        </w:rPr>
      </w:pPr>
    </w:p>
    <w:p w14:paraId="459003E2"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constraints</w:t>
      </w:r>
      <w:proofErr w:type="gramEnd"/>
      <w:r w:rsidRPr="008F58F0">
        <w:rPr>
          <w:rFonts w:ascii="Courier New" w:hAnsi="Courier New"/>
          <w:sz w:val="16"/>
        </w:rPr>
        <w:t xml:space="preserve"> for pemetrexed and squamous</w:t>
      </w:r>
    </w:p>
    <w:p w14:paraId="40F1BF48"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gamma10 &lt;- </w:t>
      </w:r>
      <w:proofErr w:type="gramStart"/>
      <w:r w:rsidRPr="008F58F0">
        <w:rPr>
          <w:rFonts w:ascii="Courier New" w:hAnsi="Courier New"/>
          <w:sz w:val="16"/>
        </w:rPr>
        <w:t>step(</w:t>
      </w:r>
      <w:proofErr w:type="gramEnd"/>
      <w:r w:rsidRPr="008F58F0">
        <w:rPr>
          <w:rFonts w:ascii="Courier New" w:hAnsi="Courier New"/>
          <w:sz w:val="16"/>
        </w:rPr>
        <w:t>d[28,1] - d[27,1])</w:t>
      </w:r>
    </w:p>
    <w:p w14:paraId="15440041"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gamma11 &lt;- </w:t>
      </w:r>
      <w:proofErr w:type="gramStart"/>
      <w:r w:rsidRPr="008F58F0">
        <w:rPr>
          <w:rFonts w:ascii="Courier New" w:hAnsi="Courier New"/>
          <w:sz w:val="16"/>
        </w:rPr>
        <w:t>step(</w:t>
      </w:r>
      <w:proofErr w:type="gramEnd"/>
      <w:r w:rsidRPr="008F58F0">
        <w:rPr>
          <w:rFonts w:ascii="Courier New" w:hAnsi="Courier New"/>
          <w:sz w:val="16"/>
        </w:rPr>
        <w:t>d[27,1] - d[26,1])</w:t>
      </w:r>
    </w:p>
    <w:p w14:paraId="6CCA81F2" w14:textId="77777777" w:rsidR="002E0B20" w:rsidRPr="008F58F0" w:rsidRDefault="002E0B20" w:rsidP="002E0B20">
      <w:pPr>
        <w:spacing w:line="240" w:lineRule="auto"/>
        <w:rPr>
          <w:rFonts w:ascii="Courier New" w:hAnsi="Courier New"/>
          <w:sz w:val="16"/>
        </w:rPr>
      </w:pPr>
    </w:p>
    <w:p w14:paraId="2FE813EE"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constraints</w:t>
      </w:r>
      <w:proofErr w:type="gramEnd"/>
      <w:r w:rsidRPr="008F58F0">
        <w:rPr>
          <w:rFonts w:ascii="Courier New" w:hAnsi="Courier New"/>
          <w:sz w:val="16"/>
        </w:rPr>
        <w:t xml:space="preserve"> for docetaxel</w:t>
      </w:r>
    </w:p>
    <w:p w14:paraId="75516467"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gamma12 &lt;- </w:t>
      </w:r>
      <w:proofErr w:type="gramStart"/>
      <w:r w:rsidRPr="008F58F0">
        <w:rPr>
          <w:rFonts w:ascii="Courier New" w:hAnsi="Courier New"/>
          <w:sz w:val="16"/>
        </w:rPr>
        <w:t>step(</w:t>
      </w:r>
      <w:proofErr w:type="gramEnd"/>
      <w:r w:rsidRPr="008F58F0">
        <w:rPr>
          <w:rFonts w:ascii="Courier New" w:hAnsi="Courier New"/>
          <w:sz w:val="16"/>
        </w:rPr>
        <w:t>d[3,1] - d[1,1])</w:t>
      </w:r>
    </w:p>
    <w:p w14:paraId="4E85C68B" w14:textId="77777777" w:rsidR="002E0B20" w:rsidRPr="008F58F0" w:rsidRDefault="002E0B20" w:rsidP="002E0B20">
      <w:pPr>
        <w:spacing w:line="240" w:lineRule="auto"/>
        <w:rPr>
          <w:rFonts w:ascii="Courier New" w:hAnsi="Courier New"/>
          <w:sz w:val="16"/>
        </w:rPr>
      </w:pPr>
    </w:p>
    <w:p w14:paraId="7D1E978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define binomial prior distributions</w:t>
      </w:r>
    </w:p>
    <w:p w14:paraId="19A86932"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b1 ~ </w:t>
      </w:r>
      <w:proofErr w:type="gramStart"/>
      <w:r w:rsidRPr="008F58F0">
        <w:rPr>
          <w:rFonts w:ascii="Courier New" w:hAnsi="Courier New"/>
          <w:sz w:val="16"/>
        </w:rPr>
        <w:t>dbern(</w:t>
      </w:r>
      <w:proofErr w:type="gramEnd"/>
      <w:r w:rsidRPr="008F58F0">
        <w:rPr>
          <w:rFonts w:ascii="Courier New" w:hAnsi="Courier New"/>
          <w:sz w:val="16"/>
        </w:rPr>
        <w:t>gamma1)</w:t>
      </w:r>
    </w:p>
    <w:p w14:paraId="6CD8518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b2 ~ </w:t>
      </w:r>
      <w:proofErr w:type="gramStart"/>
      <w:r w:rsidRPr="008F58F0">
        <w:rPr>
          <w:rFonts w:ascii="Courier New" w:hAnsi="Courier New"/>
          <w:sz w:val="16"/>
        </w:rPr>
        <w:t>dbern(</w:t>
      </w:r>
      <w:proofErr w:type="gramEnd"/>
      <w:r w:rsidRPr="008F58F0">
        <w:rPr>
          <w:rFonts w:ascii="Courier New" w:hAnsi="Courier New"/>
          <w:sz w:val="16"/>
        </w:rPr>
        <w:t>gamma2)</w:t>
      </w:r>
    </w:p>
    <w:p w14:paraId="41BD2C0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b3 ~ </w:t>
      </w:r>
      <w:proofErr w:type="gramStart"/>
      <w:r w:rsidRPr="008F58F0">
        <w:rPr>
          <w:rFonts w:ascii="Courier New" w:hAnsi="Courier New"/>
          <w:sz w:val="16"/>
        </w:rPr>
        <w:t>dbern(</w:t>
      </w:r>
      <w:proofErr w:type="gramEnd"/>
      <w:r w:rsidRPr="008F58F0">
        <w:rPr>
          <w:rFonts w:ascii="Courier New" w:hAnsi="Courier New"/>
          <w:sz w:val="16"/>
        </w:rPr>
        <w:t>gamma3)</w:t>
      </w:r>
    </w:p>
    <w:p w14:paraId="114F873A"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b4 ~ </w:t>
      </w:r>
      <w:proofErr w:type="gramStart"/>
      <w:r w:rsidRPr="008F58F0">
        <w:rPr>
          <w:rFonts w:ascii="Courier New" w:hAnsi="Courier New"/>
          <w:sz w:val="16"/>
        </w:rPr>
        <w:t>dbern(</w:t>
      </w:r>
      <w:proofErr w:type="gramEnd"/>
      <w:r w:rsidRPr="008F58F0">
        <w:rPr>
          <w:rFonts w:ascii="Courier New" w:hAnsi="Courier New"/>
          <w:sz w:val="16"/>
        </w:rPr>
        <w:t>gamma4)</w:t>
      </w:r>
    </w:p>
    <w:p w14:paraId="33037EC2"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b5 ~ </w:t>
      </w:r>
      <w:proofErr w:type="gramStart"/>
      <w:r w:rsidRPr="008F58F0">
        <w:rPr>
          <w:rFonts w:ascii="Courier New" w:hAnsi="Courier New"/>
          <w:sz w:val="16"/>
        </w:rPr>
        <w:t>dbern(</w:t>
      </w:r>
      <w:proofErr w:type="gramEnd"/>
      <w:r w:rsidRPr="008F58F0">
        <w:rPr>
          <w:rFonts w:ascii="Courier New" w:hAnsi="Courier New"/>
          <w:sz w:val="16"/>
        </w:rPr>
        <w:t>gamma5)</w:t>
      </w:r>
    </w:p>
    <w:p w14:paraId="2822A548"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b6 ~ </w:t>
      </w:r>
      <w:proofErr w:type="gramStart"/>
      <w:r w:rsidRPr="008F58F0">
        <w:rPr>
          <w:rFonts w:ascii="Courier New" w:hAnsi="Courier New"/>
          <w:sz w:val="16"/>
        </w:rPr>
        <w:t>dbern(</w:t>
      </w:r>
      <w:proofErr w:type="gramEnd"/>
      <w:r w:rsidRPr="008F58F0">
        <w:rPr>
          <w:rFonts w:ascii="Courier New" w:hAnsi="Courier New"/>
          <w:sz w:val="16"/>
        </w:rPr>
        <w:t>gamma6)</w:t>
      </w:r>
    </w:p>
    <w:p w14:paraId="542B759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b7 ~ </w:t>
      </w:r>
      <w:proofErr w:type="gramStart"/>
      <w:r w:rsidRPr="008F58F0">
        <w:rPr>
          <w:rFonts w:ascii="Courier New" w:hAnsi="Courier New"/>
          <w:sz w:val="16"/>
        </w:rPr>
        <w:t>dbern(</w:t>
      </w:r>
      <w:proofErr w:type="gramEnd"/>
      <w:r w:rsidRPr="008F58F0">
        <w:rPr>
          <w:rFonts w:ascii="Courier New" w:hAnsi="Courier New"/>
          <w:sz w:val="16"/>
        </w:rPr>
        <w:t>gamma7)</w:t>
      </w:r>
    </w:p>
    <w:p w14:paraId="224B6280"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b8 ~ </w:t>
      </w:r>
      <w:proofErr w:type="gramStart"/>
      <w:r w:rsidRPr="008F58F0">
        <w:rPr>
          <w:rFonts w:ascii="Courier New" w:hAnsi="Courier New"/>
          <w:sz w:val="16"/>
        </w:rPr>
        <w:t>dbern(</w:t>
      </w:r>
      <w:proofErr w:type="gramEnd"/>
      <w:r w:rsidRPr="008F58F0">
        <w:rPr>
          <w:rFonts w:ascii="Courier New" w:hAnsi="Courier New"/>
          <w:sz w:val="16"/>
        </w:rPr>
        <w:t>gamma8)</w:t>
      </w:r>
    </w:p>
    <w:p w14:paraId="410E7BE7"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b9 ~ </w:t>
      </w:r>
      <w:proofErr w:type="gramStart"/>
      <w:r w:rsidRPr="008F58F0">
        <w:rPr>
          <w:rFonts w:ascii="Courier New" w:hAnsi="Courier New"/>
          <w:sz w:val="16"/>
        </w:rPr>
        <w:t>dbern(</w:t>
      </w:r>
      <w:proofErr w:type="gramEnd"/>
      <w:r w:rsidRPr="008F58F0">
        <w:rPr>
          <w:rFonts w:ascii="Courier New" w:hAnsi="Courier New"/>
          <w:sz w:val="16"/>
        </w:rPr>
        <w:t>gamma9)</w:t>
      </w:r>
    </w:p>
    <w:p w14:paraId="63B4179F"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b10 ~ </w:t>
      </w:r>
      <w:proofErr w:type="gramStart"/>
      <w:r w:rsidRPr="008F58F0">
        <w:rPr>
          <w:rFonts w:ascii="Courier New" w:hAnsi="Courier New"/>
          <w:sz w:val="16"/>
        </w:rPr>
        <w:t>dbern(</w:t>
      </w:r>
      <w:proofErr w:type="gramEnd"/>
      <w:r w:rsidRPr="008F58F0">
        <w:rPr>
          <w:rFonts w:ascii="Courier New" w:hAnsi="Courier New"/>
          <w:sz w:val="16"/>
        </w:rPr>
        <w:t>gamma10)</w:t>
      </w:r>
    </w:p>
    <w:p w14:paraId="0EFB0C47"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b11 ~ </w:t>
      </w:r>
      <w:proofErr w:type="gramStart"/>
      <w:r w:rsidRPr="008F58F0">
        <w:rPr>
          <w:rFonts w:ascii="Courier New" w:hAnsi="Courier New"/>
          <w:sz w:val="16"/>
        </w:rPr>
        <w:t>dbern(</w:t>
      </w:r>
      <w:proofErr w:type="gramEnd"/>
      <w:r w:rsidRPr="008F58F0">
        <w:rPr>
          <w:rFonts w:ascii="Courier New" w:hAnsi="Courier New"/>
          <w:sz w:val="16"/>
        </w:rPr>
        <w:t>gamma11)</w:t>
      </w:r>
    </w:p>
    <w:p w14:paraId="5012A748"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b12 ~ </w:t>
      </w:r>
      <w:proofErr w:type="gramStart"/>
      <w:r w:rsidRPr="008F58F0">
        <w:rPr>
          <w:rFonts w:ascii="Courier New" w:hAnsi="Courier New"/>
          <w:sz w:val="16"/>
        </w:rPr>
        <w:t>dbern(</w:t>
      </w:r>
      <w:proofErr w:type="gramEnd"/>
      <w:r w:rsidRPr="008F58F0">
        <w:rPr>
          <w:rFonts w:ascii="Courier New" w:hAnsi="Courier New"/>
          <w:sz w:val="16"/>
        </w:rPr>
        <w:t>gamma12)</w:t>
      </w:r>
    </w:p>
    <w:p w14:paraId="76A8446D" w14:textId="77777777" w:rsidR="002E0B20" w:rsidRPr="008F58F0" w:rsidRDefault="002E0B20" w:rsidP="002E0B20">
      <w:pPr>
        <w:spacing w:line="240" w:lineRule="auto"/>
        <w:rPr>
          <w:rFonts w:ascii="Courier New" w:hAnsi="Courier New"/>
          <w:sz w:val="16"/>
        </w:rPr>
      </w:pPr>
    </w:p>
    <w:p w14:paraId="3056108B" w14:textId="77777777" w:rsidR="002E0B20" w:rsidRPr="008F58F0" w:rsidRDefault="002E0B20" w:rsidP="002E0B20">
      <w:pPr>
        <w:spacing w:line="240" w:lineRule="auto"/>
        <w:rPr>
          <w:rFonts w:ascii="Courier New" w:hAnsi="Courier New"/>
          <w:sz w:val="16"/>
        </w:rPr>
      </w:pPr>
    </w:p>
    <w:p w14:paraId="70C58394"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prec.d &lt;- 1</w:t>
      </w:r>
      <w:proofErr w:type="gramStart"/>
      <w:r w:rsidRPr="008F58F0">
        <w:rPr>
          <w:rFonts w:ascii="Courier New" w:hAnsi="Courier New"/>
          <w:sz w:val="16"/>
        </w:rPr>
        <w:t>/(</w:t>
      </w:r>
      <w:proofErr w:type="gramEnd"/>
      <w:r w:rsidRPr="008F58F0">
        <w:rPr>
          <w:rFonts w:ascii="Courier New" w:hAnsi="Courier New"/>
          <w:sz w:val="16"/>
        </w:rPr>
        <w:t>sd.d*sd.d)</w:t>
      </w:r>
    </w:p>
    <w:p w14:paraId="6455B1DC"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sd.d ~ </w:t>
      </w:r>
      <w:proofErr w:type="gramStart"/>
      <w:r w:rsidRPr="008F58F0">
        <w:rPr>
          <w:rFonts w:ascii="Courier New" w:hAnsi="Courier New"/>
          <w:sz w:val="16"/>
        </w:rPr>
        <w:t>dunif(</w:t>
      </w:r>
      <w:proofErr w:type="gramEnd"/>
      <w:r w:rsidRPr="008F58F0">
        <w:rPr>
          <w:rFonts w:ascii="Courier New" w:hAnsi="Courier New"/>
          <w:sz w:val="16"/>
        </w:rPr>
        <w:t>0,5)</w:t>
      </w:r>
    </w:p>
    <w:p w14:paraId="469530BE" w14:textId="77777777" w:rsidR="002E0B20" w:rsidRPr="008F58F0" w:rsidRDefault="002E0B20" w:rsidP="002E0B20">
      <w:pPr>
        <w:spacing w:line="240" w:lineRule="auto"/>
        <w:rPr>
          <w:rFonts w:ascii="Courier New" w:hAnsi="Courier New"/>
          <w:sz w:val="16"/>
        </w:rPr>
      </w:pPr>
    </w:p>
    <w:p w14:paraId="647BD17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prec.d2 &lt;- 1</w:t>
      </w:r>
      <w:proofErr w:type="gramStart"/>
      <w:r w:rsidRPr="008F58F0">
        <w:rPr>
          <w:rFonts w:ascii="Courier New" w:hAnsi="Courier New"/>
          <w:sz w:val="16"/>
        </w:rPr>
        <w:t>/(</w:t>
      </w:r>
      <w:proofErr w:type="gramEnd"/>
      <w:r w:rsidRPr="008F58F0">
        <w:rPr>
          <w:rFonts w:ascii="Courier New" w:hAnsi="Courier New"/>
          <w:sz w:val="16"/>
        </w:rPr>
        <w:t>sd.d2*sd.d2)</w:t>
      </w:r>
    </w:p>
    <w:p w14:paraId="7D1FF0BC"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sd.d2 ~ </w:t>
      </w:r>
      <w:proofErr w:type="gramStart"/>
      <w:r w:rsidRPr="008F58F0">
        <w:rPr>
          <w:rFonts w:ascii="Courier New" w:hAnsi="Courier New"/>
          <w:sz w:val="16"/>
        </w:rPr>
        <w:t>dunif(</w:t>
      </w:r>
      <w:proofErr w:type="gramEnd"/>
      <w:r w:rsidRPr="008F58F0">
        <w:rPr>
          <w:rFonts w:ascii="Courier New" w:hAnsi="Courier New"/>
          <w:sz w:val="16"/>
        </w:rPr>
        <w:t>0,5)</w:t>
      </w:r>
    </w:p>
    <w:p w14:paraId="4D635E12" w14:textId="77777777" w:rsidR="002E0B20" w:rsidRPr="008F58F0" w:rsidRDefault="002E0B20" w:rsidP="002E0B20">
      <w:pPr>
        <w:spacing w:line="240" w:lineRule="auto"/>
        <w:rPr>
          <w:rFonts w:ascii="Courier New" w:hAnsi="Courier New"/>
          <w:sz w:val="16"/>
        </w:rPr>
      </w:pPr>
    </w:p>
    <w:p w14:paraId="781CC974"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prec.d3 &lt;- 1</w:t>
      </w:r>
      <w:proofErr w:type="gramStart"/>
      <w:r w:rsidRPr="008F58F0">
        <w:rPr>
          <w:rFonts w:ascii="Courier New" w:hAnsi="Courier New"/>
          <w:sz w:val="16"/>
        </w:rPr>
        <w:t>/(</w:t>
      </w:r>
      <w:proofErr w:type="gramEnd"/>
      <w:r w:rsidRPr="008F58F0">
        <w:rPr>
          <w:rFonts w:ascii="Courier New" w:hAnsi="Courier New"/>
          <w:sz w:val="16"/>
        </w:rPr>
        <w:t>sd.d3*sd.d3)</w:t>
      </w:r>
    </w:p>
    <w:p w14:paraId="03695D15"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sd.d3 ~ </w:t>
      </w:r>
      <w:proofErr w:type="gramStart"/>
      <w:r w:rsidRPr="008F58F0">
        <w:rPr>
          <w:rFonts w:ascii="Courier New" w:hAnsi="Courier New"/>
          <w:sz w:val="16"/>
        </w:rPr>
        <w:t>dunif(</w:t>
      </w:r>
      <w:proofErr w:type="gramEnd"/>
      <w:r w:rsidRPr="008F58F0">
        <w:rPr>
          <w:rFonts w:ascii="Courier New" w:hAnsi="Courier New"/>
          <w:sz w:val="16"/>
        </w:rPr>
        <w:t>0,5)</w:t>
      </w:r>
    </w:p>
    <w:p w14:paraId="7C249E81" w14:textId="77777777" w:rsidR="002E0B20" w:rsidRPr="008F58F0" w:rsidRDefault="002E0B20" w:rsidP="002E0B20">
      <w:pPr>
        <w:spacing w:line="240" w:lineRule="auto"/>
        <w:rPr>
          <w:rFonts w:ascii="Courier New" w:hAnsi="Courier New"/>
          <w:sz w:val="16"/>
        </w:rPr>
      </w:pPr>
    </w:p>
    <w:p w14:paraId="23E1BDB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lastRenderedPageBreak/>
        <w:t>for</w:t>
      </w:r>
      <w:proofErr w:type="gramEnd"/>
      <w:r w:rsidRPr="008F58F0">
        <w:rPr>
          <w:rFonts w:ascii="Courier New" w:hAnsi="Courier New"/>
          <w:sz w:val="16"/>
        </w:rPr>
        <w:t xml:space="preserve"> (i in 1:12){</w:t>
      </w:r>
    </w:p>
    <w:p w14:paraId="2636E879"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D.d[</w:t>
      </w:r>
      <w:proofErr w:type="gramEnd"/>
      <w:r w:rsidRPr="008F58F0">
        <w:rPr>
          <w:rFonts w:ascii="Courier New" w:hAnsi="Courier New"/>
          <w:sz w:val="16"/>
        </w:rPr>
        <w:t>i,1:3] ~ dmnorm(mean[1:3],prec2) # vague priors on class effects</w:t>
      </w:r>
    </w:p>
    <w:p w14:paraId="23813423"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w:t>
      </w:r>
    </w:p>
    <w:p w14:paraId="2EB9F5D0" w14:textId="77777777" w:rsidR="002E0B20" w:rsidRPr="008F58F0" w:rsidRDefault="002E0B20" w:rsidP="002E0B20">
      <w:pPr>
        <w:spacing w:line="240" w:lineRule="auto"/>
        <w:rPr>
          <w:rFonts w:ascii="Courier New" w:hAnsi="Courier New"/>
          <w:sz w:val="16"/>
        </w:rPr>
      </w:pPr>
    </w:p>
    <w:p w14:paraId="2F17F0E6"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priors</w:t>
      </w:r>
      <w:proofErr w:type="gramEnd"/>
    </w:p>
    <w:p w14:paraId="44817435"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NT is number of treatments</w:t>
      </w:r>
    </w:p>
    <w:p w14:paraId="3553E820"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1,1] &lt;- 0</w:t>
      </w:r>
    </w:p>
    <w:p w14:paraId="6EFCE96A"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1,2] &lt;- 0</w:t>
      </w:r>
    </w:p>
    <w:p w14:paraId="779386E2"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1,3] &lt;- 0</w:t>
      </w:r>
    </w:p>
    <w:p w14:paraId="71AA8435" w14:textId="77777777" w:rsidR="002E0B20" w:rsidRPr="008F58F0" w:rsidRDefault="002E0B20" w:rsidP="002E0B20">
      <w:pPr>
        <w:spacing w:line="240" w:lineRule="auto"/>
        <w:rPr>
          <w:rFonts w:ascii="Courier New" w:hAnsi="Courier New"/>
          <w:sz w:val="16"/>
        </w:rPr>
      </w:pPr>
    </w:p>
    <w:p w14:paraId="359EEC0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for(</w:t>
      </w:r>
      <w:proofErr w:type="gramEnd"/>
      <w:r w:rsidRPr="008F58F0">
        <w:rPr>
          <w:rFonts w:ascii="Courier New" w:hAnsi="Courier New"/>
          <w:sz w:val="16"/>
        </w:rPr>
        <w:t>k in 1:NS){</w:t>
      </w:r>
    </w:p>
    <w:p w14:paraId="2CD27FD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mu[</w:t>
      </w:r>
      <w:proofErr w:type="gramEnd"/>
      <w:r w:rsidRPr="008F58F0">
        <w:rPr>
          <w:rFonts w:ascii="Courier New" w:hAnsi="Courier New"/>
          <w:sz w:val="16"/>
        </w:rPr>
        <w:t>k,1:3] ~ dmnorm(mean[1:3],prec2[,])</w:t>
      </w:r>
    </w:p>
    <w:p w14:paraId="22805CFD"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w:t>
      </w:r>
    </w:p>
    <w:p w14:paraId="317C1A9F"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w:t>
      </w:r>
    </w:p>
    <w:p w14:paraId="01160EE5" w14:textId="77777777" w:rsidR="002E0B20" w:rsidRPr="008F58F0" w:rsidRDefault="002E0B20" w:rsidP="002E0B20">
      <w:pPr>
        <w:spacing w:line="240" w:lineRule="auto"/>
        <w:rPr>
          <w:rFonts w:ascii="Courier New" w:hAnsi="Courier New"/>
          <w:sz w:val="16"/>
        </w:rPr>
      </w:pPr>
    </w:p>
    <w:p w14:paraId="46462575"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In</w:t>
      </w:r>
      <w:proofErr w:type="gramEnd"/>
      <w:r w:rsidRPr="008F58F0">
        <w:rPr>
          <w:rFonts w:ascii="Courier New" w:hAnsi="Courier New"/>
          <w:sz w:val="16"/>
        </w:rPr>
        <w:t xml:space="preserve"> R</w:t>
      </w:r>
    </w:p>
    <w:p w14:paraId="0C17D12D"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prec2 &lt;- </w:t>
      </w:r>
      <w:proofErr w:type="gramStart"/>
      <w:r w:rsidRPr="008F58F0">
        <w:rPr>
          <w:rFonts w:ascii="Courier New" w:hAnsi="Courier New"/>
          <w:sz w:val="16"/>
        </w:rPr>
        <w:t>structure(</w:t>
      </w:r>
      <w:proofErr w:type="gramEnd"/>
      <w:r w:rsidRPr="008F58F0">
        <w:rPr>
          <w:rFonts w:ascii="Courier New" w:hAnsi="Courier New"/>
          <w:sz w:val="16"/>
        </w:rPr>
        <w:t>.Data=c(0.0001, 0, 0, 0, 0.0001, 0, 0, 0, 0.0001),.Dim = c(3, 3))</w:t>
      </w:r>
    </w:p>
    <w:p w14:paraId="08C057DC" w14:textId="77777777" w:rsidR="002E0B20" w:rsidRPr="008F58F0" w:rsidRDefault="002E0B20" w:rsidP="002E0B20">
      <w:pPr>
        <w:pStyle w:val="tabfignote"/>
      </w:pPr>
    </w:p>
    <w:p w14:paraId="55F7425A" w14:textId="77777777" w:rsidR="002E0B20" w:rsidRPr="008F58F0" w:rsidRDefault="002E0B20" w:rsidP="002E0B20">
      <w:pPr>
        <w:pStyle w:val="Heading2"/>
        <w:keepNext/>
        <w:pageBreakBefore/>
      </w:pPr>
      <w:bookmarkStart w:id="22" w:name="_Toc495931244"/>
      <w:r w:rsidRPr="008F58F0">
        <w:lastRenderedPageBreak/>
        <w:t xml:space="preserve">JAGS Code Used for Progression-Free Survival: Second-Order Random Scale- and Shape- Effects Fractional Polynomial Survival Model </w:t>
      </w:r>
      <w:proofErr w:type="gramStart"/>
      <w:r w:rsidRPr="008F58F0">
        <w:t>With</w:t>
      </w:r>
      <w:proofErr w:type="gramEnd"/>
      <w:r w:rsidRPr="008F58F0">
        <w:t xml:space="preserve"> Hierarchical Exchangeable Structures</w:t>
      </w:r>
      <w:bookmarkEnd w:id="22"/>
    </w:p>
    <w:p w14:paraId="09B94FB7" w14:textId="4FC3661B" w:rsidR="002E0B20" w:rsidRPr="008F58F0" w:rsidRDefault="002E0B20" w:rsidP="002E0B20">
      <w:pPr>
        <w:pStyle w:val="tabfignote"/>
        <w:keepNext/>
      </w:pPr>
      <w:proofErr w:type="gramStart"/>
      <w:r w:rsidRPr="008F58F0">
        <w:t>Adapted from Janse</w:t>
      </w:r>
      <w:r w:rsidR="001171CA" w:rsidRPr="008F58F0">
        <w:t>n [</w:t>
      </w:r>
      <w:r w:rsidR="00187009" w:rsidRPr="008F58F0">
        <w:t>1</w:t>
      </w:r>
      <w:r w:rsidR="000A3D69">
        <w:t>2</w:t>
      </w:r>
      <w:r w:rsidR="001171CA" w:rsidRPr="008F58F0">
        <w:t>]</w:t>
      </w:r>
      <w:r w:rsidRPr="008F58F0">
        <w:t xml:space="preserve"> for fractional polynomial survival NMA and the hierarchical exchangeable model presented by Owen et al. </w:t>
      </w:r>
      <w:r w:rsidR="001171CA" w:rsidRPr="008F58F0">
        <w:t>[</w:t>
      </w:r>
      <w:r w:rsidR="00187009" w:rsidRPr="008F58F0">
        <w:t>3</w:t>
      </w:r>
      <w:r w:rsidR="000A3D69">
        <w:t>1</w:t>
      </w:r>
      <w:r w:rsidR="001171CA" w:rsidRPr="008F58F0">
        <w:t>]</w:t>
      </w:r>
      <w:r w:rsidRPr="008F58F0">
        <w:t>.</w:t>
      </w:r>
      <w:proofErr w:type="gramEnd"/>
    </w:p>
    <w:p w14:paraId="2533CADE" w14:textId="77777777" w:rsidR="002E0B20" w:rsidRPr="008F58F0" w:rsidRDefault="002E0B20" w:rsidP="002E0B20">
      <w:pPr>
        <w:spacing w:line="240" w:lineRule="auto"/>
        <w:rPr>
          <w:rFonts w:ascii="Courier New" w:hAnsi="Courier New"/>
          <w:sz w:val="16"/>
        </w:rPr>
      </w:pPr>
    </w:p>
    <w:p w14:paraId="4EFA60A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cat(</w:t>
      </w:r>
      <w:proofErr w:type="gramEnd"/>
      <w:r w:rsidRPr="008F58F0">
        <w:rPr>
          <w:rFonts w:ascii="Courier New" w:hAnsi="Courier New"/>
          <w:sz w:val="16"/>
        </w:rPr>
        <w:t xml:space="preserve"> “</w:t>
      </w:r>
    </w:p>
    <w:p w14:paraId="765A640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set indicator variables to be </w:t>
      </w:r>
      <w:proofErr w:type="gramStart"/>
      <w:r w:rsidRPr="008F58F0">
        <w:rPr>
          <w:rFonts w:ascii="Courier New" w:hAnsi="Courier New"/>
          <w:sz w:val="16"/>
        </w:rPr>
        <w:t>1</w:t>
      </w:r>
      <w:proofErr w:type="gramEnd"/>
    </w:p>
    <w:p w14:paraId="04BCEC7E"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datablock</w:t>
      </w:r>
      <w:proofErr w:type="gramEnd"/>
      <w:r w:rsidRPr="008F58F0">
        <w:rPr>
          <w:rFonts w:ascii="Courier New" w:hAnsi="Courier New"/>
          <w:sz w:val="16"/>
        </w:rPr>
        <w:t xml:space="preserve"> required for JAGS due to re-using objects with the same name - different from WinBUGS</w:t>
      </w:r>
    </w:p>
    <w:p w14:paraId="5EC93FD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data{</w:t>
      </w:r>
      <w:proofErr w:type="gramEnd"/>
    </w:p>
    <w:p w14:paraId="69A3F3EC"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b1 &lt;- 1</w:t>
      </w:r>
    </w:p>
    <w:p w14:paraId="51D1A17D"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b2 &lt;- 1</w:t>
      </w:r>
    </w:p>
    <w:p w14:paraId="722D22CE"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b3 &lt;- 1</w:t>
      </w:r>
    </w:p>
    <w:p w14:paraId="489D3657"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b4 &lt;- 1</w:t>
      </w:r>
    </w:p>
    <w:p w14:paraId="523A8B0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b5 &lt;- 1</w:t>
      </w:r>
    </w:p>
    <w:p w14:paraId="2AF4B38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b6 &lt;- 1</w:t>
      </w:r>
    </w:p>
    <w:p w14:paraId="08984B64"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b7 &lt;- 1</w:t>
      </w:r>
    </w:p>
    <w:p w14:paraId="5590ECC8"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b8 &lt;- 1</w:t>
      </w:r>
    </w:p>
    <w:p w14:paraId="33D88A00"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b9 &lt;- 1</w:t>
      </w:r>
    </w:p>
    <w:p w14:paraId="1532F792"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b10 &lt;- 1</w:t>
      </w:r>
    </w:p>
    <w:p w14:paraId="5F506026"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b11 &lt;- 1</w:t>
      </w:r>
    </w:p>
    <w:p w14:paraId="29856FE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b12 &lt;- 1</w:t>
      </w:r>
    </w:p>
    <w:p w14:paraId="7F23433D"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b13 &lt;- 1</w:t>
      </w:r>
    </w:p>
    <w:p w14:paraId="06D77632"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b14 &lt;- 1</w:t>
      </w:r>
    </w:p>
    <w:p w14:paraId="12DE198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b15 &lt;- 1</w:t>
      </w:r>
    </w:p>
    <w:p w14:paraId="6D86472D"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w:t>
      </w:r>
    </w:p>
    <w:p w14:paraId="53658235" w14:textId="77777777" w:rsidR="002E0B20" w:rsidRPr="008F58F0" w:rsidRDefault="002E0B20" w:rsidP="002E0B20">
      <w:pPr>
        <w:spacing w:line="240" w:lineRule="auto"/>
        <w:rPr>
          <w:rFonts w:ascii="Courier New" w:hAnsi="Courier New"/>
          <w:sz w:val="16"/>
        </w:rPr>
      </w:pPr>
    </w:p>
    <w:p w14:paraId="784104A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model</w:t>
      </w:r>
      <w:proofErr w:type="gramEnd"/>
      <w:r w:rsidRPr="008F58F0">
        <w:rPr>
          <w:rFonts w:ascii="Courier New" w:hAnsi="Courier New"/>
          <w:sz w:val="16"/>
        </w:rPr>
        <w:t xml:space="preserve"> {</w:t>
      </w:r>
    </w:p>
    <w:p w14:paraId="715BFC2A"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for</w:t>
      </w:r>
      <w:proofErr w:type="gramEnd"/>
      <w:r w:rsidRPr="008F58F0">
        <w:rPr>
          <w:rFonts w:ascii="Courier New" w:hAnsi="Courier New"/>
          <w:sz w:val="16"/>
        </w:rPr>
        <w:t xml:space="preserve"> (i in 1:N) { # N number of datapoints in dataset</w:t>
      </w:r>
    </w:p>
    <w:p w14:paraId="70E5C95F" w14:textId="77777777" w:rsidR="002E0B20" w:rsidRPr="008F58F0" w:rsidRDefault="002E0B20" w:rsidP="002E0B20">
      <w:pPr>
        <w:spacing w:line="240" w:lineRule="auto"/>
        <w:rPr>
          <w:rFonts w:ascii="Courier New" w:hAnsi="Courier New"/>
          <w:sz w:val="16"/>
        </w:rPr>
      </w:pPr>
    </w:p>
    <w:p w14:paraId="3A6B33EE"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time</w:t>
      </w:r>
      <w:proofErr w:type="gramEnd"/>
      <w:r w:rsidRPr="008F58F0">
        <w:rPr>
          <w:rFonts w:ascii="Courier New" w:hAnsi="Courier New"/>
          <w:sz w:val="16"/>
        </w:rPr>
        <w:t xml:space="preserve"> is expressed in months and transformed according powers of fractional polynomial P1 and P2</w:t>
      </w:r>
    </w:p>
    <w:p w14:paraId="3DB3F306"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time_</w:t>
      </w:r>
      <w:proofErr w:type="gramStart"/>
      <w:r w:rsidRPr="008F58F0">
        <w:rPr>
          <w:rFonts w:ascii="Courier New" w:hAnsi="Courier New"/>
          <w:sz w:val="16"/>
        </w:rPr>
        <w:t>transf1[</w:t>
      </w:r>
      <w:proofErr w:type="gramEnd"/>
      <w:r w:rsidRPr="008F58F0">
        <w:rPr>
          <w:rFonts w:ascii="Courier New" w:hAnsi="Courier New"/>
          <w:sz w:val="16"/>
        </w:rPr>
        <w:t>i] &lt;- (equals(P1,0)*log(time[i]) + (1-equals(P1,0))*pow(time[i],P1))</w:t>
      </w:r>
    </w:p>
    <w:p w14:paraId="3B7F048C"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time_transf2[i] &lt;- ((1-equals(P2,P1))*(equals(P2,0)*log(time[i]) + (1-equals(P2,0))*pow(time[i],P2)) +</w:t>
      </w:r>
    </w:p>
    <w:p w14:paraId="12DE40C2"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equals(P2,P1)*(equals(P2,0)*log(time[i])*log(time[i]) + (1-equals(P2,0))*pow(time[i],P2) *log(time[i])))</w:t>
      </w:r>
    </w:p>
    <w:p w14:paraId="73671A68" w14:textId="77777777" w:rsidR="002E0B20" w:rsidRPr="008F58F0" w:rsidRDefault="002E0B20" w:rsidP="002E0B20">
      <w:pPr>
        <w:spacing w:line="240" w:lineRule="auto"/>
        <w:rPr>
          <w:rFonts w:ascii="Courier New" w:hAnsi="Courier New"/>
          <w:sz w:val="16"/>
        </w:rPr>
      </w:pPr>
    </w:p>
    <w:p w14:paraId="556CF001"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likelihood</w:t>
      </w:r>
      <w:proofErr w:type="gramEnd"/>
    </w:p>
    <w:p w14:paraId="4F4049AD"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hazard</w:t>
      </w:r>
      <w:proofErr w:type="gramEnd"/>
      <w:r w:rsidRPr="008F58F0">
        <w:rPr>
          <w:rFonts w:ascii="Courier New" w:hAnsi="Courier New"/>
          <w:sz w:val="16"/>
        </w:rPr>
        <w:t xml:space="preserve"> over interval [t,t+dt] expressed as deaths per person-month</w:t>
      </w:r>
    </w:p>
    <w:p w14:paraId="70576097"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r</w:t>
      </w:r>
      <w:proofErr w:type="gramEnd"/>
      <w:r w:rsidRPr="008F58F0">
        <w:rPr>
          <w:rFonts w:ascii="Courier New" w:hAnsi="Courier New"/>
          <w:sz w:val="16"/>
        </w:rPr>
        <w:t xml:space="preserve"> is deaths in interval, n is number at risk, h is hazard</w:t>
      </w:r>
    </w:p>
    <w:p w14:paraId="63216C87"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r[</w:t>
      </w:r>
      <w:proofErr w:type="gramEnd"/>
      <w:r w:rsidRPr="008F58F0">
        <w:rPr>
          <w:rFonts w:ascii="Courier New" w:hAnsi="Courier New"/>
          <w:sz w:val="16"/>
        </w:rPr>
        <w:t>i]~ dbin(p[i],n[i])</w:t>
      </w:r>
    </w:p>
    <w:p w14:paraId="144D51A2"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p[</w:t>
      </w:r>
      <w:proofErr w:type="gramEnd"/>
      <w:r w:rsidRPr="008F58F0">
        <w:rPr>
          <w:rFonts w:ascii="Courier New" w:hAnsi="Courier New"/>
          <w:sz w:val="16"/>
        </w:rPr>
        <w:t>i] &lt;- 1-exp(-h[i]*dt[i]) # dt=time interval cumulative hazard over interval[t,t+dt] expressed as deaths per person-month</w:t>
      </w:r>
    </w:p>
    <w:p w14:paraId="75417E7A" w14:textId="77777777" w:rsidR="002E0B20" w:rsidRPr="008F58F0" w:rsidRDefault="002E0B20" w:rsidP="002E0B20">
      <w:pPr>
        <w:spacing w:line="240" w:lineRule="auto"/>
        <w:rPr>
          <w:rFonts w:ascii="Courier New" w:hAnsi="Courier New"/>
          <w:sz w:val="16"/>
        </w:rPr>
      </w:pPr>
    </w:p>
    <w:p w14:paraId="6C9E0B3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random</w:t>
      </w:r>
      <w:proofErr w:type="gramEnd"/>
      <w:r w:rsidRPr="008F58F0">
        <w:rPr>
          <w:rFonts w:ascii="Courier New" w:hAnsi="Courier New"/>
          <w:sz w:val="16"/>
        </w:rPr>
        <w:t xml:space="preserve"> effects model</w:t>
      </w:r>
    </w:p>
    <w:p w14:paraId="0621821F"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loop</w:t>
      </w:r>
      <w:proofErr w:type="gramEnd"/>
      <w:r w:rsidRPr="008F58F0">
        <w:rPr>
          <w:rFonts w:ascii="Courier New" w:hAnsi="Courier New"/>
          <w:sz w:val="16"/>
        </w:rPr>
        <w:t xml:space="preserve"> over datapoints</w:t>
      </w:r>
    </w:p>
    <w:p w14:paraId="4E898ED7"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s refers to study, t is intervention t, </w:t>
      </w:r>
      <w:proofErr w:type="gramStart"/>
      <w:r w:rsidRPr="008F58F0">
        <w:rPr>
          <w:rFonts w:ascii="Courier New" w:hAnsi="Courier New"/>
          <w:sz w:val="16"/>
        </w:rPr>
        <w:t>b</w:t>
      </w:r>
      <w:proofErr w:type="gramEnd"/>
      <w:r w:rsidRPr="008F58F0">
        <w:rPr>
          <w:rFonts w:ascii="Courier New" w:hAnsi="Courier New"/>
          <w:sz w:val="16"/>
        </w:rPr>
        <w:t xml:space="preserve"> is comparator</w:t>
      </w:r>
    </w:p>
    <w:p w14:paraId="0E39B50F"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log(h[i]) &lt;- Beta[i,1] + Beta[i,2]*time_transf1[i] + Beta[i,3]*time_transf2[i]</w:t>
      </w:r>
    </w:p>
    <w:p w14:paraId="56E3C9F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Beta[</w:t>
      </w:r>
      <w:proofErr w:type="gramEnd"/>
      <w:r w:rsidRPr="008F58F0">
        <w:rPr>
          <w:rFonts w:ascii="Courier New" w:hAnsi="Courier New"/>
          <w:sz w:val="16"/>
        </w:rPr>
        <w:t>i,1] &lt;- mu[s[i],1] + delta[s[i],1] * (1-equals(t[i],b[i]))</w:t>
      </w:r>
    </w:p>
    <w:p w14:paraId="7BC776B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Beta[</w:t>
      </w:r>
      <w:proofErr w:type="gramEnd"/>
      <w:r w:rsidRPr="008F58F0">
        <w:rPr>
          <w:rFonts w:ascii="Courier New" w:hAnsi="Courier New"/>
          <w:sz w:val="16"/>
        </w:rPr>
        <w:t>i,2] &lt;- mu[s[i],2] + delta[s[i],2] * (1-equals(t[i],b[i]))</w:t>
      </w:r>
    </w:p>
    <w:p w14:paraId="2E2366D0"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Beta[</w:t>
      </w:r>
      <w:proofErr w:type="gramEnd"/>
      <w:r w:rsidRPr="008F58F0">
        <w:rPr>
          <w:rFonts w:ascii="Courier New" w:hAnsi="Courier New"/>
          <w:sz w:val="16"/>
        </w:rPr>
        <w:t>i,3] &lt;- mu[s[i],3] + delta[s[i],3] * (1-equals(t[i],b[i]))</w:t>
      </w:r>
    </w:p>
    <w:p w14:paraId="1F2C02E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w:t>
      </w:r>
    </w:p>
    <w:p w14:paraId="7678C48A" w14:textId="77777777" w:rsidR="002E0B20" w:rsidRPr="008F58F0" w:rsidRDefault="002E0B20" w:rsidP="002E0B20">
      <w:pPr>
        <w:spacing w:line="240" w:lineRule="auto"/>
        <w:rPr>
          <w:rFonts w:ascii="Courier New" w:hAnsi="Courier New"/>
          <w:sz w:val="16"/>
        </w:rPr>
      </w:pPr>
    </w:p>
    <w:p w14:paraId="1218D3CD"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loop over studies - used in random effects model</w:t>
      </w:r>
    </w:p>
    <w:p w14:paraId="5D822814"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NS is number of studies</w:t>
      </w:r>
    </w:p>
    <w:p w14:paraId="6548617A"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ts</w:t>
      </w:r>
      <w:proofErr w:type="gramEnd"/>
      <w:r w:rsidRPr="008F58F0">
        <w:rPr>
          <w:rFonts w:ascii="Courier New" w:hAnsi="Courier New"/>
          <w:sz w:val="16"/>
        </w:rPr>
        <w:t xml:space="preserve"> is intervention t, bs is comparator</w:t>
      </w:r>
    </w:p>
    <w:p w14:paraId="24D079D6"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for(</w:t>
      </w:r>
      <w:proofErr w:type="gramEnd"/>
      <w:r w:rsidRPr="008F58F0">
        <w:rPr>
          <w:rFonts w:ascii="Courier New" w:hAnsi="Courier New"/>
          <w:sz w:val="16"/>
        </w:rPr>
        <w:t>m in 1:NS){</w:t>
      </w:r>
    </w:p>
    <w:p w14:paraId="6CDECB86"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delta[</w:t>
      </w:r>
      <w:proofErr w:type="gramEnd"/>
      <w:r w:rsidRPr="008F58F0">
        <w:rPr>
          <w:rFonts w:ascii="Courier New" w:hAnsi="Courier New"/>
          <w:sz w:val="16"/>
        </w:rPr>
        <w:t>m,1:3] ~ dmnorm(md[m,1:3],omega[1:3,1:3])</w:t>
      </w:r>
    </w:p>
    <w:p w14:paraId="3A32CA2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md[</w:t>
      </w:r>
      <w:proofErr w:type="gramEnd"/>
      <w:r w:rsidRPr="008F58F0">
        <w:rPr>
          <w:rFonts w:ascii="Courier New" w:hAnsi="Courier New"/>
          <w:sz w:val="16"/>
        </w:rPr>
        <w:t>m,1] &lt;- d[ts[m],1]-d[bs[m],1]</w:t>
      </w:r>
    </w:p>
    <w:p w14:paraId="4981A7A9"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md[</w:t>
      </w:r>
      <w:proofErr w:type="gramEnd"/>
      <w:r w:rsidRPr="008F58F0">
        <w:rPr>
          <w:rFonts w:ascii="Courier New" w:hAnsi="Courier New"/>
          <w:sz w:val="16"/>
        </w:rPr>
        <w:t>m,2] &lt;- d[ts[m],2]-d[bs[m],2]</w:t>
      </w:r>
    </w:p>
    <w:p w14:paraId="0E09DD68"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md[</w:t>
      </w:r>
      <w:proofErr w:type="gramEnd"/>
      <w:r w:rsidRPr="008F58F0">
        <w:rPr>
          <w:rFonts w:ascii="Courier New" w:hAnsi="Courier New"/>
          <w:sz w:val="16"/>
        </w:rPr>
        <w:t>m,3] &lt;- d[ts[m],3]-d[bs[m],3]</w:t>
      </w:r>
    </w:p>
    <w:p w14:paraId="2B7F9E8C"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w:t>
      </w:r>
    </w:p>
    <w:p w14:paraId="59F22A70" w14:textId="77777777" w:rsidR="002E0B20" w:rsidRPr="008F58F0" w:rsidRDefault="002E0B20" w:rsidP="002E0B20">
      <w:pPr>
        <w:spacing w:line="240" w:lineRule="auto"/>
        <w:rPr>
          <w:rFonts w:ascii="Courier New" w:hAnsi="Courier New"/>
          <w:sz w:val="16"/>
        </w:rPr>
      </w:pPr>
    </w:p>
    <w:p w14:paraId="3A52F2C3"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Adding</w:t>
      </w:r>
      <w:proofErr w:type="gramEnd"/>
      <w:r w:rsidRPr="008F58F0">
        <w:rPr>
          <w:rFonts w:ascii="Courier New" w:hAnsi="Courier New"/>
          <w:sz w:val="16"/>
        </w:rPr>
        <w:t xml:space="preserve"> in hierarchical model where class of intervention is above intervention in the hierarchy</w:t>
      </w:r>
    </w:p>
    <w:p w14:paraId="1B380825"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2,1] ~ dnorm(D.d[1,1], prec.d) # best.supportive.care</w:t>
      </w:r>
    </w:p>
    <w:p w14:paraId="4F9D3D18"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3,1] ~ dnorm(D.d[2,1], prec.d) # docetaxel.100</w:t>
      </w:r>
    </w:p>
    <w:p w14:paraId="5E3DB0C3"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4,1] ~ dnorm(D.d[2,1], prec.d) # docetaxel.60</w:t>
      </w:r>
    </w:p>
    <w:p w14:paraId="7FB30A05"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5,1] ~ dnorm(D.d[3,1], prec.d) # docetaxel.60_bevacizumab</w:t>
      </w:r>
    </w:p>
    <w:p w14:paraId="12945236"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6,1] ~ dnorm(D.d[4,1], prec.d) # docetaxel.60_ramucirumab</w:t>
      </w:r>
    </w:p>
    <w:p w14:paraId="5F22A6C6"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7,1] ~ dnorm(D.d[5,1], prec.d) # docetaxel.75_erlotinib.150</w:t>
      </w:r>
    </w:p>
    <w:p w14:paraId="4F64ECDE"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8,1] ~ dnorm(D.d[6,1], prec.d) # docetaxel.75_nintedanib.non</w:t>
      </w:r>
    </w:p>
    <w:p w14:paraId="6DDFF2E9"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9,1] ~ dnorm(D.d[6,1], prec.d) # docetaxel.75_nintedanib.sq</w:t>
      </w:r>
    </w:p>
    <w:p w14:paraId="4376D4E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10,1] ~ dnorm(D.d[4,1], prec.d) # docetaxel.75_ramucirumab</w:t>
      </w:r>
    </w:p>
    <w:p w14:paraId="40D33A60"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11,1] ~ dnorm(D.d[2,1], prec.d) # docetaxel.fr</w:t>
      </w:r>
    </w:p>
    <w:p w14:paraId="02734A26"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12,1] ~ dnorm(D.d[7,1], prec.d) # erlotinib.150_0.00.pos</w:t>
      </w:r>
    </w:p>
    <w:p w14:paraId="1BF03C0B"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13,1] ~ dnorm(D.d[7,1], prec.d) # erlotinib.150_0.03.pos</w:t>
      </w:r>
    </w:p>
    <w:p w14:paraId="6A3C3A3A"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14,1] ~ dnorm(D.d[7,1], prec.d) # erlotinib.150_0.05.pos</w:t>
      </w:r>
    </w:p>
    <w:p w14:paraId="2392B7D0"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15,1] ~ dnorm(D.d[7,1], prec.d) # erlotinib.150_0.13.pos</w:t>
      </w:r>
    </w:p>
    <w:p w14:paraId="4EA259E3"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16,1] ~ dnorm(D.d[7,1], prec.d) # erlotinib.150_0.16.pos</w:t>
      </w:r>
    </w:p>
    <w:p w14:paraId="455F4390"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17,1] ~ dnorm(D.d[7,1], prec.d) # erlotinib.150_0.56.pos</w:t>
      </w:r>
    </w:p>
    <w:p w14:paraId="72AFCCF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18,1] ~ dnorm(D.d[7,1], prec.d) # erlotinib.150_0.80.pos</w:t>
      </w:r>
    </w:p>
    <w:p w14:paraId="5D562D63"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19,1] ~ dnorm(D.d[8,1], prec.d) # erlotinib.150_pemetrexed.500.egfr.0.00</w:t>
      </w:r>
    </w:p>
    <w:p w14:paraId="4E182846"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20,1] ~ dnorm(D.d[8,1], prec.d) # erlotinib.150_pemetrexed.500.egfr.0.56</w:t>
      </w:r>
    </w:p>
    <w:p w14:paraId="0FCDE232"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21,1] ~ dnorm(D.d[9,1], prec.d) # gefitinib.250_0.00.pos</w:t>
      </w:r>
    </w:p>
    <w:p w14:paraId="686B46B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22,1] ~ dnorm(D.d[9,1], prec.d) # gefitinib.250_0.15.pos</w:t>
      </w:r>
    </w:p>
    <w:p w14:paraId="7683ECC8"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23,1] ~ dnorm(D.d[9,1], prec.d) # gefitinib.250_0.52.pos</w:t>
      </w:r>
    </w:p>
    <w:p w14:paraId="3E1FB7DB"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24,1] ~ dnorm(D.d[9,1], prec.d) # gefitinib.250_0.81.pos</w:t>
      </w:r>
    </w:p>
    <w:p w14:paraId="61DD287E"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25,1] ~ dnorm(D.d[10,1], prec.d) # nivolumab_non.sq_high.PDL1</w:t>
      </w:r>
    </w:p>
    <w:p w14:paraId="7C67651A"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26,1] ~ dnorm(D.d[10,1], prec.d) # nivolumab_non.sq_low.PDL1</w:t>
      </w:r>
    </w:p>
    <w:p w14:paraId="259E95E6"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27,1] ~ dnorm(D.d[10,1], prec.d) # nivolumab_sq_high.PDL1</w:t>
      </w:r>
    </w:p>
    <w:p w14:paraId="4FE97158"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28,1] ~ dnorm(D.d[10,1], prec.d) # nivolumab_sq_low.PDL1</w:t>
      </w:r>
    </w:p>
    <w:p w14:paraId="49AE202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29,1] ~ dnorm(D.d[11,1], prec.d) # pemetrexed.500_0.00.sq</w:t>
      </w:r>
    </w:p>
    <w:p w14:paraId="381524B5"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30,1] ~ dnorm(D.d[11,1], prec.d) # pemetrexed.500_0.23.sq</w:t>
      </w:r>
    </w:p>
    <w:p w14:paraId="1E2DFCB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31,1] ~ dnorm(D.d[11,1], prec.d) # pemetrexed.500_0.26.sq</w:t>
      </w:r>
    </w:p>
    <w:p w14:paraId="65458EF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32,1] ~ dnorm(D.d[11,1], prec.d) # pemetrexed.500_1.00.sq</w:t>
      </w:r>
    </w:p>
    <w:p w14:paraId="388B5FD2"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33,1] ~ dnorm(D.d[12,1], prec.d) # pemetrexed.500_nintedanib</w:t>
      </w:r>
    </w:p>
    <w:p w14:paraId="55E7C1F2"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34,1] ~ dnorm(D.d[13,1], prec.d) # S1_bevacizumab</w:t>
      </w:r>
    </w:p>
    <w:p w14:paraId="370845C5" w14:textId="77777777" w:rsidR="002E0B20" w:rsidRPr="008F58F0" w:rsidRDefault="002E0B20" w:rsidP="002E0B20">
      <w:pPr>
        <w:spacing w:line="240" w:lineRule="auto"/>
        <w:rPr>
          <w:rFonts w:ascii="Courier New" w:hAnsi="Courier New"/>
          <w:sz w:val="16"/>
        </w:rPr>
      </w:pPr>
    </w:p>
    <w:p w14:paraId="53695CC6"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Adding</w:t>
      </w:r>
      <w:proofErr w:type="gramEnd"/>
      <w:r w:rsidRPr="008F58F0">
        <w:rPr>
          <w:rFonts w:ascii="Courier New" w:hAnsi="Courier New"/>
          <w:sz w:val="16"/>
        </w:rPr>
        <w:t xml:space="preserve"> in hierarchical model where class of intervention is above intervention in the hierarchy</w:t>
      </w:r>
    </w:p>
    <w:p w14:paraId="0C18F957"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2,2] ~ dnorm(D.d[1,2], prec.d2) # best.supportive.care</w:t>
      </w:r>
    </w:p>
    <w:p w14:paraId="3522372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3,2] ~ dnorm(D.d[2,2], prec.d2) # docetaxel.100</w:t>
      </w:r>
    </w:p>
    <w:p w14:paraId="7CAB988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4,2] ~ dnorm(D.d[2,2], prec.d2) # docetaxel.60</w:t>
      </w:r>
    </w:p>
    <w:p w14:paraId="5E0680E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5,2] ~ dnorm(D.d[3,2], prec.d2) # docetaxel.60_bevacizumab</w:t>
      </w:r>
    </w:p>
    <w:p w14:paraId="3A8CEBE0"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6,2] ~ dnorm(D.d[4,2], prec.d2) # docetaxel.60_ramucirumab</w:t>
      </w:r>
    </w:p>
    <w:p w14:paraId="4B41B9CE"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7,2] ~ dnorm(D.d[5,2], prec.d2) # docetaxel.75_erlotinib.150</w:t>
      </w:r>
    </w:p>
    <w:p w14:paraId="3381EDFA"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8,2] ~ dnorm(D.d[6,2], prec.d2) # docetaxel.75_nintedanib.non</w:t>
      </w:r>
    </w:p>
    <w:p w14:paraId="1A93570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9,2] ~ dnorm(D.d[6,2], prec.d2) # docetaxel.75_nintedanib.sq</w:t>
      </w:r>
    </w:p>
    <w:p w14:paraId="217D8A45"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10,2] ~ dnorm(D.d[4,2], prec.d2) # docetaxel.75_ramucirumab</w:t>
      </w:r>
    </w:p>
    <w:p w14:paraId="682E48CA"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11,2] ~ dnorm(D.d[2,2], prec.d2) # docetaxel.fr</w:t>
      </w:r>
    </w:p>
    <w:p w14:paraId="52AB5169"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12,2] ~ dnorm(D.d[7,2], prec.d2) # erlotinib.150_0.00.pos</w:t>
      </w:r>
    </w:p>
    <w:p w14:paraId="115F15CB"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13,2] ~ dnorm(D.d[7,2], prec.d2) # erlotinib.150_0.03.pos</w:t>
      </w:r>
    </w:p>
    <w:p w14:paraId="07D3CEC3"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14,2] ~ dnorm(D.d[7,2], prec.d2) # erlotinib.150_0.05.pos</w:t>
      </w:r>
    </w:p>
    <w:p w14:paraId="63AFC34A"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15,2] ~ dnorm(D.d[7,2], prec.d2) # erlotinib.150_0.13.pos</w:t>
      </w:r>
    </w:p>
    <w:p w14:paraId="68E3CD6A"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16,2] ~ dnorm(D.d[7,2], prec.d2) # erlotinib.150_0.16.pos</w:t>
      </w:r>
    </w:p>
    <w:p w14:paraId="064C4C0E"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17,2] ~ dnorm(D.d[7,2], prec.d2) # erlotinib.150_0.56.pos</w:t>
      </w:r>
    </w:p>
    <w:p w14:paraId="380E61D2"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18,2] ~ dnorm(D.d[7,2], prec.d2) # erlotinib.150_0.80.pos</w:t>
      </w:r>
    </w:p>
    <w:p w14:paraId="1ACB79A0"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19,2] ~ dnorm(D.d[8,2], prec.d2) # erlotinib.150_pemetrexed.500.egfr.0.00</w:t>
      </w:r>
    </w:p>
    <w:p w14:paraId="0B05BBC8"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20,2] ~ dnorm(D.d[8,2], prec.d2) # erlotinib.150_pemetrexed.500.egfr.0.56</w:t>
      </w:r>
    </w:p>
    <w:p w14:paraId="76019429"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21,2] ~ dnorm(D.d[9,2], prec.d2) # gefitinib.250_0.00.pos</w:t>
      </w:r>
    </w:p>
    <w:p w14:paraId="359DE50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22,2] ~ dnorm(D.d[9,2], prec.d2) # gefitinib.250_0.15.pos</w:t>
      </w:r>
    </w:p>
    <w:p w14:paraId="0568FCD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23,2] ~ dnorm(D.d[9,2], prec.d2) # gefitinib.250_0.52.pos</w:t>
      </w:r>
    </w:p>
    <w:p w14:paraId="27B79048"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24,2] ~ dnorm(D.d[9,2], prec.d2) # gefitinib.250_0.81.pos</w:t>
      </w:r>
    </w:p>
    <w:p w14:paraId="4826D008"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25,2] ~ dnorm(D.d[10,2], prec.d2) # nivolumab_non.sq_high.PDL1</w:t>
      </w:r>
    </w:p>
    <w:p w14:paraId="14078D63"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26,2] ~ dnorm(D.d[10,2], prec.d2) # nivolumab_non.sq_low.PDL1</w:t>
      </w:r>
    </w:p>
    <w:p w14:paraId="00C7D793"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27,2] ~ dnorm(D.d[10,2], prec.d2) # nivolumab_sq_high.PDL1</w:t>
      </w:r>
    </w:p>
    <w:p w14:paraId="0DA5D642"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28,2] ~ dnorm(D.d[10,2], prec.d2) # nivolumab_sq_low.PDL1</w:t>
      </w:r>
    </w:p>
    <w:p w14:paraId="2E1949C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29,2] ~ dnorm(D.d[11,2], prec.d2) # pemetrexed.500_0.00.sq</w:t>
      </w:r>
    </w:p>
    <w:p w14:paraId="1B2FB47E"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30,2] ~ dnorm(D.d[11,2], prec.d2) # pemetrexed.500_0.23.sq</w:t>
      </w:r>
    </w:p>
    <w:p w14:paraId="102BFE29"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31,2] ~ dnorm(D.d[11,2], prec.d2) # pemetrexed.500_0.26.sq</w:t>
      </w:r>
    </w:p>
    <w:p w14:paraId="02C2257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32,2] ~ dnorm(D.d[11,2], prec.d2) # pemetrexed.500_1.00.sq</w:t>
      </w:r>
    </w:p>
    <w:p w14:paraId="6D2397F6"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33,2] ~ dnorm(D.d[12,2], prec.d2) # pemetrexed.500_nintedanib</w:t>
      </w:r>
    </w:p>
    <w:p w14:paraId="09899F23"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34,2] ~ dnorm(D.d[13,2], prec.d2) # S1_bevacizumab</w:t>
      </w:r>
    </w:p>
    <w:p w14:paraId="7FAABDBB" w14:textId="77777777" w:rsidR="002E0B20" w:rsidRPr="008F58F0" w:rsidRDefault="002E0B20" w:rsidP="002E0B20">
      <w:pPr>
        <w:spacing w:line="240" w:lineRule="auto"/>
        <w:rPr>
          <w:rFonts w:ascii="Courier New" w:hAnsi="Courier New"/>
          <w:sz w:val="16"/>
        </w:rPr>
      </w:pPr>
    </w:p>
    <w:p w14:paraId="543D9BB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Adding</w:t>
      </w:r>
      <w:proofErr w:type="gramEnd"/>
      <w:r w:rsidRPr="008F58F0">
        <w:rPr>
          <w:rFonts w:ascii="Courier New" w:hAnsi="Courier New"/>
          <w:sz w:val="16"/>
        </w:rPr>
        <w:t xml:space="preserve"> in hierarchical model where class of intervention is above intervention in the hierarchy</w:t>
      </w:r>
    </w:p>
    <w:p w14:paraId="5A8C24E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2,3] ~ dnorm(D.d[1,2], prec.d3) # best.supportive.care</w:t>
      </w:r>
    </w:p>
    <w:p w14:paraId="4D6FC4A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3,3] ~ dnorm(D.d[2,2], prec.d3) # docetaxel.100</w:t>
      </w:r>
    </w:p>
    <w:p w14:paraId="53D8DAC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4,3] ~ dnorm(D.d[2,2], prec.d3) # docetaxel.60</w:t>
      </w:r>
    </w:p>
    <w:p w14:paraId="414D7AB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5,3] ~ dnorm(D.d[3,2], prec.d3) # docetaxel.60_bevacizumab</w:t>
      </w:r>
    </w:p>
    <w:p w14:paraId="54691BA3"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6,3] ~ dnorm(D.d[4,2], prec.d3) # docetaxel.60_ramucirumab</w:t>
      </w:r>
    </w:p>
    <w:p w14:paraId="5F562AA8"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7,3] ~ dnorm(D.d[5,2], prec.d3) # docetaxel.75_erlotinib.150</w:t>
      </w:r>
    </w:p>
    <w:p w14:paraId="07AF6532"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8,3] ~ dnorm(D.d[6,2], prec.d3) # docetaxel.75_nintedanib.non</w:t>
      </w:r>
    </w:p>
    <w:p w14:paraId="6EC9F3C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9,3] ~ dnorm(D.d[6,2], prec.d3) # docetaxel.75_nintedanib.sq</w:t>
      </w:r>
    </w:p>
    <w:p w14:paraId="549AC1A2"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10,3] ~ dnorm(D.d[4,2], prec.d3) # docetaxel.75_ramucirumab</w:t>
      </w:r>
    </w:p>
    <w:p w14:paraId="50034CA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11,3] ~ dnorm(D.d[2,2], prec.d3) # docetaxel.fr</w:t>
      </w:r>
    </w:p>
    <w:p w14:paraId="29A1671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12,3] ~ dnorm(D.d[7,2], prec.d3) # erlotinib.150_0.00.pos</w:t>
      </w:r>
    </w:p>
    <w:p w14:paraId="2FFD63FB"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13,3] ~ dnorm(D.d[7,2], prec.d3) # erlotinib.150_0.03.pos</w:t>
      </w:r>
    </w:p>
    <w:p w14:paraId="26F1609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14,3] ~ dnorm(D.d[7,2], prec.d3) # erlotinib.150_0.05.pos</w:t>
      </w:r>
    </w:p>
    <w:p w14:paraId="15142501"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15,3] ~ dnorm(D.d[7,2], prec.d3) # erlotinib.150_0.13.pos</w:t>
      </w:r>
    </w:p>
    <w:p w14:paraId="40DC5328"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16,3] ~ dnorm(D.d[7,2], prec.d3) # erlotinib.150_0.16.pos</w:t>
      </w:r>
    </w:p>
    <w:p w14:paraId="5F6EFD6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17,3] ~ dnorm(D.d[7,2], prec.d3) # erlotinib.150_0.56.pos</w:t>
      </w:r>
    </w:p>
    <w:p w14:paraId="3FFCF48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18,3] ~ dnorm(D.d[7,2], prec.d3) # erlotinib.150_0.80.pos</w:t>
      </w:r>
    </w:p>
    <w:p w14:paraId="663E704E"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19,3] ~ dnorm(D.d[8,2], prec.d3) # erlotinib.150_pemetrexed.500.egfr.0.00</w:t>
      </w:r>
    </w:p>
    <w:p w14:paraId="04674B30"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20,3] ~ dnorm(D.d[8,2], prec.d3) # erlotinib.150_pemetrexed.500.egfr.0.56</w:t>
      </w:r>
    </w:p>
    <w:p w14:paraId="09BC24AB"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21,3] ~ dnorm(D.d[9,2], prec.d3) # gefitinib.250_0.00.pos</w:t>
      </w:r>
    </w:p>
    <w:p w14:paraId="11D7586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22,3] ~ dnorm(D.d[9,2], prec.d3) # gefitinib.250_0.15.pos</w:t>
      </w:r>
    </w:p>
    <w:p w14:paraId="0D66A483"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23,3] ~ dnorm(D.d[9,2], prec.d3) # gefitinib.250_0.52.pos</w:t>
      </w:r>
    </w:p>
    <w:p w14:paraId="35C1E133"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24,3] ~ dnorm(D.d[9,2], prec.d3) # gefitinib.250_0.81.pos</w:t>
      </w:r>
    </w:p>
    <w:p w14:paraId="69E9306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25,3] ~ dnorm(D.d[10,2], prec.d3) # nivolumab_non.sq_high.PDL1</w:t>
      </w:r>
    </w:p>
    <w:p w14:paraId="31F3A9B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26,3] ~ dnorm(D.d[10,2], prec.d3) # nivolumab_non.sq_low.PDL1</w:t>
      </w:r>
    </w:p>
    <w:p w14:paraId="6BC22BA4"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27,3] ~ dnorm(D.d[10,2], prec.d3) # nivolumab_sq_high.PDL1</w:t>
      </w:r>
    </w:p>
    <w:p w14:paraId="131116D6"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28,3] ~ dnorm(D.d[10,2], prec.d3) # nivolumab_sq_low.PDL1</w:t>
      </w:r>
    </w:p>
    <w:p w14:paraId="11A5C4B8"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29,3] ~ dnorm(D.d[11,2], prec.d3) # pemetrexed.500_0.00.sq</w:t>
      </w:r>
    </w:p>
    <w:p w14:paraId="1F788A6E"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30,3] ~ dnorm(D.d[11,2], prec.d3) # pemetrexed.500_0.23.sq</w:t>
      </w:r>
    </w:p>
    <w:p w14:paraId="6E6371A7"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31,3] ~ dnorm(D.d[11,2], prec.d3) # pemetrexed.500_0.26.sq</w:t>
      </w:r>
    </w:p>
    <w:p w14:paraId="780C0FB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32,3] ~ dnorm(D.d[11,2], prec.d3) # pemetrexed.500_1.00.sq</w:t>
      </w:r>
    </w:p>
    <w:p w14:paraId="01C50AC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33,3] ~ dnorm(D.d[12,2], prec.d3) # pemetrexed.500_nintedanib</w:t>
      </w:r>
    </w:p>
    <w:p w14:paraId="7F3C0A0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34,3] ~ dnorm(D.d[13,2], prec.d3) # S1_bevacizumab</w:t>
      </w:r>
    </w:p>
    <w:p w14:paraId="3D5A7BAD" w14:textId="77777777" w:rsidR="002E0B20" w:rsidRPr="008F58F0" w:rsidRDefault="002E0B20" w:rsidP="002E0B20">
      <w:pPr>
        <w:spacing w:line="240" w:lineRule="auto"/>
        <w:rPr>
          <w:rFonts w:ascii="Courier New" w:hAnsi="Courier New"/>
          <w:sz w:val="16"/>
        </w:rPr>
      </w:pPr>
    </w:p>
    <w:p w14:paraId="53477C6E" w14:textId="77777777" w:rsidR="002E0B20" w:rsidRPr="008F58F0" w:rsidRDefault="002E0B20" w:rsidP="002E0B20">
      <w:pPr>
        <w:spacing w:line="240" w:lineRule="auto"/>
        <w:rPr>
          <w:rFonts w:ascii="Courier New" w:hAnsi="Courier New"/>
          <w:sz w:val="16"/>
        </w:rPr>
      </w:pPr>
    </w:p>
    <w:p w14:paraId="787D66F8"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Placing</w:t>
      </w:r>
      <w:proofErr w:type="gramEnd"/>
      <w:r w:rsidRPr="008F58F0">
        <w:rPr>
          <w:rFonts w:ascii="Courier New" w:hAnsi="Courier New"/>
          <w:sz w:val="16"/>
        </w:rPr>
        <w:t xml:space="preserve"> ordering constraints</w:t>
      </w:r>
    </w:p>
    <w:p w14:paraId="7DE41E38" w14:textId="77777777" w:rsidR="002E0B20" w:rsidRPr="008F58F0" w:rsidRDefault="002E0B20" w:rsidP="002E0B20">
      <w:pPr>
        <w:spacing w:line="240" w:lineRule="auto"/>
        <w:rPr>
          <w:rFonts w:ascii="Courier New" w:hAnsi="Courier New"/>
          <w:sz w:val="16"/>
        </w:rPr>
      </w:pPr>
    </w:p>
    <w:p w14:paraId="33683A5D"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constraints</w:t>
      </w:r>
      <w:proofErr w:type="gramEnd"/>
      <w:r w:rsidRPr="008F58F0">
        <w:rPr>
          <w:rFonts w:ascii="Courier New" w:hAnsi="Courier New"/>
          <w:sz w:val="16"/>
        </w:rPr>
        <w:t xml:space="preserve"> for erlotinib and EGFR +ve</w:t>
      </w:r>
    </w:p>
    <w:p w14:paraId="4093CA8A"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gamma1 &lt;- </w:t>
      </w:r>
      <w:proofErr w:type="gramStart"/>
      <w:r w:rsidRPr="008F58F0">
        <w:rPr>
          <w:rFonts w:ascii="Courier New" w:hAnsi="Courier New"/>
          <w:sz w:val="16"/>
        </w:rPr>
        <w:t>step(</w:t>
      </w:r>
      <w:proofErr w:type="gramEnd"/>
      <w:r w:rsidRPr="008F58F0">
        <w:rPr>
          <w:rFonts w:ascii="Courier New" w:hAnsi="Courier New"/>
          <w:sz w:val="16"/>
        </w:rPr>
        <w:t>d[12,1] - d[13,1])</w:t>
      </w:r>
    </w:p>
    <w:p w14:paraId="00CDF84A"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gamma2 &lt;- </w:t>
      </w:r>
      <w:proofErr w:type="gramStart"/>
      <w:r w:rsidRPr="008F58F0">
        <w:rPr>
          <w:rFonts w:ascii="Courier New" w:hAnsi="Courier New"/>
          <w:sz w:val="16"/>
        </w:rPr>
        <w:t>step(</w:t>
      </w:r>
      <w:proofErr w:type="gramEnd"/>
      <w:r w:rsidRPr="008F58F0">
        <w:rPr>
          <w:rFonts w:ascii="Courier New" w:hAnsi="Courier New"/>
          <w:sz w:val="16"/>
        </w:rPr>
        <w:t>d[13,1] - d[14,1])</w:t>
      </w:r>
    </w:p>
    <w:p w14:paraId="78BACE6D"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gamma3 &lt;- </w:t>
      </w:r>
      <w:proofErr w:type="gramStart"/>
      <w:r w:rsidRPr="008F58F0">
        <w:rPr>
          <w:rFonts w:ascii="Courier New" w:hAnsi="Courier New"/>
          <w:sz w:val="16"/>
        </w:rPr>
        <w:t>step(</w:t>
      </w:r>
      <w:proofErr w:type="gramEnd"/>
      <w:r w:rsidRPr="008F58F0">
        <w:rPr>
          <w:rFonts w:ascii="Courier New" w:hAnsi="Courier New"/>
          <w:sz w:val="16"/>
        </w:rPr>
        <w:t>d[14,1] - d[15,1])</w:t>
      </w:r>
    </w:p>
    <w:p w14:paraId="318E177F"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gamma4 &lt;- </w:t>
      </w:r>
      <w:proofErr w:type="gramStart"/>
      <w:r w:rsidRPr="008F58F0">
        <w:rPr>
          <w:rFonts w:ascii="Courier New" w:hAnsi="Courier New"/>
          <w:sz w:val="16"/>
        </w:rPr>
        <w:t>step(</w:t>
      </w:r>
      <w:proofErr w:type="gramEnd"/>
      <w:r w:rsidRPr="008F58F0">
        <w:rPr>
          <w:rFonts w:ascii="Courier New" w:hAnsi="Courier New"/>
          <w:sz w:val="16"/>
        </w:rPr>
        <w:t>d[15,1] - d[16,1])</w:t>
      </w:r>
    </w:p>
    <w:p w14:paraId="332837B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gamma5 &lt;- </w:t>
      </w:r>
      <w:proofErr w:type="gramStart"/>
      <w:r w:rsidRPr="008F58F0">
        <w:rPr>
          <w:rFonts w:ascii="Courier New" w:hAnsi="Courier New"/>
          <w:sz w:val="16"/>
        </w:rPr>
        <w:t>step(</w:t>
      </w:r>
      <w:proofErr w:type="gramEnd"/>
      <w:r w:rsidRPr="008F58F0">
        <w:rPr>
          <w:rFonts w:ascii="Courier New" w:hAnsi="Courier New"/>
          <w:sz w:val="16"/>
        </w:rPr>
        <w:t>d[16,1] - d[17,1])</w:t>
      </w:r>
    </w:p>
    <w:p w14:paraId="28EEDD8C"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gamma6 &lt;- </w:t>
      </w:r>
      <w:proofErr w:type="gramStart"/>
      <w:r w:rsidRPr="008F58F0">
        <w:rPr>
          <w:rFonts w:ascii="Courier New" w:hAnsi="Courier New"/>
          <w:sz w:val="16"/>
        </w:rPr>
        <w:t>step(</w:t>
      </w:r>
      <w:proofErr w:type="gramEnd"/>
      <w:r w:rsidRPr="008F58F0">
        <w:rPr>
          <w:rFonts w:ascii="Courier New" w:hAnsi="Courier New"/>
          <w:sz w:val="16"/>
        </w:rPr>
        <w:t>d[17,1] - d[18,1])</w:t>
      </w:r>
    </w:p>
    <w:p w14:paraId="6EB60AD0" w14:textId="77777777" w:rsidR="002E0B20" w:rsidRPr="008F58F0" w:rsidRDefault="002E0B20" w:rsidP="002E0B20">
      <w:pPr>
        <w:spacing w:line="240" w:lineRule="auto"/>
        <w:rPr>
          <w:rFonts w:ascii="Courier New" w:hAnsi="Courier New"/>
          <w:sz w:val="16"/>
        </w:rPr>
      </w:pPr>
    </w:p>
    <w:p w14:paraId="58C9CE4A"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constraints</w:t>
      </w:r>
      <w:proofErr w:type="gramEnd"/>
      <w:r w:rsidRPr="008F58F0">
        <w:rPr>
          <w:rFonts w:ascii="Courier New" w:hAnsi="Courier New"/>
          <w:sz w:val="16"/>
        </w:rPr>
        <w:t xml:space="preserve"> for erlotinib + pemetrexedand EGFR +ve</w:t>
      </w:r>
    </w:p>
    <w:p w14:paraId="50FBC91E"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gamma7 &lt;- </w:t>
      </w:r>
      <w:proofErr w:type="gramStart"/>
      <w:r w:rsidRPr="008F58F0">
        <w:rPr>
          <w:rFonts w:ascii="Courier New" w:hAnsi="Courier New"/>
          <w:sz w:val="16"/>
        </w:rPr>
        <w:t>step(</w:t>
      </w:r>
      <w:proofErr w:type="gramEnd"/>
      <w:r w:rsidRPr="008F58F0">
        <w:rPr>
          <w:rFonts w:ascii="Courier New" w:hAnsi="Courier New"/>
          <w:sz w:val="16"/>
        </w:rPr>
        <w:t>d[19,1] - d[20,1])</w:t>
      </w:r>
    </w:p>
    <w:p w14:paraId="665F74BD" w14:textId="77777777" w:rsidR="002E0B20" w:rsidRPr="008F58F0" w:rsidRDefault="002E0B20" w:rsidP="002E0B20">
      <w:pPr>
        <w:spacing w:line="240" w:lineRule="auto"/>
        <w:rPr>
          <w:rFonts w:ascii="Courier New" w:hAnsi="Courier New"/>
          <w:sz w:val="16"/>
        </w:rPr>
      </w:pPr>
    </w:p>
    <w:p w14:paraId="770E65A0"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constraints</w:t>
      </w:r>
      <w:proofErr w:type="gramEnd"/>
      <w:r w:rsidRPr="008F58F0">
        <w:rPr>
          <w:rFonts w:ascii="Courier New" w:hAnsi="Courier New"/>
          <w:sz w:val="16"/>
        </w:rPr>
        <w:t xml:space="preserve"> for gefitinib and EGFR +ve</w:t>
      </w:r>
    </w:p>
    <w:p w14:paraId="7E5DABB3"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gamma8 &lt;- </w:t>
      </w:r>
      <w:proofErr w:type="gramStart"/>
      <w:r w:rsidRPr="008F58F0">
        <w:rPr>
          <w:rFonts w:ascii="Courier New" w:hAnsi="Courier New"/>
          <w:sz w:val="16"/>
        </w:rPr>
        <w:t>step(</w:t>
      </w:r>
      <w:proofErr w:type="gramEnd"/>
      <w:r w:rsidRPr="008F58F0">
        <w:rPr>
          <w:rFonts w:ascii="Courier New" w:hAnsi="Courier New"/>
          <w:sz w:val="16"/>
        </w:rPr>
        <w:t>d[21,1] - d[22,1])</w:t>
      </w:r>
    </w:p>
    <w:p w14:paraId="6A90E68A"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gamma9 &lt;- </w:t>
      </w:r>
      <w:proofErr w:type="gramStart"/>
      <w:r w:rsidRPr="008F58F0">
        <w:rPr>
          <w:rFonts w:ascii="Courier New" w:hAnsi="Courier New"/>
          <w:sz w:val="16"/>
        </w:rPr>
        <w:t>step(</w:t>
      </w:r>
      <w:proofErr w:type="gramEnd"/>
      <w:r w:rsidRPr="008F58F0">
        <w:rPr>
          <w:rFonts w:ascii="Courier New" w:hAnsi="Courier New"/>
          <w:sz w:val="16"/>
        </w:rPr>
        <w:t>d[22,1] - d[23,1])</w:t>
      </w:r>
    </w:p>
    <w:p w14:paraId="53E9275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gamma10 &lt;- </w:t>
      </w:r>
      <w:proofErr w:type="gramStart"/>
      <w:r w:rsidRPr="008F58F0">
        <w:rPr>
          <w:rFonts w:ascii="Courier New" w:hAnsi="Courier New"/>
          <w:sz w:val="16"/>
        </w:rPr>
        <w:t>step(</w:t>
      </w:r>
      <w:proofErr w:type="gramEnd"/>
      <w:r w:rsidRPr="008F58F0">
        <w:rPr>
          <w:rFonts w:ascii="Courier New" w:hAnsi="Courier New"/>
          <w:sz w:val="16"/>
        </w:rPr>
        <w:t>d[23,1] - d[24,1])</w:t>
      </w:r>
    </w:p>
    <w:p w14:paraId="3297A520" w14:textId="77777777" w:rsidR="002E0B20" w:rsidRPr="008F58F0" w:rsidRDefault="002E0B20" w:rsidP="002E0B20">
      <w:pPr>
        <w:spacing w:line="240" w:lineRule="auto"/>
        <w:rPr>
          <w:rFonts w:ascii="Courier New" w:hAnsi="Courier New"/>
          <w:sz w:val="16"/>
        </w:rPr>
      </w:pPr>
    </w:p>
    <w:p w14:paraId="7EA69902"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constraints</w:t>
      </w:r>
      <w:proofErr w:type="gramEnd"/>
      <w:r w:rsidRPr="008F58F0">
        <w:rPr>
          <w:rFonts w:ascii="Courier New" w:hAnsi="Courier New"/>
          <w:sz w:val="16"/>
        </w:rPr>
        <w:t xml:space="preserve"> for pemetrexed and squamous</w:t>
      </w:r>
    </w:p>
    <w:p w14:paraId="5848E081"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gamma11 &lt;- </w:t>
      </w:r>
      <w:proofErr w:type="gramStart"/>
      <w:r w:rsidRPr="008F58F0">
        <w:rPr>
          <w:rFonts w:ascii="Courier New" w:hAnsi="Courier New"/>
          <w:sz w:val="16"/>
        </w:rPr>
        <w:t>step(</w:t>
      </w:r>
      <w:proofErr w:type="gramEnd"/>
      <w:r w:rsidRPr="008F58F0">
        <w:rPr>
          <w:rFonts w:ascii="Courier New" w:hAnsi="Courier New"/>
          <w:sz w:val="16"/>
        </w:rPr>
        <w:t>d[32,1] - d[31,1])</w:t>
      </w:r>
    </w:p>
    <w:p w14:paraId="7ED99B96"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gamma12 &lt;- </w:t>
      </w:r>
      <w:proofErr w:type="gramStart"/>
      <w:r w:rsidRPr="008F58F0">
        <w:rPr>
          <w:rFonts w:ascii="Courier New" w:hAnsi="Courier New"/>
          <w:sz w:val="16"/>
        </w:rPr>
        <w:t>step(</w:t>
      </w:r>
      <w:proofErr w:type="gramEnd"/>
      <w:r w:rsidRPr="008F58F0">
        <w:rPr>
          <w:rFonts w:ascii="Courier New" w:hAnsi="Courier New"/>
          <w:sz w:val="16"/>
        </w:rPr>
        <w:t>d[31,1] - d[30,1])</w:t>
      </w:r>
    </w:p>
    <w:p w14:paraId="7D32CAD1"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gamma13 &lt;- </w:t>
      </w:r>
      <w:proofErr w:type="gramStart"/>
      <w:r w:rsidRPr="008F58F0">
        <w:rPr>
          <w:rFonts w:ascii="Courier New" w:hAnsi="Courier New"/>
          <w:sz w:val="16"/>
        </w:rPr>
        <w:t>step(</w:t>
      </w:r>
      <w:proofErr w:type="gramEnd"/>
      <w:r w:rsidRPr="008F58F0">
        <w:rPr>
          <w:rFonts w:ascii="Courier New" w:hAnsi="Courier New"/>
          <w:sz w:val="16"/>
        </w:rPr>
        <w:t>d[30,1] - d[29,1])</w:t>
      </w:r>
    </w:p>
    <w:p w14:paraId="209BA18C" w14:textId="77777777" w:rsidR="002E0B20" w:rsidRPr="008F58F0" w:rsidRDefault="002E0B20" w:rsidP="002E0B20">
      <w:pPr>
        <w:spacing w:line="240" w:lineRule="auto"/>
        <w:rPr>
          <w:rFonts w:ascii="Courier New" w:hAnsi="Courier New"/>
          <w:sz w:val="16"/>
        </w:rPr>
      </w:pPr>
    </w:p>
    <w:p w14:paraId="0D9147D0"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constraints</w:t>
      </w:r>
      <w:proofErr w:type="gramEnd"/>
      <w:r w:rsidRPr="008F58F0">
        <w:rPr>
          <w:rFonts w:ascii="Courier New" w:hAnsi="Courier New"/>
          <w:sz w:val="16"/>
        </w:rPr>
        <w:t xml:space="preserve"> for docetaxel</w:t>
      </w:r>
    </w:p>
    <w:p w14:paraId="197CA2C6"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gamma14 &lt;- </w:t>
      </w:r>
      <w:proofErr w:type="gramStart"/>
      <w:r w:rsidRPr="008F58F0">
        <w:rPr>
          <w:rFonts w:ascii="Courier New" w:hAnsi="Courier New"/>
          <w:sz w:val="16"/>
        </w:rPr>
        <w:t>step(</w:t>
      </w:r>
      <w:proofErr w:type="gramEnd"/>
      <w:r w:rsidRPr="008F58F0">
        <w:rPr>
          <w:rFonts w:ascii="Courier New" w:hAnsi="Courier New"/>
          <w:sz w:val="16"/>
        </w:rPr>
        <w:t>d[11,1] - d[4,1])</w:t>
      </w:r>
    </w:p>
    <w:p w14:paraId="5D7D3FD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gamma15 &lt;- </w:t>
      </w:r>
      <w:proofErr w:type="gramStart"/>
      <w:r w:rsidRPr="008F58F0">
        <w:rPr>
          <w:rFonts w:ascii="Courier New" w:hAnsi="Courier New"/>
          <w:sz w:val="16"/>
        </w:rPr>
        <w:t>step(</w:t>
      </w:r>
      <w:proofErr w:type="gramEnd"/>
      <w:r w:rsidRPr="008F58F0">
        <w:rPr>
          <w:rFonts w:ascii="Courier New" w:hAnsi="Courier New"/>
          <w:sz w:val="16"/>
        </w:rPr>
        <w:t>d[4,1] - d[1,1])</w:t>
      </w:r>
    </w:p>
    <w:p w14:paraId="29075155" w14:textId="77777777" w:rsidR="002E0B20" w:rsidRPr="008F58F0" w:rsidRDefault="002E0B20" w:rsidP="002E0B20">
      <w:pPr>
        <w:spacing w:line="240" w:lineRule="auto"/>
        <w:rPr>
          <w:rFonts w:ascii="Courier New" w:hAnsi="Courier New"/>
          <w:sz w:val="16"/>
        </w:rPr>
      </w:pPr>
    </w:p>
    <w:p w14:paraId="18C7FA21"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define binomial prior distributions</w:t>
      </w:r>
    </w:p>
    <w:p w14:paraId="4AD38C12"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b1 ~ </w:t>
      </w:r>
      <w:proofErr w:type="gramStart"/>
      <w:r w:rsidRPr="008F58F0">
        <w:rPr>
          <w:rFonts w:ascii="Courier New" w:hAnsi="Courier New"/>
          <w:sz w:val="16"/>
        </w:rPr>
        <w:t>dbern(</w:t>
      </w:r>
      <w:proofErr w:type="gramEnd"/>
      <w:r w:rsidRPr="008F58F0">
        <w:rPr>
          <w:rFonts w:ascii="Courier New" w:hAnsi="Courier New"/>
          <w:sz w:val="16"/>
        </w:rPr>
        <w:t>gamma1)</w:t>
      </w:r>
    </w:p>
    <w:p w14:paraId="30B15E57"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b2 ~ </w:t>
      </w:r>
      <w:proofErr w:type="gramStart"/>
      <w:r w:rsidRPr="008F58F0">
        <w:rPr>
          <w:rFonts w:ascii="Courier New" w:hAnsi="Courier New"/>
          <w:sz w:val="16"/>
        </w:rPr>
        <w:t>dbern(</w:t>
      </w:r>
      <w:proofErr w:type="gramEnd"/>
      <w:r w:rsidRPr="008F58F0">
        <w:rPr>
          <w:rFonts w:ascii="Courier New" w:hAnsi="Courier New"/>
          <w:sz w:val="16"/>
        </w:rPr>
        <w:t>gamma2)</w:t>
      </w:r>
    </w:p>
    <w:p w14:paraId="1F7CF43E"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b3 ~ </w:t>
      </w:r>
      <w:proofErr w:type="gramStart"/>
      <w:r w:rsidRPr="008F58F0">
        <w:rPr>
          <w:rFonts w:ascii="Courier New" w:hAnsi="Courier New"/>
          <w:sz w:val="16"/>
        </w:rPr>
        <w:t>dbern(</w:t>
      </w:r>
      <w:proofErr w:type="gramEnd"/>
      <w:r w:rsidRPr="008F58F0">
        <w:rPr>
          <w:rFonts w:ascii="Courier New" w:hAnsi="Courier New"/>
          <w:sz w:val="16"/>
        </w:rPr>
        <w:t>gamma3)</w:t>
      </w:r>
    </w:p>
    <w:p w14:paraId="17B2B0B0"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b4 ~ </w:t>
      </w:r>
      <w:proofErr w:type="gramStart"/>
      <w:r w:rsidRPr="008F58F0">
        <w:rPr>
          <w:rFonts w:ascii="Courier New" w:hAnsi="Courier New"/>
          <w:sz w:val="16"/>
        </w:rPr>
        <w:t>dbern(</w:t>
      </w:r>
      <w:proofErr w:type="gramEnd"/>
      <w:r w:rsidRPr="008F58F0">
        <w:rPr>
          <w:rFonts w:ascii="Courier New" w:hAnsi="Courier New"/>
          <w:sz w:val="16"/>
        </w:rPr>
        <w:t>gamma4)</w:t>
      </w:r>
    </w:p>
    <w:p w14:paraId="3D311253"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b5 ~ </w:t>
      </w:r>
      <w:proofErr w:type="gramStart"/>
      <w:r w:rsidRPr="008F58F0">
        <w:rPr>
          <w:rFonts w:ascii="Courier New" w:hAnsi="Courier New"/>
          <w:sz w:val="16"/>
        </w:rPr>
        <w:t>dbern(</w:t>
      </w:r>
      <w:proofErr w:type="gramEnd"/>
      <w:r w:rsidRPr="008F58F0">
        <w:rPr>
          <w:rFonts w:ascii="Courier New" w:hAnsi="Courier New"/>
          <w:sz w:val="16"/>
        </w:rPr>
        <w:t>gamma5)</w:t>
      </w:r>
    </w:p>
    <w:p w14:paraId="1E98D172"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lastRenderedPageBreak/>
        <w:t xml:space="preserve">b6 ~ </w:t>
      </w:r>
      <w:proofErr w:type="gramStart"/>
      <w:r w:rsidRPr="008F58F0">
        <w:rPr>
          <w:rFonts w:ascii="Courier New" w:hAnsi="Courier New"/>
          <w:sz w:val="16"/>
        </w:rPr>
        <w:t>dbern(</w:t>
      </w:r>
      <w:proofErr w:type="gramEnd"/>
      <w:r w:rsidRPr="008F58F0">
        <w:rPr>
          <w:rFonts w:ascii="Courier New" w:hAnsi="Courier New"/>
          <w:sz w:val="16"/>
        </w:rPr>
        <w:t>gamma6)</w:t>
      </w:r>
    </w:p>
    <w:p w14:paraId="67A7CD57"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b7 ~ </w:t>
      </w:r>
      <w:proofErr w:type="gramStart"/>
      <w:r w:rsidRPr="008F58F0">
        <w:rPr>
          <w:rFonts w:ascii="Courier New" w:hAnsi="Courier New"/>
          <w:sz w:val="16"/>
        </w:rPr>
        <w:t>dbern(</w:t>
      </w:r>
      <w:proofErr w:type="gramEnd"/>
      <w:r w:rsidRPr="008F58F0">
        <w:rPr>
          <w:rFonts w:ascii="Courier New" w:hAnsi="Courier New"/>
          <w:sz w:val="16"/>
        </w:rPr>
        <w:t>gamma7)</w:t>
      </w:r>
    </w:p>
    <w:p w14:paraId="2B7D7506"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b8 ~ </w:t>
      </w:r>
      <w:proofErr w:type="gramStart"/>
      <w:r w:rsidRPr="008F58F0">
        <w:rPr>
          <w:rFonts w:ascii="Courier New" w:hAnsi="Courier New"/>
          <w:sz w:val="16"/>
        </w:rPr>
        <w:t>dbern(</w:t>
      </w:r>
      <w:proofErr w:type="gramEnd"/>
      <w:r w:rsidRPr="008F58F0">
        <w:rPr>
          <w:rFonts w:ascii="Courier New" w:hAnsi="Courier New"/>
          <w:sz w:val="16"/>
        </w:rPr>
        <w:t>gamma8)</w:t>
      </w:r>
    </w:p>
    <w:p w14:paraId="06FF28AC"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b9 ~ </w:t>
      </w:r>
      <w:proofErr w:type="gramStart"/>
      <w:r w:rsidRPr="008F58F0">
        <w:rPr>
          <w:rFonts w:ascii="Courier New" w:hAnsi="Courier New"/>
          <w:sz w:val="16"/>
        </w:rPr>
        <w:t>dbern(</w:t>
      </w:r>
      <w:proofErr w:type="gramEnd"/>
      <w:r w:rsidRPr="008F58F0">
        <w:rPr>
          <w:rFonts w:ascii="Courier New" w:hAnsi="Courier New"/>
          <w:sz w:val="16"/>
        </w:rPr>
        <w:t>gamma9)</w:t>
      </w:r>
    </w:p>
    <w:p w14:paraId="05C7F886"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b10 ~ </w:t>
      </w:r>
      <w:proofErr w:type="gramStart"/>
      <w:r w:rsidRPr="008F58F0">
        <w:rPr>
          <w:rFonts w:ascii="Courier New" w:hAnsi="Courier New"/>
          <w:sz w:val="16"/>
        </w:rPr>
        <w:t>dbern(</w:t>
      </w:r>
      <w:proofErr w:type="gramEnd"/>
      <w:r w:rsidRPr="008F58F0">
        <w:rPr>
          <w:rFonts w:ascii="Courier New" w:hAnsi="Courier New"/>
          <w:sz w:val="16"/>
        </w:rPr>
        <w:t>gamma10)</w:t>
      </w:r>
    </w:p>
    <w:p w14:paraId="6395DC55"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b11 ~ </w:t>
      </w:r>
      <w:proofErr w:type="gramStart"/>
      <w:r w:rsidRPr="008F58F0">
        <w:rPr>
          <w:rFonts w:ascii="Courier New" w:hAnsi="Courier New"/>
          <w:sz w:val="16"/>
        </w:rPr>
        <w:t>dbern(</w:t>
      </w:r>
      <w:proofErr w:type="gramEnd"/>
      <w:r w:rsidRPr="008F58F0">
        <w:rPr>
          <w:rFonts w:ascii="Courier New" w:hAnsi="Courier New"/>
          <w:sz w:val="16"/>
        </w:rPr>
        <w:t>gamma11)</w:t>
      </w:r>
    </w:p>
    <w:p w14:paraId="073296CD"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b12 ~ </w:t>
      </w:r>
      <w:proofErr w:type="gramStart"/>
      <w:r w:rsidRPr="008F58F0">
        <w:rPr>
          <w:rFonts w:ascii="Courier New" w:hAnsi="Courier New"/>
          <w:sz w:val="16"/>
        </w:rPr>
        <w:t>dbern(</w:t>
      </w:r>
      <w:proofErr w:type="gramEnd"/>
      <w:r w:rsidRPr="008F58F0">
        <w:rPr>
          <w:rFonts w:ascii="Courier New" w:hAnsi="Courier New"/>
          <w:sz w:val="16"/>
        </w:rPr>
        <w:t>gamma12)</w:t>
      </w:r>
    </w:p>
    <w:p w14:paraId="3ACFFBD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b13 ~ </w:t>
      </w:r>
      <w:proofErr w:type="gramStart"/>
      <w:r w:rsidRPr="008F58F0">
        <w:rPr>
          <w:rFonts w:ascii="Courier New" w:hAnsi="Courier New"/>
          <w:sz w:val="16"/>
        </w:rPr>
        <w:t>dbern(</w:t>
      </w:r>
      <w:proofErr w:type="gramEnd"/>
      <w:r w:rsidRPr="008F58F0">
        <w:rPr>
          <w:rFonts w:ascii="Courier New" w:hAnsi="Courier New"/>
          <w:sz w:val="16"/>
        </w:rPr>
        <w:t>gamma13)</w:t>
      </w:r>
    </w:p>
    <w:p w14:paraId="57FDE20A"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b14 ~ </w:t>
      </w:r>
      <w:proofErr w:type="gramStart"/>
      <w:r w:rsidRPr="008F58F0">
        <w:rPr>
          <w:rFonts w:ascii="Courier New" w:hAnsi="Courier New"/>
          <w:sz w:val="16"/>
        </w:rPr>
        <w:t>dbern(</w:t>
      </w:r>
      <w:proofErr w:type="gramEnd"/>
      <w:r w:rsidRPr="008F58F0">
        <w:rPr>
          <w:rFonts w:ascii="Courier New" w:hAnsi="Courier New"/>
          <w:sz w:val="16"/>
        </w:rPr>
        <w:t>gamma14)</w:t>
      </w:r>
    </w:p>
    <w:p w14:paraId="41D57F8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b15 ~ </w:t>
      </w:r>
      <w:proofErr w:type="gramStart"/>
      <w:r w:rsidRPr="008F58F0">
        <w:rPr>
          <w:rFonts w:ascii="Courier New" w:hAnsi="Courier New"/>
          <w:sz w:val="16"/>
        </w:rPr>
        <w:t>dbern(</w:t>
      </w:r>
      <w:proofErr w:type="gramEnd"/>
      <w:r w:rsidRPr="008F58F0">
        <w:rPr>
          <w:rFonts w:ascii="Courier New" w:hAnsi="Courier New"/>
          <w:sz w:val="16"/>
        </w:rPr>
        <w:t>gamma15)</w:t>
      </w:r>
    </w:p>
    <w:p w14:paraId="368A85CF" w14:textId="77777777" w:rsidR="002E0B20" w:rsidRPr="008F58F0" w:rsidRDefault="002E0B20" w:rsidP="002E0B20">
      <w:pPr>
        <w:spacing w:line="240" w:lineRule="auto"/>
        <w:rPr>
          <w:rFonts w:ascii="Courier New" w:hAnsi="Courier New"/>
          <w:sz w:val="16"/>
        </w:rPr>
      </w:pPr>
    </w:p>
    <w:p w14:paraId="7B3C2445"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prec.d &lt;- 1</w:t>
      </w:r>
      <w:proofErr w:type="gramStart"/>
      <w:r w:rsidRPr="008F58F0">
        <w:rPr>
          <w:rFonts w:ascii="Courier New" w:hAnsi="Courier New"/>
          <w:sz w:val="16"/>
        </w:rPr>
        <w:t>/(</w:t>
      </w:r>
      <w:proofErr w:type="gramEnd"/>
      <w:r w:rsidRPr="008F58F0">
        <w:rPr>
          <w:rFonts w:ascii="Courier New" w:hAnsi="Courier New"/>
          <w:sz w:val="16"/>
        </w:rPr>
        <w:t>sd.d*sd.d)</w:t>
      </w:r>
    </w:p>
    <w:p w14:paraId="4D48759C"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sd.d ~ </w:t>
      </w:r>
      <w:proofErr w:type="gramStart"/>
      <w:r w:rsidRPr="008F58F0">
        <w:rPr>
          <w:rFonts w:ascii="Courier New" w:hAnsi="Courier New"/>
          <w:sz w:val="16"/>
        </w:rPr>
        <w:t>dunif(</w:t>
      </w:r>
      <w:proofErr w:type="gramEnd"/>
      <w:r w:rsidRPr="008F58F0">
        <w:rPr>
          <w:rFonts w:ascii="Courier New" w:hAnsi="Courier New"/>
          <w:sz w:val="16"/>
        </w:rPr>
        <w:t>0,5)</w:t>
      </w:r>
    </w:p>
    <w:p w14:paraId="6FD4B5F7" w14:textId="77777777" w:rsidR="002E0B20" w:rsidRPr="008F58F0" w:rsidRDefault="002E0B20" w:rsidP="002E0B20">
      <w:pPr>
        <w:spacing w:line="240" w:lineRule="auto"/>
        <w:rPr>
          <w:rFonts w:ascii="Courier New" w:hAnsi="Courier New"/>
          <w:sz w:val="16"/>
        </w:rPr>
      </w:pPr>
    </w:p>
    <w:p w14:paraId="4E55ABD5"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prec.d2 &lt;- 1</w:t>
      </w:r>
      <w:proofErr w:type="gramStart"/>
      <w:r w:rsidRPr="008F58F0">
        <w:rPr>
          <w:rFonts w:ascii="Courier New" w:hAnsi="Courier New"/>
          <w:sz w:val="16"/>
        </w:rPr>
        <w:t>/(</w:t>
      </w:r>
      <w:proofErr w:type="gramEnd"/>
      <w:r w:rsidRPr="008F58F0">
        <w:rPr>
          <w:rFonts w:ascii="Courier New" w:hAnsi="Courier New"/>
          <w:sz w:val="16"/>
        </w:rPr>
        <w:t>sd.d2*sd.d2)</w:t>
      </w:r>
    </w:p>
    <w:p w14:paraId="47ADE1D2"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sd.d2 ~ </w:t>
      </w:r>
      <w:proofErr w:type="gramStart"/>
      <w:r w:rsidRPr="008F58F0">
        <w:rPr>
          <w:rFonts w:ascii="Courier New" w:hAnsi="Courier New"/>
          <w:sz w:val="16"/>
        </w:rPr>
        <w:t>dunif(</w:t>
      </w:r>
      <w:proofErr w:type="gramEnd"/>
      <w:r w:rsidRPr="008F58F0">
        <w:rPr>
          <w:rFonts w:ascii="Courier New" w:hAnsi="Courier New"/>
          <w:sz w:val="16"/>
        </w:rPr>
        <w:t>0,5)</w:t>
      </w:r>
    </w:p>
    <w:p w14:paraId="74BD0E27" w14:textId="77777777" w:rsidR="002E0B20" w:rsidRPr="008F58F0" w:rsidRDefault="002E0B20" w:rsidP="002E0B20">
      <w:pPr>
        <w:spacing w:line="240" w:lineRule="auto"/>
        <w:rPr>
          <w:rFonts w:ascii="Courier New" w:hAnsi="Courier New"/>
          <w:sz w:val="16"/>
        </w:rPr>
      </w:pPr>
    </w:p>
    <w:p w14:paraId="13D4D858"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prec.d3 &lt;- 1</w:t>
      </w:r>
      <w:proofErr w:type="gramStart"/>
      <w:r w:rsidRPr="008F58F0">
        <w:rPr>
          <w:rFonts w:ascii="Courier New" w:hAnsi="Courier New"/>
          <w:sz w:val="16"/>
        </w:rPr>
        <w:t>/(</w:t>
      </w:r>
      <w:proofErr w:type="gramEnd"/>
      <w:r w:rsidRPr="008F58F0">
        <w:rPr>
          <w:rFonts w:ascii="Courier New" w:hAnsi="Courier New"/>
          <w:sz w:val="16"/>
        </w:rPr>
        <w:t>sd.d3*sd.d3)</w:t>
      </w:r>
    </w:p>
    <w:p w14:paraId="677C6A47"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sd.d3 ~ </w:t>
      </w:r>
      <w:proofErr w:type="gramStart"/>
      <w:r w:rsidRPr="008F58F0">
        <w:rPr>
          <w:rFonts w:ascii="Courier New" w:hAnsi="Courier New"/>
          <w:sz w:val="16"/>
        </w:rPr>
        <w:t>dunif(</w:t>
      </w:r>
      <w:proofErr w:type="gramEnd"/>
      <w:r w:rsidRPr="008F58F0">
        <w:rPr>
          <w:rFonts w:ascii="Courier New" w:hAnsi="Courier New"/>
          <w:sz w:val="16"/>
        </w:rPr>
        <w:t>0,5)</w:t>
      </w:r>
    </w:p>
    <w:p w14:paraId="2B061C7B" w14:textId="77777777" w:rsidR="002E0B20" w:rsidRPr="008F58F0" w:rsidRDefault="002E0B20" w:rsidP="002E0B20">
      <w:pPr>
        <w:spacing w:line="240" w:lineRule="auto"/>
        <w:rPr>
          <w:rFonts w:ascii="Courier New" w:hAnsi="Courier New"/>
          <w:sz w:val="16"/>
        </w:rPr>
      </w:pPr>
    </w:p>
    <w:p w14:paraId="247F69B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for</w:t>
      </w:r>
      <w:proofErr w:type="gramEnd"/>
      <w:r w:rsidRPr="008F58F0">
        <w:rPr>
          <w:rFonts w:ascii="Courier New" w:hAnsi="Courier New"/>
          <w:sz w:val="16"/>
        </w:rPr>
        <w:t xml:space="preserve"> (i in 1:13){</w:t>
      </w:r>
    </w:p>
    <w:p w14:paraId="47081CF9"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D.d[</w:t>
      </w:r>
      <w:proofErr w:type="gramEnd"/>
      <w:r w:rsidRPr="008F58F0">
        <w:rPr>
          <w:rFonts w:ascii="Courier New" w:hAnsi="Courier New"/>
          <w:sz w:val="16"/>
        </w:rPr>
        <w:t>i,1:3] ~ dmnorm(mean[1:3],prec2) # vague priors on class effects</w:t>
      </w:r>
    </w:p>
    <w:p w14:paraId="1D4C67D5"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w:t>
      </w:r>
    </w:p>
    <w:p w14:paraId="17381506" w14:textId="77777777" w:rsidR="002E0B20" w:rsidRPr="008F58F0" w:rsidRDefault="002E0B20" w:rsidP="002E0B20">
      <w:pPr>
        <w:spacing w:line="240" w:lineRule="auto"/>
        <w:rPr>
          <w:rFonts w:ascii="Courier New" w:hAnsi="Courier New"/>
          <w:sz w:val="16"/>
        </w:rPr>
      </w:pPr>
    </w:p>
    <w:p w14:paraId="5D8B34F6"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priors</w:t>
      </w:r>
      <w:proofErr w:type="gramEnd"/>
    </w:p>
    <w:p w14:paraId="407B9A88"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NT is number of treatments</w:t>
      </w:r>
    </w:p>
    <w:p w14:paraId="60E43317"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1,1] &lt;- 0</w:t>
      </w:r>
    </w:p>
    <w:p w14:paraId="2D88D179"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1,2] &lt;- 0</w:t>
      </w:r>
    </w:p>
    <w:p w14:paraId="74D8D9CF"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d[</w:t>
      </w:r>
      <w:proofErr w:type="gramEnd"/>
      <w:r w:rsidRPr="008F58F0">
        <w:rPr>
          <w:rFonts w:ascii="Courier New" w:hAnsi="Courier New"/>
          <w:sz w:val="16"/>
        </w:rPr>
        <w:t>1,3] &lt;- 0</w:t>
      </w:r>
    </w:p>
    <w:p w14:paraId="3E28C5A6" w14:textId="77777777" w:rsidR="002E0B20" w:rsidRPr="008F58F0" w:rsidRDefault="002E0B20" w:rsidP="002E0B20">
      <w:pPr>
        <w:spacing w:line="240" w:lineRule="auto"/>
        <w:rPr>
          <w:rFonts w:ascii="Courier New" w:hAnsi="Courier New"/>
          <w:sz w:val="16"/>
        </w:rPr>
      </w:pPr>
    </w:p>
    <w:p w14:paraId="3D333710"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for(</w:t>
      </w:r>
      <w:proofErr w:type="gramEnd"/>
      <w:r w:rsidRPr="008F58F0">
        <w:rPr>
          <w:rFonts w:ascii="Courier New" w:hAnsi="Courier New"/>
          <w:sz w:val="16"/>
        </w:rPr>
        <w:t>k in 1:NS){</w:t>
      </w:r>
    </w:p>
    <w:p w14:paraId="70D43EC5"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mu[</w:t>
      </w:r>
      <w:proofErr w:type="gramEnd"/>
      <w:r w:rsidRPr="008F58F0">
        <w:rPr>
          <w:rFonts w:ascii="Courier New" w:hAnsi="Courier New"/>
          <w:sz w:val="16"/>
        </w:rPr>
        <w:t>k,1:3] ~ dmnorm(mean[1:3],prec2[,])</w:t>
      </w:r>
    </w:p>
    <w:p w14:paraId="1979033B"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w:t>
      </w:r>
    </w:p>
    <w:p w14:paraId="527DA50E"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omega[</w:t>
      </w:r>
      <w:proofErr w:type="gramEnd"/>
      <w:r w:rsidRPr="008F58F0">
        <w:rPr>
          <w:rFonts w:ascii="Courier New" w:hAnsi="Courier New"/>
          <w:sz w:val="16"/>
        </w:rPr>
        <w:t>1:3, 1:3] ~ dwish(R[1:3,1:3],3)</w:t>
      </w:r>
    </w:p>
    <w:p w14:paraId="3931F3E3" w14:textId="77777777" w:rsidR="002E0B20" w:rsidRPr="008F58F0" w:rsidRDefault="002E0B20" w:rsidP="002E0B20">
      <w:pPr>
        <w:spacing w:line="240" w:lineRule="auto"/>
        <w:rPr>
          <w:rFonts w:ascii="Courier New" w:hAnsi="Courier New"/>
          <w:sz w:val="16"/>
        </w:rPr>
      </w:pPr>
    </w:p>
    <w:p w14:paraId="4C661139"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output</w:t>
      </w:r>
      <w:proofErr w:type="gramEnd"/>
      <w:r w:rsidRPr="008F58F0">
        <w:rPr>
          <w:rFonts w:ascii="Courier New" w:hAnsi="Courier New"/>
          <w:sz w:val="16"/>
        </w:rPr>
        <w:t xml:space="preserve"> SD based on estimated covariance matrix</w:t>
      </w:r>
    </w:p>
    <w:p w14:paraId="02AF95A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sigma.theta[</w:t>
      </w:r>
      <w:proofErr w:type="gramEnd"/>
      <w:r w:rsidRPr="008F58F0">
        <w:rPr>
          <w:rFonts w:ascii="Courier New" w:hAnsi="Courier New"/>
          <w:sz w:val="16"/>
        </w:rPr>
        <w:t>1:3,1:3] &lt;- inverse(omega[1:3,1:3])</w:t>
      </w:r>
    </w:p>
    <w:p w14:paraId="250D926C"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sd[</w:t>
      </w:r>
      <w:proofErr w:type="gramEnd"/>
      <w:r w:rsidRPr="008F58F0">
        <w:rPr>
          <w:rFonts w:ascii="Courier New" w:hAnsi="Courier New"/>
          <w:sz w:val="16"/>
        </w:rPr>
        <w:t>1] &lt;- sqrt(sigma.theta[1,1])</w:t>
      </w:r>
    </w:p>
    <w:p w14:paraId="14B6EFCA"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sd[</w:t>
      </w:r>
      <w:proofErr w:type="gramEnd"/>
      <w:r w:rsidRPr="008F58F0">
        <w:rPr>
          <w:rFonts w:ascii="Courier New" w:hAnsi="Courier New"/>
          <w:sz w:val="16"/>
        </w:rPr>
        <w:t>2] &lt;- sqrt(sigma.theta[2,2])</w:t>
      </w:r>
    </w:p>
    <w:p w14:paraId="4919C57D" w14:textId="77777777" w:rsidR="002E0B20" w:rsidRPr="008F58F0" w:rsidRDefault="002E0B20" w:rsidP="002E0B20">
      <w:pPr>
        <w:spacing w:line="240" w:lineRule="auto"/>
        <w:rPr>
          <w:rFonts w:ascii="Courier New" w:hAnsi="Courier New"/>
          <w:sz w:val="16"/>
        </w:rPr>
      </w:pPr>
      <w:proofErr w:type="gramStart"/>
      <w:r w:rsidRPr="008F58F0">
        <w:rPr>
          <w:rFonts w:ascii="Courier New" w:hAnsi="Courier New"/>
          <w:sz w:val="16"/>
        </w:rPr>
        <w:t>sd[</w:t>
      </w:r>
      <w:proofErr w:type="gramEnd"/>
      <w:r w:rsidRPr="008F58F0">
        <w:rPr>
          <w:rFonts w:ascii="Courier New" w:hAnsi="Courier New"/>
          <w:sz w:val="16"/>
        </w:rPr>
        <w:t>3] &lt;- sqrt(sigma.theta[3,3])</w:t>
      </w:r>
    </w:p>
    <w:p w14:paraId="7CBA3395"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w:t>
      </w:r>
    </w:p>
    <w:p w14:paraId="0E59DFE8" w14:textId="77777777" w:rsidR="002E0B20" w:rsidRPr="008F58F0" w:rsidRDefault="002E0B20" w:rsidP="002E0B20">
      <w:pPr>
        <w:spacing w:line="240" w:lineRule="auto"/>
        <w:rPr>
          <w:rFonts w:ascii="Courier New" w:hAnsi="Courier New"/>
          <w:sz w:val="16"/>
        </w:rPr>
      </w:pPr>
    </w:p>
    <w:p w14:paraId="28EF75AA" w14:textId="77777777" w:rsidR="002E0B20" w:rsidRPr="008F58F0" w:rsidRDefault="002E0B20" w:rsidP="002E0B20">
      <w:pPr>
        <w:spacing w:line="240" w:lineRule="auto"/>
        <w:rPr>
          <w:rFonts w:ascii="Courier New" w:hAnsi="Courier New"/>
          <w:sz w:val="16"/>
        </w:rPr>
      </w:pPr>
    </w:p>
    <w:p w14:paraId="0581BEF2"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 </w:t>
      </w:r>
      <w:proofErr w:type="gramStart"/>
      <w:r w:rsidRPr="008F58F0">
        <w:rPr>
          <w:rFonts w:ascii="Courier New" w:hAnsi="Courier New"/>
          <w:sz w:val="16"/>
        </w:rPr>
        <w:t>In</w:t>
      </w:r>
      <w:proofErr w:type="gramEnd"/>
      <w:r w:rsidRPr="008F58F0">
        <w:rPr>
          <w:rFonts w:ascii="Courier New" w:hAnsi="Courier New"/>
          <w:sz w:val="16"/>
        </w:rPr>
        <w:t xml:space="preserve"> R</w:t>
      </w:r>
    </w:p>
    <w:p w14:paraId="5D8708A1" w14:textId="77777777" w:rsidR="002E0B20" w:rsidRPr="008F58F0" w:rsidRDefault="002E0B20" w:rsidP="002E0B20">
      <w:pPr>
        <w:spacing w:line="240" w:lineRule="auto"/>
        <w:rPr>
          <w:rFonts w:ascii="Courier New" w:hAnsi="Courier New"/>
          <w:sz w:val="16"/>
        </w:rPr>
      </w:pPr>
      <w:r w:rsidRPr="008F58F0">
        <w:rPr>
          <w:rFonts w:ascii="Courier New" w:hAnsi="Courier New"/>
          <w:sz w:val="16"/>
        </w:rPr>
        <w:t xml:space="preserve">prec2 &lt;- </w:t>
      </w:r>
      <w:proofErr w:type="gramStart"/>
      <w:r w:rsidRPr="008F58F0">
        <w:rPr>
          <w:rFonts w:ascii="Courier New" w:hAnsi="Courier New"/>
          <w:sz w:val="16"/>
        </w:rPr>
        <w:t>structure(</w:t>
      </w:r>
      <w:proofErr w:type="gramEnd"/>
      <w:r w:rsidRPr="008F58F0">
        <w:rPr>
          <w:rFonts w:ascii="Courier New" w:hAnsi="Courier New"/>
          <w:sz w:val="16"/>
        </w:rPr>
        <w:t>.Data=c(0.0001, 0, 0, 0, 0.0001, 0, 0, 0, 0.0001),.Dim = c(3, 3))</w:t>
      </w:r>
    </w:p>
    <w:p w14:paraId="6C3A9AAF" w14:textId="2F41691D" w:rsidR="008D0A9F" w:rsidRPr="008F58F0" w:rsidRDefault="008D0A9F"/>
    <w:sectPr w:rsidR="008D0A9F" w:rsidRPr="008F58F0" w:rsidSect="006363D4">
      <w:footnotePr>
        <w:numRestart w:val="eachPage"/>
      </w:footnotePr>
      <w:pgSz w:w="12240" w:h="15840" w:code="1"/>
      <w:pgMar w:top="1440" w:right="1440" w:bottom="1440" w:left="1440" w:header="1080" w:footer="720" w:gutter="0"/>
      <w:cols w:space="720"/>
      <w:titlePg/>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406315" w14:textId="77777777" w:rsidR="007C5AE2" w:rsidRDefault="007C5AE2">
      <w:pPr>
        <w:spacing w:line="240" w:lineRule="auto"/>
      </w:pPr>
      <w:r>
        <w:separator/>
      </w:r>
    </w:p>
  </w:endnote>
  <w:endnote w:type="continuationSeparator" w:id="0">
    <w:p w14:paraId="4F81F866" w14:textId="77777777" w:rsidR="007C5AE2" w:rsidRDefault="007C5A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Monotype Sorts">
    <w:altName w:val="Times New Roman"/>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89836" w14:textId="3E622E96" w:rsidR="00CC3FF3" w:rsidRPr="00432787" w:rsidRDefault="00CC3FF3" w:rsidP="006363D4">
    <w:pPr>
      <w:pStyle w:val="Footer"/>
      <w:tabs>
        <w:tab w:val="clear" w:pos="4320"/>
        <w:tab w:val="clear" w:pos="9360"/>
        <w:tab w:val="left" w:pos="8930"/>
      </w:tabs>
      <w:jc w:val="right"/>
      <w:rPr>
        <w:rFonts w:ascii="Arial" w:hAnsi="Arial" w:cs="Arial"/>
      </w:rPr>
    </w:pPr>
    <w:r w:rsidRPr="00432787">
      <w:rPr>
        <w:rFonts w:ascii="Arial" w:hAnsi="Arial" w:cs="Arial"/>
      </w:rPr>
      <w:fldChar w:fldCharType="begin"/>
    </w:r>
    <w:r w:rsidRPr="00432787">
      <w:rPr>
        <w:rFonts w:ascii="Arial" w:hAnsi="Arial" w:cs="Arial"/>
      </w:rPr>
      <w:instrText xml:space="preserve"> PAGE   \* MERGEFORMAT </w:instrText>
    </w:r>
    <w:r w:rsidRPr="00432787">
      <w:rPr>
        <w:rFonts w:ascii="Arial" w:hAnsi="Arial" w:cs="Arial"/>
      </w:rPr>
      <w:fldChar w:fldCharType="separate"/>
    </w:r>
    <w:r w:rsidR="00770940">
      <w:rPr>
        <w:rFonts w:ascii="Arial" w:hAnsi="Arial" w:cs="Arial"/>
        <w:noProof/>
      </w:rPr>
      <w:t>90</w:t>
    </w:r>
    <w:r w:rsidRPr="00432787">
      <w:rPr>
        <w:rFonts w:ascii="Arial" w:hAnsi="Arial" w:cs="Arial"/>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26D13" w14:textId="6A397EB4" w:rsidR="00CC3FF3" w:rsidRPr="00432787" w:rsidRDefault="00CC3FF3" w:rsidP="006363D4">
    <w:pPr>
      <w:pStyle w:val="Footer"/>
      <w:tabs>
        <w:tab w:val="clear" w:pos="4320"/>
        <w:tab w:val="clear" w:pos="9360"/>
        <w:tab w:val="left" w:pos="8930"/>
      </w:tabs>
      <w:jc w:val="right"/>
      <w:rPr>
        <w:rFonts w:ascii="Arial" w:hAnsi="Arial" w:cs="Arial"/>
      </w:rPr>
    </w:pPr>
    <w:r w:rsidRPr="00432787">
      <w:rPr>
        <w:rFonts w:ascii="Arial" w:hAnsi="Arial" w:cs="Arial"/>
      </w:rPr>
      <w:fldChar w:fldCharType="begin"/>
    </w:r>
    <w:r w:rsidRPr="00432787">
      <w:rPr>
        <w:rFonts w:ascii="Arial" w:hAnsi="Arial" w:cs="Arial"/>
      </w:rPr>
      <w:instrText xml:space="preserve"> PAGE   \* MERGEFORMAT </w:instrText>
    </w:r>
    <w:r w:rsidRPr="00432787">
      <w:rPr>
        <w:rFonts w:ascii="Arial" w:hAnsi="Arial" w:cs="Arial"/>
      </w:rPr>
      <w:fldChar w:fldCharType="separate"/>
    </w:r>
    <w:r w:rsidR="00770940">
      <w:rPr>
        <w:rFonts w:ascii="Arial" w:hAnsi="Arial" w:cs="Arial"/>
        <w:noProof/>
      </w:rPr>
      <w:t>73</w:t>
    </w:r>
    <w:r w:rsidRPr="00432787">
      <w:rPr>
        <w:rFonts w:ascii="Arial" w:hAnsi="Arial" w:cs="Arial"/>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75D8C0" w14:textId="77777777" w:rsidR="007C5AE2" w:rsidRDefault="007C5AE2">
      <w:pPr>
        <w:spacing w:line="240" w:lineRule="auto"/>
      </w:pPr>
      <w:r>
        <w:separator/>
      </w:r>
    </w:p>
  </w:footnote>
  <w:footnote w:type="continuationSeparator" w:id="0">
    <w:p w14:paraId="6A61E772" w14:textId="77777777" w:rsidR="007C5AE2" w:rsidRDefault="007C5AE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F3CE5" w14:textId="77777777" w:rsidR="00CC3FF3" w:rsidRDefault="00CC3F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12A50" w14:textId="77777777" w:rsidR="00CC3FF3" w:rsidRDefault="00CC3FF3" w:rsidP="006363D4">
    <w:pPr>
      <w:pStyle w:val="headerreport"/>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8E6BFBA"/>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8C028FCA"/>
    <w:lvl w:ilvl="0">
      <w:start w:val="1"/>
      <w:numFmt w:val="decimal"/>
      <w:pStyle w:val="Heading9"/>
      <w:lvlText w:val="%1."/>
      <w:lvlJc w:val="left"/>
      <w:pPr>
        <w:tabs>
          <w:tab w:val="num" w:pos="1440"/>
        </w:tabs>
        <w:ind w:left="1440" w:hanging="360"/>
      </w:pPr>
    </w:lvl>
  </w:abstractNum>
  <w:abstractNum w:abstractNumId="2">
    <w:nsid w:val="FFFFFF7E"/>
    <w:multiLevelType w:val="singleLevel"/>
    <w:tmpl w:val="F320AE86"/>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F56AA148"/>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932CACF2"/>
    <w:lvl w:ilvl="0">
      <w:start w:val="1"/>
      <w:numFmt w:val="bullet"/>
      <w:pStyle w:val="Bullet1"/>
      <w:lvlText w:val=""/>
      <w:lvlJc w:val="left"/>
      <w:pPr>
        <w:tabs>
          <w:tab w:val="num" w:pos="864"/>
        </w:tabs>
        <w:ind w:left="864" w:hanging="504"/>
      </w:pPr>
      <w:rPr>
        <w:rFonts w:ascii="Wingdings" w:hAnsi="Wingdings" w:hint="default"/>
        <w:sz w:val="22"/>
      </w:rPr>
    </w:lvl>
  </w:abstractNum>
  <w:abstractNum w:abstractNumId="5">
    <w:nsid w:val="FFFFFF82"/>
    <w:multiLevelType w:val="singleLevel"/>
    <w:tmpl w:val="0EFC50C6"/>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7188EF68"/>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32927BC0"/>
    <w:lvl w:ilvl="0">
      <w:start w:val="1"/>
      <w:numFmt w:val="decimal"/>
      <w:pStyle w:val="ListNumber"/>
      <w:lvlText w:val="%1."/>
      <w:lvlJc w:val="left"/>
      <w:pPr>
        <w:tabs>
          <w:tab w:val="num" w:pos="360"/>
        </w:tabs>
        <w:ind w:left="360" w:hanging="360"/>
      </w:pPr>
      <w:rPr>
        <w:rFonts w:cs="Times New Roman"/>
      </w:rPr>
    </w:lvl>
  </w:abstractNum>
  <w:abstractNum w:abstractNumId="8">
    <w:nsid w:val="FFFFFF89"/>
    <w:multiLevelType w:val="singleLevel"/>
    <w:tmpl w:val="82B2758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0A325B7"/>
    <w:multiLevelType w:val="multilevel"/>
    <w:tmpl w:val="EA9E76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7EE7168"/>
    <w:multiLevelType w:val="hybridMultilevel"/>
    <w:tmpl w:val="F1C470D8"/>
    <w:lvl w:ilvl="0" w:tplc="751ADD04">
      <w:start w:val="1"/>
      <w:numFmt w:val="decimal"/>
      <w:pStyle w:val="FigureTitleC"/>
      <w:lvlText w:val="Figure 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C06C44"/>
    <w:multiLevelType w:val="multilevel"/>
    <w:tmpl w:val="EA9E76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E5C000D"/>
    <w:multiLevelType w:val="hybridMultilevel"/>
    <w:tmpl w:val="292E4C98"/>
    <w:lvl w:ilvl="0" w:tplc="04090001">
      <w:start w:val="1"/>
      <w:numFmt w:val="bullet"/>
      <w:lvlText w:val=""/>
      <w:lvlJc w:val="left"/>
      <w:pPr>
        <w:tabs>
          <w:tab w:val="num" w:pos="360"/>
        </w:tabs>
        <w:ind w:left="360" w:hanging="360"/>
      </w:pPr>
      <w:rPr>
        <w:rFonts w:ascii="Symbol" w:hAnsi="Symbol" w:hint="default"/>
      </w:rPr>
    </w:lvl>
    <w:lvl w:ilvl="1" w:tplc="D7C08072">
      <w:start w:val="1"/>
      <w:numFmt w:val="bullet"/>
      <w:pStyle w:val="table10bullet"/>
      <w:lvlText w:val=""/>
      <w:lvlJc w:val="left"/>
      <w:pPr>
        <w:ind w:left="1080" w:hanging="360"/>
      </w:pPr>
      <w:rPr>
        <w:rFonts w:ascii="Wingdings" w:hAnsi="Wingdings"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0F782212"/>
    <w:multiLevelType w:val="hybridMultilevel"/>
    <w:tmpl w:val="93245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F074FA"/>
    <w:multiLevelType w:val="hybridMultilevel"/>
    <w:tmpl w:val="D79AE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2D2AB6"/>
    <w:multiLevelType w:val="hybridMultilevel"/>
    <w:tmpl w:val="75ACD8EC"/>
    <w:lvl w:ilvl="0" w:tplc="79EA7796">
      <w:start w:val="1"/>
      <w:numFmt w:val="bullet"/>
      <w:pStyle w:val="SmTablebullet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F15142"/>
    <w:multiLevelType w:val="hybridMultilevel"/>
    <w:tmpl w:val="24D6A5E0"/>
    <w:lvl w:ilvl="0" w:tplc="BE7AD1C2">
      <w:numFmt w:val="bullet"/>
      <w:pStyle w:val="Tablebullet1"/>
      <w:lvlText w:val=""/>
      <w:lvlJc w:val="left"/>
      <w:pPr>
        <w:tabs>
          <w:tab w:val="num" w:pos="765"/>
        </w:tabs>
        <w:ind w:left="765" w:hanging="405"/>
      </w:pPr>
      <w:rPr>
        <w:rFonts w:ascii="Wingdings" w:hAnsi="Wingdings" w:hint="default"/>
        <w:sz w:val="20"/>
      </w:rPr>
    </w:lvl>
    <w:lvl w:ilvl="1" w:tplc="75D04F3A" w:tentative="1">
      <w:start w:val="1"/>
      <w:numFmt w:val="bullet"/>
      <w:lvlText w:val="o"/>
      <w:lvlJc w:val="left"/>
      <w:pPr>
        <w:tabs>
          <w:tab w:val="num" w:pos="1440"/>
        </w:tabs>
        <w:ind w:left="1440" w:hanging="360"/>
      </w:pPr>
      <w:rPr>
        <w:rFonts w:ascii="Courier New" w:hAnsi="Courier New" w:hint="default"/>
      </w:rPr>
    </w:lvl>
    <w:lvl w:ilvl="2" w:tplc="E9BC556C" w:tentative="1">
      <w:start w:val="1"/>
      <w:numFmt w:val="bullet"/>
      <w:lvlText w:val=""/>
      <w:lvlJc w:val="left"/>
      <w:pPr>
        <w:tabs>
          <w:tab w:val="num" w:pos="2160"/>
        </w:tabs>
        <w:ind w:left="2160" w:hanging="360"/>
      </w:pPr>
      <w:rPr>
        <w:rFonts w:ascii="Wingdings" w:hAnsi="Wingdings" w:hint="default"/>
      </w:rPr>
    </w:lvl>
    <w:lvl w:ilvl="3" w:tplc="9886B2A0" w:tentative="1">
      <w:start w:val="1"/>
      <w:numFmt w:val="bullet"/>
      <w:lvlText w:val=""/>
      <w:lvlJc w:val="left"/>
      <w:pPr>
        <w:tabs>
          <w:tab w:val="num" w:pos="2880"/>
        </w:tabs>
        <w:ind w:left="2880" w:hanging="360"/>
      </w:pPr>
      <w:rPr>
        <w:rFonts w:ascii="Symbol" w:hAnsi="Symbol" w:hint="default"/>
      </w:rPr>
    </w:lvl>
    <w:lvl w:ilvl="4" w:tplc="52587FE2" w:tentative="1">
      <w:start w:val="1"/>
      <w:numFmt w:val="bullet"/>
      <w:lvlText w:val="o"/>
      <w:lvlJc w:val="left"/>
      <w:pPr>
        <w:tabs>
          <w:tab w:val="num" w:pos="3600"/>
        </w:tabs>
        <w:ind w:left="3600" w:hanging="360"/>
      </w:pPr>
      <w:rPr>
        <w:rFonts w:ascii="Courier New" w:hAnsi="Courier New" w:hint="default"/>
      </w:rPr>
    </w:lvl>
    <w:lvl w:ilvl="5" w:tplc="7B6EBBF4" w:tentative="1">
      <w:start w:val="1"/>
      <w:numFmt w:val="bullet"/>
      <w:lvlText w:val=""/>
      <w:lvlJc w:val="left"/>
      <w:pPr>
        <w:tabs>
          <w:tab w:val="num" w:pos="4320"/>
        </w:tabs>
        <w:ind w:left="4320" w:hanging="360"/>
      </w:pPr>
      <w:rPr>
        <w:rFonts w:ascii="Wingdings" w:hAnsi="Wingdings" w:hint="default"/>
      </w:rPr>
    </w:lvl>
    <w:lvl w:ilvl="6" w:tplc="25103396" w:tentative="1">
      <w:start w:val="1"/>
      <w:numFmt w:val="bullet"/>
      <w:lvlText w:val=""/>
      <w:lvlJc w:val="left"/>
      <w:pPr>
        <w:tabs>
          <w:tab w:val="num" w:pos="5040"/>
        </w:tabs>
        <w:ind w:left="5040" w:hanging="360"/>
      </w:pPr>
      <w:rPr>
        <w:rFonts w:ascii="Symbol" w:hAnsi="Symbol" w:hint="default"/>
      </w:rPr>
    </w:lvl>
    <w:lvl w:ilvl="7" w:tplc="73DC3E4E" w:tentative="1">
      <w:start w:val="1"/>
      <w:numFmt w:val="bullet"/>
      <w:lvlText w:val="o"/>
      <w:lvlJc w:val="left"/>
      <w:pPr>
        <w:tabs>
          <w:tab w:val="num" w:pos="5760"/>
        </w:tabs>
        <w:ind w:left="5760" w:hanging="360"/>
      </w:pPr>
      <w:rPr>
        <w:rFonts w:ascii="Courier New" w:hAnsi="Courier New" w:hint="default"/>
      </w:rPr>
    </w:lvl>
    <w:lvl w:ilvl="8" w:tplc="C39E02A8" w:tentative="1">
      <w:start w:val="1"/>
      <w:numFmt w:val="bullet"/>
      <w:lvlText w:val=""/>
      <w:lvlJc w:val="left"/>
      <w:pPr>
        <w:tabs>
          <w:tab w:val="num" w:pos="6480"/>
        </w:tabs>
        <w:ind w:left="6480" w:hanging="360"/>
      </w:pPr>
      <w:rPr>
        <w:rFonts w:ascii="Wingdings" w:hAnsi="Wingdings" w:hint="default"/>
      </w:rPr>
    </w:lvl>
  </w:abstractNum>
  <w:abstractNum w:abstractNumId="17">
    <w:nsid w:val="1E6245DD"/>
    <w:multiLevelType w:val="hybridMultilevel"/>
    <w:tmpl w:val="F73E873C"/>
    <w:lvl w:ilvl="0" w:tplc="8C04F3CE">
      <w:start w:val="1"/>
      <w:numFmt w:val="decimal"/>
      <w:pStyle w:val="TabletitleD"/>
      <w:lvlText w:val="Table D-%1."/>
      <w:lvlJc w:val="left"/>
      <w:pPr>
        <w:tabs>
          <w:tab w:val="num" w:pos="0"/>
        </w:tabs>
        <w:ind w:left="36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8">
    <w:nsid w:val="21130C65"/>
    <w:multiLevelType w:val="hybridMultilevel"/>
    <w:tmpl w:val="1F1A9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2961698"/>
    <w:multiLevelType w:val="hybridMultilevel"/>
    <w:tmpl w:val="514C59E2"/>
    <w:lvl w:ilvl="0" w:tplc="5B10E962">
      <w:start w:val="1"/>
      <w:numFmt w:val="bullet"/>
      <w:pStyle w:val="AnswerCheckbox"/>
      <w:lvlText w:val=""/>
      <w:lvlJc w:val="left"/>
      <w:pPr>
        <w:ind w:left="90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41D2E4A"/>
    <w:multiLevelType w:val="multilevel"/>
    <w:tmpl w:val="EA9E76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6DA1FFC"/>
    <w:multiLevelType w:val="hybridMultilevel"/>
    <w:tmpl w:val="9D6CCC3E"/>
    <w:lvl w:ilvl="0" w:tplc="728A9E88">
      <w:start w:val="1"/>
      <w:numFmt w:val="decimal"/>
      <w:pStyle w:val="TabletitleC"/>
      <w:lvlText w:val="Table C-%1."/>
      <w:lvlJc w:val="left"/>
      <w:pPr>
        <w:tabs>
          <w:tab w:val="num" w:pos="0"/>
        </w:tabs>
        <w:ind w:left="360" w:hanging="360"/>
      </w:pPr>
      <w:rPr>
        <w:rFonts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2B785D76"/>
    <w:multiLevelType w:val="multilevel"/>
    <w:tmpl w:val="6A20E41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3">
    <w:nsid w:val="2BFB75A7"/>
    <w:multiLevelType w:val="hybridMultilevel"/>
    <w:tmpl w:val="FA509666"/>
    <w:lvl w:ilvl="0" w:tplc="55029474">
      <w:start w:val="1"/>
      <w:numFmt w:val="bullet"/>
      <w:pStyle w:val="Bullet3"/>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nsid w:val="30474F1B"/>
    <w:multiLevelType w:val="hybridMultilevel"/>
    <w:tmpl w:val="411AF828"/>
    <w:lvl w:ilvl="0" w:tplc="CE5EA9B0">
      <w:start w:val="1"/>
      <w:numFmt w:val="bullet"/>
      <w:pStyle w:val="SmTablebullet2"/>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59A13F6"/>
    <w:multiLevelType w:val="multilevel"/>
    <w:tmpl w:val="EA9E76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8CB1202"/>
    <w:multiLevelType w:val="singleLevel"/>
    <w:tmpl w:val="0A2C8466"/>
    <w:lvl w:ilvl="0">
      <w:start w:val="1"/>
      <w:numFmt w:val="bullet"/>
      <w:pStyle w:val="bullet2"/>
      <w:lvlText w:val=""/>
      <w:lvlJc w:val="left"/>
      <w:pPr>
        <w:tabs>
          <w:tab w:val="num" w:pos="360"/>
        </w:tabs>
        <w:ind w:left="360" w:hanging="360"/>
      </w:pPr>
      <w:rPr>
        <w:rFonts w:ascii="Symbol" w:hAnsi="Symbol" w:hint="default"/>
      </w:rPr>
    </w:lvl>
  </w:abstractNum>
  <w:abstractNum w:abstractNumId="27">
    <w:nsid w:val="3AD77AB6"/>
    <w:multiLevelType w:val="hybridMultilevel"/>
    <w:tmpl w:val="6A4685EC"/>
    <w:lvl w:ilvl="0" w:tplc="0409000F">
      <w:start w:val="5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7A0BF0"/>
    <w:multiLevelType w:val="multilevel"/>
    <w:tmpl w:val="EA5EB658"/>
    <w:lvl w:ilvl="0">
      <w:start w:val="1"/>
      <w:numFmt w:val="decimal"/>
      <w:pStyle w:val="Q-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3F89389C"/>
    <w:multiLevelType w:val="hybridMultilevel"/>
    <w:tmpl w:val="C332C6D0"/>
    <w:lvl w:ilvl="0" w:tplc="5E344386">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0F11FAA"/>
    <w:multiLevelType w:val="hybridMultilevel"/>
    <w:tmpl w:val="FFAE3C86"/>
    <w:lvl w:ilvl="0" w:tplc="E6E6B6C4">
      <w:start w:val="1"/>
      <w:numFmt w:val="decimal"/>
      <w:pStyle w:val="TabletitleA"/>
      <w:lvlText w:val="Table A-%1."/>
      <w:lvlJc w:val="left"/>
      <w:pPr>
        <w:tabs>
          <w:tab w:val="num" w:pos="0"/>
        </w:tabs>
        <w:ind w:left="360" w:hanging="360"/>
      </w:pPr>
      <w:rPr>
        <w:rFonts w:ascii="Arial Bold" w:hAnsi="Arial Bold" w:cs="Monotype Sorts" w:hint="default"/>
        <w:b/>
        <w:bCs w:val="0"/>
        <w:i w:val="0"/>
        <w:iCs w:val="0"/>
        <w: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1">
    <w:nsid w:val="44A5228F"/>
    <w:multiLevelType w:val="hybridMultilevel"/>
    <w:tmpl w:val="38BCE20A"/>
    <w:lvl w:ilvl="0" w:tplc="5D0E418C">
      <w:start w:val="1"/>
      <w:numFmt w:val="bullet"/>
      <w:pStyle w:val="Bullet20"/>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CF05095"/>
    <w:multiLevelType w:val="hybridMultilevel"/>
    <w:tmpl w:val="7D162386"/>
    <w:lvl w:ilvl="0" w:tplc="C4C09C8E">
      <w:start w:val="1"/>
      <w:numFmt w:val="bullet"/>
      <w:pStyle w:val="table10bullet2"/>
      <w:lvlText w:val="–"/>
      <w:lvlJc w:val="left"/>
      <w:pPr>
        <w:ind w:left="851" w:hanging="360"/>
      </w:pPr>
      <w:rPr>
        <w:rFonts w:ascii="Arial" w:hAnsi="Arial" w:hint="default"/>
      </w:rPr>
    </w:lvl>
    <w:lvl w:ilvl="1" w:tplc="04090019" w:tentative="1">
      <w:start w:val="1"/>
      <w:numFmt w:val="bullet"/>
      <w:lvlText w:val="o"/>
      <w:lvlJc w:val="left"/>
      <w:pPr>
        <w:ind w:left="1571" w:hanging="360"/>
      </w:pPr>
      <w:rPr>
        <w:rFonts w:ascii="Courier New" w:hAnsi="Courier New" w:cs="Courier New" w:hint="default"/>
      </w:rPr>
    </w:lvl>
    <w:lvl w:ilvl="2" w:tplc="0409001B" w:tentative="1">
      <w:start w:val="1"/>
      <w:numFmt w:val="bullet"/>
      <w:lvlText w:val=""/>
      <w:lvlJc w:val="left"/>
      <w:pPr>
        <w:ind w:left="2291" w:hanging="360"/>
      </w:pPr>
      <w:rPr>
        <w:rFonts w:ascii="Wingdings" w:hAnsi="Wingdings" w:hint="default"/>
      </w:rPr>
    </w:lvl>
    <w:lvl w:ilvl="3" w:tplc="0409000F" w:tentative="1">
      <w:start w:val="1"/>
      <w:numFmt w:val="bullet"/>
      <w:lvlText w:val=""/>
      <w:lvlJc w:val="left"/>
      <w:pPr>
        <w:ind w:left="3011" w:hanging="360"/>
      </w:pPr>
      <w:rPr>
        <w:rFonts w:ascii="Symbol" w:hAnsi="Symbol" w:hint="default"/>
      </w:rPr>
    </w:lvl>
    <w:lvl w:ilvl="4" w:tplc="04090019" w:tentative="1">
      <w:start w:val="1"/>
      <w:numFmt w:val="bullet"/>
      <w:lvlText w:val="o"/>
      <w:lvlJc w:val="left"/>
      <w:pPr>
        <w:ind w:left="3731" w:hanging="360"/>
      </w:pPr>
      <w:rPr>
        <w:rFonts w:ascii="Courier New" w:hAnsi="Courier New" w:cs="Courier New" w:hint="default"/>
      </w:rPr>
    </w:lvl>
    <w:lvl w:ilvl="5" w:tplc="0409001B" w:tentative="1">
      <w:start w:val="1"/>
      <w:numFmt w:val="bullet"/>
      <w:lvlText w:val=""/>
      <w:lvlJc w:val="left"/>
      <w:pPr>
        <w:ind w:left="4451" w:hanging="360"/>
      </w:pPr>
      <w:rPr>
        <w:rFonts w:ascii="Wingdings" w:hAnsi="Wingdings" w:hint="default"/>
      </w:rPr>
    </w:lvl>
    <w:lvl w:ilvl="6" w:tplc="0409000F" w:tentative="1">
      <w:start w:val="1"/>
      <w:numFmt w:val="bullet"/>
      <w:lvlText w:val=""/>
      <w:lvlJc w:val="left"/>
      <w:pPr>
        <w:ind w:left="5171" w:hanging="360"/>
      </w:pPr>
      <w:rPr>
        <w:rFonts w:ascii="Symbol" w:hAnsi="Symbol" w:hint="default"/>
      </w:rPr>
    </w:lvl>
    <w:lvl w:ilvl="7" w:tplc="04090019" w:tentative="1">
      <w:start w:val="1"/>
      <w:numFmt w:val="bullet"/>
      <w:lvlText w:val="o"/>
      <w:lvlJc w:val="left"/>
      <w:pPr>
        <w:ind w:left="5891" w:hanging="360"/>
      </w:pPr>
      <w:rPr>
        <w:rFonts w:ascii="Courier New" w:hAnsi="Courier New" w:cs="Courier New" w:hint="default"/>
      </w:rPr>
    </w:lvl>
    <w:lvl w:ilvl="8" w:tplc="0409001B" w:tentative="1">
      <w:start w:val="1"/>
      <w:numFmt w:val="bullet"/>
      <w:lvlText w:val=""/>
      <w:lvlJc w:val="left"/>
      <w:pPr>
        <w:ind w:left="6611" w:hanging="360"/>
      </w:pPr>
      <w:rPr>
        <w:rFonts w:ascii="Wingdings" w:hAnsi="Wingdings" w:hint="default"/>
      </w:rPr>
    </w:lvl>
  </w:abstractNum>
  <w:abstractNum w:abstractNumId="33">
    <w:nsid w:val="54033630"/>
    <w:multiLevelType w:val="hybridMultilevel"/>
    <w:tmpl w:val="459E38D8"/>
    <w:lvl w:ilvl="0" w:tplc="2B1C5D16">
      <w:start w:val="1"/>
      <w:numFmt w:val="decimal"/>
      <w:pStyle w:val="TabletitleB"/>
      <w:lvlText w:val="Table 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2B65D1"/>
    <w:multiLevelType w:val="hybridMultilevel"/>
    <w:tmpl w:val="B01EEAD6"/>
    <w:lvl w:ilvl="0" w:tplc="B14C1FF0">
      <w:start w:val="1"/>
      <w:numFmt w:val="bullet"/>
      <w:pStyle w:val="Execbullet1"/>
      <w:lvlText w:val=""/>
      <w:lvlJc w:val="left"/>
      <w:pPr>
        <w:ind w:left="702" w:hanging="360"/>
      </w:pPr>
      <w:rPr>
        <w:rFonts w:ascii="Wingdings" w:hAnsi="Wingdings"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5">
    <w:nsid w:val="62AD5E26"/>
    <w:multiLevelType w:val="hybridMultilevel"/>
    <w:tmpl w:val="560C85DC"/>
    <w:lvl w:ilvl="0" w:tplc="CBA2B908">
      <w:start w:val="1"/>
      <w:numFmt w:val="decimal"/>
      <w:pStyle w:val="TitlePageHeadings"/>
      <w:lvlText w:val="Table %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4A56A4A"/>
    <w:multiLevelType w:val="hybridMultilevel"/>
    <w:tmpl w:val="0D0CF8D4"/>
    <w:lvl w:ilvl="0" w:tplc="92E49E58">
      <w:start w:val="1"/>
      <w:numFmt w:val="decimal"/>
      <w:pStyle w:val="FigureTitleD"/>
      <w:lvlText w:val="Figure D-%1."/>
      <w:lvlJc w:val="left"/>
      <w:pPr>
        <w:ind w:left="360" w:hanging="360"/>
      </w:pPr>
      <w:rPr>
        <w:rFonts w:cs="Times New Roman" w:hint="default"/>
        <w:b/>
        <w:bCs w:val="0"/>
        <w:i w:val="0"/>
        <w:iCs w:val="0"/>
        <w:caps w:val="0"/>
        <w:smallCaps w:val="0"/>
        <w:strike w:val="0"/>
        <w:dstrike w:val="0"/>
        <w:vanish w:val="0"/>
        <w:color w:val="auto"/>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B92A05"/>
    <w:multiLevelType w:val="hybridMultilevel"/>
    <w:tmpl w:val="833C2958"/>
    <w:lvl w:ilvl="0" w:tplc="C59A2FE6">
      <w:start w:val="1"/>
      <w:numFmt w:val="decimal"/>
      <w:pStyle w:val="FigureAtitle"/>
      <w:lvlText w:val="Figure A-%1."/>
      <w:lvlJc w:val="left"/>
      <w:pPr>
        <w:ind w:left="720" w:hanging="360"/>
      </w:pPr>
      <w:rPr>
        <w:rFonts w:ascii="Arial" w:hAnsi="Arial" w:cs="Arial"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5EF57A8"/>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9">
    <w:nsid w:val="683D2BEC"/>
    <w:multiLevelType w:val="hybridMultilevel"/>
    <w:tmpl w:val="40E286DC"/>
    <w:lvl w:ilvl="0" w:tplc="0E9E0C60">
      <w:start w:val="1"/>
      <w:numFmt w:val="decimal"/>
      <w:lvlText w:val="Figure %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790" w:hanging="360"/>
      </w:pPr>
      <w:rPr>
        <w:rFonts w:cs="Times New Roman"/>
      </w:rPr>
    </w:lvl>
    <w:lvl w:ilvl="2" w:tplc="0409001B" w:tentative="1">
      <w:start w:val="1"/>
      <w:numFmt w:val="lowerRoman"/>
      <w:lvlText w:val="%3."/>
      <w:lvlJc w:val="right"/>
      <w:pPr>
        <w:ind w:left="2510" w:hanging="180"/>
      </w:pPr>
      <w:rPr>
        <w:rFonts w:cs="Times New Roman"/>
      </w:rPr>
    </w:lvl>
    <w:lvl w:ilvl="3" w:tplc="0409000F" w:tentative="1">
      <w:start w:val="1"/>
      <w:numFmt w:val="decimal"/>
      <w:lvlText w:val="%4."/>
      <w:lvlJc w:val="left"/>
      <w:pPr>
        <w:ind w:left="3230" w:hanging="360"/>
      </w:pPr>
      <w:rPr>
        <w:rFonts w:cs="Times New Roman"/>
      </w:rPr>
    </w:lvl>
    <w:lvl w:ilvl="4" w:tplc="04090019" w:tentative="1">
      <w:start w:val="1"/>
      <w:numFmt w:val="lowerLetter"/>
      <w:lvlText w:val="%5."/>
      <w:lvlJc w:val="left"/>
      <w:pPr>
        <w:ind w:left="3950" w:hanging="360"/>
      </w:pPr>
      <w:rPr>
        <w:rFonts w:cs="Times New Roman"/>
      </w:rPr>
    </w:lvl>
    <w:lvl w:ilvl="5" w:tplc="0409001B" w:tentative="1">
      <w:start w:val="1"/>
      <w:numFmt w:val="lowerRoman"/>
      <w:lvlText w:val="%6."/>
      <w:lvlJc w:val="right"/>
      <w:pPr>
        <w:ind w:left="4670" w:hanging="180"/>
      </w:pPr>
      <w:rPr>
        <w:rFonts w:cs="Times New Roman"/>
      </w:rPr>
    </w:lvl>
    <w:lvl w:ilvl="6" w:tplc="0409000F" w:tentative="1">
      <w:start w:val="1"/>
      <w:numFmt w:val="decimal"/>
      <w:lvlText w:val="%7."/>
      <w:lvlJc w:val="left"/>
      <w:pPr>
        <w:ind w:left="5390" w:hanging="360"/>
      </w:pPr>
      <w:rPr>
        <w:rFonts w:cs="Times New Roman"/>
      </w:rPr>
    </w:lvl>
    <w:lvl w:ilvl="7" w:tplc="04090019" w:tentative="1">
      <w:start w:val="1"/>
      <w:numFmt w:val="lowerLetter"/>
      <w:lvlText w:val="%8."/>
      <w:lvlJc w:val="left"/>
      <w:pPr>
        <w:ind w:left="6110" w:hanging="360"/>
      </w:pPr>
      <w:rPr>
        <w:rFonts w:cs="Times New Roman"/>
      </w:rPr>
    </w:lvl>
    <w:lvl w:ilvl="8" w:tplc="0409001B" w:tentative="1">
      <w:start w:val="1"/>
      <w:numFmt w:val="lowerRoman"/>
      <w:lvlText w:val="%9."/>
      <w:lvlJc w:val="right"/>
      <w:pPr>
        <w:ind w:left="6830" w:hanging="180"/>
      </w:pPr>
      <w:rPr>
        <w:rFonts w:cs="Times New Roman"/>
      </w:rPr>
    </w:lvl>
  </w:abstractNum>
  <w:abstractNum w:abstractNumId="40">
    <w:nsid w:val="684C74F2"/>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nsid w:val="698A2EA7"/>
    <w:multiLevelType w:val="multilevel"/>
    <w:tmpl w:val="EA9E76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6B543FC4"/>
    <w:multiLevelType w:val="hybridMultilevel"/>
    <w:tmpl w:val="C5AA8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083194"/>
    <w:multiLevelType w:val="hybridMultilevel"/>
    <w:tmpl w:val="6D6C4C30"/>
    <w:lvl w:ilvl="0" w:tplc="9F46AAF6">
      <w:start w:val="1"/>
      <w:numFmt w:val="decimal"/>
      <w:pStyle w:val="TableTitle"/>
      <w:lvlText w:val="Table %1."/>
      <w:lvlJc w:val="left"/>
      <w:pPr>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70886B59"/>
    <w:multiLevelType w:val="hybridMultilevel"/>
    <w:tmpl w:val="A9581F9E"/>
    <w:lvl w:ilvl="0" w:tplc="171CD9B4">
      <w:start w:val="1"/>
      <w:numFmt w:val="decimal"/>
      <w:pStyle w:val="bullet10"/>
      <w:lvlText w:val="Task %1:"/>
      <w:lvlJc w:val="left"/>
      <w:pPr>
        <w:tabs>
          <w:tab w:val="num" w:pos="0"/>
        </w:tabs>
        <w:ind w:left="360" w:hanging="360"/>
      </w:pPr>
      <w:rPr>
        <w:rFonts w:cs="Times New Roman" w:hint="default"/>
        <w:color w:val="000000"/>
      </w:rPr>
    </w:lvl>
    <w:lvl w:ilvl="1" w:tplc="8B7459EC" w:tentative="1">
      <w:start w:val="1"/>
      <w:numFmt w:val="lowerLetter"/>
      <w:lvlText w:val="%2."/>
      <w:lvlJc w:val="left"/>
      <w:pPr>
        <w:tabs>
          <w:tab w:val="num" w:pos="1440"/>
        </w:tabs>
        <w:ind w:left="1440" w:hanging="360"/>
      </w:pPr>
      <w:rPr>
        <w:rFonts w:cs="Times New Roman"/>
      </w:rPr>
    </w:lvl>
    <w:lvl w:ilvl="2" w:tplc="4C1A1830" w:tentative="1">
      <w:start w:val="1"/>
      <w:numFmt w:val="lowerRoman"/>
      <w:lvlText w:val="%3."/>
      <w:lvlJc w:val="right"/>
      <w:pPr>
        <w:tabs>
          <w:tab w:val="num" w:pos="2160"/>
        </w:tabs>
        <w:ind w:left="2160" w:hanging="180"/>
      </w:pPr>
      <w:rPr>
        <w:rFonts w:cs="Times New Roman"/>
      </w:rPr>
    </w:lvl>
    <w:lvl w:ilvl="3" w:tplc="5E3ED7BC" w:tentative="1">
      <w:start w:val="1"/>
      <w:numFmt w:val="decimal"/>
      <w:lvlText w:val="%4."/>
      <w:lvlJc w:val="left"/>
      <w:pPr>
        <w:tabs>
          <w:tab w:val="num" w:pos="2880"/>
        </w:tabs>
        <w:ind w:left="2880" w:hanging="360"/>
      </w:pPr>
      <w:rPr>
        <w:rFonts w:cs="Times New Roman"/>
      </w:rPr>
    </w:lvl>
    <w:lvl w:ilvl="4" w:tplc="E0B650FE" w:tentative="1">
      <w:start w:val="1"/>
      <w:numFmt w:val="lowerLetter"/>
      <w:lvlText w:val="%5."/>
      <w:lvlJc w:val="left"/>
      <w:pPr>
        <w:tabs>
          <w:tab w:val="num" w:pos="3600"/>
        </w:tabs>
        <w:ind w:left="3600" w:hanging="360"/>
      </w:pPr>
      <w:rPr>
        <w:rFonts w:cs="Times New Roman"/>
      </w:rPr>
    </w:lvl>
    <w:lvl w:ilvl="5" w:tplc="7D628AD0" w:tentative="1">
      <w:start w:val="1"/>
      <w:numFmt w:val="lowerRoman"/>
      <w:lvlText w:val="%6."/>
      <w:lvlJc w:val="right"/>
      <w:pPr>
        <w:tabs>
          <w:tab w:val="num" w:pos="4320"/>
        </w:tabs>
        <w:ind w:left="4320" w:hanging="180"/>
      </w:pPr>
      <w:rPr>
        <w:rFonts w:cs="Times New Roman"/>
      </w:rPr>
    </w:lvl>
    <w:lvl w:ilvl="6" w:tplc="EC74A686" w:tentative="1">
      <w:start w:val="1"/>
      <w:numFmt w:val="decimal"/>
      <w:lvlText w:val="%7."/>
      <w:lvlJc w:val="left"/>
      <w:pPr>
        <w:tabs>
          <w:tab w:val="num" w:pos="5040"/>
        </w:tabs>
        <w:ind w:left="5040" w:hanging="360"/>
      </w:pPr>
      <w:rPr>
        <w:rFonts w:cs="Times New Roman"/>
      </w:rPr>
    </w:lvl>
    <w:lvl w:ilvl="7" w:tplc="D14AAFA8" w:tentative="1">
      <w:start w:val="1"/>
      <w:numFmt w:val="lowerLetter"/>
      <w:lvlText w:val="%8."/>
      <w:lvlJc w:val="left"/>
      <w:pPr>
        <w:tabs>
          <w:tab w:val="num" w:pos="5760"/>
        </w:tabs>
        <w:ind w:left="5760" w:hanging="360"/>
      </w:pPr>
      <w:rPr>
        <w:rFonts w:cs="Times New Roman"/>
      </w:rPr>
    </w:lvl>
    <w:lvl w:ilvl="8" w:tplc="5D0E3D18" w:tentative="1">
      <w:start w:val="1"/>
      <w:numFmt w:val="lowerRoman"/>
      <w:lvlText w:val="%9."/>
      <w:lvlJc w:val="right"/>
      <w:pPr>
        <w:tabs>
          <w:tab w:val="num" w:pos="6480"/>
        </w:tabs>
        <w:ind w:left="6480" w:hanging="180"/>
      </w:pPr>
      <w:rPr>
        <w:rFonts w:cs="Times New Roman"/>
      </w:rPr>
    </w:lvl>
  </w:abstractNum>
  <w:abstractNum w:abstractNumId="45">
    <w:nsid w:val="7418023C"/>
    <w:multiLevelType w:val="hybridMultilevel"/>
    <w:tmpl w:val="0B44935C"/>
    <w:lvl w:ilvl="0" w:tplc="2EEC904C">
      <w:start w:val="1"/>
      <w:numFmt w:val="bullet"/>
      <w:pStyle w:val="Tablebullet2"/>
      <w:lvlText w:val="–"/>
      <w:lvlJc w:val="left"/>
      <w:pPr>
        <w:tabs>
          <w:tab w:val="num" w:pos="346"/>
        </w:tabs>
        <w:ind w:left="346" w:hanging="360"/>
      </w:pPr>
      <w:rPr>
        <w:rFonts w:ascii="Arial" w:hAnsi="Arial" w:hint="default"/>
        <w:sz w:val="20"/>
      </w:rPr>
    </w:lvl>
    <w:lvl w:ilvl="1" w:tplc="29CE06EC" w:tentative="1">
      <w:start w:val="1"/>
      <w:numFmt w:val="bullet"/>
      <w:lvlText w:val="o"/>
      <w:lvlJc w:val="left"/>
      <w:pPr>
        <w:tabs>
          <w:tab w:val="num" w:pos="1440"/>
        </w:tabs>
        <w:ind w:left="1440" w:hanging="360"/>
      </w:pPr>
      <w:rPr>
        <w:rFonts w:ascii="Courier New" w:hAnsi="Courier New" w:hint="default"/>
      </w:rPr>
    </w:lvl>
    <w:lvl w:ilvl="2" w:tplc="F22C251E" w:tentative="1">
      <w:start w:val="1"/>
      <w:numFmt w:val="bullet"/>
      <w:lvlText w:val=""/>
      <w:lvlJc w:val="left"/>
      <w:pPr>
        <w:tabs>
          <w:tab w:val="num" w:pos="2160"/>
        </w:tabs>
        <w:ind w:left="2160" w:hanging="360"/>
      </w:pPr>
      <w:rPr>
        <w:rFonts w:ascii="Wingdings" w:hAnsi="Wingdings" w:hint="default"/>
      </w:rPr>
    </w:lvl>
    <w:lvl w:ilvl="3" w:tplc="505A095C" w:tentative="1">
      <w:start w:val="1"/>
      <w:numFmt w:val="bullet"/>
      <w:lvlText w:val=""/>
      <w:lvlJc w:val="left"/>
      <w:pPr>
        <w:tabs>
          <w:tab w:val="num" w:pos="2880"/>
        </w:tabs>
        <w:ind w:left="2880" w:hanging="360"/>
      </w:pPr>
      <w:rPr>
        <w:rFonts w:ascii="Symbol" w:hAnsi="Symbol" w:hint="default"/>
      </w:rPr>
    </w:lvl>
    <w:lvl w:ilvl="4" w:tplc="5068049A" w:tentative="1">
      <w:start w:val="1"/>
      <w:numFmt w:val="bullet"/>
      <w:lvlText w:val="o"/>
      <w:lvlJc w:val="left"/>
      <w:pPr>
        <w:tabs>
          <w:tab w:val="num" w:pos="3600"/>
        </w:tabs>
        <w:ind w:left="3600" w:hanging="360"/>
      </w:pPr>
      <w:rPr>
        <w:rFonts w:ascii="Courier New" w:hAnsi="Courier New" w:hint="default"/>
      </w:rPr>
    </w:lvl>
    <w:lvl w:ilvl="5" w:tplc="078A7E58" w:tentative="1">
      <w:start w:val="1"/>
      <w:numFmt w:val="bullet"/>
      <w:lvlText w:val=""/>
      <w:lvlJc w:val="left"/>
      <w:pPr>
        <w:tabs>
          <w:tab w:val="num" w:pos="4320"/>
        </w:tabs>
        <w:ind w:left="4320" w:hanging="360"/>
      </w:pPr>
      <w:rPr>
        <w:rFonts w:ascii="Wingdings" w:hAnsi="Wingdings" w:hint="default"/>
      </w:rPr>
    </w:lvl>
    <w:lvl w:ilvl="6" w:tplc="7F4E39CA" w:tentative="1">
      <w:start w:val="1"/>
      <w:numFmt w:val="bullet"/>
      <w:lvlText w:val=""/>
      <w:lvlJc w:val="left"/>
      <w:pPr>
        <w:tabs>
          <w:tab w:val="num" w:pos="5040"/>
        </w:tabs>
        <w:ind w:left="5040" w:hanging="360"/>
      </w:pPr>
      <w:rPr>
        <w:rFonts w:ascii="Symbol" w:hAnsi="Symbol" w:hint="default"/>
      </w:rPr>
    </w:lvl>
    <w:lvl w:ilvl="7" w:tplc="8000FA4C" w:tentative="1">
      <w:start w:val="1"/>
      <w:numFmt w:val="bullet"/>
      <w:lvlText w:val="o"/>
      <w:lvlJc w:val="left"/>
      <w:pPr>
        <w:tabs>
          <w:tab w:val="num" w:pos="5760"/>
        </w:tabs>
        <w:ind w:left="5760" w:hanging="360"/>
      </w:pPr>
      <w:rPr>
        <w:rFonts w:ascii="Courier New" w:hAnsi="Courier New" w:hint="default"/>
      </w:rPr>
    </w:lvl>
    <w:lvl w:ilvl="8" w:tplc="F3C0A99A" w:tentative="1">
      <w:start w:val="1"/>
      <w:numFmt w:val="bullet"/>
      <w:lvlText w:val=""/>
      <w:lvlJc w:val="left"/>
      <w:pPr>
        <w:tabs>
          <w:tab w:val="num" w:pos="6480"/>
        </w:tabs>
        <w:ind w:left="6480" w:hanging="360"/>
      </w:pPr>
      <w:rPr>
        <w:rFonts w:ascii="Wingdings" w:hAnsi="Wingdings" w:hint="default"/>
      </w:rPr>
    </w:lvl>
  </w:abstractNum>
  <w:abstractNum w:abstractNumId="46">
    <w:nsid w:val="76520533"/>
    <w:multiLevelType w:val="hybridMultilevel"/>
    <w:tmpl w:val="92B0F9DA"/>
    <w:lvl w:ilvl="0" w:tplc="36FA5E12">
      <w:start w:val="1"/>
      <w:numFmt w:val="decimal"/>
      <w:pStyle w:val="TabletitleE"/>
      <w:lvlText w:val="Table E-%1."/>
      <w:lvlJc w:val="left"/>
      <w:pPr>
        <w:tabs>
          <w:tab w:val="num" w:pos="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7A80651A"/>
    <w:multiLevelType w:val="hybridMultilevel"/>
    <w:tmpl w:val="A522B15A"/>
    <w:lvl w:ilvl="0" w:tplc="84A431A6">
      <w:start w:val="1"/>
      <w:numFmt w:val="decimal"/>
      <w:pStyle w:val="FigureTitleE"/>
      <w:lvlText w:val="Figure E-%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BC103F"/>
    <w:multiLevelType w:val="hybridMultilevel"/>
    <w:tmpl w:val="83E8B9CC"/>
    <w:lvl w:ilvl="0" w:tplc="CDD62784">
      <w:start w:val="1"/>
      <w:numFmt w:val="decimal"/>
      <w:pStyle w:val="FIgureBtitle"/>
      <w:lvlText w:val="Figure B-%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9"/>
  </w:num>
  <w:num w:numId="2">
    <w:abstractNumId w:val="4"/>
  </w:num>
  <w:num w:numId="3">
    <w:abstractNumId w:val="31"/>
  </w:num>
  <w:num w:numId="4">
    <w:abstractNumId w:val="23"/>
  </w:num>
  <w:num w:numId="5">
    <w:abstractNumId w:val="37"/>
  </w:num>
  <w:num w:numId="6">
    <w:abstractNumId w:val="48"/>
  </w:num>
  <w:num w:numId="7">
    <w:abstractNumId w:val="43"/>
  </w:num>
  <w:num w:numId="8">
    <w:abstractNumId w:val="1"/>
  </w:num>
  <w:num w:numId="9">
    <w:abstractNumId w:val="8"/>
  </w:num>
  <w:num w:numId="10">
    <w:abstractNumId w:val="6"/>
  </w:num>
  <w:num w:numId="11">
    <w:abstractNumId w:val="5"/>
  </w:num>
  <w:num w:numId="12">
    <w:abstractNumId w:val="7"/>
  </w:num>
  <w:num w:numId="13">
    <w:abstractNumId w:val="3"/>
  </w:num>
  <w:num w:numId="14">
    <w:abstractNumId w:val="2"/>
  </w:num>
  <w:num w:numId="15">
    <w:abstractNumId w:val="0"/>
  </w:num>
  <w:num w:numId="16">
    <w:abstractNumId w:val="28"/>
  </w:num>
  <w:num w:numId="17">
    <w:abstractNumId w:val="30"/>
  </w:num>
  <w:num w:numId="18">
    <w:abstractNumId w:val="33"/>
  </w:num>
  <w:num w:numId="19">
    <w:abstractNumId w:val="16"/>
  </w:num>
  <w:num w:numId="20">
    <w:abstractNumId w:val="45"/>
  </w:num>
  <w:num w:numId="21">
    <w:abstractNumId w:val="21"/>
  </w:num>
  <w:num w:numId="22">
    <w:abstractNumId w:val="17"/>
  </w:num>
  <w:num w:numId="23">
    <w:abstractNumId w:val="46"/>
  </w:num>
  <w:num w:numId="24">
    <w:abstractNumId w:val="15"/>
  </w:num>
  <w:num w:numId="25">
    <w:abstractNumId w:val="24"/>
  </w:num>
  <w:num w:numId="26">
    <w:abstractNumId w:val="10"/>
  </w:num>
  <w:num w:numId="27">
    <w:abstractNumId w:val="36"/>
  </w:num>
  <w:num w:numId="28">
    <w:abstractNumId w:val="47"/>
  </w:num>
  <w:num w:numId="29">
    <w:abstractNumId w:val="40"/>
  </w:num>
  <w:num w:numId="30">
    <w:abstractNumId w:val="12"/>
  </w:num>
  <w:num w:numId="31">
    <w:abstractNumId w:val="32"/>
  </w:num>
  <w:num w:numId="32">
    <w:abstractNumId w:val="38"/>
  </w:num>
  <w:num w:numId="33">
    <w:abstractNumId w:val="44"/>
  </w:num>
  <w:num w:numId="34">
    <w:abstractNumId w:val="26"/>
  </w:num>
  <w:num w:numId="35">
    <w:abstractNumId w:val="35"/>
  </w:num>
  <w:num w:numId="36">
    <w:abstractNumId w:val="34"/>
  </w:num>
  <w:num w:numId="37">
    <w:abstractNumId w:val="18"/>
  </w:num>
  <w:num w:numId="38">
    <w:abstractNumId w:val="11"/>
  </w:num>
  <w:num w:numId="39">
    <w:abstractNumId w:val="22"/>
  </w:num>
  <w:num w:numId="40">
    <w:abstractNumId w:val="25"/>
  </w:num>
  <w:num w:numId="41">
    <w:abstractNumId w:val="41"/>
  </w:num>
  <w:num w:numId="42">
    <w:abstractNumId w:val="9"/>
  </w:num>
  <w:num w:numId="43">
    <w:abstractNumId w:val="20"/>
  </w:num>
  <w:num w:numId="44">
    <w:abstractNumId w:val="29"/>
  </w:num>
  <w:num w:numId="45">
    <w:abstractNumId w:val="13"/>
  </w:num>
  <w:num w:numId="46">
    <w:abstractNumId w:val="42"/>
  </w:num>
  <w:num w:numId="47">
    <w:abstractNumId w:val="39"/>
  </w:num>
  <w:num w:numId="48">
    <w:abstractNumId w:val="14"/>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1"/>
  </w:docVars>
  <w:rsids>
    <w:rsidRoot w:val="002E0B20"/>
    <w:rsid w:val="000167D6"/>
    <w:rsid w:val="0002319B"/>
    <w:rsid w:val="00027DCA"/>
    <w:rsid w:val="000318EB"/>
    <w:rsid w:val="00041B14"/>
    <w:rsid w:val="00050724"/>
    <w:rsid w:val="00074909"/>
    <w:rsid w:val="00080368"/>
    <w:rsid w:val="00083D27"/>
    <w:rsid w:val="00084813"/>
    <w:rsid w:val="000A218E"/>
    <w:rsid w:val="000A3D69"/>
    <w:rsid w:val="000A5CA6"/>
    <w:rsid w:val="000B18E5"/>
    <w:rsid w:val="000E7757"/>
    <w:rsid w:val="000E7838"/>
    <w:rsid w:val="0010268E"/>
    <w:rsid w:val="00111959"/>
    <w:rsid w:val="00111DE8"/>
    <w:rsid w:val="00112AF7"/>
    <w:rsid w:val="001171CA"/>
    <w:rsid w:val="0012130F"/>
    <w:rsid w:val="00121A95"/>
    <w:rsid w:val="00130DEF"/>
    <w:rsid w:val="00147E45"/>
    <w:rsid w:val="00152E9B"/>
    <w:rsid w:val="00153F8D"/>
    <w:rsid w:val="00187009"/>
    <w:rsid w:val="001C4A7A"/>
    <w:rsid w:val="001D5449"/>
    <w:rsid w:val="00201B4D"/>
    <w:rsid w:val="00201F58"/>
    <w:rsid w:val="00211A3B"/>
    <w:rsid w:val="00246001"/>
    <w:rsid w:val="002475D6"/>
    <w:rsid w:val="002749DB"/>
    <w:rsid w:val="002924D8"/>
    <w:rsid w:val="002A30AA"/>
    <w:rsid w:val="002C016A"/>
    <w:rsid w:val="002D5F6D"/>
    <w:rsid w:val="002E0B20"/>
    <w:rsid w:val="002E3520"/>
    <w:rsid w:val="002E79DE"/>
    <w:rsid w:val="00316C0D"/>
    <w:rsid w:val="00346735"/>
    <w:rsid w:val="00352DE0"/>
    <w:rsid w:val="00353D54"/>
    <w:rsid w:val="00354EC7"/>
    <w:rsid w:val="003906ED"/>
    <w:rsid w:val="003B0794"/>
    <w:rsid w:val="003B35EE"/>
    <w:rsid w:val="003D4657"/>
    <w:rsid w:val="003E32A3"/>
    <w:rsid w:val="003E6124"/>
    <w:rsid w:val="003F49FE"/>
    <w:rsid w:val="003F606E"/>
    <w:rsid w:val="00433C19"/>
    <w:rsid w:val="004375D3"/>
    <w:rsid w:val="00444B06"/>
    <w:rsid w:val="004460CA"/>
    <w:rsid w:val="0046470C"/>
    <w:rsid w:val="00474BD9"/>
    <w:rsid w:val="004753F2"/>
    <w:rsid w:val="00483F19"/>
    <w:rsid w:val="004A7224"/>
    <w:rsid w:val="004B7146"/>
    <w:rsid w:val="004C2313"/>
    <w:rsid w:val="004D2567"/>
    <w:rsid w:val="004D2ECD"/>
    <w:rsid w:val="004E4762"/>
    <w:rsid w:val="004F2741"/>
    <w:rsid w:val="00500114"/>
    <w:rsid w:val="005041F3"/>
    <w:rsid w:val="0053227D"/>
    <w:rsid w:val="00557F1C"/>
    <w:rsid w:val="0056126A"/>
    <w:rsid w:val="005655AD"/>
    <w:rsid w:val="005723F3"/>
    <w:rsid w:val="005774AB"/>
    <w:rsid w:val="005A445F"/>
    <w:rsid w:val="005C0488"/>
    <w:rsid w:val="005C102F"/>
    <w:rsid w:val="005D5CBE"/>
    <w:rsid w:val="005E0F25"/>
    <w:rsid w:val="005F514B"/>
    <w:rsid w:val="005F5491"/>
    <w:rsid w:val="00611C67"/>
    <w:rsid w:val="006363D4"/>
    <w:rsid w:val="00640B7E"/>
    <w:rsid w:val="00643B3F"/>
    <w:rsid w:val="0065551B"/>
    <w:rsid w:val="00661071"/>
    <w:rsid w:val="006649ED"/>
    <w:rsid w:val="00672FB2"/>
    <w:rsid w:val="0068230A"/>
    <w:rsid w:val="00690888"/>
    <w:rsid w:val="006916C4"/>
    <w:rsid w:val="006C3BC5"/>
    <w:rsid w:val="006C6DA6"/>
    <w:rsid w:val="006C711C"/>
    <w:rsid w:val="006E5654"/>
    <w:rsid w:val="00702E35"/>
    <w:rsid w:val="00712542"/>
    <w:rsid w:val="00742A6C"/>
    <w:rsid w:val="00754488"/>
    <w:rsid w:val="00762772"/>
    <w:rsid w:val="00770940"/>
    <w:rsid w:val="00770D27"/>
    <w:rsid w:val="00771B59"/>
    <w:rsid w:val="007811D6"/>
    <w:rsid w:val="00790D80"/>
    <w:rsid w:val="007C5AE2"/>
    <w:rsid w:val="007E2D3C"/>
    <w:rsid w:val="007F6606"/>
    <w:rsid w:val="00812945"/>
    <w:rsid w:val="00826AE0"/>
    <w:rsid w:val="00850880"/>
    <w:rsid w:val="00865F57"/>
    <w:rsid w:val="00867F5B"/>
    <w:rsid w:val="00873021"/>
    <w:rsid w:val="008805C1"/>
    <w:rsid w:val="00882A2F"/>
    <w:rsid w:val="008B1261"/>
    <w:rsid w:val="008D0A9F"/>
    <w:rsid w:val="008D4F36"/>
    <w:rsid w:val="008E6272"/>
    <w:rsid w:val="008F58F0"/>
    <w:rsid w:val="009065A1"/>
    <w:rsid w:val="009215D0"/>
    <w:rsid w:val="009303F5"/>
    <w:rsid w:val="00953FC9"/>
    <w:rsid w:val="00960288"/>
    <w:rsid w:val="00965C44"/>
    <w:rsid w:val="009661A5"/>
    <w:rsid w:val="00966372"/>
    <w:rsid w:val="00983D72"/>
    <w:rsid w:val="009A48E4"/>
    <w:rsid w:val="009D384A"/>
    <w:rsid w:val="009D5CB3"/>
    <w:rsid w:val="009E3942"/>
    <w:rsid w:val="00A0231C"/>
    <w:rsid w:val="00A147CD"/>
    <w:rsid w:val="00A22DD3"/>
    <w:rsid w:val="00A24506"/>
    <w:rsid w:val="00A279D1"/>
    <w:rsid w:val="00A32F71"/>
    <w:rsid w:val="00A61EBF"/>
    <w:rsid w:val="00A6606E"/>
    <w:rsid w:val="00A7165C"/>
    <w:rsid w:val="00A742FC"/>
    <w:rsid w:val="00A752D8"/>
    <w:rsid w:val="00A95200"/>
    <w:rsid w:val="00AA292C"/>
    <w:rsid w:val="00AB1199"/>
    <w:rsid w:val="00AB1D08"/>
    <w:rsid w:val="00AC6F36"/>
    <w:rsid w:val="00AD376A"/>
    <w:rsid w:val="00AD40C5"/>
    <w:rsid w:val="00AE2C71"/>
    <w:rsid w:val="00B04129"/>
    <w:rsid w:val="00B21D2B"/>
    <w:rsid w:val="00B21E61"/>
    <w:rsid w:val="00B3044A"/>
    <w:rsid w:val="00B470F3"/>
    <w:rsid w:val="00B52D36"/>
    <w:rsid w:val="00B53FE3"/>
    <w:rsid w:val="00B5766B"/>
    <w:rsid w:val="00B60445"/>
    <w:rsid w:val="00B61D9E"/>
    <w:rsid w:val="00B65677"/>
    <w:rsid w:val="00B67104"/>
    <w:rsid w:val="00B85A20"/>
    <w:rsid w:val="00BA755F"/>
    <w:rsid w:val="00BB4F6E"/>
    <w:rsid w:val="00BC0B8D"/>
    <w:rsid w:val="00BE0342"/>
    <w:rsid w:val="00BE14CC"/>
    <w:rsid w:val="00BE47CF"/>
    <w:rsid w:val="00BE7781"/>
    <w:rsid w:val="00BF3817"/>
    <w:rsid w:val="00BF6115"/>
    <w:rsid w:val="00C03618"/>
    <w:rsid w:val="00C11235"/>
    <w:rsid w:val="00C21E34"/>
    <w:rsid w:val="00C31E0E"/>
    <w:rsid w:val="00C41E99"/>
    <w:rsid w:val="00C61B5B"/>
    <w:rsid w:val="00C700C9"/>
    <w:rsid w:val="00C90E97"/>
    <w:rsid w:val="00C915C8"/>
    <w:rsid w:val="00CA403C"/>
    <w:rsid w:val="00CA7E2E"/>
    <w:rsid w:val="00CB10A7"/>
    <w:rsid w:val="00CB239D"/>
    <w:rsid w:val="00CB432F"/>
    <w:rsid w:val="00CC1D59"/>
    <w:rsid w:val="00CC214F"/>
    <w:rsid w:val="00CC3FF3"/>
    <w:rsid w:val="00CE4438"/>
    <w:rsid w:val="00CE7721"/>
    <w:rsid w:val="00CF566E"/>
    <w:rsid w:val="00D03B5B"/>
    <w:rsid w:val="00D075BE"/>
    <w:rsid w:val="00D10EC0"/>
    <w:rsid w:val="00D23733"/>
    <w:rsid w:val="00D3722E"/>
    <w:rsid w:val="00D7102E"/>
    <w:rsid w:val="00D75FDD"/>
    <w:rsid w:val="00D86857"/>
    <w:rsid w:val="00D908FF"/>
    <w:rsid w:val="00D9119E"/>
    <w:rsid w:val="00D93321"/>
    <w:rsid w:val="00DC2D8C"/>
    <w:rsid w:val="00DD4A3F"/>
    <w:rsid w:val="00DE7530"/>
    <w:rsid w:val="00DF574B"/>
    <w:rsid w:val="00E141F4"/>
    <w:rsid w:val="00E3155F"/>
    <w:rsid w:val="00E510AE"/>
    <w:rsid w:val="00E54E16"/>
    <w:rsid w:val="00E56AD3"/>
    <w:rsid w:val="00E90439"/>
    <w:rsid w:val="00E94378"/>
    <w:rsid w:val="00EA0C74"/>
    <w:rsid w:val="00EA2C90"/>
    <w:rsid w:val="00EA7243"/>
    <w:rsid w:val="00ED0A1B"/>
    <w:rsid w:val="00EE0B1D"/>
    <w:rsid w:val="00EE0EE2"/>
    <w:rsid w:val="00EE17E4"/>
    <w:rsid w:val="00EF5424"/>
    <w:rsid w:val="00F02533"/>
    <w:rsid w:val="00F2651F"/>
    <w:rsid w:val="00F30B63"/>
    <w:rsid w:val="00F524AB"/>
    <w:rsid w:val="00F526DD"/>
    <w:rsid w:val="00F54AA0"/>
    <w:rsid w:val="00F6028C"/>
    <w:rsid w:val="00F75751"/>
    <w:rsid w:val="00F774D9"/>
    <w:rsid w:val="00F91695"/>
    <w:rsid w:val="00FA449E"/>
    <w:rsid w:val="00FB6D5C"/>
    <w:rsid w:val="00FC71BB"/>
    <w:rsid w:val="00FC7F04"/>
    <w:rsid w:val="00FD63EE"/>
    <w:rsid w:val="00FE4AB1"/>
    <w:rsid w:val="00FF0D10"/>
    <w:rsid w:val="00FF16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F6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uiPriority="99"/>
    <w:lsdException w:name="List Number" w:uiPriority="99"/>
    <w:lsdException w:name="List Bullet 2" w:uiPriority="99"/>
    <w:lsdException w:name="List Bullet 4" w:uiPriority="99"/>
    <w:lsdException w:name="List Bullet 5" w:uiPriority="99"/>
    <w:lsdException w:name="Title" w:semiHidden="0" w:uiPriority="99" w:unhideWhenUsed="0" w:qFormat="1"/>
    <w:lsdException w:name="Default Paragraph Font" w:uiPriority="1"/>
    <w:lsdException w:name="Message Header" w:uiPriority="99"/>
    <w:lsdException w:name="Subtitle" w:semiHidden="0" w:uiPriority="11" w:unhideWhenUsed="0" w:qFormat="1"/>
    <w:lsdException w:name="Date" w:uiPriority="99"/>
    <w:lsdException w:name="Note Heading"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2" w:uiPriority="99"/>
    <w:lsdException w:name="Table Classic 1"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4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B20"/>
    <w:pPr>
      <w:spacing w:after="0" w:line="240" w:lineRule="atLeast"/>
    </w:pPr>
    <w:rPr>
      <w:rFonts w:ascii="Times New Roman" w:eastAsia="Times New Roman" w:hAnsi="Times New Roman" w:cs="Times New Roman"/>
      <w:sz w:val="24"/>
      <w:szCs w:val="20"/>
    </w:rPr>
  </w:style>
  <w:style w:type="paragraph" w:styleId="Heading1">
    <w:name w:val="heading 1"/>
    <w:next w:val="Normal"/>
    <w:link w:val="Heading1Char"/>
    <w:rsid w:val="002E0B20"/>
    <w:pPr>
      <w:keepNext/>
      <w:spacing w:before="480" w:after="0" w:line="480" w:lineRule="auto"/>
      <w:outlineLvl w:val="0"/>
    </w:pPr>
    <w:rPr>
      <w:rFonts w:ascii="Arial" w:eastAsia="Times New Roman" w:hAnsi="Arial" w:cs="Arial"/>
      <w:b/>
      <w:caps/>
      <w:kern w:val="28"/>
      <w:sz w:val="30"/>
      <w:szCs w:val="20"/>
    </w:rPr>
  </w:style>
  <w:style w:type="paragraph" w:styleId="Heading2">
    <w:name w:val="heading 2"/>
    <w:basedOn w:val="Normal"/>
    <w:next w:val="Normal"/>
    <w:link w:val="Heading2Char"/>
    <w:qFormat/>
    <w:rsid w:val="002E0B20"/>
    <w:pPr>
      <w:spacing w:before="240" w:after="240" w:line="340" w:lineRule="exact"/>
      <w:outlineLvl w:val="1"/>
    </w:pPr>
    <w:rPr>
      <w:rFonts w:ascii="Arial" w:hAnsi="Arial"/>
      <w:b/>
      <w:sz w:val="26"/>
    </w:rPr>
  </w:style>
  <w:style w:type="paragraph" w:styleId="Heading3">
    <w:name w:val="heading 3"/>
    <w:basedOn w:val="Normal"/>
    <w:next w:val="Normal"/>
    <w:link w:val="Heading3Char"/>
    <w:qFormat/>
    <w:rsid w:val="002E0B20"/>
    <w:pPr>
      <w:keepNext/>
      <w:spacing w:before="240" w:after="240" w:line="480" w:lineRule="auto"/>
      <w:outlineLvl w:val="2"/>
    </w:pPr>
    <w:rPr>
      <w:rFonts w:ascii="Arial" w:hAnsi="Arial"/>
      <w:i/>
      <w:szCs w:val="24"/>
    </w:rPr>
  </w:style>
  <w:style w:type="paragraph" w:styleId="Heading4">
    <w:name w:val="heading 4"/>
    <w:basedOn w:val="Normal"/>
    <w:next w:val="Normal"/>
    <w:link w:val="Heading4Char"/>
    <w:qFormat/>
    <w:rsid w:val="002E0B20"/>
    <w:pPr>
      <w:tabs>
        <w:tab w:val="left" w:pos="2160"/>
      </w:tabs>
      <w:spacing w:line="480" w:lineRule="auto"/>
      <w:outlineLvl w:val="3"/>
    </w:pPr>
    <w:rPr>
      <w:b/>
    </w:rPr>
  </w:style>
  <w:style w:type="paragraph" w:styleId="Heading5">
    <w:name w:val="heading 5"/>
    <w:basedOn w:val="Normal"/>
    <w:next w:val="Normal"/>
    <w:link w:val="Heading5Char"/>
    <w:qFormat/>
    <w:rsid w:val="002E0B20"/>
    <w:pPr>
      <w:spacing w:before="240" w:after="60"/>
      <w:outlineLvl w:val="4"/>
    </w:pPr>
  </w:style>
  <w:style w:type="paragraph" w:styleId="Heading6">
    <w:name w:val="heading 6"/>
    <w:basedOn w:val="Normal"/>
    <w:next w:val="Normal"/>
    <w:link w:val="Heading6Char"/>
    <w:qFormat/>
    <w:rsid w:val="002E0B20"/>
    <w:pPr>
      <w:spacing w:before="240" w:after="60"/>
      <w:outlineLvl w:val="5"/>
    </w:pPr>
    <w:rPr>
      <w:i/>
    </w:rPr>
  </w:style>
  <w:style w:type="paragraph" w:styleId="Heading7">
    <w:name w:val="heading 7"/>
    <w:basedOn w:val="Normal"/>
    <w:next w:val="Normal"/>
    <w:link w:val="Heading7Char"/>
    <w:qFormat/>
    <w:rsid w:val="002E0B20"/>
    <w:pPr>
      <w:spacing w:before="240" w:after="60"/>
      <w:outlineLvl w:val="6"/>
    </w:pPr>
    <w:rPr>
      <w:rFonts w:ascii="Arial" w:hAnsi="Arial"/>
      <w:sz w:val="20"/>
    </w:rPr>
  </w:style>
  <w:style w:type="paragraph" w:styleId="Heading8">
    <w:name w:val="heading 8"/>
    <w:basedOn w:val="Normal"/>
    <w:next w:val="Normal"/>
    <w:link w:val="Heading8Char"/>
    <w:uiPriority w:val="99"/>
    <w:qFormat/>
    <w:rsid w:val="002E0B20"/>
    <w:pPr>
      <w:tabs>
        <w:tab w:val="num" w:pos="-2970"/>
      </w:tabs>
      <w:spacing w:before="240" w:after="60"/>
      <w:ind w:left="-2970" w:hanging="1440"/>
      <w:outlineLvl w:val="7"/>
    </w:pPr>
    <w:rPr>
      <w:rFonts w:ascii="Arial" w:hAnsi="Arial"/>
      <w:i/>
      <w:sz w:val="20"/>
    </w:rPr>
  </w:style>
  <w:style w:type="paragraph" w:styleId="Heading9">
    <w:name w:val="heading 9"/>
    <w:basedOn w:val="Normal"/>
    <w:next w:val="Normal"/>
    <w:link w:val="Heading9Char"/>
    <w:uiPriority w:val="99"/>
    <w:qFormat/>
    <w:rsid w:val="002E0B20"/>
    <w:pPr>
      <w:numPr>
        <w:numId w:val="8"/>
      </w:numPr>
      <w:tabs>
        <w:tab w:val="clear" w:pos="1440"/>
        <w:tab w:val="num" w:pos="-2826"/>
      </w:tabs>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0B20"/>
    <w:rPr>
      <w:rFonts w:ascii="Arial" w:eastAsia="Times New Roman" w:hAnsi="Arial" w:cs="Arial"/>
      <w:b/>
      <w:caps/>
      <w:kern w:val="28"/>
      <w:sz w:val="30"/>
      <w:szCs w:val="20"/>
    </w:rPr>
  </w:style>
  <w:style w:type="character" w:customStyle="1" w:styleId="Heading2Char">
    <w:name w:val="Heading 2 Char"/>
    <w:basedOn w:val="DefaultParagraphFont"/>
    <w:link w:val="Heading2"/>
    <w:rsid w:val="002E0B20"/>
    <w:rPr>
      <w:rFonts w:ascii="Arial" w:eastAsia="Times New Roman" w:hAnsi="Arial" w:cs="Times New Roman"/>
      <w:b/>
      <w:sz w:val="26"/>
      <w:szCs w:val="20"/>
    </w:rPr>
  </w:style>
  <w:style w:type="character" w:customStyle="1" w:styleId="Heading3Char">
    <w:name w:val="Heading 3 Char"/>
    <w:basedOn w:val="DefaultParagraphFont"/>
    <w:link w:val="Heading3"/>
    <w:rsid w:val="002E0B20"/>
    <w:rPr>
      <w:rFonts w:ascii="Arial" w:eastAsia="Times New Roman" w:hAnsi="Arial" w:cs="Times New Roman"/>
      <w:i/>
      <w:sz w:val="24"/>
      <w:szCs w:val="24"/>
    </w:rPr>
  </w:style>
  <w:style w:type="character" w:customStyle="1" w:styleId="Heading4Char">
    <w:name w:val="Heading 4 Char"/>
    <w:basedOn w:val="DefaultParagraphFont"/>
    <w:link w:val="Heading4"/>
    <w:rsid w:val="002E0B20"/>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2E0B20"/>
    <w:rPr>
      <w:rFonts w:ascii="Times New Roman" w:eastAsia="Times New Roman" w:hAnsi="Times New Roman" w:cs="Times New Roman"/>
      <w:sz w:val="24"/>
      <w:szCs w:val="20"/>
    </w:rPr>
  </w:style>
  <w:style w:type="character" w:customStyle="1" w:styleId="Heading6Char">
    <w:name w:val="Heading 6 Char"/>
    <w:basedOn w:val="DefaultParagraphFont"/>
    <w:link w:val="Heading6"/>
    <w:rsid w:val="002E0B20"/>
    <w:rPr>
      <w:rFonts w:ascii="Times New Roman" w:eastAsia="Times New Roman" w:hAnsi="Times New Roman" w:cs="Times New Roman"/>
      <w:i/>
      <w:sz w:val="24"/>
      <w:szCs w:val="20"/>
    </w:rPr>
  </w:style>
  <w:style w:type="character" w:customStyle="1" w:styleId="Heading7Char">
    <w:name w:val="Heading 7 Char"/>
    <w:basedOn w:val="DefaultParagraphFont"/>
    <w:link w:val="Heading7"/>
    <w:rsid w:val="002E0B20"/>
    <w:rPr>
      <w:rFonts w:ascii="Arial" w:eastAsia="Times New Roman" w:hAnsi="Arial" w:cs="Times New Roman"/>
      <w:sz w:val="20"/>
      <w:szCs w:val="20"/>
    </w:rPr>
  </w:style>
  <w:style w:type="character" w:customStyle="1" w:styleId="Heading8Char">
    <w:name w:val="Heading 8 Char"/>
    <w:basedOn w:val="DefaultParagraphFont"/>
    <w:link w:val="Heading8"/>
    <w:uiPriority w:val="99"/>
    <w:rsid w:val="002E0B20"/>
    <w:rPr>
      <w:rFonts w:ascii="Arial" w:eastAsia="Times New Roman" w:hAnsi="Arial" w:cs="Times New Roman"/>
      <w:i/>
      <w:sz w:val="20"/>
      <w:szCs w:val="20"/>
    </w:rPr>
  </w:style>
  <w:style w:type="character" w:customStyle="1" w:styleId="Heading9Char">
    <w:name w:val="Heading 9 Char"/>
    <w:basedOn w:val="DefaultParagraphFont"/>
    <w:link w:val="Heading9"/>
    <w:uiPriority w:val="99"/>
    <w:rsid w:val="002E0B20"/>
    <w:rPr>
      <w:rFonts w:ascii="Arial" w:eastAsia="Times New Roman" w:hAnsi="Arial" w:cs="Times New Roman"/>
      <w:b/>
      <w:i/>
      <w:sz w:val="18"/>
      <w:szCs w:val="20"/>
    </w:rPr>
  </w:style>
  <w:style w:type="paragraph" w:customStyle="1" w:styleId="Appendix">
    <w:name w:val="Appendix"/>
    <w:basedOn w:val="Normal"/>
    <w:next w:val="paragraph"/>
    <w:uiPriority w:val="99"/>
    <w:rsid w:val="002E0B20"/>
    <w:pPr>
      <w:pageBreakBefore/>
      <w:spacing w:before="720"/>
      <w:outlineLvl w:val="0"/>
    </w:pPr>
    <w:rPr>
      <w:rFonts w:ascii="Arial Black" w:hAnsi="Arial Black"/>
      <w:kern w:val="28"/>
      <w:sz w:val="48"/>
    </w:rPr>
  </w:style>
  <w:style w:type="paragraph" w:styleId="BalloonText">
    <w:name w:val="Balloon Text"/>
    <w:basedOn w:val="Normal"/>
    <w:link w:val="BalloonTextChar"/>
    <w:uiPriority w:val="99"/>
    <w:semiHidden/>
    <w:rsid w:val="002E0B20"/>
    <w:rPr>
      <w:rFonts w:ascii="Tahoma" w:hAnsi="Tahoma" w:cs="Tahoma"/>
      <w:sz w:val="16"/>
      <w:szCs w:val="16"/>
    </w:rPr>
  </w:style>
  <w:style w:type="character" w:customStyle="1" w:styleId="BalloonTextChar">
    <w:name w:val="Balloon Text Char"/>
    <w:basedOn w:val="DefaultParagraphFont"/>
    <w:link w:val="BalloonText"/>
    <w:uiPriority w:val="99"/>
    <w:semiHidden/>
    <w:rsid w:val="002E0B20"/>
    <w:rPr>
      <w:rFonts w:ascii="Tahoma" w:eastAsia="Times New Roman" w:hAnsi="Tahoma" w:cs="Tahoma"/>
      <w:sz w:val="16"/>
      <w:szCs w:val="16"/>
    </w:rPr>
  </w:style>
  <w:style w:type="paragraph" w:styleId="BlockText">
    <w:name w:val="Block Text"/>
    <w:basedOn w:val="Normal"/>
    <w:semiHidden/>
    <w:rsid w:val="002E0B20"/>
    <w:pPr>
      <w:spacing w:after="120"/>
      <w:ind w:left="1440" w:right="1440"/>
    </w:pPr>
  </w:style>
  <w:style w:type="paragraph" w:styleId="BodyText">
    <w:name w:val="Body Text"/>
    <w:basedOn w:val="Normal"/>
    <w:link w:val="BodyTextChar"/>
    <w:semiHidden/>
    <w:rsid w:val="002E0B20"/>
    <w:pPr>
      <w:spacing w:after="120"/>
    </w:pPr>
  </w:style>
  <w:style w:type="character" w:customStyle="1" w:styleId="BodyTextChar">
    <w:name w:val="Body Text Char"/>
    <w:basedOn w:val="DefaultParagraphFont"/>
    <w:link w:val="BodyText"/>
    <w:semiHidden/>
    <w:rsid w:val="002E0B20"/>
    <w:rPr>
      <w:rFonts w:ascii="Times New Roman" w:eastAsia="Times New Roman" w:hAnsi="Times New Roman" w:cs="Times New Roman"/>
      <w:sz w:val="24"/>
      <w:szCs w:val="20"/>
    </w:rPr>
  </w:style>
  <w:style w:type="paragraph" w:styleId="BodyText2">
    <w:name w:val="Body Text 2"/>
    <w:basedOn w:val="Normal"/>
    <w:link w:val="BodyText2Char"/>
    <w:semiHidden/>
    <w:rsid w:val="002E0B20"/>
    <w:pPr>
      <w:spacing w:after="120" w:line="480" w:lineRule="auto"/>
    </w:pPr>
  </w:style>
  <w:style w:type="character" w:customStyle="1" w:styleId="BodyText2Char">
    <w:name w:val="Body Text 2 Char"/>
    <w:basedOn w:val="DefaultParagraphFont"/>
    <w:link w:val="BodyText2"/>
    <w:semiHidden/>
    <w:rsid w:val="002E0B20"/>
    <w:rPr>
      <w:rFonts w:ascii="Times New Roman" w:eastAsia="Times New Roman" w:hAnsi="Times New Roman" w:cs="Times New Roman"/>
      <w:sz w:val="24"/>
      <w:szCs w:val="20"/>
    </w:rPr>
  </w:style>
  <w:style w:type="paragraph" w:styleId="BodyText3">
    <w:name w:val="Body Text 3"/>
    <w:basedOn w:val="Normal"/>
    <w:link w:val="BodyText3Char"/>
    <w:semiHidden/>
    <w:rsid w:val="002E0B20"/>
    <w:pPr>
      <w:spacing w:after="120"/>
    </w:pPr>
    <w:rPr>
      <w:sz w:val="16"/>
      <w:szCs w:val="16"/>
    </w:rPr>
  </w:style>
  <w:style w:type="character" w:customStyle="1" w:styleId="BodyText3Char">
    <w:name w:val="Body Text 3 Char"/>
    <w:basedOn w:val="DefaultParagraphFont"/>
    <w:link w:val="BodyText3"/>
    <w:semiHidden/>
    <w:rsid w:val="002E0B20"/>
    <w:rPr>
      <w:rFonts w:ascii="Times New Roman" w:eastAsia="Times New Roman" w:hAnsi="Times New Roman" w:cs="Times New Roman"/>
      <w:sz w:val="16"/>
      <w:szCs w:val="16"/>
    </w:rPr>
  </w:style>
  <w:style w:type="paragraph" w:styleId="BodyTextFirstIndent">
    <w:name w:val="Body Text First Indent"/>
    <w:basedOn w:val="BodyText"/>
    <w:link w:val="BodyTextFirstIndentChar"/>
    <w:semiHidden/>
    <w:rsid w:val="002E0B20"/>
    <w:pPr>
      <w:ind w:firstLine="210"/>
    </w:pPr>
  </w:style>
  <w:style w:type="character" w:customStyle="1" w:styleId="BodyTextFirstIndentChar">
    <w:name w:val="Body Text First Indent Char"/>
    <w:basedOn w:val="BodyTextChar"/>
    <w:link w:val="BodyTextFirstIndent"/>
    <w:semiHidden/>
    <w:rsid w:val="002E0B20"/>
    <w:rPr>
      <w:rFonts w:ascii="Times New Roman" w:eastAsia="Times New Roman" w:hAnsi="Times New Roman" w:cs="Times New Roman"/>
      <w:sz w:val="24"/>
      <w:szCs w:val="20"/>
    </w:rPr>
  </w:style>
  <w:style w:type="paragraph" w:styleId="BodyTextIndent">
    <w:name w:val="Body Text Indent"/>
    <w:basedOn w:val="Normal"/>
    <w:link w:val="BodyTextIndentChar"/>
    <w:semiHidden/>
    <w:rsid w:val="002E0B20"/>
    <w:pPr>
      <w:spacing w:after="120"/>
      <w:ind w:left="360"/>
    </w:pPr>
  </w:style>
  <w:style w:type="character" w:customStyle="1" w:styleId="BodyTextIndentChar">
    <w:name w:val="Body Text Indent Char"/>
    <w:basedOn w:val="DefaultParagraphFont"/>
    <w:link w:val="BodyTextIndent"/>
    <w:semiHidden/>
    <w:rsid w:val="002E0B20"/>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semiHidden/>
    <w:rsid w:val="002E0B20"/>
    <w:pPr>
      <w:ind w:firstLine="210"/>
    </w:pPr>
  </w:style>
  <w:style w:type="character" w:customStyle="1" w:styleId="BodyTextFirstIndent2Char">
    <w:name w:val="Body Text First Indent 2 Char"/>
    <w:basedOn w:val="BodyTextIndentChar"/>
    <w:link w:val="BodyTextFirstIndent2"/>
    <w:semiHidden/>
    <w:rsid w:val="002E0B20"/>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2E0B20"/>
    <w:pPr>
      <w:spacing w:after="120" w:line="480" w:lineRule="auto"/>
      <w:ind w:left="360"/>
    </w:pPr>
  </w:style>
  <w:style w:type="character" w:customStyle="1" w:styleId="BodyTextIndent2Char">
    <w:name w:val="Body Text Indent 2 Char"/>
    <w:basedOn w:val="DefaultParagraphFont"/>
    <w:link w:val="BodyTextIndent2"/>
    <w:semiHidden/>
    <w:rsid w:val="002E0B20"/>
    <w:rPr>
      <w:rFonts w:ascii="Times New Roman" w:eastAsia="Times New Roman" w:hAnsi="Times New Roman" w:cs="Times New Roman"/>
      <w:sz w:val="24"/>
      <w:szCs w:val="20"/>
    </w:rPr>
  </w:style>
  <w:style w:type="paragraph" w:styleId="BodyTextIndent3">
    <w:name w:val="Body Text Indent 3"/>
    <w:basedOn w:val="Normal"/>
    <w:link w:val="BodyTextIndent3Char"/>
    <w:semiHidden/>
    <w:rsid w:val="002E0B20"/>
    <w:pPr>
      <w:spacing w:after="120"/>
      <w:ind w:left="360"/>
    </w:pPr>
    <w:rPr>
      <w:sz w:val="16"/>
      <w:szCs w:val="16"/>
    </w:rPr>
  </w:style>
  <w:style w:type="character" w:customStyle="1" w:styleId="BodyTextIndent3Char">
    <w:name w:val="Body Text Indent 3 Char"/>
    <w:basedOn w:val="DefaultParagraphFont"/>
    <w:link w:val="BodyTextIndent3"/>
    <w:semiHidden/>
    <w:rsid w:val="002E0B20"/>
    <w:rPr>
      <w:rFonts w:ascii="Times New Roman" w:eastAsia="Times New Roman" w:hAnsi="Times New Roman" w:cs="Times New Roman"/>
      <w:sz w:val="16"/>
      <w:szCs w:val="16"/>
    </w:rPr>
  </w:style>
  <w:style w:type="paragraph" w:customStyle="1" w:styleId="Bullet1">
    <w:name w:val="Bullet 1"/>
    <w:basedOn w:val="Normal"/>
    <w:link w:val="Bullet1Char"/>
    <w:uiPriority w:val="99"/>
    <w:qFormat/>
    <w:rsid w:val="002E0B20"/>
    <w:pPr>
      <w:numPr>
        <w:numId w:val="2"/>
      </w:numPr>
      <w:tabs>
        <w:tab w:val="clear" w:pos="864"/>
        <w:tab w:val="num" w:pos="720"/>
      </w:tabs>
      <w:spacing w:before="120" w:line="300" w:lineRule="exact"/>
      <w:ind w:left="720" w:hanging="360"/>
    </w:pPr>
    <w:rPr>
      <w:rFonts w:ascii="Verdana" w:hAnsi="Verdana"/>
      <w:sz w:val="20"/>
    </w:rPr>
  </w:style>
  <w:style w:type="paragraph" w:customStyle="1" w:styleId="Bullet20">
    <w:name w:val="Bullet 2"/>
    <w:basedOn w:val="Bullet1"/>
    <w:uiPriority w:val="99"/>
    <w:qFormat/>
    <w:rsid w:val="002E0B20"/>
    <w:pPr>
      <w:numPr>
        <w:numId w:val="3"/>
      </w:numPr>
      <w:tabs>
        <w:tab w:val="clear" w:pos="720"/>
        <w:tab w:val="num" w:pos="1080"/>
      </w:tabs>
    </w:pPr>
  </w:style>
  <w:style w:type="paragraph" w:customStyle="1" w:styleId="Equation">
    <w:name w:val="Equation"/>
    <w:basedOn w:val="paragraph"/>
    <w:uiPriority w:val="99"/>
    <w:rsid w:val="002E0B20"/>
    <w:pPr>
      <w:ind w:left="720"/>
    </w:pPr>
  </w:style>
  <w:style w:type="paragraph" w:customStyle="1" w:styleId="ES-Heading3">
    <w:name w:val="ES-Heading 3"/>
    <w:basedOn w:val="ES-Heading2"/>
    <w:next w:val="paragraph"/>
    <w:uiPriority w:val="99"/>
    <w:rsid w:val="002E0B20"/>
    <w:rPr>
      <w:i/>
      <w:sz w:val="24"/>
    </w:rPr>
  </w:style>
  <w:style w:type="paragraph" w:styleId="Closing">
    <w:name w:val="Closing"/>
    <w:basedOn w:val="Normal"/>
    <w:link w:val="ClosingChar"/>
    <w:semiHidden/>
    <w:rsid w:val="002E0B20"/>
    <w:pPr>
      <w:ind w:left="4320"/>
    </w:pPr>
  </w:style>
  <w:style w:type="character" w:customStyle="1" w:styleId="ClosingChar">
    <w:name w:val="Closing Char"/>
    <w:basedOn w:val="DefaultParagraphFont"/>
    <w:link w:val="Closing"/>
    <w:semiHidden/>
    <w:rsid w:val="002E0B20"/>
    <w:rPr>
      <w:rFonts w:ascii="Times New Roman" w:eastAsia="Times New Roman" w:hAnsi="Times New Roman" w:cs="Times New Roman"/>
      <w:sz w:val="24"/>
      <w:szCs w:val="20"/>
    </w:rPr>
  </w:style>
  <w:style w:type="character" w:styleId="CommentReference">
    <w:name w:val="annotation reference"/>
    <w:basedOn w:val="DefaultParagraphFont"/>
    <w:uiPriority w:val="99"/>
    <w:rsid w:val="002E0B20"/>
    <w:rPr>
      <w:rFonts w:cs="Times New Roman"/>
      <w:sz w:val="16"/>
      <w:szCs w:val="16"/>
    </w:rPr>
  </w:style>
  <w:style w:type="paragraph" w:styleId="CommentText">
    <w:name w:val="annotation text"/>
    <w:basedOn w:val="Normal"/>
    <w:link w:val="CommentTextChar"/>
    <w:uiPriority w:val="99"/>
    <w:rsid w:val="002E0B20"/>
    <w:rPr>
      <w:rFonts w:ascii="Verdana" w:hAnsi="Verdana"/>
      <w:sz w:val="20"/>
    </w:rPr>
  </w:style>
  <w:style w:type="character" w:customStyle="1" w:styleId="CommentTextChar">
    <w:name w:val="Comment Text Char"/>
    <w:basedOn w:val="DefaultParagraphFont"/>
    <w:link w:val="CommentText"/>
    <w:uiPriority w:val="99"/>
    <w:rsid w:val="002E0B20"/>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rsid w:val="002E0B20"/>
    <w:rPr>
      <w:b/>
      <w:bCs/>
    </w:rPr>
  </w:style>
  <w:style w:type="character" w:customStyle="1" w:styleId="CommentSubjectChar">
    <w:name w:val="Comment Subject Char"/>
    <w:basedOn w:val="CommentTextChar"/>
    <w:link w:val="CommentSubject"/>
    <w:uiPriority w:val="99"/>
    <w:semiHidden/>
    <w:rsid w:val="002E0B20"/>
    <w:rPr>
      <w:rFonts w:ascii="Verdana" w:eastAsia="Times New Roman" w:hAnsi="Verdana" w:cs="Times New Roman"/>
      <w:b/>
      <w:bCs/>
      <w:sz w:val="20"/>
      <w:szCs w:val="20"/>
    </w:rPr>
  </w:style>
  <w:style w:type="paragraph" w:styleId="E-mailSignature">
    <w:name w:val="E-mail Signature"/>
    <w:basedOn w:val="Normal"/>
    <w:link w:val="E-mailSignatureChar"/>
    <w:semiHidden/>
    <w:rsid w:val="002E0B20"/>
  </w:style>
  <w:style w:type="character" w:customStyle="1" w:styleId="E-mailSignatureChar">
    <w:name w:val="E-mail Signature Char"/>
    <w:basedOn w:val="DefaultParagraphFont"/>
    <w:link w:val="E-mailSignature"/>
    <w:semiHidden/>
    <w:rsid w:val="002E0B20"/>
    <w:rPr>
      <w:rFonts w:ascii="Times New Roman" w:eastAsia="Times New Roman" w:hAnsi="Times New Roman" w:cs="Times New Roman"/>
      <w:sz w:val="24"/>
      <w:szCs w:val="20"/>
    </w:rPr>
  </w:style>
  <w:style w:type="paragraph" w:styleId="EnvelopeAddress">
    <w:name w:val="envelope address"/>
    <w:basedOn w:val="Normal"/>
    <w:semiHidden/>
    <w:rsid w:val="002E0B20"/>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2E0B20"/>
    <w:rPr>
      <w:rFonts w:ascii="Arial" w:hAnsi="Arial" w:cs="Arial"/>
      <w:sz w:val="20"/>
    </w:rPr>
  </w:style>
  <w:style w:type="paragraph" w:customStyle="1" w:styleId="FigureTitle">
    <w:name w:val="Figure Title"/>
    <w:basedOn w:val="TableTitle"/>
    <w:next w:val="InsertFigure"/>
    <w:link w:val="FigureTitleChar"/>
    <w:uiPriority w:val="99"/>
    <w:rsid w:val="002E0B20"/>
    <w:pPr>
      <w:numPr>
        <w:numId w:val="0"/>
      </w:numPr>
      <w:spacing w:before="200" w:after="80" w:line="288" w:lineRule="auto"/>
    </w:pPr>
    <w:rPr>
      <w:rFonts w:ascii="Times New Roman" w:hAnsi="Times New Roman"/>
      <w:sz w:val="20"/>
    </w:rPr>
  </w:style>
  <w:style w:type="character" w:styleId="FollowedHyperlink">
    <w:name w:val="FollowedHyperlink"/>
    <w:basedOn w:val="DefaultParagraphFont"/>
    <w:uiPriority w:val="99"/>
    <w:rsid w:val="002E0B20"/>
    <w:rPr>
      <w:rFonts w:cs="Times New Roman"/>
      <w:color w:val="1B6FAF"/>
      <w:u w:val="none"/>
    </w:rPr>
  </w:style>
  <w:style w:type="paragraph" w:styleId="Footer">
    <w:name w:val="footer"/>
    <w:aliases w:val="Footer 1.0"/>
    <w:basedOn w:val="Normal"/>
    <w:link w:val="FooterChar"/>
    <w:uiPriority w:val="99"/>
    <w:rsid w:val="002E0B20"/>
    <w:pPr>
      <w:tabs>
        <w:tab w:val="center" w:pos="4320"/>
        <w:tab w:val="right" w:pos="9360"/>
      </w:tabs>
      <w:spacing w:before="120"/>
      <w:ind w:left="-1440"/>
    </w:pPr>
    <w:rPr>
      <w:b/>
      <w:sz w:val="20"/>
    </w:rPr>
  </w:style>
  <w:style w:type="character" w:customStyle="1" w:styleId="FooterChar">
    <w:name w:val="Footer Char"/>
    <w:aliases w:val="Footer 1.0 Char"/>
    <w:basedOn w:val="DefaultParagraphFont"/>
    <w:link w:val="Footer"/>
    <w:uiPriority w:val="99"/>
    <w:rsid w:val="002E0B20"/>
    <w:rPr>
      <w:rFonts w:ascii="Times New Roman" w:eastAsia="Times New Roman" w:hAnsi="Times New Roman" w:cs="Times New Roman"/>
      <w:b/>
      <w:sz w:val="20"/>
      <w:szCs w:val="20"/>
    </w:rPr>
  </w:style>
  <w:style w:type="paragraph" w:styleId="FootnoteText">
    <w:name w:val="footnote text"/>
    <w:basedOn w:val="Normal"/>
    <w:link w:val="FootnoteTextChar"/>
    <w:uiPriority w:val="99"/>
    <w:rsid w:val="002E0B20"/>
    <w:pPr>
      <w:ind w:left="270" w:hanging="270"/>
    </w:pPr>
    <w:rPr>
      <w:rFonts w:ascii="Verdana" w:hAnsi="Verdana"/>
      <w:sz w:val="16"/>
    </w:rPr>
  </w:style>
  <w:style w:type="character" w:customStyle="1" w:styleId="FootnoteTextChar">
    <w:name w:val="Footnote Text Char"/>
    <w:basedOn w:val="DefaultParagraphFont"/>
    <w:link w:val="FootnoteText"/>
    <w:uiPriority w:val="99"/>
    <w:rsid w:val="002E0B20"/>
    <w:rPr>
      <w:rFonts w:ascii="Verdana" w:eastAsia="Times New Roman" w:hAnsi="Verdana" w:cs="Times New Roman"/>
      <w:sz w:val="16"/>
      <w:szCs w:val="20"/>
    </w:rPr>
  </w:style>
  <w:style w:type="paragraph" w:styleId="Header">
    <w:name w:val="header"/>
    <w:basedOn w:val="Normal"/>
    <w:next w:val="Normal"/>
    <w:link w:val="HeaderChar"/>
    <w:uiPriority w:val="99"/>
    <w:rsid w:val="002E0B20"/>
    <w:pPr>
      <w:spacing w:after="240"/>
      <w:jc w:val="right"/>
    </w:pPr>
    <w:rPr>
      <w:rFonts w:ascii="Arial" w:hAnsi="Arial"/>
      <w:i/>
      <w:sz w:val="20"/>
    </w:rPr>
  </w:style>
  <w:style w:type="character" w:customStyle="1" w:styleId="HeaderChar">
    <w:name w:val="Header Char"/>
    <w:basedOn w:val="DefaultParagraphFont"/>
    <w:link w:val="Header"/>
    <w:uiPriority w:val="99"/>
    <w:rsid w:val="002E0B20"/>
    <w:rPr>
      <w:rFonts w:ascii="Arial" w:eastAsia="Times New Roman" w:hAnsi="Arial" w:cs="Times New Roman"/>
      <w:i/>
      <w:sz w:val="20"/>
      <w:szCs w:val="20"/>
    </w:rPr>
  </w:style>
  <w:style w:type="character" w:styleId="HTMLAcronym">
    <w:name w:val="HTML Acronym"/>
    <w:basedOn w:val="DefaultParagraphFont"/>
    <w:semiHidden/>
    <w:rsid w:val="002E0B20"/>
    <w:rPr>
      <w:rFonts w:cs="Times New Roman"/>
    </w:rPr>
  </w:style>
  <w:style w:type="paragraph" w:styleId="HTMLAddress">
    <w:name w:val="HTML Address"/>
    <w:basedOn w:val="Normal"/>
    <w:link w:val="HTMLAddressChar"/>
    <w:semiHidden/>
    <w:rsid w:val="002E0B20"/>
    <w:rPr>
      <w:i/>
      <w:iCs/>
    </w:rPr>
  </w:style>
  <w:style w:type="character" w:customStyle="1" w:styleId="HTMLAddressChar">
    <w:name w:val="HTML Address Char"/>
    <w:basedOn w:val="DefaultParagraphFont"/>
    <w:link w:val="HTMLAddress"/>
    <w:semiHidden/>
    <w:rsid w:val="002E0B20"/>
    <w:rPr>
      <w:rFonts w:ascii="Times New Roman" w:eastAsia="Times New Roman" w:hAnsi="Times New Roman" w:cs="Times New Roman"/>
      <w:i/>
      <w:iCs/>
      <w:sz w:val="24"/>
      <w:szCs w:val="20"/>
    </w:rPr>
  </w:style>
  <w:style w:type="character" w:styleId="HTMLCite">
    <w:name w:val="HTML Cite"/>
    <w:basedOn w:val="DefaultParagraphFont"/>
    <w:semiHidden/>
    <w:rsid w:val="002E0B20"/>
    <w:rPr>
      <w:rFonts w:cs="Times New Roman"/>
      <w:i/>
      <w:iCs/>
    </w:rPr>
  </w:style>
  <w:style w:type="character" w:styleId="HTMLCode">
    <w:name w:val="HTML Code"/>
    <w:basedOn w:val="DefaultParagraphFont"/>
    <w:semiHidden/>
    <w:rsid w:val="002E0B20"/>
    <w:rPr>
      <w:rFonts w:ascii="Courier New" w:hAnsi="Courier New" w:cs="Courier New"/>
      <w:sz w:val="20"/>
      <w:szCs w:val="20"/>
    </w:rPr>
  </w:style>
  <w:style w:type="character" w:styleId="HTMLDefinition">
    <w:name w:val="HTML Definition"/>
    <w:basedOn w:val="DefaultParagraphFont"/>
    <w:semiHidden/>
    <w:rsid w:val="002E0B20"/>
    <w:rPr>
      <w:rFonts w:cs="Times New Roman"/>
      <w:i/>
      <w:iCs/>
    </w:rPr>
  </w:style>
  <w:style w:type="character" w:styleId="HTMLKeyboard">
    <w:name w:val="HTML Keyboard"/>
    <w:basedOn w:val="DefaultParagraphFont"/>
    <w:semiHidden/>
    <w:rsid w:val="002E0B20"/>
    <w:rPr>
      <w:rFonts w:ascii="Courier New" w:hAnsi="Courier New" w:cs="Courier New"/>
      <w:sz w:val="20"/>
      <w:szCs w:val="20"/>
    </w:rPr>
  </w:style>
  <w:style w:type="paragraph" w:styleId="HTMLPreformatted">
    <w:name w:val="HTML Preformatted"/>
    <w:basedOn w:val="Normal"/>
    <w:link w:val="HTMLPreformattedChar"/>
    <w:semiHidden/>
    <w:rsid w:val="002E0B20"/>
    <w:rPr>
      <w:rFonts w:ascii="Courier New" w:hAnsi="Courier New" w:cs="Courier New"/>
      <w:sz w:val="20"/>
    </w:rPr>
  </w:style>
  <w:style w:type="character" w:customStyle="1" w:styleId="HTMLPreformattedChar">
    <w:name w:val="HTML Preformatted Char"/>
    <w:basedOn w:val="DefaultParagraphFont"/>
    <w:link w:val="HTMLPreformatted"/>
    <w:semiHidden/>
    <w:rsid w:val="002E0B20"/>
    <w:rPr>
      <w:rFonts w:ascii="Courier New" w:eastAsia="Times New Roman" w:hAnsi="Courier New" w:cs="Courier New"/>
      <w:sz w:val="20"/>
      <w:szCs w:val="20"/>
    </w:rPr>
  </w:style>
  <w:style w:type="character" w:styleId="HTMLSample">
    <w:name w:val="HTML Sample"/>
    <w:basedOn w:val="DefaultParagraphFont"/>
    <w:semiHidden/>
    <w:rsid w:val="002E0B20"/>
    <w:rPr>
      <w:rFonts w:ascii="Courier New" w:hAnsi="Courier New" w:cs="Courier New"/>
    </w:rPr>
  </w:style>
  <w:style w:type="character" w:styleId="HTMLTypewriter">
    <w:name w:val="HTML Typewriter"/>
    <w:basedOn w:val="DefaultParagraphFont"/>
    <w:semiHidden/>
    <w:rsid w:val="002E0B20"/>
    <w:rPr>
      <w:rFonts w:ascii="Courier New" w:hAnsi="Courier New" w:cs="Courier New"/>
      <w:sz w:val="20"/>
      <w:szCs w:val="20"/>
    </w:rPr>
  </w:style>
  <w:style w:type="character" w:styleId="HTMLVariable">
    <w:name w:val="HTML Variable"/>
    <w:basedOn w:val="DefaultParagraphFont"/>
    <w:semiHidden/>
    <w:rsid w:val="002E0B20"/>
    <w:rPr>
      <w:rFonts w:cs="Times New Roman"/>
      <w:i/>
      <w:iCs/>
    </w:rPr>
  </w:style>
  <w:style w:type="character" w:styleId="Hyperlink">
    <w:name w:val="Hyperlink"/>
    <w:basedOn w:val="DefaultParagraphFont"/>
    <w:uiPriority w:val="99"/>
    <w:rsid w:val="002E0B20"/>
    <w:rPr>
      <w:rFonts w:cs="Times New Roman"/>
      <w:color w:val="1B6FAF"/>
      <w:u w:val="none"/>
    </w:rPr>
  </w:style>
  <w:style w:type="paragraph" w:customStyle="1" w:styleId="IntroductoryStyle">
    <w:name w:val="Introductory Style"/>
    <w:basedOn w:val="Heading1"/>
    <w:uiPriority w:val="99"/>
    <w:rsid w:val="002E0B20"/>
    <w:pPr>
      <w:spacing w:after="120"/>
    </w:pPr>
    <w:rPr>
      <w:color w:val="E08326"/>
    </w:rPr>
  </w:style>
  <w:style w:type="character" w:styleId="LineNumber">
    <w:name w:val="line number"/>
    <w:basedOn w:val="DefaultParagraphFont"/>
    <w:semiHidden/>
    <w:rsid w:val="002E0B20"/>
    <w:rPr>
      <w:rFonts w:cs="Times New Roman"/>
    </w:rPr>
  </w:style>
  <w:style w:type="paragraph" w:styleId="List">
    <w:name w:val="List"/>
    <w:basedOn w:val="Normal"/>
    <w:semiHidden/>
    <w:rsid w:val="002E0B20"/>
    <w:pPr>
      <w:ind w:left="360" w:hanging="360"/>
    </w:pPr>
  </w:style>
  <w:style w:type="paragraph" w:styleId="List2">
    <w:name w:val="List 2"/>
    <w:basedOn w:val="Normal"/>
    <w:semiHidden/>
    <w:rsid w:val="002E0B20"/>
    <w:pPr>
      <w:ind w:left="720" w:hanging="360"/>
    </w:pPr>
  </w:style>
  <w:style w:type="paragraph" w:styleId="List3">
    <w:name w:val="List 3"/>
    <w:basedOn w:val="Normal"/>
    <w:semiHidden/>
    <w:rsid w:val="002E0B20"/>
    <w:pPr>
      <w:ind w:left="1080" w:hanging="360"/>
    </w:pPr>
  </w:style>
  <w:style w:type="paragraph" w:styleId="List4">
    <w:name w:val="List 4"/>
    <w:basedOn w:val="Normal"/>
    <w:semiHidden/>
    <w:rsid w:val="002E0B20"/>
    <w:pPr>
      <w:ind w:left="1440" w:hanging="360"/>
    </w:pPr>
  </w:style>
  <w:style w:type="paragraph" w:styleId="List5">
    <w:name w:val="List 5"/>
    <w:basedOn w:val="Normal"/>
    <w:semiHidden/>
    <w:rsid w:val="002E0B20"/>
    <w:pPr>
      <w:ind w:left="1800" w:hanging="360"/>
    </w:pPr>
  </w:style>
  <w:style w:type="paragraph" w:styleId="ListBullet">
    <w:name w:val="List Bullet"/>
    <w:basedOn w:val="Normal"/>
    <w:uiPriority w:val="99"/>
    <w:semiHidden/>
    <w:rsid w:val="002E0B20"/>
    <w:pPr>
      <w:numPr>
        <w:numId w:val="9"/>
      </w:numPr>
    </w:pPr>
  </w:style>
  <w:style w:type="paragraph" w:styleId="ListBullet2">
    <w:name w:val="List Bullet 2"/>
    <w:basedOn w:val="Normal"/>
    <w:uiPriority w:val="99"/>
    <w:semiHidden/>
    <w:rsid w:val="002E0B20"/>
    <w:pPr>
      <w:numPr>
        <w:numId w:val="10"/>
      </w:numPr>
    </w:pPr>
  </w:style>
  <w:style w:type="paragraph" w:styleId="ListBullet3">
    <w:name w:val="List Bullet 3"/>
    <w:basedOn w:val="Normal"/>
    <w:semiHidden/>
    <w:rsid w:val="002E0B20"/>
    <w:pPr>
      <w:numPr>
        <w:numId w:val="11"/>
      </w:numPr>
    </w:pPr>
  </w:style>
  <w:style w:type="paragraph" w:styleId="ListBullet4">
    <w:name w:val="List Bullet 4"/>
    <w:basedOn w:val="Normal"/>
    <w:uiPriority w:val="99"/>
    <w:semiHidden/>
    <w:rsid w:val="002E0B20"/>
    <w:pPr>
      <w:tabs>
        <w:tab w:val="num" w:pos="1440"/>
      </w:tabs>
      <w:ind w:left="1440" w:hanging="360"/>
    </w:pPr>
  </w:style>
  <w:style w:type="paragraph" w:styleId="ListBullet5">
    <w:name w:val="List Bullet 5"/>
    <w:basedOn w:val="Normal"/>
    <w:uiPriority w:val="99"/>
    <w:semiHidden/>
    <w:rsid w:val="002E0B20"/>
    <w:pPr>
      <w:tabs>
        <w:tab w:val="num" w:pos="864"/>
      </w:tabs>
      <w:ind w:left="864" w:hanging="504"/>
    </w:pPr>
  </w:style>
  <w:style w:type="paragraph" w:styleId="ListContinue">
    <w:name w:val="List Continue"/>
    <w:basedOn w:val="Normal"/>
    <w:semiHidden/>
    <w:rsid w:val="002E0B20"/>
    <w:pPr>
      <w:spacing w:after="120"/>
      <w:ind w:left="360"/>
    </w:pPr>
  </w:style>
  <w:style w:type="paragraph" w:styleId="ListContinue2">
    <w:name w:val="List Continue 2"/>
    <w:basedOn w:val="Normal"/>
    <w:semiHidden/>
    <w:rsid w:val="002E0B20"/>
    <w:pPr>
      <w:spacing w:after="120"/>
      <w:ind w:left="720"/>
    </w:pPr>
  </w:style>
  <w:style w:type="paragraph" w:styleId="ListContinue3">
    <w:name w:val="List Continue 3"/>
    <w:basedOn w:val="Normal"/>
    <w:semiHidden/>
    <w:rsid w:val="002E0B20"/>
    <w:pPr>
      <w:spacing w:after="120"/>
      <w:ind w:left="1080"/>
    </w:pPr>
  </w:style>
  <w:style w:type="paragraph" w:styleId="ListContinue4">
    <w:name w:val="List Continue 4"/>
    <w:basedOn w:val="Normal"/>
    <w:semiHidden/>
    <w:rsid w:val="002E0B20"/>
    <w:pPr>
      <w:spacing w:after="120"/>
      <w:ind w:left="1440"/>
    </w:pPr>
  </w:style>
  <w:style w:type="paragraph" w:styleId="ListContinue5">
    <w:name w:val="List Continue 5"/>
    <w:basedOn w:val="Normal"/>
    <w:semiHidden/>
    <w:rsid w:val="002E0B20"/>
    <w:pPr>
      <w:spacing w:after="120"/>
      <w:ind w:left="1800"/>
    </w:pPr>
  </w:style>
  <w:style w:type="paragraph" w:styleId="ListNumber">
    <w:name w:val="List Number"/>
    <w:basedOn w:val="Normal"/>
    <w:uiPriority w:val="99"/>
    <w:semiHidden/>
    <w:rsid w:val="002E0B20"/>
    <w:pPr>
      <w:numPr>
        <w:numId w:val="12"/>
      </w:numPr>
    </w:pPr>
  </w:style>
  <w:style w:type="paragraph" w:styleId="ListNumber2">
    <w:name w:val="List Number 2"/>
    <w:basedOn w:val="Normal"/>
    <w:semiHidden/>
    <w:rsid w:val="002E0B20"/>
    <w:pPr>
      <w:numPr>
        <w:numId w:val="13"/>
      </w:numPr>
    </w:pPr>
  </w:style>
  <w:style w:type="paragraph" w:styleId="ListNumber3">
    <w:name w:val="List Number 3"/>
    <w:basedOn w:val="Normal"/>
    <w:semiHidden/>
    <w:rsid w:val="002E0B20"/>
    <w:pPr>
      <w:numPr>
        <w:numId w:val="14"/>
      </w:numPr>
    </w:pPr>
  </w:style>
  <w:style w:type="paragraph" w:styleId="ListNumber4">
    <w:name w:val="List Number 4"/>
    <w:basedOn w:val="Normal"/>
    <w:semiHidden/>
    <w:rsid w:val="002E0B20"/>
    <w:pPr>
      <w:tabs>
        <w:tab w:val="num" w:pos="432"/>
      </w:tabs>
      <w:ind w:left="432" w:hanging="432"/>
    </w:pPr>
  </w:style>
  <w:style w:type="paragraph" w:styleId="ListNumber5">
    <w:name w:val="List Number 5"/>
    <w:basedOn w:val="Normal"/>
    <w:semiHidden/>
    <w:rsid w:val="002E0B20"/>
    <w:pPr>
      <w:numPr>
        <w:numId w:val="15"/>
      </w:numPr>
    </w:pPr>
  </w:style>
  <w:style w:type="paragraph" w:styleId="MessageHeader">
    <w:name w:val="Message Header"/>
    <w:basedOn w:val="Normal"/>
    <w:link w:val="MessageHeaderChar"/>
    <w:uiPriority w:val="99"/>
    <w:semiHidden/>
    <w:rsid w:val="002E0B2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uiPriority w:val="99"/>
    <w:semiHidden/>
    <w:rsid w:val="002E0B20"/>
    <w:rPr>
      <w:rFonts w:ascii="Arial" w:eastAsia="Times New Roman" w:hAnsi="Arial" w:cs="Arial"/>
      <w:sz w:val="24"/>
      <w:szCs w:val="24"/>
      <w:shd w:val="pct20" w:color="auto" w:fill="auto"/>
    </w:rPr>
  </w:style>
  <w:style w:type="paragraph" w:styleId="NormalWeb">
    <w:name w:val="Normal (Web)"/>
    <w:basedOn w:val="Normal"/>
    <w:uiPriority w:val="99"/>
    <w:rsid w:val="002E0B20"/>
    <w:rPr>
      <w:szCs w:val="24"/>
    </w:rPr>
  </w:style>
  <w:style w:type="paragraph" w:styleId="NormalIndent">
    <w:name w:val="Normal Indent"/>
    <w:basedOn w:val="Normal"/>
    <w:semiHidden/>
    <w:rsid w:val="002E0B20"/>
    <w:pPr>
      <w:ind w:left="720"/>
    </w:pPr>
  </w:style>
  <w:style w:type="paragraph" w:styleId="NoteHeading">
    <w:name w:val="Note Heading"/>
    <w:basedOn w:val="Normal"/>
    <w:next w:val="Normal"/>
    <w:link w:val="NoteHeadingChar"/>
    <w:uiPriority w:val="99"/>
    <w:semiHidden/>
    <w:rsid w:val="002E0B20"/>
  </w:style>
  <w:style w:type="character" w:customStyle="1" w:styleId="NoteHeadingChar">
    <w:name w:val="Note Heading Char"/>
    <w:basedOn w:val="DefaultParagraphFont"/>
    <w:link w:val="NoteHeading"/>
    <w:uiPriority w:val="99"/>
    <w:semiHidden/>
    <w:rsid w:val="002E0B20"/>
    <w:rPr>
      <w:rFonts w:ascii="Times New Roman" w:eastAsia="Times New Roman" w:hAnsi="Times New Roman" w:cs="Times New Roman"/>
      <w:sz w:val="24"/>
      <w:szCs w:val="20"/>
    </w:rPr>
  </w:style>
  <w:style w:type="paragraph" w:customStyle="1" w:styleId="paragraph">
    <w:name w:val="paragraph"/>
    <w:basedOn w:val="Normal"/>
    <w:link w:val="paragraphChar"/>
    <w:qFormat/>
    <w:rsid w:val="002E0B20"/>
    <w:pPr>
      <w:spacing w:after="240" w:line="480" w:lineRule="auto"/>
    </w:pPr>
  </w:style>
  <w:style w:type="paragraph" w:styleId="PlainText">
    <w:name w:val="Plain Text"/>
    <w:basedOn w:val="Normal"/>
    <w:link w:val="PlainTextChar"/>
    <w:semiHidden/>
    <w:rsid w:val="002E0B20"/>
    <w:rPr>
      <w:rFonts w:ascii="Courier New" w:hAnsi="Courier New" w:cs="Courier New"/>
      <w:sz w:val="20"/>
    </w:rPr>
  </w:style>
  <w:style w:type="character" w:customStyle="1" w:styleId="PlainTextChar">
    <w:name w:val="Plain Text Char"/>
    <w:basedOn w:val="DefaultParagraphFont"/>
    <w:link w:val="PlainText"/>
    <w:semiHidden/>
    <w:rsid w:val="002E0B20"/>
    <w:rPr>
      <w:rFonts w:ascii="Courier New" w:eastAsia="Times New Roman" w:hAnsi="Courier New" w:cs="Courier New"/>
      <w:sz w:val="20"/>
      <w:szCs w:val="20"/>
    </w:rPr>
  </w:style>
  <w:style w:type="paragraph" w:customStyle="1" w:styleId="Surveytitle">
    <w:name w:val="Survey title"/>
    <w:basedOn w:val="AppendixHeading1"/>
    <w:uiPriority w:val="99"/>
    <w:rsid w:val="002E0B20"/>
  </w:style>
  <w:style w:type="paragraph" w:customStyle="1" w:styleId="reference">
    <w:name w:val="reference"/>
    <w:basedOn w:val="paragraph"/>
    <w:link w:val="referenceChar"/>
    <w:qFormat/>
    <w:rsid w:val="002E0B20"/>
    <w:pPr>
      <w:ind w:left="720" w:hanging="720"/>
    </w:pPr>
    <w:rPr>
      <w:szCs w:val="24"/>
    </w:rPr>
  </w:style>
  <w:style w:type="paragraph" w:customStyle="1" w:styleId="CoverTitle">
    <w:name w:val="Cover Title"/>
    <w:basedOn w:val="Normal"/>
    <w:rsid w:val="002E0B20"/>
    <w:pPr>
      <w:spacing w:line="480" w:lineRule="auto"/>
    </w:pPr>
    <w:rPr>
      <w:rFonts w:ascii="Arial Black" w:hAnsi="Arial Black"/>
      <w:sz w:val="32"/>
    </w:rPr>
  </w:style>
  <w:style w:type="paragraph" w:styleId="Salutation">
    <w:name w:val="Salutation"/>
    <w:basedOn w:val="Normal"/>
    <w:next w:val="Normal"/>
    <w:link w:val="SalutationChar"/>
    <w:semiHidden/>
    <w:rsid w:val="002E0B20"/>
  </w:style>
  <w:style w:type="character" w:customStyle="1" w:styleId="SalutationChar">
    <w:name w:val="Salutation Char"/>
    <w:basedOn w:val="DefaultParagraphFont"/>
    <w:link w:val="Salutation"/>
    <w:semiHidden/>
    <w:rsid w:val="002E0B20"/>
    <w:rPr>
      <w:rFonts w:ascii="Times New Roman" w:eastAsia="Times New Roman" w:hAnsi="Times New Roman" w:cs="Times New Roman"/>
      <w:sz w:val="24"/>
      <w:szCs w:val="20"/>
    </w:rPr>
  </w:style>
  <w:style w:type="paragraph" w:styleId="Signature">
    <w:name w:val="Signature"/>
    <w:basedOn w:val="Normal"/>
    <w:link w:val="SignatureChar"/>
    <w:semiHidden/>
    <w:rsid w:val="002E0B20"/>
    <w:pPr>
      <w:ind w:left="4320"/>
    </w:pPr>
  </w:style>
  <w:style w:type="character" w:customStyle="1" w:styleId="SignatureChar">
    <w:name w:val="Signature Char"/>
    <w:basedOn w:val="DefaultParagraphFont"/>
    <w:link w:val="Signature"/>
    <w:semiHidden/>
    <w:rsid w:val="002E0B20"/>
    <w:rPr>
      <w:rFonts w:ascii="Times New Roman" w:eastAsia="Times New Roman" w:hAnsi="Times New Roman" w:cs="Times New Roman"/>
      <w:sz w:val="24"/>
      <w:szCs w:val="20"/>
    </w:rPr>
  </w:style>
  <w:style w:type="character" w:styleId="Strong">
    <w:name w:val="Strong"/>
    <w:basedOn w:val="DefaultParagraphFont"/>
    <w:uiPriority w:val="99"/>
    <w:qFormat/>
    <w:rsid w:val="002E0B20"/>
    <w:rPr>
      <w:rFonts w:cs="Times New Roman"/>
      <w:b/>
      <w:bCs/>
    </w:rPr>
  </w:style>
  <w:style w:type="paragraph" w:customStyle="1" w:styleId="tabfignote">
    <w:name w:val="tab/fig note"/>
    <w:basedOn w:val="tabfigtitle"/>
    <w:link w:val="tabfignoteChar"/>
    <w:rsid w:val="002E0B20"/>
    <w:pPr>
      <w:pageBreakBefore w:val="0"/>
    </w:pPr>
    <w:rPr>
      <w:b w:val="0"/>
      <w:sz w:val="18"/>
      <w:szCs w:val="18"/>
    </w:rPr>
  </w:style>
  <w:style w:type="paragraph" w:customStyle="1" w:styleId="StyletabfignoteLeft0">
    <w:name w:val="Style tab/fig note + Left:  0&quot;"/>
    <w:basedOn w:val="tabfignote"/>
    <w:semiHidden/>
    <w:rsid w:val="002E0B20"/>
    <w:pPr>
      <w:spacing w:after="120" w:line="240" w:lineRule="auto"/>
    </w:pPr>
  </w:style>
  <w:style w:type="paragraph" w:customStyle="1" w:styleId="CoverSubtitle">
    <w:name w:val="Cover Subtitle"/>
    <w:basedOn w:val="Normal"/>
    <w:uiPriority w:val="99"/>
    <w:rsid w:val="002E0B20"/>
    <w:pPr>
      <w:framePr w:hSpace="180" w:wrap="around" w:vAnchor="page" w:hAnchor="page" w:x="1" w:y="796"/>
      <w:spacing w:before="120"/>
      <w:ind w:left="702"/>
    </w:pPr>
    <w:rPr>
      <w:rFonts w:ascii="Arial" w:hAnsi="Arial"/>
      <w:noProof/>
      <w:color w:val="FFFFFF" w:themeColor="background1"/>
      <w:sz w:val="32"/>
    </w:rPr>
  </w:style>
  <w:style w:type="paragraph" w:customStyle="1" w:styleId="Surveysubtitle">
    <w:name w:val="Survey subtitle"/>
    <w:basedOn w:val="AppendixHeading2"/>
    <w:uiPriority w:val="99"/>
    <w:rsid w:val="002E0B20"/>
  </w:style>
  <w:style w:type="table" w:styleId="Table3Deffects1">
    <w:name w:val="Table 3D effects 1"/>
    <w:basedOn w:val="TableNormal"/>
    <w:semiHidden/>
    <w:rsid w:val="002E0B20"/>
    <w:pPr>
      <w:spacing w:after="0" w:line="240" w:lineRule="atLeast"/>
    </w:pPr>
    <w:rPr>
      <w:rFonts w:ascii="New York" w:eastAsia="Times New Roman" w:hAnsi="New York"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E0B20"/>
    <w:pPr>
      <w:spacing w:after="0" w:line="240" w:lineRule="atLeast"/>
    </w:pPr>
    <w:rPr>
      <w:rFonts w:ascii="New York" w:eastAsia="Times New Roman" w:hAnsi="New York"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2E0B20"/>
    <w:pPr>
      <w:spacing w:after="0" w:line="240" w:lineRule="atLeast"/>
    </w:pPr>
    <w:rPr>
      <w:rFonts w:ascii="New York" w:eastAsia="Times New Roman" w:hAnsi="New York"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2E0B20"/>
    <w:pPr>
      <w:spacing w:after="0" w:line="240" w:lineRule="atLeast"/>
    </w:pPr>
    <w:rPr>
      <w:rFonts w:ascii="New York" w:eastAsia="Times New Roman" w:hAnsi="New York"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2E0B20"/>
    <w:pPr>
      <w:spacing w:after="0" w:line="240" w:lineRule="atLeast"/>
    </w:pPr>
    <w:rPr>
      <w:rFonts w:ascii="New York" w:eastAsia="Times New Roman" w:hAnsi="New York"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E0B20"/>
    <w:pPr>
      <w:spacing w:after="0" w:line="240" w:lineRule="atLeast"/>
    </w:pPr>
    <w:rPr>
      <w:rFonts w:ascii="New York" w:eastAsia="Times New Roman" w:hAnsi="New York"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E0B20"/>
    <w:pPr>
      <w:spacing w:after="0" w:line="240" w:lineRule="atLeast"/>
    </w:pPr>
    <w:rPr>
      <w:rFonts w:ascii="New York" w:eastAsia="Times New Roman" w:hAnsi="New York"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E0B20"/>
    <w:pPr>
      <w:spacing w:after="0" w:line="240" w:lineRule="atLeast"/>
    </w:pPr>
    <w:rPr>
      <w:rFonts w:ascii="New York" w:eastAsia="Times New Roman" w:hAnsi="New York"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E0B20"/>
    <w:pPr>
      <w:spacing w:after="0" w:line="240" w:lineRule="atLeast"/>
    </w:pPr>
    <w:rPr>
      <w:rFonts w:ascii="New York" w:eastAsia="Times New Roman" w:hAnsi="New York"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E0B20"/>
    <w:pPr>
      <w:spacing w:after="0" w:line="240" w:lineRule="atLeast"/>
    </w:pPr>
    <w:rPr>
      <w:rFonts w:ascii="New York" w:eastAsia="Times New Roman" w:hAnsi="New York"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E0B20"/>
    <w:pPr>
      <w:spacing w:after="0" w:line="240" w:lineRule="atLeast"/>
    </w:pPr>
    <w:rPr>
      <w:rFonts w:ascii="New York" w:eastAsia="Times New Roman" w:hAnsi="New York"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2E0B20"/>
    <w:pPr>
      <w:spacing w:after="0" w:line="240" w:lineRule="atLeast"/>
    </w:pPr>
    <w:rPr>
      <w:rFonts w:ascii="New York" w:eastAsia="Times New Roman" w:hAnsi="New York"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2E0B20"/>
    <w:pPr>
      <w:spacing w:after="0" w:line="240" w:lineRule="atLeast"/>
    </w:pPr>
    <w:rPr>
      <w:rFonts w:ascii="New York" w:eastAsia="Times New Roman" w:hAnsi="New York"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2E0B20"/>
    <w:pPr>
      <w:spacing w:after="0" w:line="240" w:lineRule="atLeast"/>
    </w:pPr>
    <w:rPr>
      <w:rFonts w:ascii="New York" w:eastAsia="Times New Roman" w:hAnsi="New York"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2E0B20"/>
    <w:pPr>
      <w:spacing w:after="0" w:line="240" w:lineRule="atLeast"/>
    </w:pPr>
    <w:rPr>
      <w:rFonts w:ascii="New York" w:eastAsia="Times New Roman" w:hAnsi="New York"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2E0B20"/>
    <w:pPr>
      <w:spacing w:after="0" w:line="240" w:lineRule="atLeast"/>
    </w:pPr>
    <w:rPr>
      <w:rFonts w:ascii="New York" w:eastAsia="Times New Roman" w:hAnsi="New York"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E0B20"/>
    <w:pPr>
      <w:spacing w:after="0" w:line="240" w:lineRule="atLeast"/>
    </w:pPr>
    <w:rPr>
      <w:rFonts w:ascii="New York" w:eastAsia="Times New Roman" w:hAnsi="New York"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2E0B20"/>
    <w:pPr>
      <w:spacing w:after="0" w:line="320" w:lineRule="exact"/>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E0B20"/>
    <w:pPr>
      <w:spacing w:after="0" w:line="240" w:lineRule="atLeast"/>
    </w:pPr>
    <w:rPr>
      <w:rFonts w:ascii="New York" w:eastAsia="Times New Roman" w:hAnsi="New York"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2E0B20"/>
    <w:pPr>
      <w:spacing w:after="0" w:line="240" w:lineRule="atLeast"/>
    </w:pPr>
    <w:rPr>
      <w:rFonts w:ascii="New York" w:eastAsia="Times New Roman" w:hAnsi="New York"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2E0B20"/>
    <w:pPr>
      <w:spacing w:after="0" w:line="240" w:lineRule="atLeast"/>
    </w:pPr>
    <w:rPr>
      <w:rFonts w:ascii="New York" w:eastAsia="Times New Roman" w:hAnsi="New York"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2E0B20"/>
    <w:pPr>
      <w:spacing w:after="0" w:line="240" w:lineRule="atLeast"/>
    </w:pPr>
    <w:rPr>
      <w:rFonts w:ascii="New York" w:eastAsia="Times New Roman" w:hAnsi="New York"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E0B20"/>
    <w:pPr>
      <w:spacing w:after="0" w:line="240" w:lineRule="atLeast"/>
    </w:pPr>
    <w:rPr>
      <w:rFonts w:ascii="New York" w:eastAsia="Times New Roman" w:hAnsi="New York"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2E0B20"/>
    <w:pPr>
      <w:spacing w:after="0" w:line="240" w:lineRule="atLeast"/>
    </w:pPr>
    <w:rPr>
      <w:rFonts w:ascii="New York" w:eastAsia="Times New Roman" w:hAnsi="New York"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2E0B20"/>
    <w:pPr>
      <w:spacing w:after="0" w:line="240" w:lineRule="atLeast"/>
    </w:pPr>
    <w:rPr>
      <w:rFonts w:ascii="New York" w:eastAsia="Times New Roman" w:hAnsi="New York"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2E0B20"/>
    <w:pPr>
      <w:spacing w:after="0" w:line="240" w:lineRule="atLeast"/>
    </w:pPr>
    <w:rPr>
      <w:rFonts w:ascii="New York" w:eastAsia="Times New Roman" w:hAnsi="New York"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ableheadings">
    <w:name w:val="Table headings"/>
    <w:basedOn w:val="Normal"/>
    <w:link w:val="TableheadingsChar"/>
    <w:qFormat/>
    <w:rsid w:val="002E0B20"/>
    <w:pPr>
      <w:keepNext/>
      <w:spacing w:before="160" w:line="288" w:lineRule="auto"/>
    </w:pPr>
    <w:rPr>
      <w:rFonts w:ascii="Arial" w:hAnsi="Arial"/>
      <w:b/>
      <w:sz w:val="20"/>
    </w:rPr>
  </w:style>
  <w:style w:type="table" w:styleId="TableList1">
    <w:name w:val="Table List 1"/>
    <w:basedOn w:val="TableNormal"/>
    <w:semiHidden/>
    <w:rsid w:val="002E0B20"/>
    <w:pPr>
      <w:spacing w:after="0" w:line="240" w:lineRule="atLeast"/>
    </w:pPr>
    <w:rPr>
      <w:rFonts w:ascii="New York" w:eastAsia="Times New Roman" w:hAnsi="New York"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2E0B20"/>
    <w:pPr>
      <w:spacing w:after="0" w:line="240" w:lineRule="atLeast"/>
    </w:pPr>
    <w:rPr>
      <w:rFonts w:ascii="New York" w:eastAsia="Times New Roman" w:hAnsi="New York"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2E0B20"/>
    <w:pPr>
      <w:spacing w:after="0" w:line="240" w:lineRule="atLeast"/>
    </w:pPr>
    <w:rPr>
      <w:rFonts w:ascii="New York" w:eastAsia="Times New Roman" w:hAnsi="New York"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E0B20"/>
    <w:pPr>
      <w:spacing w:after="0" w:line="240" w:lineRule="atLeast"/>
    </w:pPr>
    <w:rPr>
      <w:rFonts w:ascii="New York" w:eastAsia="Times New Roman" w:hAnsi="New York"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E0B20"/>
    <w:pPr>
      <w:spacing w:after="0" w:line="240" w:lineRule="atLeast"/>
    </w:pPr>
    <w:rPr>
      <w:rFonts w:ascii="New York" w:eastAsia="Times New Roman" w:hAnsi="New York"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2E0B20"/>
    <w:pPr>
      <w:spacing w:after="0" w:line="240" w:lineRule="atLeast"/>
    </w:pPr>
    <w:rPr>
      <w:rFonts w:ascii="New York" w:eastAsia="Times New Roman" w:hAnsi="New York"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E0B20"/>
    <w:pPr>
      <w:spacing w:after="0" w:line="240" w:lineRule="atLeast"/>
    </w:pPr>
    <w:rPr>
      <w:rFonts w:ascii="New York" w:eastAsia="Times New Roman" w:hAnsi="New York"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E0B20"/>
    <w:pPr>
      <w:spacing w:after="0" w:line="240" w:lineRule="atLeast"/>
    </w:pPr>
    <w:rPr>
      <w:rFonts w:ascii="New York" w:eastAsia="Times New Roman" w:hAnsi="New York"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uiPriority w:val="99"/>
    <w:rsid w:val="002E0B20"/>
    <w:pPr>
      <w:tabs>
        <w:tab w:val="left" w:pos="1200"/>
        <w:tab w:val="right" w:leader="dot" w:pos="8990"/>
      </w:tabs>
      <w:spacing w:before="60"/>
      <w:ind w:left="1195" w:hanging="1195"/>
    </w:pPr>
    <w:rPr>
      <w:noProof/>
      <w:color w:val="000000"/>
      <w:sz w:val="22"/>
    </w:rPr>
  </w:style>
  <w:style w:type="table" w:styleId="TableProfessional">
    <w:name w:val="Table Professional"/>
    <w:basedOn w:val="TableNormal"/>
    <w:semiHidden/>
    <w:rsid w:val="002E0B20"/>
    <w:pPr>
      <w:spacing w:after="0" w:line="240" w:lineRule="atLeast"/>
    </w:pPr>
    <w:rPr>
      <w:rFonts w:ascii="New York" w:eastAsia="Times New Roman" w:hAnsi="New York"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E0B20"/>
    <w:pPr>
      <w:spacing w:after="0" w:line="240" w:lineRule="atLeast"/>
    </w:pPr>
    <w:rPr>
      <w:rFonts w:ascii="New York" w:eastAsia="Times New Roman" w:hAnsi="New York"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E0B20"/>
    <w:pPr>
      <w:spacing w:after="0" w:line="240" w:lineRule="atLeast"/>
    </w:pPr>
    <w:rPr>
      <w:rFonts w:ascii="New York" w:eastAsia="Times New Roman" w:hAnsi="New York"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E0B20"/>
    <w:pPr>
      <w:spacing w:after="0" w:line="240" w:lineRule="atLeast"/>
    </w:pPr>
    <w:rPr>
      <w:rFonts w:ascii="New York" w:eastAsia="Times New Roman" w:hAnsi="New York"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E0B20"/>
    <w:pPr>
      <w:spacing w:after="0" w:line="240" w:lineRule="atLeast"/>
    </w:pPr>
    <w:rPr>
      <w:rFonts w:ascii="New York" w:eastAsia="Times New Roman" w:hAnsi="New York"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2E0B20"/>
    <w:pPr>
      <w:spacing w:after="0" w:line="240" w:lineRule="atLeast"/>
    </w:pPr>
    <w:rPr>
      <w:rFonts w:ascii="New York" w:eastAsia="Times New Roman" w:hAnsi="New York"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letext">
    <w:name w:val="Table text"/>
    <w:basedOn w:val="Normal"/>
    <w:link w:val="TabletextChar"/>
    <w:qFormat/>
    <w:rsid w:val="002E0B20"/>
    <w:pPr>
      <w:spacing w:before="40" w:after="40"/>
    </w:pPr>
    <w:rPr>
      <w:sz w:val="20"/>
    </w:rPr>
  </w:style>
  <w:style w:type="character" w:customStyle="1" w:styleId="TabletextChar">
    <w:name w:val="Table text Char"/>
    <w:basedOn w:val="DefaultParagraphFont"/>
    <w:link w:val="Tabletext"/>
    <w:locked/>
    <w:rsid w:val="002E0B20"/>
    <w:rPr>
      <w:rFonts w:ascii="Times New Roman" w:eastAsia="Times New Roman" w:hAnsi="Times New Roman" w:cs="Times New Roman"/>
      <w:sz w:val="20"/>
      <w:szCs w:val="20"/>
    </w:rPr>
  </w:style>
  <w:style w:type="table" w:styleId="TableTheme">
    <w:name w:val="Table Theme"/>
    <w:basedOn w:val="TableNormal"/>
    <w:semiHidden/>
    <w:rsid w:val="002E0B20"/>
    <w:pPr>
      <w:spacing w:after="0" w:line="240" w:lineRule="atLeast"/>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tabfignote"/>
    <w:link w:val="TableTitleChar"/>
    <w:qFormat/>
    <w:rsid w:val="002E0B20"/>
    <w:pPr>
      <w:keepNext/>
      <w:numPr>
        <w:numId w:val="7"/>
      </w:numPr>
      <w:spacing w:before="240" w:after="120"/>
    </w:pPr>
    <w:rPr>
      <w:rFonts w:ascii="Arial" w:hAnsi="Arial"/>
      <w:b/>
    </w:rPr>
  </w:style>
  <w:style w:type="table" w:styleId="TableWeb1">
    <w:name w:val="Table Web 1"/>
    <w:basedOn w:val="TableNormal"/>
    <w:semiHidden/>
    <w:rsid w:val="002E0B20"/>
    <w:pPr>
      <w:spacing w:after="0" w:line="240" w:lineRule="atLeast"/>
    </w:pPr>
    <w:rPr>
      <w:rFonts w:ascii="New York" w:eastAsia="Times New Roman" w:hAnsi="New York"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2E0B20"/>
    <w:pPr>
      <w:spacing w:after="0" w:line="240" w:lineRule="atLeast"/>
    </w:pPr>
    <w:rPr>
      <w:rFonts w:ascii="New York" w:eastAsia="Times New Roman" w:hAnsi="New York"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2E0B20"/>
    <w:pPr>
      <w:spacing w:after="0" w:line="240" w:lineRule="atLeast"/>
    </w:pPr>
    <w:rPr>
      <w:rFonts w:ascii="New York" w:eastAsia="Times New Roman" w:hAnsi="New York"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Surveysubsectionbox">
    <w:name w:val="Survey subsection box"/>
    <w:basedOn w:val="Surveysubtitle"/>
    <w:uiPriority w:val="99"/>
    <w:rsid w:val="002E0B20"/>
    <w:pPr>
      <w:pBdr>
        <w:top w:val="single" w:sz="4" w:space="1" w:color="auto"/>
        <w:left w:val="single" w:sz="4" w:space="4" w:color="auto"/>
        <w:bottom w:val="single" w:sz="4" w:space="1" w:color="auto"/>
        <w:right w:val="single" w:sz="4" w:space="4" w:color="auto"/>
      </w:pBdr>
      <w:shd w:val="clear" w:color="auto" w:fill="DDDDDD"/>
    </w:pPr>
    <w:rPr>
      <w:rFonts w:ascii="Arial" w:hAnsi="Arial" w:cs="Arial"/>
      <w:b/>
      <w:szCs w:val="24"/>
    </w:rPr>
  </w:style>
  <w:style w:type="paragraph" w:customStyle="1" w:styleId="Titleontitlepage">
    <w:name w:val="Title on title page"/>
    <w:basedOn w:val="CoverTitle"/>
    <w:uiPriority w:val="99"/>
    <w:rsid w:val="002E0B20"/>
    <w:pPr>
      <w:framePr w:wrap="around" w:hAnchor="text"/>
      <w:spacing w:before="960"/>
    </w:pPr>
  </w:style>
  <w:style w:type="paragraph" w:customStyle="1" w:styleId="TitlePageNumDate">
    <w:name w:val="Title Page Num/Date"/>
    <w:basedOn w:val="Normal"/>
    <w:uiPriority w:val="99"/>
    <w:rsid w:val="002E0B20"/>
    <w:pPr>
      <w:pBdr>
        <w:bottom w:val="single" w:sz="4" w:space="1" w:color="auto"/>
      </w:pBdr>
      <w:tabs>
        <w:tab w:val="right" w:pos="9000"/>
      </w:tabs>
      <w:spacing w:line="300" w:lineRule="exact"/>
    </w:pPr>
    <w:rPr>
      <w:rFonts w:ascii="Arial" w:hAnsi="Arial"/>
      <w:b/>
      <w:sz w:val="26"/>
    </w:rPr>
  </w:style>
  <w:style w:type="paragraph" w:styleId="TOC1">
    <w:name w:val="toc 1"/>
    <w:basedOn w:val="Normal"/>
    <w:next w:val="Normal"/>
    <w:autoRedefine/>
    <w:uiPriority w:val="39"/>
    <w:rsid w:val="002E0B20"/>
    <w:pPr>
      <w:tabs>
        <w:tab w:val="left" w:pos="540"/>
        <w:tab w:val="right" w:leader="dot" w:pos="8990"/>
      </w:tabs>
      <w:spacing w:before="120"/>
    </w:pPr>
    <w:rPr>
      <w:rFonts w:ascii="Arial" w:hAnsi="Arial"/>
      <w:b/>
      <w:caps/>
      <w:szCs w:val="24"/>
    </w:rPr>
  </w:style>
  <w:style w:type="paragraph" w:styleId="TOC2">
    <w:name w:val="toc 2"/>
    <w:basedOn w:val="Normal"/>
    <w:next w:val="Normal"/>
    <w:autoRedefine/>
    <w:uiPriority w:val="39"/>
    <w:rsid w:val="005723F3"/>
    <w:pPr>
      <w:tabs>
        <w:tab w:val="left" w:pos="540"/>
        <w:tab w:val="right" w:leader="dot" w:pos="9720"/>
      </w:tabs>
      <w:spacing w:before="60" w:after="60" w:line="240" w:lineRule="exact"/>
      <w:ind w:right="612"/>
    </w:pPr>
    <w:rPr>
      <w:rFonts w:ascii="Arial" w:hAnsi="Arial"/>
      <w:noProof/>
      <w:sz w:val="22"/>
      <w:szCs w:val="22"/>
    </w:rPr>
  </w:style>
  <w:style w:type="paragraph" w:styleId="TOC3">
    <w:name w:val="toc 3"/>
    <w:basedOn w:val="Normal"/>
    <w:next w:val="Normal"/>
    <w:autoRedefine/>
    <w:uiPriority w:val="39"/>
    <w:rsid w:val="002E0B20"/>
    <w:pPr>
      <w:tabs>
        <w:tab w:val="left" w:pos="1260"/>
        <w:tab w:val="right" w:leader="dot" w:pos="8990"/>
      </w:tabs>
      <w:ind w:left="576"/>
    </w:pPr>
    <w:rPr>
      <w:rFonts w:ascii="Arial" w:hAnsi="Arial"/>
      <w:sz w:val="20"/>
    </w:rPr>
  </w:style>
  <w:style w:type="paragraph" w:customStyle="1" w:styleId="AppendixHeading1">
    <w:name w:val="Appendix Heading 1"/>
    <w:basedOn w:val="Appendix"/>
    <w:next w:val="paragraph"/>
    <w:rsid w:val="006363D4"/>
    <w:pPr>
      <w:pageBreakBefore w:val="0"/>
      <w:spacing w:before="200"/>
    </w:pPr>
    <w:rPr>
      <w:color w:val="000000"/>
      <w:sz w:val="32"/>
      <w:szCs w:val="32"/>
    </w:rPr>
  </w:style>
  <w:style w:type="paragraph" w:customStyle="1" w:styleId="TOC">
    <w:name w:val="TOC"/>
    <w:basedOn w:val="Heading1"/>
    <w:uiPriority w:val="99"/>
    <w:rsid w:val="002E0B20"/>
    <w:pPr>
      <w:pageBreakBefore/>
      <w:spacing w:after="120"/>
    </w:pPr>
    <w:rPr>
      <w:color w:val="E08326"/>
    </w:rPr>
  </w:style>
  <w:style w:type="paragraph" w:customStyle="1" w:styleId="Question-noautonumber">
    <w:name w:val="Question-no autonumber"/>
    <w:basedOn w:val="paragraph"/>
    <w:uiPriority w:val="99"/>
    <w:rsid w:val="002E0B20"/>
    <w:pPr>
      <w:ind w:left="360" w:hanging="360"/>
    </w:pPr>
    <w:rPr>
      <w:rFonts w:ascii="Arial" w:hAnsi="Arial"/>
      <w:b/>
      <w:szCs w:val="22"/>
    </w:rPr>
  </w:style>
  <w:style w:type="paragraph" w:customStyle="1" w:styleId="Coverboldheadings">
    <w:name w:val="Cover bold headings"/>
    <w:basedOn w:val="Normal"/>
    <w:rsid w:val="002E0B20"/>
    <w:pPr>
      <w:spacing w:line="480" w:lineRule="auto"/>
    </w:pPr>
    <w:rPr>
      <w:rFonts w:ascii="Arial" w:hAnsi="Arial" w:cs="Arial"/>
      <w:b/>
      <w:sz w:val="26"/>
    </w:rPr>
  </w:style>
  <w:style w:type="paragraph" w:customStyle="1" w:styleId="Tablebullet1">
    <w:name w:val="Table bullet 1"/>
    <w:link w:val="Tablebullet1Char"/>
    <w:uiPriority w:val="99"/>
    <w:rsid w:val="002E0B20"/>
    <w:pPr>
      <w:numPr>
        <w:numId w:val="19"/>
      </w:numPr>
      <w:tabs>
        <w:tab w:val="clear" w:pos="765"/>
        <w:tab w:val="num" w:pos="168"/>
      </w:tabs>
      <w:spacing w:before="40" w:after="20" w:line="240" w:lineRule="atLeast"/>
    </w:pPr>
    <w:rPr>
      <w:rFonts w:ascii="Verdana" w:eastAsia="Times New Roman" w:hAnsi="Verdana" w:cs="Times New Roman"/>
      <w:sz w:val="18"/>
      <w:szCs w:val="20"/>
    </w:rPr>
  </w:style>
  <w:style w:type="paragraph" w:customStyle="1" w:styleId="Tabletextrowheading">
    <w:name w:val="Table text row heading"/>
    <w:basedOn w:val="Tabletext"/>
    <w:rsid w:val="002E0B20"/>
    <w:pPr>
      <w:spacing w:after="20"/>
    </w:pPr>
    <w:rPr>
      <w:b/>
    </w:rPr>
  </w:style>
  <w:style w:type="paragraph" w:customStyle="1" w:styleId="Tabletextindented">
    <w:name w:val="Table text indented"/>
    <w:basedOn w:val="Tabletext"/>
    <w:uiPriority w:val="99"/>
    <w:rsid w:val="002E0B20"/>
    <w:pPr>
      <w:spacing w:after="20"/>
      <w:ind w:left="180"/>
    </w:pPr>
  </w:style>
  <w:style w:type="paragraph" w:customStyle="1" w:styleId="Tablebullet2">
    <w:name w:val="Table bullet 2"/>
    <w:basedOn w:val="Tablebullet1"/>
    <w:uiPriority w:val="99"/>
    <w:rsid w:val="002E0B20"/>
    <w:pPr>
      <w:numPr>
        <w:numId w:val="20"/>
      </w:numPr>
      <w:tabs>
        <w:tab w:val="clear" w:pos="346"/>
        <w:tab w:val="num" w:pos="1080"/>
      </w:tabs>
    </w:pPr>
  </w:style>
  <w:style w:type="paragraph" w:customStyle="1" w:styleId="InsertFigure">
    <w:name w:val="Insert Figure"/>
    <w:basedOn w:val="paragraph"/>
    <w:next w:val="tabfignote"/>
    <w:qFormat/>
    <w:rsid w:val="002E0B20"/>
    <w:pPr>
      <w:spacing w:before="40" w:after="40" w:line="500" w:lineRule="atLeast"/>
    </w:pPr>
    <w:rPr>
      <w:sz w:val="18"/>
    </w:rPr>
  </w:style>
  <w:style w:type="paragraph" w:customStyle="1" w:styleId="Bullet3">
    <w:name w:val="Bullet 3"/>
    <w:basedOn w:val="Bullet20"/>
    <w:uiPriority w:val="99"/>
    <w:rsid w:val="002E0B20"/>
    <w:pPr>
      <w:numPr>
        <w:numId w:val="4"/>
      </w:numPr>
      <w:tabs>
        <w:tab w:val="clear" w:pos="360"/>
        <w:tab w:val="num" w:pos="1440"/>
        <w:tab w:val="num" w:pos="1800"/>
      </w:tabs>
      <w:ind w:left="1080"/>
    </w:pPr>
  </w:style>
  <w:style w:type="character" w:customStyle="1" w:styleId="TableTitleChar">
    <w:name w:val="Table Title Char"/>
    <w:basedOn w:val="DefaultParagraphFont"/>
    <w:link w:val="TableTitle"/>
    <w:locked/>
    <w:rsid w:val="002E0B20"/>
    <w:rPr>
      <w:rFonts w:ascii="Arial" w:eastAsia="Times New Roman" w:hAnsi="Arial" w:cs="Times New Roman"/>
      <w:b/>
      <w:sz w:val="24"/>
      <w:szCs w:val="20"/>
    </w:rPr>
  </w:style>
  <w:style w:type="paragraph" w:customStyle="1" w:styleId="ES-Heading1">
    <w:name w:val="ES-Heading 1"/>
    <w:basedOn w:val="Normal"/>
    <w:next w:val="paragraph"/>
    <w:autoRedefine/>
    <w:uiPriority w:val="99"/>
    <w:rsid w:val="002E0B20"/>
    <w:pPr>
      <w:keepNext/>
      <w:keepLines/>
      <w:pageBreakBefore/>
      <w:tabs>
        <w:tab w:val="left" w:pos="13"/>
      </w:tabs>
      <w:spacing w:before="240"/>
      <w:outlineLvl w:val="0"/>
    </w:pPr>
    <w:rPr>
      <w:rFonts w:ascii="Arial" w:hAnsi="Arial"/>
      <w:b/>
      <w:caps/>
      <w:kern w:val="28"/>
      <w:sz w:val="32"/>
      <w:szCs w:val="28"/>
    </w:rPr>
  </w:style>
  <w:style w:type="paragraph" w:customStyle="1" w:styleId="ES-Heading2">
    <w:name w:val="ES-Heading 2"/>
    <w:basedOn w:val="ES-Heading1"/>
    <w:next w:val="paragraph"/>
    <w:uiPriority w:val="99"/>
    <w:rsid w:val="002E0B20"/>
    <w:rPr>
      <w:caps w:val="0"/>
    </w:rPr>
  </w:style>
  <w:style w:type="paragraph" w:customStyle="1" w:styleId="Q-Heading1">
    <w:name w:val="Q-Heading 1"/>
    <w:uiPriority w:val="99"/>
    <w:rsid w:val="002E0B20"/>
    <w:pPr>
      <w:numPr>
        <w:numId w:val="16"/>
      </w:numPr>
      <w:spacing w:before="240" w:after="60" w:line="240" w:lineRule="auto"/>
    </w:pPr>
    <w:rPr>
      <w:rFonts w:ascii="Arial" w:eastAsia="Times New Roman" w:hAnsi="Arial" w:cs="Arial"/>
      <w:b/>
      <w:bCs/>
      <w:kern w:val="32"/>
      <w:sz w:val="30"/>
      <w:szCs w:val="28"/>
    </w:rPr>
  </w:style>
  <w:style w:type="character" w:customStyle="1" w:styleId="Tablebullet1Char">
    <w:name w:val="Table bullet 1 Char"/>
    <w:basedOn w:val="DefaultParagraphFont"/>
    <w:link w:val="Tablebullet1"/>
    <w:uiPriority w:val="99"/>
    <w:locked/>
    <w:rsid w:val="002E0B20"/>
    <w:rPr>
      <w:rFonts w:ascii="Verdana" w:eastAsia="Times New Roman" w:hAnsi="Verdana" w:cs="Times New Roman"/>
      <w:sz w:val="18"/>
      <w:szCs w:val="20"/>
    </w:rPr>
  </w:style>
  <w:style w:type="paragraph" w:customStyle="1" w:styleId="AppendixHeading2">
    <w:name w:val="Appendix Heading 2"/>
    <w:basedOn w:val="AppendixHeading1"/>
    <w:next w:val="paragraph"/>
    <w:rsid w:val="002E0B20"/>
    <w:pPr>
      <w:spacing w:before="240"/>
    </w:pPr>
    <w:rPr>
      <w:sz w:val="26"/>
      <w:szCs w:val="26"/>
    </w:rPr>
  </w:style>
  <w:style w:type="paragraph" w:customStyle="1" w:styleId="TabletitleB">
    <w:name w:val="Table title B"/>
    <w:next w:val="tabfignote"/>
    <w:uiPriority w:val="99"/>
    <w:rsid w:val="002E0B20"/>
    <w:pPr>
      <w:keepNext/>
      <w:numPr>
        <w:numId w:val="18"/>
      </w:numPr>
      <w:spacing w:before="240" w:after="120" w:line="240" w:lineRule="atLeast"/>
      <w:ind w:left="360"/>
    </w:pPr>
    <w:rPr>
      <w:rFonts w:ascii="Arial" w:eastAsia="Times New Roman" w:hAnsi="Arial" w:cs="Times New Roman"/>
      <w:b/>
      <w:bCs/>
      <w:sz w:val="24"/>
      <w:szCs w:val="24"/>
    </w:rPr>
  </w:style>
  <w:style w:type="paragraph" w:customStyle="1" w:styleId="TabletitleD">
    <w:name w:val="Table title D"/>
    <w:next w:val="tabfignote"/>
    <w:uiPriority w:val="99"/>
    <w:rsid w:val="002E0B20"/>
    <w:pPr>
      <w:keepNext/>
      <w:numPr>
        <w:numId w:val="22"/>
      </w:numPr>
      <w:spacing w:before="240" w:after="120" w:line="240" w:lineRule="atLeast"/>
    </w:pPr>
    <w:rPr>
      <w:rFonts w:ascii="Arial" w:eastAsia="Times New Roman" w:hAnsi="Arial" w:cs="Times New Roman"/>
      <w:b/>
      <w:bCs/>
      <w:sz w:val="24"/>
      <w:szCs w:val="24"/>
    </w:rPr>
  </w:style>
  <w:style w:type="paragraph" w:customStyle="1" w:styleId="TabletitleE">
    <w:name w:val="Table title E"/>
    <w:next w:val="tabfignote"/>
    <w:uiPriority w:val="99"/>
    <w:rsid w:val="002E0B20"/>
    <w:pPr>
      <w:keepNext/>
      <w:numPr>
        <w:numId w:val="23"/>
      </w:numPr>
      <w:spacing w:before="240" w:after="120" w:line="240" w:lineRule="atLeast"/>
    </w:pPr>
    <w:rPr>
      <w:rFonts w:ascii="Arial" w:eastAsia="Times New Roman" w:hAnsi="Arial" w:cs="Times New Roman"/>
      <w:b/>
      <w:sz w:val="24"/>
      <w:szCs w:val="24"/>
    </w:rPr>
  </w:style>
  <w:style w:type="paragraph" w:customStyle="1" w:styleId="TabletitleC">
    <w:name w:val="Table title C"/>
    <w:next w:val="tabfignote"/>
    <w:uiPriority w:val="99"/>
    <w:rsid w:val="002E0B20"/>
    <w:pPr>
      <w:numPr>
        <w:numId w:val="21"/>
      </w:numPr>
      <w:spacing w:before="240" w:after="120" w:line="240" w:lineRule="atLeast"/>
    </w:pPr>
    <w:rPr>
      <w:rFonts w:ascii="Arial" w:eastAsia="Times New Roman" w:hAnsi="Arial" w:cs="Times New Roman"/>
      <w:b/>
      <w:bCs/>
      <w:sz w:val="24"/>
      <w:szCs w:val="24"/>
    </w:rPr>
  </w:style>
  <w:style w:type="paragraph" w:customStyle="1" w:styleId="TabletitleA">
    <w:name w:val="Table title A"/>
    <w:next w:val="tabfignote"/>
    <w:uiPriority w:val="99"/>
    <w:rsid w:val="002E0B20"/>
    <w:pPr>
      <w:keepNext/>
      <w:numPr>
        <w:numId w:val="17"/>
      </w:numPr>
      <w:spacing w:before="240" w:after="120" w:line="240" w:lineRule="atLeast"/>
    </w:pPr>
    <w:rPr>
      <w:rFonts w:ascii="Arial" w:eastAsia="Times New Roman" w:hAnsi="Arial" w:cs="Times New Roman"/>
      <w:b/>
      <w:bCs/>
      <w:sz w:val="24"/>
      <w:szCs w:val="24"/>
    </w:rPr>
  </w:style>
  <w:style w:type="paragraph" w:customStyle="1" w:styleId="Covertext">
    <w:name w:val="Cover text"/>
    <w:basedOn w:val="Normal"/>
    <w:link w:val="CovertextChar"/>
    <w:rsid w:val="002E0B20"/>
    <w:pPr>
      <w:spacing w:line="480" w:lineRule="auto"/>
    </w:pPr>
    <w:rPr>
      <w:rFonts w:ascii="Arial" w:hAnsi="Arial"/>
    </w:rPr>
  </w:style>
  <w:style w:type="paragraph" w:customStyle="1" w:styleId="Subquestion-noautonumber">
    <w:name w:val="Subquestion-no autonumber"/>
    <w:basedOn w:val="Question-noautonumber"/>
    <w:uiPriority w:val="99"/>
    <w:rsid w:val="002E0B20"/>
    <w:pPr>
      <w:spacing w:before="120"/>
      <w:ind w:firstLine="0"/>
    </w:pPr>
    <w:rPr>
      <w:szCs w:val="20"/>
    </w:rPr>
  </w:style>
  <w:style w:type="paragraph" w:customStyle="1" w:styleId="Instructions">
    <w:name w:val="Instructions"/>
    <w:basedOn w:val="Normal"/>
    <w:uiPriority w:val="99"/>
    <w:rsid w:val="002E0B20"/>
    <w:pPr>
      <w:spacing w:before="120" w:after="120" w:line="240" w:lineRule="auto"/>
    </w:pPr>
    <w:rPr>
      <w:rFonts w:ascii="Arial" w:hAnsi="Arial" w:cs="Arial"/>
      <w:b/>
      <w:bCs/>
      <w:sz w:val="22"/>
      <w:szCs w:val="22"/>
    </w:rPr>
  </w:style>
  <w:style w:type="paragraph" w:customStyle="1" w:styleId="AnswerCheckbox">
    <w:name w:val="Answer Check box"/>
    <w:uiPriority w:val="99"/>
    <w:rsid w:val="002E0B20"/>
    <w:pPr>
      <w:numPr>
        <w:numId w:val="1"/>
      </w:numPr>
      <w:spacing w:before="120" w:after="120" w:line="240" w:lineRule="auto"/>
    </w:pPr>
    <w:rPr>
      <w:rFonts w:ascii="Arial" w:eastAsia="Times New Roman" w:hAnsi="Arial" w:cs="Arial"/>
      <w:sz w:val="24"/>
    </w:rPr>
  </w:style>
  <w:style w:type="paragraph" w:customStyle="1" w:styleId="Answer-nocheckbox">
    <w:name w:val="Answer-no checkbox"/>
    <w:uiPriority w:val="99"/>
    <w:rsid w:val="002E0B20"/>
    <w:pPr>
      <w:spacing w:before="120" w:after="120" w:line="240" w:lineRule="auto"/>
      <w:ind w:left="720" w:hanging="360"/>
    </w:pPr>
    <w:rPr>
      <w:rFonts w:ascii="Verdana" w:eastAsia="Times New Roman" w:hAnsi="Verdana" w:cs="Arial"/>
    </w:rPr>
  </w:style>
  <w:style w:type="paragraph" w:customStyle="1" w:styleId="FigureAtitle">
    <w:name w:val="Figure A title"/>
    <w:basedOn w:val="Normal"/>
    <w:next w:val="InsertFigure"/>
    <w:uiPriority w:val="99"/>
    <w:rsid w:val="002E0B20"/>
    <w:pPr>
      <w:numPr>
        <w:numId w:val="5"/>
      </w:numPr>
      <w:spacing w:before="240" w:after="120"/>
      <w:ind w:left="360"/>
    </w:pPr>
    <w:rPr>
      <w:rFonts w:ascii="Arial" w:hAnsi="Arial" w:cs="Arial"/>
      <w:b/>
      <w:bCs/>
    </w:rPr>
  </w:style>
  <w:style w:type="paragraph" w:customStyle="1" w:styleId="FIgureBtitle">
    <w:name w:val="FIgure B title"/>
    <w:basedOn w:val="Normal"/>
    <w:next w:val="InsertFigure"/>
    <w:uiPriority w:val="99"/>
    <w:rsid w:val="002E0B20"/>
    <w:pPr>
      <w:numPr>
        <w:numId w:val="6"/>
      </w:numPr>
      <w:spacing w:before="240" w:after="120"/>
      <w:ind w:left="360"/>
    </w:pPr>
    <w:rPr>
      <w:rFonts w:ascii="Arial" w:hAnsi="Arial" w:cs="Arial"/>
      <w:b/>
      <w:bCs/>
    </w:rPr>
  </w:style>
  <w:style w:type="paragraph" w:styleId="Revision">
    <w:name w:val="Revision"/>
    <w:hidden/>
    <w:uiPriority w:val="99"/>
    <w:semiHidden/>
    <w:rsid w:val="002E0B20"/>
    <w:pPr>
      <w:spacing w:after="0" w:line="240" w:lineRule="auto"/>
    </w:pPr>
    <w:rPr>
      <w:rFonts w:ascii="Times New Roman" w:eastAsia="Times New Roman" w:hAnsi="Times New Roman" w:cs="Times New Roman"/>
      <w:sz w:val="24"/>
      <w:szCs w:val="20"/>
    </w:rPr>
  </w:style>
  <w:style w:type="paragraph" w:customStyle="1" w:styleId="Qxresponse1">
    <w:name w:val="Qx response 1"/>
    <w:basedOn w:val="Normal"/>
    <w:qFormat/>
    <w:rsid w:val="002E0B20"/>
    <w:pPr>
      <w:tabs>
        <w:tab w:val="right" w:pos="9360"/>
      </w:tabs>
      <w:autoSpaceDE w:val="0"/>
      <w:autoSpaceDN w:val="0"/>
      <w:spacing w:before="120" w:line="240" w:lineRule="auto"/>
      <w:ind w:left="720"/>
    </w:pPr>
    <w:rPr>
      <w:rFonts w:ascii="Arial" w:hAnsi="Arial" w:cs="Arial"/>
      <w:sz w:val="22"/>
      <w:lang w:val="en-GB"/>
    </w:rPr>
  </w:style>
  <w:style w:type="character" w:styleId="FootnoteReference">
    <w:name w:val="footnote reference"/>
    <w:basedOn w:val="DefaultParagraphFont"/>
    <w:uiPriority w:val="99"/>
    <w:unhideWhenUsed/>
    <w:rsid w:val="002E0B20"/>
    <w:rPr>
      <w:rFonts w:ascii="Verdana" w:hAnsi="Verdana"/>
      <w:sz w:val="16"/>
      <w:vertAlign w:val="superscript"/>
    </w:rPr>
  </w:style>
  <w:style w:type="paragraph" w:customStyle="1" w:styleId="StyleCoverSubtitle">
    <w:name w:val="Style Cover Subtitle"/>
    <w:basedOn w:val="CoverSubtitle"/>
    <w:rsid w:val="002E0B20"/>
    <w:pPr>
      <w:framePr w:wrap="around"/>
    </w:pPr>
  </w:style>
  <w:style w:type="paragraph" w:styleId="ListParagraph">
    <w:name w:val="List Paragraph"/>
    <w:basedOn w:val="Normal"/>
    <w:uiPriority w:val="34"/>
    <w:qFormat/>
    <w:rsid w:val="002E0B20"/>
    <w:pPr>
      <w:spacing w:line="240" w:lineRule="auto"/>
      <w:ind w:left="720"/>
    </w:pPr>
    <w:rPr>
      <w:rFonts w:ascii="Calibri" w:eastAsiaTheme="minorHAnsi" w:hAnsi="Calibri"/>
      <w:sz w:val="22"/>
      <w:szCs w:val="22"/>
    </w:rPr>
  </w:style>
  <w:style w:type="paragraph" w:customStyle="1" w:styleId="tableheadingsleft">
    <w:name w:val="table headings left"/>
    <w:basedOn w:val="Tableheadings"/>
    <w:qFormat/>
    <w:rsid w:val="002E0B20"/>
  </w:style>
  <w:style w:type="paragraph" w:customStyle="1" w:styleId="approvals">
    <w:name w:val="approvals"/>
    <w:qFormat/>
    <w:rsid w:val="002E0B20"/>
    <w:pPr>
      <w:pageBreakBefore/>
      <w:spacing w:after="0" w:line="240" w:lineRule="auto"/>
    </w:pPr>
    <w:rPr>
      <w:rFonts w:ascii="Arial" w:eastAsia="Times New Roman" w:hAnsi="Arial" w:cs="Times New Roman"/>
      <w:b/>
      <w:caps/>
      <w:color w:val="E08326"/>
      <w:kern w:val="28"/>
      <w:sz w:val="32"/>
      <w:szCs w:val="20"/>
    </w:rPr>
  </w:style>
  <w:style w:type="table" w:customStyle="1" w:styleId="TablePro1">
    <w:name w:val="Table Pro 1"/>
    <w:basedOn w:val="TableNormal"/>
    <w:rsid w:val="002E0B20"/>
    <w:pPr>
      <w:spacing w:after="0" w:line="240" w:lineRule="auto"/>
    </w:pPr>
    <w:rPr>
      <w:rFonts w:ascii="Verdana" w:eastAsia="Times New Roman" w:hAnsi="Verdana" w:cs="Times New Roman"/>
      <w:sz w:val="18"/>
      <w:szCs w:val="20"/>
    </w:rPr>
    <w:tblPr>
      <w:tblBorders>
        <w:top w:val="single" w:sz="12" w:space="0" w:color="auto"/>
        <w:bottom w:val="single" w:sz="12" w:space="0" w:color="auto"/>
        <w:insideH w:val="single" w:sz="4" w:space="0" w:color="DDDDDD"/>
      </w:tblBorders>
    </w:tblPr>
    <w:trPr>
      <w:cantSplit/>
    </w:trPr>
    <w:tblStylePr w:type="firstRow">
      <w:tblPr/>
      <w:tcPr>
        <w:shd w:val="clear" w:color="auto" w:fill="EAEAEA"/>
      </w:tcPr>
    </w:tblStylePr>
  </w:style>
  <w:style w:type="paragraph" w:customStyle="1" w:styleId="headerreport">
    <w:name w:val="header report"/>
    <w:qFormat/>
    <w:rsid w:val="002E0B20"/>
    <w:pPr>
      <w:pBdr>
        <w:bottom w:val="single" w:sz="12" w:space="1" w:color="2760A6"/>
      </w:pBdr>
      <w:spacing w:after="240" w:line="240" w:lineRule="atLeast"/>
      <w:jc w:val="right"/>
    </w:pPr>
    <w:rPr>
      <w:rFonts w:ascii="Times New Roman" w:eastAsia="Times New Roman" w:hAnsi="Times New Roman" w:cs="Times New Roman"/>
      <w:i/>
      <w:sz w:val="20"/>
      <w:szCs w:val="20"/>
    </w:rPr>
  </w:style>
  <w:style w:type="paragraph" w:customStyle="1" w:styleId="tabletitlenonum">
    <w:name w:val="table title no num"/>
    <w:basedOn w:val="Normal"/>
    <w:qFormat/>
    <w:rsid w:val="002E0B20"/>
    <w:pPr>
      <w:spacing w:after="120" w:line="240" w:lineRule="auto"/>
    </w:pPr>
    <w:rPr>
      <w:rFonts w:ascii="Arial" w:hAnsi="Arial"/>
      <w:b/>
      <w:bCs/>
      <w:szCs w:val="24"/>
    </w:rPr>
  </w:style>
  <w:style w:type="paragraph" w:customStyle="1" w:styleId="tabletitlehangingnonum">
    <w:name w:val="table title hanging no num"/>
    <w:basedOn w:val="FIgureBtitle"/>
    <w:qFormat/>
    <w:rsid w:val="002E0B20"/>
    <w:pPr>
      <w:keepNext/>
    </w:pPr>
    <w:rPr>
      <w:rFonts w:ascii="Times New Roman" w:hAnsi="Times New Roman"/>
      <w:sz w:val="20"/>
    </w:rPr>
  </w:style>
  <w:style w:type="paragraph" w:customStyle="1" w:styleId="footerlandscape05">
    <w:name w:val="footer landscape 0.5"/>
    <w:basedOn w:val="Footer"/>
    <w:qFormat/>
    <w:rsid w:val="002E0B20"/>
    <w:pPr>
      <w:tabs>
        <w:tab w:val="clear" w:pos="4320"/>
        <w:tab w:val="clear" w:pos="9360"/>
        <w:tab w:val="center" w:pos="7200"/>
        <w:tab w:val="right" w:pos="14400"/>
      </w:tabs>
      <w:ind w:left="-720"/>
    </w:pPr>
  </w:style>
  <w:style w:type="paragraph" w:customStyle="1" w:styleId="footerlandscape10">
    <w:name w:val="footer landscape 1.0"/>
    <w:basedOn w:val="footerlandscape05"/>
    <w:qFormat/>
    <w:rsid w:val="002E0B20"/>
    <w:pPr>
      <w:tabs>
        <w:tab w:val="clear" w:pos="7200"/>
        <w:tab w:val="clear" w:pos="14400"/>
        <w:tab w:val="center" w:pos="6480"/>
        <w:tab w:val="center" w:pos="12960"/>
      </w:tabs>
      <w:ind w:left="-1440"/>
    </w:pPr>
  </w:style>
  <w:style w:type="paragraph" w:customStyle="1" w:styleId="bullet1blank">
    <w:name w:val="bullet 1 blank"/>
    <w:basedOn w:val="Normal"/>
    <w:rsid w:val="002E0B20"/>
    <w:pPr>
      <w:spacing w:before="120" w:line="300" w:lineRule="exact"/>
      <w:ind w:left="720" w:hanging="360"/>
    </w:pPr>
    <w:rPr>
      <w:rFonts w:ascii="Verdana" w:hAnsi="Verdana"/>
      <w:sz w:val="20"/>
    </w:rPr>
  </w:style>
  <w:style w:type="paragraph" w:customStyle="1" w:styleId="SmTablebullet1">
    <w:name w:val="Sm Table bullet 1"/>
    <w:basedOn w:val="Tablebullet1"/>
    <w:rsid w:val="002E0B20"/>
    <w:pPr>
      <w:numPr>
        <w:numId w:val="24"/>
      </w:numPr>
      <w:spacing w:line="210" w:lineRule="atLeast"/>
    </w:pPr>
    <w:rPr>
      <w:spacing w:val="-4"/>
      <w:sz w:val="16"/>
    </w:rPr>
  </w:style>
  <w:style w:type="paragraph" w:customStyle="1" w:styleId="SmTablebullet2">
    <w:name w:val="Sm Table bullet 2"/>
    <w:basedOn w:val="SmTablebullet1"/>
    <w:rsid w:val="002E0B20"/>
    <w:pPr>
      <w:numPr>
        <w:numId w:val="25"/>
      </w:numPr>
    </w:pPr>
  </w:style>
  <w:style w:type="paragraph" w:customStyle="1" w:styleId="SmTableheadings">
    <w:name w:val="Sm Table headings"/>
    <w:basedOn w:val="Tableheadings"/>
    <w:rsid w:val="002E0B20"/>
    <w:pPr>
      <w:spacing w:line="240" w:lineRule="exact"/>
    </w:pPr>
    <w:rPr>
      <w:sz w:val="18"/>
    </w:rPr>
  </w:style>
  <w:style w:type="paragraph" w:customStyle="1" w:styleId="SmTabletext">
    <w:name w:val="Sm Table text"/>
    <w:basedOn w:val="Tabletext"/>
    <w:rsid w:val="002E0B20"/>
    <w:pPr>
      <w:spacing w:line="210" w:lineRule="atLeast"/>
    </w:pPr>
    <w:rPr>
      <w:spacing w:val="-4"/>
      <w:sz w:val="18"/>
    </w:rPr>
  </w:style>
  <w:style w:type="paragraph" w:customStyle="1" w:styleId="SmTabletextindented">
    <w:name w:val="Sm Table text indented"/>
    <w:basedOn w:val="SmTabletext"/>
    <w:rsid w:val="002E0B20"/>
    <w:pPr>
      <w:ind w:left="187"/>
    </w:pPr>
  </w:style>
  <w:style w:type="paragraph" w:customStyle="1" w:styleId="SmTabletextindented2">
    <w:name w:val="Sm Table text indented 2"/>
    <w:basedOn w:val="SmTabletextindented"/>
    <w:rsid w:val="002E0B20"/>
    <w:pPr>
      <w:ind w:left="360"/>
    </w:pPr>
  </w:style>
  <w:style w:type="paragraph" w:customStyle="1" w:styleId="SmTabletextrowheading">
    <w:name w:val="Sm Table text row heading"/>
    <w:basedOn w:val="SmTabletext"/>
    <w:rsid w:val="002E0B20"/>
    <w:pPr>
      <w:keepNext/>
    </w:pPr>
    <w:rPr>
      <w:b/>
    </w:rPr>
  </w:style>
  <w:style w:type="paragraph" w:customStyle="1" w:styleId="TableTitleB0">
    <w:name w:val="Table Title B"/>
    <w:basedOn w:val="TableTitle"/>
    <w:next w:val="paragraph"/>
    <w:uiPriority w:val="99"/>
    <w:rsid w:val="002E0B20"/>
    <w:pPr>
      <w:keepLines/>
      <w:numPr>
        <w:numId w:val="0"/>
      </w:numPr>
      <w:ind w:left="1440" w:hanging="1440"/>
    </w:pPr>
    <w:rPr>
      <w:bCs/>
      <w:szCs w:val="24"/>
    </w:rPr>
  </w:style>
  <w:style w:type="paragraph" w:customStyle="1" w:styleId="TableTitleD0">
    <w:name w:val="Table Title D"/>
    <w:basedOn w:val="TableTitle"/>
    <w:next w:val="paragraph"/>
    <w:uiPriority w:val="99"/>
    <w:rsid w:val="002E0B20"/>
    <w:pPr>
      <w:keepLines/>
      <w:numPr>
        <w:numId w:val="0"/>
      </w:numPr>
      <w:tabs>
        <w:tab w:val="num" w:pos="0"/>
      </w:tabs>
      <w:ind w:left="1440" w:hanging="1440"/>
    </w:pPr>
    <w:rPr>
      <w:bCs/>
      <w:szCs w:val="24"/>
    </w:rPr>
  </w:style>
  <w:style w:type="paragraph" w:customStyle="1" w:styleId="TableTitleE0">
    <w:name w:val="Table Title E"/>
    <w:basedOn w:val="TableTitle"/>
    <w:next w:val="paragraph"/>
    <w:uiPriority w:val="99"/>
    <w:rsid w:val="002E0B20"/>
    <w:pPr>
      <w:keepLines/>
      <w:numPr>
        <w:numId w:val="0"/>
      </w:numPr>
      <w:tabs>
        <w:tab w:val="num" w:pos="0"/>
      </w:tabs>
      <w:ind w:left="1440" w:hanging="1440"/>
    </w:pPr>
    <w:rPr>
      <w:szCs w:val="24"/>
    </w:rPr>
  </w:style>
  <w:style w:type="paragraph" w:customStyle="1" w:styleId="TableTitleC0">
    <w:name w:val="Table Title C"/>
    <w:basedOn w:val="TableTitle"/>
    <w:next w:val="paragraph"/>
    <w:uiPriority w:val="99"/>
    <w:rsid w:val="002E0B20"/>
    <w:pPr>
      <w:keepLines/>
      <w:numPr>
        <w:numId w:val="0"/>
      </w:numPr>
      <w:tabs>
        <w:tab w:val="num" w:pos="0"/>
      </w:tabs>
      <w:ind w:left="1440" w:hanging="1440"/>
    </w:pPr>
    <w:rPr>
      <w:bCs/>
      <w:szCs w:val="24"/>
    </w:rPr>
  </w:style>
  <w:style w:type="paragraph" w:customStyle="1" w:styleId="TableTitleA0">
    <w:name w:val="Table Title A"/>
    <w:basedOn w:val="TableTitle"/>
    <w:next w:val="paragraph"/>
    <w:uiPriority w:val="99"/>
    <w:rsid w:val="002E0B20"/>
    <w:pPr>
      <w:keepLines/>
      <w:numPr>
        <w:numId w:val="0"/>
      </w:numPr>
      <w:ind w:left="1440" w:hanging="1440"/>
    </w:pPr>
    <w:rPr>
      <w:bCs/>
      <w:szCs w:val="24"/>
    </w:rPr>
  </w:style>
  <w:style w:type="paragraph" w:customStyle="1" w:styleId="Answer-noautonumbernocheckbox">
    <w:name w:val="Answer-no autonumber/no checkbox"/>
    <w:uiPriority w:val="99"/>
    <w:rsid w:val="002E0B20"/>
    <w:pPr>
      <w:spacing w:before="120" w:after="120" w:line="240" w:lineRule="auto"/>
      <w:ind w:left="720" w:hanging="360"/>
    </w:pPr>
    <w:rPr>
      <w:rFonts w:ascii="Verdana" w:eastAsia="Times New Roman" w:hAnsi="Verdana" w:cs="Arial"/>
    </w:rPr>
  </w:style>
  <w:style w:type="paragraph" w:customStyle="1" w:styleId="FigureTitleA">
    <w:name w:val="Figure Title A"/>
    <w:basedOn w:val="FigureTitle"/>
    <w:next w:val="InsertFigure"/>
    <w:uiPriority w:val="99"/>
    <w:rsid w:val="002E0B20"/>
    <w:pPr>
      <w:keepLines/>
      <w:ind w:left="1440" w:hanging="1440"/>
    </w:pPr>
    <w:rPr>
      <w:rFonts w:cs="Arial"/>
      <w:bCs/>
    </w:rPr>
  </w:style>
  <w:style w:type="paragraph" w:customStyle="1" w:styleId="FIgureTitleB">
    <w:name w:val="FIgure Title B"/>
    <w:basedOn w:val="FigureTitle"/>
    <w:next w:val="InsertFigure"/>
    <w:uiPriority w:val="99"/>
    <w:rsid w:val="002E0B20"/>
    <w:pPr>
      <w:keepLines/>
      <w:ind w:left="1440" w:hanging="1440"/>
    </w:pPr>
    <w:rPr>
      <w:rFonts w:cs="Arial"/>
      <w:bCs/>
    </w:rPr>
  </w:style>
  <w:style w:type="paragraph" w:customStyle="1" w:styleId="FigureTitleC">
    <w:name w:val="Figure Title C"/>
    <w:basedOn w:val="FigureTitle"/>
    <w:next w:val="InsertFigure"/>
    <w:rsid w:val="002E0B20"/>
    <w:pPr>
      <w:keepLines/>
      <w:numPr>
        <w:numId w:val="26"/>
      </w:numPr>
      <w:ind w:left="1440" w:hanging="1440"/>
    </w:pPr>
  </w:style>
  <w:style w:type="paragraph" w:customStyle="1" w:styleId="FigureTitleD">
    <w:name w:val="Figure Title D"/>
    <w:basedOn w:val="FigureTitle"/>
    <w:next w:val="InsertFigure"/>
    <w:rsid w:val="002E0B20"/>
    <w:pPr>
      <w:keepLines/>
      <w:numPr>
        <w:numId w:val="27"/>
      </w:numPr>
    </w:pPr>
  </w:style>
  <w:style w:type="paragraph" w:customStyle="1" w:styleId="FigureTitleE">
    <w:name w:val="Figure Title E"/>
    <w:basedOn w:val="FigureTitle"/>
    <w:next w:val="InsertFigure"/>
    <w:rsid w:val="002E0B20"/>
    <w:pPr>
      <w:keepLines/>
      <w:numPr>
        <w:numId w:val="28"/>
      </w:numPr>
      <w:ind w:left="1440" w:hanging="1440"/>
    </w:pPr>
  </w:style>
  <w:style w:type="paragraph" w:customStyle="1" w:styleId="Tabletextindented2">
    <w:name w:val="Table text indented 2"/>
    <w:basedOn w:val="Tabletextindented"/>
    <w:rsid w:val="002E0B20"/>
    <w:pPr>
      <w:ind w:left="360"/>
    </w:pPr>
  </w:style>
  <w:style w:type="character" w:customStyle="1" w:styleId="paragraphChar">
    <w:name w:val="paragraph Char"/>
    <w:basedOn w:val="DefaultParagraphFont"/>
    <w:link w:val="paragraph"/>
    <w:rsid w:val="002E0B20"/>
    <w:rPr>
      <w:rFonts w:ascii="Times New Roman" w:eastAsia="Times New Roman" w:hAnsi="Times New Roman" w:cs="Times New Roman"/>
      <w:sz w:val="24"/>
      <w:szCs w:val="20"/>
    </w:rPr>
  </w:style>
  <w:style w:type="numbering" w:styleId="ArticleSection">
    <w:name w:val="Outline List 3"/>
    <w:basedOn w:val="NoList"/>
    <w:semiHidden/>
    <w:rsid w:val="002E0B20"/>
    <w:pPr>
      <w:numPr>
        <w:numId w:val="29"/>
      </w:numPr>
    </w:pPr>
  </w:style>
  <w:style w:type="paragraph" w:styleId="Caption">
    <w:name w:val="caption"/>
    <w:basedOn w:val="Normal"/>
    <w:next w:val="Normal"/>
    <w:uiPriority w:val="35"/>
    <w:unhideWhenUsed/>
    <w:qFormat/>
    <w:rsid w:val="002E0B20"/>
    <w:pPr>
      <w:spacing w:before="360" w:after="120" w:line="240" w:lineRule="auto"/>
    </w:pPr>
    <w:rPr>
      <w:rFonts w:ascii="Arial" w:hAnsi="Arial"/>
      <w:b/>
      <w:bCs/>
      <w:szCs w:val="24"/>
    </w:rPr>
  </w:style>
  <w:style w:type="paragraph" w:styleId="Date">
    <w:name w:val="Date"/>
    <w:basedOn w:val="Normal"/>
    <w:next w:val="Normal"/>
    <w:link w:val="DateChar"/>
    <w:uiPriority w:val="99"/>
    <w:rsid w:val="002E0B20"/>
    <w:pPr>
      <w:spacing w:before="480"/>
    </w:pPr>
    <w:rPr>
      <w:rFonts w:ascii="Arial" w:hAnsi="Arial" w:cs="Arial"/>
      <w:b/>
      <w:sz w:val="32"/>
    </w:rPr>
  </w:style>
  <w:style w:type="character" w:customStyle="1" w:styleId="DateChar">
    <w:name w:val="Date Char"/>
    <w:basedOn w:val="DefaultParagraphFont"/>
    <w:link w:val="Date"/>
    <w:uiPriority w:val="99"/>
    <w:rsid w:val="002E0B20"/>
    <w:rPr>
      <w:rFonts w:ascii="Arial" w:eastAsia="Times New Roman" w:hAnsi="Arial" w:cs="Arial"/>
      <w:b/>
      <w:sz w:val="32"/>
      <w:szCs w:val="20"/>
    </w:rPr>
  </w:style>
  <w:style w:type="paragraph" w:customStyle="1" w:styleId="ExecutiveSummary">
    <w:name w:val="Executive Summary"/>
    <w:basedOn w:val="Heading1"/>
    <w:link w:val="ExecutiveSummaryChar"/>
    <w:uiPriority w:val="99"/>
    <w:rsid w:val="002E0B20"/>
    <w:pPr>
      <w:pageBreakBefore/>
      <w:spacing w:before="200"/>
    </w:pPr>
    <w:rPr>
      <w:color w:val="275DA6"/>
    </w:rPr>
  </w:style>
  <w:style w:type="character" w:customStyle="1" w:styleId="ExecutiveSummaryChar">
    <w:name w:val="Executive Summary Char"/>
    <w:basedOn w:val="Heading1Char"/>
    <w:link w:val="ExecutiveSummary"/>
    <w:uiPriority w:val="99"/>
    <w:locked/>
    <w:rsid w:val="002E0B20"/>
    <w:rPr>
      <w:rFonts w:ascii="Arial" w:eastAsia="Times New Roman" w:hAnsi="Arial" w:cs="Arial"/>
      <w:b/>
      <w:caps/>
      <w:color w:val="275DA6"/>
      <w:kern w:val="28"/>
      <w:sz w:val="30"/>
      <w:szCs w:val="20"/>
    </w:rPr>
  </w:style>
  <w:style w:type="paragraph" w:customStyle="1" w:styleId="surveyAnswerCheckbox">
    <w:name w:val="survey Answer Check box"/>
    <w:rsid w:val="002E0B20"/>
    <w:pPr>
      <w:spacing w:before="120" w:after="120" w:line="240" w:lineRule="auto"/>
      <w:ind w:left="900" w:hanging="360"/>
    </w:pPr>
    <w:rPr>
      <w:rFonts w:ascii="Arial" w:eastAsia="Times New Roman" w:hAnsi="Arial" w:cs="Arial"/>
      <w:sz w:val="24"/>
    </w:rPr>
  </w:style>
  <w:style w:type="paragraph" w:customStyle="1" w:styleId="surveyAnswer-noautonumbernocheckbox">
    <w:name w:val="survey Answer-no autonumber/no checkbox"/>
    <w:rsid w:val="002E0B20"/>
    <w:pPr>
      <w:spacing w:before="120" w:after="120" w:line="240" w:lineRule="auto"/>
      <w:ind w:left="720" w:hanging="360"/>
    </w:pPr>
    <w:rPr>
      <w:rFonts w:ascii="Verdana" w:eastAsia="Times New Roman" w:hAnsi="Verdana" w:cs="Arial"/>
    </w:rPr>
  </w:style>
  <w:style w:type="paragraph" w:customStyle="1" w:styleId="surveyInstructions">
    <w:name w:val="survey Instructions"/>
    <w:basedOn w:val="Normal"/>
    <w:rsid w:val="002E0B20"/>
    <w:pPr>
      <w:spacing w:before="120" w:after="120" w:line="240" w:lineRule="auto"/>
    </w:pPr>
    <w:rPr>
      <w:rFonts w:ascii="Arial" w:hAnsi="Arial" w:cs="Arial"/>
      <w:b/>
      <w:bCs/>
      <w:sz w:val="22"/>
      <w:szCs w:val="22"/>
    </w:rPr>
  </w:style>
  <w:style w:type="paragraph" w:customStyle="1" w:styleId="table10bullet">
    <w:name w:val="table 10 bullet"/>
    <w:basedOn w:val="Normal"/>
    <w:semiHidden/>
    <w:unhideWhenUsed/>
    <w:rsid w:val="002E0B20"/>
    <w:pPr>
      <w:numPr>
        <w:ilvl w:val="1"/>
        <w:numId w:val="30"/>
      </w:numPr>
      <w:tabs>
        <w:tab w:val="left" w:pos="216"/>
      </w:tabs>
      <w:spacing w:before="120" w:after="80"/>
    </w:pPr>
    <w:rPr>
      <w:rFonts w:ascii="Verdana" w:hAnsi="Verdana"/>
      <w:sz w:val="20"/>
      <w:lang w:val="en-GB"/>
    </w:rPr>
  </w:style>
  <w:style w:type="paragraph" w:customStyle="1" w:styleId="table10bullet2">
    <w:name w:val="table 10 bullet 2"/>
    <w:basedOn w:val="table10bullet"/>
    <w:semiHidden/>
    <w:unhideWhenUsed/>
    <w:qFormat/>
    <w:rsid w:val="002E0B20"/>
    <w:pPr>
      <w:numPr>
        <w:ilvl w:val="0"/>
        <w:numId w:val="31"/>
      </w:numPr>
    </w:pPr>
  </w:style>
  <w:style w:type="paragraph" w:customStyle="1" w:styleId="table10ital">
    <w:name w:val="table 10 ital"/>
    <w:semiHidden/>
    <w:unhideWhenUsed/>
    <w:rsid w:val="002E0B20"/>
    <w:pPr>
      <w:spacing w:before="60" w:after="0" w:line="240" w:lineRule="auto"/>
    </w:pPr>
    <w:rPr>
      <w:rFonts w:ascii="Verdana" w:eastAsia="Times New Roman" w:hAnsi="Verdana" w:cs="Arial"/>
      <w:i/>
      <w:kern w:val="28"/>
      <w:sz w:val="20"/>
      <w:szCs w:val="20"/>
    </w:rPr>
  </w:style>
  <w:style w:type="paragraph" w:customStyle="1" w:styleId="table10ul">
    <w:name w:val="table 10 u/l"/>
    <w:basedOn w:val="Normal"/>
    <w:semiHidden/>
    <w:unhideWhenUsed/>
    <w:qFormat/>
    <w:rsid w:val="002E0B20"/>
    <w:pPr>
      <w:spacing w:before="120" w:after="80"/>
    </w:pPr>
    <w:rPr>
      <w:rFonts w:ascii="Verdana" w:hAnsi="Verdana"/>
      <w:sz w:val="20"/>
      <w:u w:val="single"/>
    </w:rPr>
  </w:style>
  <w:style w:type="table" w:customStyle="1" w:styleId="TableArial">
    <w:name w:val="Table Arial"/>
    <w:basedOn w:val="TableProfessional"/>
    <w:rsid w:val="002E0B20"/>
    <w:pPr>
      <w:spacing w:before="40" w:after="40"/>
    </w:pPr>
    <w:rPr>
      <w:rFonts w:ascii="Times New Roman" w:hAnsi="Times New Roman" w:cs="Arial"/>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shd w:val="clear" w:color="auto" w:fill="auto"/>
    </w:tcPr>
    <w:tblStylePr w:type="firstRow">
      <w:rPr>
        <w:rFonts w:ascii="Times New Roman" w:hAnsi="Times New Roman" w:cs="Times New Roman"/>
        <w:b w:val="0"/>
        <w:bCs/>
        <w:color w:val="auto"/>
        <w:sz w:val="20"/>
      </w:rPr>
      <w:tblPr/>
      <w:tcPr>
        <w:tcBorders>
          <w:bottom w:val="nil"/>
          <w:tl2br w:val="none" w:sz="0" w:space="0" w:color="auto"/>
          <w:tr2bl w:val="none" w:sz="0" w:space="0" w:color="auto"/>
        </w:tcBorders>
        <w:shd w:val="clear" w:color="auto" w:fill="auto"/>
      </w:tcPr>
    </w:tblStylePr>
  </w:style>
  <w:style w:type="paragraph" w:customStyle="1" w:styleId="Tablerowheading1">
    <w:name w:val="Table row heading 1"/>
    <w:basedOn w:val="Tabletext"/>
    <w:rsid w:val="002E0B20"/>
    <w:pPr>
      <w:keepNext/>
      <w:spacing w:after="20"/>
    </w:pPr>
    <w:rPr>
      <w:b/>
    </w:rPr>
  </w:style>
  <w:style w:type="table" w:customStyle="1" w:styleId="TablePro11">
    <w:name w:val="Table Pro 11"/>
    <w:basedOn w:val="TableNormal"/>
    <w:rsid w:val="002E0B20"/>
    <w:pPr>
      <w:spacing w:after="0" w:line="240" w:lineRule="auto"/>
    </w:pPr>
    <w:rPr>
      <w:rFonts w:ascii="Verdana" w:eastAsia="Times New Roman" w:hAnsi="Verdana" w:cs="Times New Roman"/>
      <w:sz w:val="18"/>
      <w:szCs w:val="20"/>
    </w:rPr>
    <w:tblPr>
      <w:tblBorders>
        <w:top w:val="single" w:sz="12" w:space="0" w:color="auto"/>
        <w:bottom w:val="single" w:sz="12" w:space="0" w:color="auto"/>
        <w:insideH w:val="single" w:sz="4" w:space="0" w:color="DDDDDD"/>
      </w:tblBorders>
    </w:tblPr>
    <w:tblStylePr w:type="firstRow">
      <w:tblPr/>
      <w:tcPr>
        <w:shd w:val="clear" w:color="auto" w:fill="EAEAEA"/>
      </w:tcPr>
    </w:tblStylePr>
  </w:style>
  <w:style w:type="table" w:customStyle="1" w:styleId="TablePro12">
    <w:name w:val="Table Pro 12"/>
    <w:basedOn w:val="TableNormal"/>
    <w:rsid w:val="002E0B20"/>
    <w:pPr>
      <w:spacing w:after="0" w:line="240" w:lineRule="auto"/>
    </w:pPr>
    <w:rPr>
      <w:rFonts w:ascii="Verdana" w:eastAsia="Times New Roman" w:hAnsi="Verdana" w:cs="Times New Roman"/>
      <w:sz w:val="18"/>
      <w:szCs w:val="20"/>
    </w:rPr>
    <w:tblPr>
      <w:tblBorders>
        <w:top w:val="single" w:sz="12" w:space="0" w:color="auto"/>
        <w:bottom w:val="single" w:sz="12" w:space="0" w:color="auto"/>
        <w:insideH w:val="single" w:sz="4" w:space="0" w:color="DDDDDD"/>
      </w:tblBorders>
    </w:tblPr>
    <w:tblStylePr w:type="firstRow">
      <w:tblPr/>
      <w:tcPr>
        <w:shd w:val="clear" w:color="auto" w:fill="EAEAEA"/>
      </w:tcPr>
    </w:tblStylePr>
  </w:style>
  <w:style w:type="character" w:styleId="PageNumber">
    <w:name w:val="page number"/>
    <w:basedOn w:val="DefaultParagraphFont"/>
    <w:uiPriority w:val="99"/>
    <w:rsid w:val="002E0B20"/>
    <w:rPr>
      <w:rFonts w:ascii="Arial" w:hAnsi="Arial" w:cs="Times New Roman"/>
    </w:rPr>
  </w:style>
  <w:style w:type="paragraph" w:customStyle="1" w:styleId="bullet10">
    <w:name w:val="bullet 1"/>
    <w:basedOn w:val="Normal"/>
    <w:link w:val="bullet1Char0"/>
    <w:qFormat/>
    <w:rsid w:val="002E0B20"/>
    <w:pPr>
      <w:numPr>
        <w:numId w:val="33"/>
      </w:numPr>
      <w:tabs>
        <w:tab w:val="clear" w:pos="0"/>
        <w:tab w:val="left" w:pos="720"/>
      </w:tabs>
      <w:spacing w:before="120" w:line="300" w:lineRule="exact"/>
      <w:ind w:left="720"/>
    </w:pPr>
  </w:style>
  <w:style w:type="paragraph" w:customStyle="1" w:styleId="clientname">
    <w:name w:val="clientname"/>
    <w:basedOn w:val="Normal"/>
    <w:uiPriority w:val="99"/>
    <w:rsid w:val="002E0B20"/>
    <w:pPr>
      <w:spacing w:before="240" w:line="340" w:lineRule="exact"/>
    </w:pPr>
    <w:rPr>
      <w:rFonts w:ascii="Arial Black" w:hAnsi="Arial Black"/>
      <w:sz w:val="26"/>
    </w:rPr>
  </w:style>
  <w:style w:type="paragraph" w:customStyle="1" w:styleId="clientadd">
    <w:name w:val="clientadd"/>
    <w:basedOn w:val="Normal"/>
    <w:link w:val="clientaddChar"/>
    <w:uiPriority w:val="99"/>
    <w:rsid w:val="002E0B20"/>
    <w:pPr>
      <w:spacing w:line="300" w:lineRule="exact"/>
    </w:pPr>
    <w:rPr>
      <w:rFonts w:ascii="Arial" w:hAnsi="Arial"/>
    </w:rPr>
  </w:style>
  <w:style w:type="paragraph" w:customStyle="1" w:styleId="Subtitle1">
    <w:name w:val="Subtitle1"/>
    <w:basedOn w:val="Normal"/>
    <w:uiPriority w:val="99"/>
    <w:rsid w:val="002E0B20"/>
    <w:pPr>
      <w:pBdr>
        <w:bottom w:val="single" w:sz="12" w:space="10" w:color="auto"/>
      </w:pBdr>
      <w:spacing w:before="480"/>
    </w:pPr>
    <w:rPr>
      <w:rFonts w:ascii="Arial" w:hAnsi="Arial"/>
      <w:sz w:val="32"/>
    </w:rPr>
  </w:style>
  <w:style w:type="paragraph" w:customStyle="1" w:styleId="ReportTitle">
    <w:name w:val="Report Title"/>
    <w:basedOn w:val="Normal"/>
    <w:uiPriority w:val="99"/>
    <w:rsid w:val="002E0B20"/>
    <w:pPr>
      <w:spacing w:before="840" w:line="480" w:lineRule="exact"/>
    </w:pPr>
    <w:rPr>
      <w:rFonts w:ascii="Arial Black" w:hAnsi="Arial Black"/>
      <w:sz w:val="48"/>
      <w:szCs w:val="48"/>
    </w:rPr>
  </w:style>
  <w:style w:type="paragraph" w:styleId="Title">
    <w:name w:val="Title"/>
    <w:basedOn w:val="Normal"/>
    <w:link w:val="TitleChar"/>
    <w:uiPriority w:val="99"/>
    <w:qFormat/>
    <w:rsid w:val="002E0B20"/>
    <w:pPr>
      <w:spacing w:before="240" w:after="60"/>
      <w:jc w:val="center"/>
      <w:outlineLvl w:val="0"/>
    </w:pPr>
    <w:rPr>
      <w:rFonts w:ascii="Arial" w:hAnsi="Arial"/>
      <w:b/>
      <w:kern w:val="28"/>
      <w:sz w:val="32"/>
    </w:rPr>
  </w:style>
  <w:style w:type="character" w:customStyle="1" w:styleId="TitleChar">
    <w:name w:val="Title Char"/>
    <w:basedOn w:val="DefaultParagraphFont"/>
    <w:link w:val="Title"/>
    <w:uiPriority w:val="99"/>
    <w:rsid w:val="002E0B20"/>
    <w:rPr>
      <w:rFonts w:ascii="Arial" w:eastAsia="Times New Roman" w:hAnsi="Arial" w:cs="Times New Roman"/>
      <w:b/>
      <w:kern w:val="28"/>
      <w:sz w:val="32"/>
      <w:szCs w:val="20"/>
    </w:rPr>
  </w:style>
  <w:style w:type="paragraph" w:customStyle="1" w:styleId="bullet2">
    <w:name w:val="bullet 2"/>
    <w:basedOn w:val="bullet10"/>
    <w:qFormat/>
    <w:rsid w:val="002E0B20"/>
    <w:pPr>
      <w:numPr>
        <w:numId w:val="34"/>
      </w:numPr>
      <w:tabs>
        <w:tab w:val="clear" w:pos="360"/>
        <w:tab w:val="clear" w:pos="720"/>
        <w:tab w:val="left" w:pos="1080"/>
      </w:tabs>
      <w:ind w:left="1080"/>
    </w:pPr>
  </w:style>
  <w:style w:type="paragraph" w:customStyle="1" w:styleId="Default">
    <w:name w:val="Default"/>
    <w:rsid w:val="002E0B2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xt">
    <w:name w:val="Text"/>
    <w:basedOn w:val="Normal"/>
    <w:uiPriority w:val="99"/>
    <w:rsid w:val="002E0B20"/>
    <w:pPr>
      <w:spacing w:before="120" w:line="240" w:lineRule="auto"/>
      <w:jc w:val="both"/>
    </w:pPr>
    <w:rPr>
      <w:szCs w:val="24"/>
    </w:rPr>
  </w:style>
  <w:style w:type="character" w:customStyle="1" w:styleId="tabfignoteChar">
    <w:name w:val="tab/fig note Char"/>
    <w:basedOn w:val="DefaultParagraphFont"/>
    <w:link w:val="tabfignote"/>
    <w:locked/>
    <w:rsid w:val="002E0B20"/>
    <w:rPr>
      <w:rFonts w:ascii="Arial" w:eastAsia="Times New Roman" w:hAnsi="Arial" w:cs="Times New Roman"/>
      <w:sz w:val="18"/>
      <w:szCs w:val="18"/>
    </w:rPr>
  </w:style>
  <w:style w:type="paragraph" w:styleId="TOC4">
    <w:name w:val="toc 4"/>
    <w:basedOn w:val="Normal"/>
    <w:next w:val="Normal"/>
    <w:autoRedefine/>
    <w:uiPriority w:val="39"/>
    <w:rsid w:val="002E0B20"/>
    <w:pPr>
      <w:ind w:left="720"/>
    </w:pPr>
    <w:rPr>
      <w:sz w:val="20"/>
    </w:rPr>
  </w:style>
  <w:style w:type="paragraph" w:styleId="TOC5">
    <w:name w:val="toc 5"/>
    <w:basedOn w:val="Normal"/>
    <w:next w:val="Normal"/>
    <w:autoRedefine/>
    <w:uiPriority w:val="39"/>
    <w:rsid w:val="002E0B20"/>
    <w:pPr>
      <w:ind w:left="960"/>
    </w:pPr>
    <w:rPr>
      <w:sz w:val="20"/>
    </w:rPr>
  </w:style>
  <w:style w:type="paragraph" w:styleId="TOC6">
    <w:name w:val="toc 6"/>
    <w:basedOn w:val="Normal"/>
    <w:next w:val="Normal"/>
    <w:autoRedefine/>
    <w:uiPriority w:val="39"/>
    <w:rsid w:val="002E0B20"/>
    <w:pPr>
      <w:ind w:left="1200"/>
    </w:pPr>
    <w:rPr>
      <w:sz w:val="20"/>
    </w:rPr>
  </w:style>
  <w:style w:type="paragraph" w:styleId="TOC7">
    <w:name w:val="toc 7"/>
    <w:basedOn w:val="Normal"/>
    <w:next w:val="Normal"/>
    <w:autoRedefine/>
    <w:uiPriority w:val="39"/>
    <w:rsid w:val="002E0B20"/>
    <w:pPr>
      <w:ind w:left="1440"/>
    </w:pPr>
    <w:rPr>
      <w:sz w:val="20"/>
    </w:rPr>
  </w:style>
  <w:style w:type="paragraph" w:styleId="TOC8">
    <w:name w:val="toc 8"/>
    <w:basedOn w:val="Normal"/>
    <w:next w:val="Normal"/>
    <w:autoRedefine/>
    <w:uiPriority w:val="39"/>
    <w:rsid w:val="002E0B20"/>
    <w:pPr>
      <w:ind w:left="1680"/>
    </w:pPr>
    <w:rPr>
      <w:sz w:val="20"/>
    </w:rPr>
  </w:style>
  <w:style w:type="paragraph" w:styleId="TOC9">
    <w:name w:val="toc 9"/>
    <w:basedOn w:val="Normal"/>
    <w:next w:val="Normal"/>
    <w:autoRedefine/>
    <w:uiPriority w:val="39"/>
    <w:rsid w:val="002E0B20"/>
    <w:pPr>
      <w:ind w:left="1920"/>
    </w:pPr>
    <w:rPr>
      <w:sz w:val="20"/>
    </w:rPr>
  </w:style>
  <w:style w:type="paragraph" w:customStyle="1" w:styleId="submit">
    <w:name w:val="submit"/>
    <w:basedOn w:val="Normal"/>
    <w:uiPriority w:val="99"/>
    <w:rsid w:val="002E0B20"/>
    <w:pPr>
      <w:spacing w:before="240" w:line="320" w:lineRule="exact"/>
    </w:pPr>
    <w:rPr>
      <w:rFonts w:ascii="Arial" w:hAnsi="Arial"/>
    </w:rPr>
  </w:style>
  <w:style w:type="paragraph" w:customStyle="1" w:styleId="Red1">
    <w:name w:val="Red 1"/>
    <w:basedOn w:val="Normal"/>
    <w:link w:val="Red1Char"/>
    <w:rsid w:val="002E0B20"/>
    <w:pPr>
      <w:spacing w:before="200" w:line="320" w:lineRule="exact"/>
    </w:pPr>
  </w:style>
  <w:style w:type="character" w:customStyle="1" w:styleId="Red1Char">
    <w:name w:val="Red 1 Char"/>
    <w:basedOn w:val="DefaultParagraphFont"/>
    <w:link w:val="Red1"/>
    <w:locked/>
    <w:rsid w:val="002E0B20"/>
    <w:rPr>
      <w:rFonts w:ascii="Times New Roman" w:eastAsia="Times New Roman" w:hAnsi="Times New Roman" w:cs="Times New Roman"/>
      <w:sz w:val="24"/>
      <w:szCs w:val="20"/>
    </w:rPr>
  </w:style>
  <w:style w:type="character" w:customStyle="1" w:styleId="bullet1Char0">
    <w:name w:val="bullet 1 Char"/>
    <w:basedOn w:val="DefaultParagraphFont"/>
    <w:link w:val="bullet10"/>
    <w:locked/>
    <w:rsid w:val="002E0B20"/>
    <w:rPr>
      <w:rFonts w:ascii="Times New Roman" w:eastAsia="Times New Roman" w:hAnsi="Times New Roman" w:cs="Times New Roman"/>
      <w:sz w:val="24"/>
      <w:szCs w:val="20"/>
    </w:rPr>
  </w:style>
  <w:style w:type="paragraph" w:customStyle="1" w:styleId="bullet1CharChar">
    <w:name w:val="bullet 1 Char Char"/>
    <w:basedOn w:val="Normal"/>
    <w:uiPriority w:val="99"/>
    <w:rsid w:val="002E0B20"/>
    <w:pPr>
      <w:spacing w:before="120" w:line="300" w:lineRule="exact"/>
      <w:ind w:left="720" w:hanging="360"/>
    </w:pPr>
  </w:style>
  <w:style w:type="character" w:customStyle="1" w:styleId="clientaddChar">
    <w:name w:val="clientadd Char"/>
    <w:basedOn w:val="DefaultParagraphFont"/>
    <w:link w:val="clientadd"/>
    <w:uiPriority w:val="99"/>
    <w:locked/>
    <w:rsid w:val="002E0B20"/>
    <w:rPr>
      <w:rFonts w:ascii="Arial" w:eastAsia="Times New Roman" w:hAnsi="Arial" w:cs="Times New Roman"/>
      <w:sz w:val="24"/>
      <w:szCs w:val="20"/>
    </w:rPr>
  </w:style>
  <w:style w:type="paragraph" w:customStyle="1" w:styleId="StyleIntroductoryStyleBefore6pt">
    <w:name w:val="Style Introductory Style + Before:  6 pt"/>
    <w:basedOn w:val="IntroductoryStyle"/>
    <w:uiPriority w:val="99"/>
    <w:rsid w:val="002E0B20"/>
    <w:pPr>
      <w:keepNext w:val="0"/>
      <w:pageBreakBefore/>
      <w:spacing w:before="120" w:after="0"/>
    </w:pPr>
    <w:rPr>
      <w:color w:val="auto"/>
    </w:rPr>
  </w:style>
  <w:style w:type="paragraph" w:customStyle="1" w:styleId="ContactInformation">
    <w:name w:val="Contact Information"/>
    <w:basedOn w:val="Normal"/>
    <w:uiPriority w:val="99"/>
    <w:rsid w:val="002E0B20"/>
    <w:pPr>
      <w:spacing w:line="300" w:lineRule="exact"/>
    </w:pPr>
    <w:rPr>
      <w:rFonts w:ascii="Arial" w:hAnsi="Arial"/>
    </w:rPr>
  </w:style>
  <w:style w:type="paragraph" w:customStyle="1" w:styleId="TaskHeading1">
    <w:name w:val="Task Heading 1"/>
    <w:basedOn w:val="Heading2"/>
    <w:uiPriority w:val="99"/>
    <w:rsid w:val="002E0B20"/>
    <w:pPr>
      <w:tabs>
        <w:tab w:val="num" w:pos="720"/>
        <w:tab w:val="left" w:pos="1080"/>
        <w:tab w:val="num" w:pos="1440"/>
      </w:tabs>
      <w:spacing w:line="320" w:lineRule="exact"/>
      <w:ind w:left="1080" w:hanging="1080"/>
    </w:pPr>
    <w:rPr>
      <w:rFonts w:ascii="Arial Bold" w:hAnsi="Arial Bold"/>
      <w:color w:val="000000"/>
    </w:rPr>
  </w:style>
  <w:style w:type="paragraph" w:customStyle="1" w:styleId="font5">
    <w:name w:val="font5"/>
    <w:basedOn w:val="Normal"/>
    <w:uiPriority w:val="99"/>
    <w:rsid w:val="002E0B20"/>
    <w:pPr>
      <w:spacing w:before="100" w:beforeAutospacing="1" w:after="100" w:afterAutospacing="1" w:line="240" w:lineRule="auto"/>
    </w:pPr>
    <w:rPr>
      <w:rFonts w:ascii="Arial" w:hAnsi="Arial" w:cs="Arial"/>
      <w:sz w:val="18"/>
      <w:szCs w:val="18"/>
    </w:rPr>
  </w:style>
  <w:style w:type="paragraph" w:customStyle="1" w:styleId="font6">
    <w:name w:val="font6"/>
    <w:basedOn w:val="Normal"/>
    <w:uiPriority w:val="99"/>
    <w:rsid w:val="002E0B20"/>
    <w:pPr>
      <w:spacing w:before="100" w:beforeAutospacing="1" w:after="100" w:afterAutospacing="1" w:line="240" w:lineRule="auto"/>
    </w:pPr>
    <w:rPr>
      <w:rFonts w:ascii="Arial" w:hAnsi="Arial" w:cs="Arial"/>
      <w:sz w:val="16"/>
      <w:szCs w:val="16"/>
    </w:rPr>
  </w:style>
  <w:style w:type="paragraph" w:customStyle="1" w:styleId="xl65">
    <w:name w:val="xl65"/>
    <w:basedOn w:val="Normal"/>
    <w:rsid w:val="002E0B20"/>
    <w:pPr>
      <w:spacing w:before="100" w:beforeAutospacing="1" w:after="100" w:afterAutospacing="1" w:line="240" w:lineRule="auto"/>
      <w:jc w:val="center"/>
    </w:pPr>
    <w:rPr>
      <w:szCs w:val="24"/>
    </w:rPr>
  </w:style>
  <w:style w:type="paragraph" w:customStyle="1" w:styleId="xl66">
    <w:name w:val="xl66"/>
    <w:basedOn w:val="Normal"/>
    <w:rsid w:val="002E0B20"/>
    <w:pPr>
      <w:pBdr>
        <w:bottom w:val="single" w:sz="4" w:space="0" w:color="auto"/>
      </w:pBdr>
      <w:spacing w:before="100" w:beforeAutospacing="1" w:after="100" w:afterAutospacing="1" w:line="240" w:lineRule="auto"/>
      <w:jc w:val="center"/>
    </w:pPr>
    <w:rPr>
      <w:szCs w:val="24"/>
    </w:rPr>
  </w:style>
  <w:style w:type="paragraph" w:customStyle="1" w:styleId="xl67">
    <w:name w:val="xl67"/>
    <w:basedOn w:val="Normal"/>
    <w:rsid w:val="002E0B20"/>
    <w:pPr>
      <w:pBdr>
        <w:top w:val="single" w:sz="4" w:space="0" w:color="auto"/>
      </w:pBdr>
      <w:spacing w:before="100" w:beforeAutospacing="1" w:after="100" w:afterAutospacing="1" w:line="240" w:lineRule="auto"/>
    </w:pPr>
    <w:rPr>
      <w:sz w:val="18"/>
      <w:szCs w:val="18"/>
    </w:rPr>
  </w:style>
  <w:style w:type="paragraph" w:customStyle="1" w:styleId="xl68">
    <w:name w:val="xl68"/>
    <w:basedOn w:val="Normal"/>
    <w:rsid w:val="002E0B20"/>
    <w:pPr>
      <w:spacing w:before="100" w:beforeAutospacing="1" w:after="100" w:afterAutospacing="1" w:line="240" w:lineRule="auto"/>
      <w:ind w:firstLineChars="100" w:firstLine="100"/>
    </w:pPr>
    <w:rPr>
      <w:sz w:val="18"/>
      <w:szCs w:val="18"/>
    </w:rPr>
  </w:style>
  <w:style w:type="paragraph" w:customStyle="1" w:styleId="xl69">
    <w:name w:val="xl69"/>
    <w:basedOn w:val="Normal"/>
    <w:rsid w:val="002E0B20"/>
    <w:pPr>
      <w:spacing w:before="100" w:beforeAutospacing="1" w:after="100" w:afterAutospacing="1" w:line="240" w:lineRule="auto"/>
      <w:ind w:firstLineChars="100" w:firstLine="100"/>
    </w:pPr>
    <w:rPr>
      <w:sz w:val="18"/>
      <w:szCs w:val="18"/>
    </w:rPr>
  </w:style>
  <w:style w:type="paragraph" w:customStyle="1" w:styleId="xl70">
    <w:name w:val="xl70"/>
    <w:basedOn w:val="Normal"/>
    <w:rsid w:val="002E0B20"/>
    <w:pPr>
      <w:spacing w:before="100" w:beforeAutospacing="1" w:after="100" w:afterAutospacing="1" w:line="240" w:lineRule="auto"/>
    </w:pPr>
    <w:rPr>
      <w:sz w:val="18"/>
      <w:szCs w:val="18"/>
    </w:rPr>
  </w:style>
  <w:style w:type="paragraph" w:customStyle="1" w:styleId="xl71">
    <w:name w:val="xl71"/>
    <w:basedOn w:val="Normal"/>
    <w:rsid w:val="002E0B20"/>
    <w:pPr>
      <w:spacing w:before="100" w:beforeAutospacing="1" w:after="100" w:afterAutospacing="1" w:line="240" w:lineRule="auto"/>
    </w:pPr>
    <w:rPr>
      <w:sz w:val="18"/>
      <w:szCs w:val="18"/>
    </w:rPr>
  </w:style>
  <w:style w:type="paragraph" w:customStyle="1" w:styleId="xl72">
    <w:name w:val="xl72"/>
    <w:basedOn w:val="Normal"/>
    <w:rsid w:val="002E0B20"/>
    <w:pPr>
      <w:spacing w:before="100" w:beforeAutospacing="1" w:after="100" w:afterAutospacing="1" w:line="240" w:lineRule="auto"/>
    </w:pPr>
    <w:rPr>
      <w:sz w:val="18"/>
      <w:szCs w:val="18"/>
    </w:rPr>
  </w:style>
  <w:style w:type="paragraph" w:customStyle="1" w:styleId="xl73">
    <w:name w:val="xl73"/>
    <w:basedOn w:val="Normal"/>
    <w:rsid w:val="002E0B20"/>
    <w:pPr>
      <w:pBdr>
        <w:bottom w:val="single" w:sz="4" w:space="0" w:color="auto"/>
      </w:pBdr>
      <w:spacing w:before="100" w:beforeAutospacing="1" w:after="100" w:afterAutospacing="1" w:line="240" w:lineRule="auto"/>
      <w:ind w:firstLineChars="100" w:firstLine="100"/>
    </w:pPr>
    <w:rPr>
      <w:sz w:val="18"/>
      <w:szCs w:val="18"/>
    </w:rPr>
  </w:style>
  <w:style w:type="paragraph" w:customStyle="1" w:styleId="xl74">
    <w:name w:val="xl74"/>
    <w:basedOn w:val="Normal"/>
    <w:rsid w:val="002E0B20"/>
    <w:pPr>
      <w:spacing w:before="100" w:beforeAutospacing="1" w:after="100" w:afterAutospacing="1" w:line="240" w:lineRule="auto"/>
    </w:pPr>
    <w:rPr>
      <w:sz w:val="18"/>
      <w:szCs w:val="18"/>
    </w:rPr>
  </w:style>
  <w:style w:type="paragraph" w:customStyle="1" w:styleId="xl75">
    <w:name w:val="xl75"/>
    <w:basedOn w:val="Normal"/>
    <w:rsid w:val="002E0B20"/>
    <w:pPr>
      <w:spacing w:before="100" w:beforeAutospacing="1" w:after="100" w:afterAutospacing="1" w:line="240" w:lineRule="auto"/>
    </w:pPr>
    <w:rPr>
      <w:rFonts w:ascii="Arial" w:hAnsi="Arial" w:cs="Arial"/>
      <w:sz w:val="16"/>
      <w:szCs w:val="16"/>
    </w:rPr>
  </w:style>
  <w:style w:type="paragraph" w:customStyle="1" w:styleId="xl76">
    <w:name w:val="xl76"/>
    <w:basedOn w:val="Normal"/>
    <w:rsid w:val="002E0B20"/>
    <w:pPr>
      <w:pBdr>
        <w:top w:val="single" w:sz="4" w:space="0" w:color="auto"/>
        <w:bottom w:val="single" w:sz="4" w:space="0" w:color="auto"/>
      </w:pBdr>
      <w:spacing w:before="100" w:beforeAutospacing="1" w:after="100" w:afterAutospacing="1" w:line="240" w:lineRule="auto"/>
      <w:jc w:val="center"/>
    </w:pPr>
    <w:rPr>
      <w:szCs w:val="24"/>
    </w:rPr>
  </w:style>
  <w:style w:type="paragraph" w:customStyle="1" w:styleId="xl77">
    <w:name w:val="xl77"/>
    <w:basedOn w:val="Normal"/>
    <w:rsid w:val="002E0B20"/>
    <w:pPr>
      <w:pBdr>
        <w:top w:val="single" w:sz="4" w:space="0" w:color="auto"/>
        <w:bottom w:val="single" w:sz="4" w:space="0" w:color="auto"/>
      </w:pBdr>
      <w:spacing w:before="100" w:beforeAutospacing="1" w:after="100" w:afterAutospacing="1" w:line="240" w:lineRule="auto"/>
      <w:jc w:val="center"/>
    </w:pPr>
    <w:rPr>
      <w:szCs w:val="24"/>
    </w:rPr>
  </w:style>
  <w:style w:type="numbering" w:styleId="1ai">
    <w:name w:val="Outline List 1"/>
    <w:basedOn w:val="NoList"/>
    <w:uiPriority w:val="99"/>
    <w:semiHidden/>
    <w:unhideWhenUsed/>
    <w:rsid w:val="002E0B20"/>
    <w:pPr>
      <w:numPr>
        <w:numId w:val="32"/>
      </w:numPr>
    </w:pPr>
  </w:style>
  <w:style w:type="paragraph" w:customStyle="1" w:styleId="ProposalTitle">
    <w:name w:val="Proposal Title"/>
    <w:basedOn w:val="Normal"/>
    <w:rsid w:val="002E0B20"/>
    <w:pPr>
      <w:spacing w:before="840" w:line="480" w:lineRule="exact"/>
    </w:pPr>
    <w:rPr>
      <w:rFonts w:ascii="Arial Black" w:hAnsi="Arial Black"/>
      <w:sz w:val="48"/>
    </w:rPr>
  </w:style>
  <w:style w:type="paragraph" w:customStyle="1" w:styleId="TableFigurenote">
    <w:name w:val="Table/Figure note"/>
    <w:basedOn w:val="Normal"/>
    <w:link w:val="TableFigurenoteCharChar"/>
    <w:rsid w:val="002E0B20"/>
    <w:pPr>
      <w:keepLines/>
      <w:spacing w:before="120" w:line="320" w:lineRule="exact"/>
    </w:pPr>
    <w:rPr>
      <w:rFonts w:ascii="Arial" w:hAnsi="Arial"/>
      <w:sz w:val="20"/>
    </w:rPr>
  </w:style>
  <w:style w:type="character" w:customStyle="1" w:styleId="TableFigurenoteCharChar">
    <w:name w:val="Table/Figure note Char Char"/>
    <w:basedOn w:val="DefaultParagraphFont"/>
    <w:link w:val="TableFigurenote"/>
    <w:rsid w:val="002E0B20"/>
    <w:rPr>
      <w:rFonts w:ascii="Arial" w:eastAsia="Times New Roman" w:hAnsi="Arial" w:cs="Times New Roman"/>
      <w:sz w:val="20"/>
      <w:szCs w:val="20"/>
    </w:rPr>
  </w:style>
  <w:style w:type="paragraph" w:customStyle="1" w:styleId="TitlePageHeadings">
    <w:name w:val="Title Page Headings"/>
    <w:basedOn w:val="Normal"/>
    <w:rsid w:val="002E0B20"/>
    <w:pPr>
      <w:numPr>
        <w:numId w:val="35"/>
      </w:numPr>
      <w:tabs>
        <w:tab w:val="clear" w:pos="0"/>
      </w:tabs>
      <w:spacing w:before="240" w:after="120" w:line="340" w:lineRule="exact"/>
      <w:ind w:left="0" w:firstLine="0"/>
    </w:pPr>
    <w:rPr>
      <w:rFonts w:ascii="Arial" w:hAnsi="Arial" w:cs="Arial"/>
      <w:b/>
      <w:sz w:val="26"/>
    </w:rPr>
  </w:style>
  <w:style w:type="paragraph" w:customStyle="1" w:styleId="Tablecolumnheadings">
    <w:name w:val="Table column headings"/>
    <w:basedOn w:val="paragraph"/>
    <w:rsid w:val="002E0B20"/>
    <w:pPr>
      <w:keepNext/>
      <w:keepLines/>
      <w:spacing w:before="160" w:line="288" w:lineRule="auto"/>
    </w:pPr>
    <w:rPr>
      <w:b/>
      <w:sz w:val="18"/>
    </w:rPr>
  </w:style>
  <w:style w:type="paragraph" w:styleId="NoSpacing">
    <w:name w:val="No Spacing"/>
    <w:uiPriority w:val="1"/>
    <w:qFormat/>
    <w:rsid w:val="002E0B20"/>
    <w:pPr>
      <w:spacing w:after="0" w:line="240" w:lineRule="auto"/>
    </w:pPr>
    <w:rPr>
      <w:rFonts w:ascii="Times New Roman" w:eastAsia="Times New Roman" w:hAnsi="Times New Roman" w:cs="Times New Roman"/>
      <w:sz w:val="24"/>
      <w:szCs w:val="20"/>
    </w:rPr>
  </w:style>
  <w:style w:type="paragraph" w:customStyle="1" w:styleId="Execbullet1">
    <w:name w:val="Exec bullet 1"/>
    <w:basedOn w:val="Bullet1"/>
    <w:rsid w:val="002E0B20"/>
    <w:pPr>
      <w:numPr>
        <w:numId w:val="36"/>
      </w:numPr>
      <w:spacing w:before="40" w:after="40" w:line="240" w:lineRule="exact"/>
      <w:ind w:left="432" w:hanging="216"/>
    </w:pPr>
    <w:rPr>
      <w:rFonts w:cs="Arial"/>
      <w:sz w:val="18"/>
    </w:rPr>
  </w:style>
  <w:style w:type="character" w:customStyle="1" w:styleId="Bullet1Char">
    <w:name w:val="Bullet 1 Char"/>
    <w:basedOn w:val="DefaultParagraphFont"/>
    <w:link w:val="Bullet1"/>
    <w:uiPriority w:val="99"/>
    <w:rsid w:val="002E0B20"/>
    <w:rPr>
      <w:rFonts w:ascii="Verdana" w:eastAsia="Times New Roman" w:hAnsi="Verdana" w:cs="Times New Roman"/>
      <w:sz w:val="20"/>
      <w:szCs w:val="20"/>
    </w:rPr>
  </w:style>
  <w:style w:type="paragraph" w:customStyle="1" w:styleId="blurbname">
    <w:name w:val="blurb name"/>
    <w:basedOn w:val="paragraph"/>
    <w:link w:val="blurbnameChar"/>
    <w:rsid w:val="002E0B20"/>
    <w:pPr>
      <w:keepNext/>
      <w:keepLines/>
      <w:spacing w:before="480" w:line="240" w:lineRule="auto"/>
    </w:pPr>
    <w:rPr>
      <w:b/>
    </w:rPr>
  </w:style>
  <w:style w:type="paragraph" w:customStyle="1" w:styleId="R-name">
    <w:name w:val="R-name"/>
    <w:basedOn w:val="Normal"/>
    <w:rsid w:val="002E0B20"/>
    <w:pPr>
      <w:keepNext/>
      <w:spacing w:line="240" w:lineRule="auto"/>
    </w:pPr>
    <w:rPr>
      <w:rFonts w:ascii="Verdana" w:hAnsi="Verdana"/>
      <w:b/>
      <w:caps/>
    </w:rPr>
  </w:style>
  <w:style w:type="paragraph" w:customStyle="1" w:styleId="appendix0">
    <w:name w:val="appendix"/>
    <w:basedOn w:val="Normal"/>
    <w:rsid w:val="002E0B20"/>
    <w:pPr>
      <w:spacing w:before="720"/>
      <w:outlineLvl w:val="0"/>
    </w:pPr>
    <w:rPr>
      <w:rFonts w:ascii="Arial Black" w:hAnsi="Arial Black"/>
      <w:kern w:val="28"/>
      <w:sz w:val="48"/>
    </w:rPr>
  </w:style>
  <w:style w:type="character" w:customStyle="1" w:styleId="blurbnameChar">
    <w:name w:val="blurb name Char"/>
    <w:link w:val="blurbname"/>
    <w:rsid w:val="002E0B20"/>
    <w:rPr>
      <w:rFonts w:ascii="Times New Roman" w:eastAsia="Times New Roman" w:hAnsi="Times New Roman" w:cs="Times New Roman"/>
      <w:b/>
      <w:sz w:val="24"/>
      <w:szCs w:val="20"/>
    </w:rPr>
  </w:style>
  <w:style w:type="table" w:styleId="LightShading-Accent1">
    <w:name w:val="Light Shading Accent 1"/>
    <w:basedOn w:val="TableNormal"/>
    <w:uiPriority w:val="60"/>
    <w:rsid w:val="002E0B20"/>
    <w:pPr>
      <w:spacing w:after="0" w:line="240" w:lineRule="auto"/>
    </w:pPr>
    <w:rPr>
      <w:rFonts w:ascii="New York" w:eastAsia="Times New Roman" w:hAnsi="New York" w:cs="Times New Roman"/>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Grid-Accent1">
    <w:name w:val="Light Grid Accent 1"/>
    <w:basedOn w:val="TableNormal"/>
    <w:uiPriority w:val="62"/>
    <w:rsid w:val="002E0B20"/>
    <w:pPr>
      <w:spacing w:after="0" w:line="240" w:lineRule="auto"/>
    </w:pPr>
    <w:rPr>
      <w:rFonts w:ascii="New York" w:eastAsia="Times New Roman" w:hAnsi="New York" w:cs="Times New Roma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MediumList1">
    <w:name w:val="Medium List 1"/>
    <w:basedOn w:val="TableNormal"/>
    <w:uiPriority w:val="65"/>
    <w:rsid w:val="002E0B20"/>
    <w:pPr>
      <w:spacing w:after="0" w:line="240" w:lineRule="auto"/>
    </w:pPr>
    <w:rPr>
      <w:rFonts w:ascii="New York" w:eastAsia="Times New Roman" w:hAnsi="New York" w:cs="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2E0B20"/>
    <w:pPr>
      <w:spacing w:after="0" w:line="240" w:lineRule="auto"/>
    </w:pPr>
    <w:rPr>
      <w:rFonts w:ascii="New York" w:eastAsia="Times New Roman" w:hAnsi="New York" w:cs="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xectext">
    <w:name w:val="Exec text"/>
    <w:basedOn w:val="Normal"/>
    <w:rsid w:val="002E0B20"/>
    <w:pPr>
      <w:spacing w:before="80" w:after="20" w:line="240" w:lineRule="exact"/>
    </w:pPr>
    <w:rPr>
      <w:rFonts w:ascii="Verdana" w:hAnsi="Verdana" w:cs="Arial"/>
      <w:sz w:val="18"/>
    </w:rPr>
  </w:style>
  <w:style w:type="paragraph" w:customStyle="1" w:styleId="ExecRowHeadings">
    <w:name w:val="Exec Row Headings"/>
    <w:basedOn w:val="Normal"/>
    <w:rsid w:val="002E0B20"/>
    <w:pPr>
      <w:spacing w:before="40" w:after="40" w:line="320" w:lineRule="exact"/>
    </w:pPr>
    <w:rPr>
      <w:rFonts w:ascii="Verdana" w:hAnsi="Verdana"/>
      <w:b/>
      <w:sz w:val="20"/>
    </w:rPr>
  </w:style>
  <w:style w:type="paragraph" w:customStyle="1" w:styleId="Exectitle">
    <w:name w:val="Exec title"/>
    <w:rsid w:val="002E0B20"/>
    <w:pPr>
      <w:keepNext/>
      <w:keepLines/>
      <w:spacing w:before="480" w:after="120" w:line="320" w:lineRule="exact"/>
      <w:outlineLvl w:val="0"/>
    </w:pPr>
    <w:rPr>
      <w:rFonts w:ascii="Arial" w:eastAsia="Times New Roman" w:hAnsi="Arial" w:cs="Times New Roman"/>
      <w:b/>
      <w:caps/>
      <w:kern w:val="28"/>
      <w:sz w:val="30"/>
      <w:szCs w:val="30"/>
    </w:rPr>
  </w:style>
  <w:style w:type="paragraph" w:customStyle="1" w:styleId="Execsubheading">
    <w:name w:val="Exec subheading"/>
    <w:basedOn w:val="Normal"/>
    <w:rsid w:val="002E0B20"/>
    <w:pPr>
      <w:spacing w:before="180" w:after="20" w:line="240" w:lineRule="exact"/>
    </w:pPr>
    <w:rPr>
      <w:rFonts w:ascii="Verdana" w:hAnsi="Verdana" w:cs="Arial"/>
      <w:b/>
      <w:bCs/>
      <w:sz w:val="18"/>
    </w:rPr>
  </w:style>
  <w:style w:type="table" w:styleId="ColorfulGrid-Accent3">
    <w:name w:val="Colorful Grid Accent 3"/>
    <w:basedOn w:val="TableNormal"/>
    <w:uiPriority w:val="43"/>
    <w:semiHidden/>
    <w:unhideWhenUsed/>
    <w:rsid w:val="002E0B20"/>
    <w:pPr>
      <w:spacing w:after="0" w:line="240" w:lineRule="auto"/>
    </w:pPr>
    <w:rPr>
      <w:rFonts w:ascii="Calibri" w:eastAsia="Calibri" w:hAnsi="Calibri"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character" w:customStyle="1" w:styleId="R-textChar">
    <w:name w:val="R-text Char"/>
    <w:basedOn w:val="DefaultParagraphFont"/>
    <w:link w:val="R-text"/>
    <w:locked/>
    <w:rsid w:val="002E0B20"/>
    <w:rPr>
      <w:lang w:eastAsia="x-none"/>
    </w:rPr>
  </w:style>
  <w:style w:type="paragraph" w:customStyle="1" w:styleId="R-text">
    <w:name w:val="R-text"/>
    <w:basedOn w:val="Normal"/>
    <w:link w:val="R-textChar"/>
    <w:rsid w:val="002E0B20"/>
    <w:pPr>
      <w:spacing w:before="120" w:after="120" w:line="240" w:lineRule="auto"/>
    </w:pPr>
    <w:rPr>
      <w:rFonts w:asciiTheme="minorHAnsi" w:eastAsiaTheme="minorHAnsi" w:hAnsiTheme="minorHAnsi" w:cstheme="minorBidi"/>
      <w:sz w:val="22"/>
      <w:szCs w:val="22"/>
      <w:lang w:eastAsia="x-none"/>
    </w:rPr>
  </w:style>
  <w:style w:type="paragraph" w:customStyle="1" w:styleId="EndNoteBibliographyTitle">
    <w:name w:val="EndNote Bibliography Title"/>
    <w:basedOn w:val="Normal"/>
    <w:link w:val="EndNoteBibliographyTitleChar"/>
    <w:rsid w:val="002E0B20"/>
    <w:pPr>
      <w:jc w:val="center"/>
    </w:pPr>
    <w:rPr>
      <w:noProof/>
    </w:rPr>
  </w:style>
  <w:style w:type="character" w:customStyle="1" w:styleId="EndNoteBibliographyTitleChar">
    <w:name w:val="EndNote Bibliography Title Char"/>
    <w:basedOn w:val="paragraphChar"/>
    <w:link w:val="EndNoteBibliographyTitle"/>
    <w:rsid w:val="002E0B20"/>
    <w:rPr>
      <w:rFonts w:ascii="Times New Roman" w:eastAsia="Times New Roman" w:hAnsi="Times New Roman" w:cs="Times New Roman"/>
      <w:noProof/>
      <w:sz w:val="24"/>
      <w:szCs w:val="20"/>
    </w:rPr>
  </w:style>
  <w:style w:type="paragraph" w:customStyle="1" w:styleId="EndNoteBibliography">
    <w:name w:val="EndNote Bibliography"/>
    <w:basedOn w:val="Normal"/>
    <w:link w:val="EndNoteBibliographyChar"/>
    <w:rsid w:val="002E0B20"/>
    <w:rPr>
      <w:noProof/>
    </w:rPr>
  </w:style>
  <w:style w:type="character" w:customStyle="1" w:styleId="EndNoteBibliographyChar">
    <w:name w:val="EndNote Bibliography Char"/>
    <w:basedOn w:val="paragraphChar"/>
    <w:link w:val="EndNoteBibliography"/>
    <w:rsid w:val="002E0B20"/>
    <w:rPr>
      <w:rFonts w:ascii="Times New Roman" w:eastAsia="Times New Roman" w:hAnsi="Times New Roman" w:cs="Times New Roman"/>
      <w:noProof/>
      <w:sz w:val="24"/>
      <w:szCs w:val="20"/>
    </w:rPr>
  </w:style>
  <w:style w:type="character" w:customStyle="1" w:styleId="apple-converted-space">
    <w:name w:val="apple-converted-space"/>
    <w:basedOn w:val="DefaultParagraphFont"/>
    <w:rsid w:val="002E0B20"/>
  </w:style>
  <w:style w:type="paragraph" w:customStyle="1" w:styleId="tabletitlesuppl">
    <w:name w:val="table title suppl"/>
    <w:basedOn w:val="tabletitlehangingnonum"/>
    <w:qFormat/>
    <w:rsid w:val="002E0B20"/>
  </w:style>
  <w:style w:type="character" w:customStyle="1" w:styleId="TableheadingsChar">
    <w:name w:val="Table headings Char"/>
    <w:basedOn w:val="DefaultParagraphFont"/>
    <w:link w:val="Tableheadings"/>
    <w:locked/>
    <w:rsid w:val="002E0B20"/>
    <w:rPr>
      <w:rFonts w:ascii="Arial" w:eastAsia="Times New Roman" w:hAnsi="Arial" w:cs="Times New Roman"/>
      <w:b/>
      <w:sz w:val="20"/>
      <w:szCs w:val="20"/>
    </w:rPr>
  </w:style>
  <w:style w:type="character" w:customStyle="1" w:styleId="cname">
    <w:name w:val="cname"/>
    <w:rsid w:val="002E0B20"/>
  </w:style>
  <w:style w:type="character" w:customStyle="1" w:styleId="referenceChar">
    <w:name w:val="reference Char"/>
    <w:link w:val="reference"/>
    <w:rsid w:val="002E0B20"/>
    <w:rPr>
      <w:rFonts w:ascii="Times New Roman" w:eastAsia="Times New Roman" w:hAnsi="Times New Roman" w:cs="Times New Roman"/>
      <w:sz w:val="24"/>
      <w:szCs w:val="24"/>
    </w:rPr>
  </w:style>
  <w:style w:type="character" w:customStyle="1" w:styleId="artjournal">
    <w:name w:val="art_journal"/>
    <w:basedOn w:val="DefaultParagraphFont"/>
    <w:rsid w:val="002E0B20"/>
  </w:style>
  <w:style w:type="character" w:customStyle="1" w:styleId="artdatevolumeissuepart">
    <w:name w:val="art_datevolumeissuepart"/>
    <w:basedOn w:val="DefaultParagraphFont"/>
    <w:rsid w:val="002E0B20"/>
  </w:style>
  <w:style w:type="character" w:customStyle="1" w:styleId="artpages">
    <w:name w:val="art_pages"/>
    <w:basedOn w:val="DefaultParagraphFont"/>
    <w:rsid w:val="002E0B20"/>
  </w:style>
  <w:style w:type="paragraph" w:customStyle="1" w:styleId="xl78">
    <w:name w:val="xl78"/>
    <w:basedOn w:val="Normal"/>
    <w:rsid w:val="002E0B20"/>
    <w:pPr>
      <w:pBdr>
        <w:top w:val="single" w:sz="4" w:space="0" w:color="459FB2"/>
        <w:bottom w:val="single" w:sz="4" w:space="0" w:color="419DB1"/>
      </w:pBdr>
      <w:spacing w:before="100" w:beforeAutospacing="1" w:after="100" w:afterAutospacing="1" w:line="240" w:lineRule="auto"/>
    </w:pPr>
    <w:rPr>
      <w:rFonts w:ascii="Arial" w:hAnsi="Arial" w:cs="Arial"/>
      <w:color w:val="000000"/>
      <w:sz w:val="10"/>
      <w:szCs w:val="10"/>
    </w:rPr>
  </w:style>
  <w:style w:type="paragraph" w:customStyle="1" w:styleId="xl79">
    <w:name w:val="xl79"/>
    <w:basedOn w:val="Normal"/>
    <w:rsid w:val="002E0B20"/>
    <w:pPr>
      <w:pBdr>
        <w:top w:val="single" w:sz="4" w:space="0" w:color="459FB2"/>
        <w:bottom w:val="single" w:sz="4" w:space="0" w:color="419DB1"/>
      </w:pBdr>
      <w:spacing w:before="100" w:beforeAutospacing="1" w:after="100" w:afterAutospacing="1" w:line="240" w:lineRule="auto"/>
      <w:jc w:val="center"/>
    </w:pPr>
    <w:rPr>
      <w:rFonts w:ascii="Arial" w:hAnsi="Arial" w:cs="Arial"/>
      <w:color w:val="000000"/>
      <w:sz w:val="10"/>
      <w:szCs w:val="10"/>
    </w:rPr>
  </w:style>
  <w:style w:type="paragraph" w:customStyle="1" w:styleId="xl80">
    <w:name w:val="xl80"/>
    <w:basedOn w:val="Normal"/>
    <w:rsid w:val="002E0B20"/>
    <w:pPr>
      <w:pBdr>
        <w:top w:val="single" w:sz="4" w:space="0" w:color="459FB2"/>
        <w:bottom w:val="single" w:sz="4" w:space="0" w:color="419DB1"/>
        <w:right w:val="single" w:sz="4" w:space="0" w:color="419DB1"/>
      </w:pBdr>
      <w:spacing w:before="100" w:beforeAutospacing="1" w:after="100" w:afterAutospacing="1" w:line="240" w:lineRule="auto"/>
      <w:jc w:val="center"/>
    </w:pPr>
    <w:rPr>
      <w:rFonts w:ascii="Arial" w:hAnsi="Arial" w:cs="Arial"/>
      <w:color w:val="000000"/>
      <w:sz w:val="10"/>
      <w:szCs w:val="10"/>
    </w:rPr>
  </w:style>
  <w:style w:type="character" w:customStyle="1" w:styleId="ref-title">
    <w:name w:val="ref-title"/>
    <w:basedOn w:val="DefaultParagraphFont"/>
    <w:rsid w:val="002E0B20"/>
  </w:style>
  <w:style w:type="character" w:customStyle="1" w:styleId="ref-journal">
    <w:name w:val="ref-journal"/>
    <w:basedOn w:val="DefaultParagraphFont"/>
    <w:rsid w:val="002E0B20"/>
  </w:style>
  <w:style w:type="character" w:customStyle="1" w:styleId="ref-vol">
    <w:name w:val="ref-vol"/>
    <w:basedOn w:val="DefaultParagraphFont"/>
    <w:rsid w:val="002E0B20"/>
  </w:style>
  <w:style w:type="paragraph" w:customStyle="1" w:styleId="tabfigtitle">
    <w:name w:val="tab/fig title"/>
    <w:basedOn w:val="Normal"/>
    <w:rsid w:val="002E0B20"/>
    <w:pPr>
      <w:pageBreakBefore/>
      <w:spacing w:before="120" w:line="480" w:lineRule="auto"/>
    </w:pPr>
    <w:rPr>
      <w:rFonts w:ascii="Arial" w:hAnsi="Arial"/>
      <w:b/>
    </w:rPr>
  </w:style>
  <w:style w:type="character" w:customStyle="1" w:styleId="CovertextChar">
    <w:name w:val="Cover text Char"/>
    <w:basedOn w:val="DefaultParagraphFont"/>
    <w:link w:val="Covertext"/>
    <w:rsid w:val="002E0B20"/>
    <w:rPr>
      <w:rFonts w:ascii="Arial" w:eastAsia="Times New Roman" w:hAnsi="Arial" w:cs="Times New Roman"/>
      <w:sz w:val="24"/>
      <w:szCs w:val="20"/>
    </w:rPr>
  </w:style>
  <w:style w:type="paragraph" w:customStyle="1" w:styleId="StyleTableheadings8pt">
    <w:name w:val="Style Table headings + 8 pt"/>
    <w:basedOn w:val="Tableheadings"/>
    <w:rsid w:val="002E0B20"/>
    <w:rPr>
      <w:bCs/>
      <w:sz w:val="16"/>
    </w:rPr>
  </w:style>
  <w:style w:type="character" w:customStyle="1" w:styleId="FigureTitleChar">
    <w:name w:val="Figure Title Char"/>
    <w:link w:val="FigureTitle"/>
    <w:uiPriority w:val="99"/>
    <w:rsid w:val="002E0B20"/>
    <w:rPr>
      <w:rFonts w:ascii="Times New Roman" w:eastAsia="Times New Roman" w:hAnsi="Times New Roman" w:cs="Times New Roman"/>
      <w:b/>
      <w:sz w:val="20"/>
      <w:szCs w:val="20"/>
    </w:rPr>
  </w:style>
  <w:style w:type="character" w:customStyle="1" w:styleId="Mention1">
    <w:name w:val="Mention1"/>
    <w:basedOn w:val="DefaultParagraphFont"/>
    <w:uiPriority w:val="99"/>
    <w:semiHidden/>
    <w:unhideWhenUsed/>
    <w:rsid w:val="002E0B20"/>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uiPriority="99"/>
    <w:lsdException w:name="List Number" w:uiPriority="99"/>
    <w:lsdException w:name="List Bullet 2" w:uiPriority="99"/>
    <w:lsdException w:name="List Bullet 4" w:uiPriority="99"/>
    <w:lsdException w:name="List Bullet 5" w:uiPriority="99"/>
    <w:lsdException w:name="Title" w:semiHidden="0" w:uiPriority="99" w:unhideWhenUsed="0" w:qFormat="1"/>
    <w:lsdException w:name="Default Paragraph Font" w:uiPriority="1"/>
    <w:lsdException w:name="Message Header" w:uiPriority="99"/>
    <w:lsdException w:name="Subtitle" w:semiHidden="0" w:uiPriority="11" w:unhideWhenUsed="0" w:qFormat="1"/>
    <w:lsdException w:name="Date" w:uiPriority="99"/>
    <w:lsdException w:name="Note Heading"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2" w:uiPriority="99"/>
    <w:lsdException w:name="Table Classic 1"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4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B20"/>
    <w:pPr>
      <w:spacing w:after="0" w:line="240" w:lineRule="atLeast"/>
    </w:pPr>
    <w:rPr>
      <w:rFonts w:ascii="Times New Roman" w:eastAsia="Times New Roman" w:hAnsi="Times New Roman" w:cs="Times New Roman"/>
      <w:sz w:val="24"/>
      <w:szCs w:val="20"/>
    </w:rPr>
  </w:style>
  <w:style w:type="paragraph" w:styleId="Heading1">
    <w:name w:val="heading 1"/>
    <w:next w:val="Normal"/>
    <w:link w:val="Heading1Char"/>
    <w:rsid w:val="002E0B20"/>
    <w:pPr>
      <w:keepNext/>
      <w:spacing w:before="480" w:after="0" w:line="480" w:lineRule="auto"/>
      <w:outlineLvl w:val="0"/>
    </w:pPr>
    <w:rPr>
      <w:rFonts w:ascii="Arial" w:eastAsia="Times New Roman" w:hAnsi="Arial" w:cs="Arial"/>
      <w:b/>
      <w:caps/>
      <w:kern w:val="28"/>
      <w:sz w:val="30"/>
      <w:szCs w:val="20"/>
    </w:rPr>
  </w:style>
  <w:style w:type="paragraph" w:styleId="Heading2">
    <w:name w:val="heading 2"/>
    <w:basedOn w:val="Normal"/>
    <w:next w:val="Normal"/>
    <w:link w:val="Heading2Char"/>
    <w:qFormat/>
    <w:rsid w:val="002E0B20"/>
    <w:pPr>
      <w:spacing w:before="240" w:after="240" w:line="340" w:lineRule="exact"/>
      <w:outlineLvl w:val="1"/>
    </w:pPr>
    <w:rPr>
      <w:rFonts w:ascii="Arial" w:hAnsi="Arial"/>
      <w:b/>
      <w:sz w:val="26"/>
    </w:rPr>
  </w:style>
  <w:style w:type="paragraph" w:styleId="Heading3">
    <w:name w:val="heading 3"/>
    <w:basedOn w:val="Normal"/>
    <w:next w:val="Normal"/>
    <w:link w:val="Heading3Char"/>
    <w:qFormat/>
    <w:rsid w:val="002E0B20"/>
    <w:pPr>
      <w:keepNext/>
      <w:spacing w:before="240" w:after="240" w:line="480" w:lineRule="auto"/>
      <w:outlineLvl w:val="2"/>
    </w:pPr>
    <w:rPr>
      <w:rFonts w:ascii="Arial" w:hAnsi="Arial"/>
      <w:i/>
      <w:szCs w:val="24"/>
    </w:rPr>
  </w:style>
  <w:style w:type="paragraph" w:styleId="Heading4">
    <w:name w:val="heading 4"/>
    <w:basedOn w:val="Normal"/>
    <w:next w:val="Normal"/>
    <w:link w:val="Heading4Char"/>
    <w:qFormat/>
    <w:rsid w:val="002E0B20"/>
    <w:pPr>
      <w:tabs>
        <w:tab w:val="left" w:pos="2160"/>
      </w:tabs>
      <w:spacing w:line="480" w:lineRule="auto"/>
      <w:outlineLvl w:val="3"/>
    </w:pPr>
    <w:rPr>
      <w:b/>
    </w:rPr>
  </w:style>
  <w:style w:type="paragraph" w:styleId="Heading5">
    <w:name w:val="heading 5"/>
    <w:basedOn w:val="Normal"/>
    <w:next w:val="Normal"/>
    <w:link w:val="Heading5Char"/>
    <w:qFormat/>
    <w:rsid w:val="002E0B20"/>
    <w:pPr>
      <w:spacing w:before="240" w:after="60"/>
      <w:outlineLvl w:val="4"/>
    </w:pPr>
  </w:style>
  <w:style w:type="paragraph" w:styleId="Heading6">
    <w:name w:val="heading 6"/>
    <w:basedOn w:val="Normal"/>
    <w:next w:val="Normal"/>
    <w:link w:val="Heading6Char"/>
    <w:qFormat/>
    <w:rsid w:val="002E0B20"/>
    <w:pPr>
      <w:spacing w:before="240" w:after="60"/>
      <w:outlineLvl w:val="5"/>
    </w:pPr>
    <w:rPr>
      <w:i/>
    </w:rPr>
  </w:style>
  <w:style w:type="paragraph" w:styleId="Heading7">
    <w:name w:val="heading 7"/>
    <w:basedOn w:val="Normal"/>
    <w:next w:val="Normal"/>
    <w:link w:val="Heading7Char"/>
    <w:qFormat/>
    <w:rsid w:val="002E0B20"/>
    <w:pPr>
      <w:spacing w:before="240" w:after="60"/>
      <w:outlineLvl w:val="6"/>
    </w:pPr>
    <w:rPr>
      <w:rFonts w:ascii="Arial" w:hAnsi="Arial"/>
      <w:sz w:val="20"/>
    </w:rPr>
  </w:style>
  <w:style w:type="paragraph" w:styleId="Heading8">
    <w:name w:val="heading 8"/>
    <w:basedOn w:val="Normal"/>
    <w:next w:val="Normal"/>
    <w:link w:val="Heading8Char"/>
    <w:uiPriority w:val="99"/>
    <w:qFormat/>
    <w:rsid w:val="002E0B20"/>
    <w:pPr>
      <w:tabs>
        <w:tab w:val="num" w:pos="-2970"/>
      </w:tabs>
      <w:spacing w:before="240" w:after="60"/>
      <w:ind w:left="-2970" w:hanging="1440"/>
      <w:outlineLvl w:val="7"/>
    </w:pPr>
    <w:rPr>
      <w:rFonts w:ascii="Arial" w:hAnsi="Arial"/>
      <w:i/>
      <w:sz w:val="20"/>
    </w:rPr>
  </w:style>
  <w:style w:type="paragraph" w:styleId="Heading9">
    <w:name w:val="heading 9"/>
    <w:basedOn w:val="Normal"/>
    <w:next w:val="Normal"/>
    <w:link w:val="Heading9Char"/>
    <w:uiPriority w:val="99"/>
    <w:qFormat/>
    <w:rsid w:val="002E0B20"/>
    <w:pPr>
      <w:numPr>
        <w:numId w:val="8"/>
      </w:numPr>
      <w:tabs>
        <w:tab w:val="clear" w:pos="1440"/>
        <w:tab w:val="num" w:pos="-2826"/>
      </w:tabs>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0B20"/>
    <w:rPr>
      <w:rFonts w:ascii="Arial" w:eastAsia="Times New Roman" w:hAnsi="Arial" w:cs="Arial"/>
      <w:b/>
      <w:caps/>
      <w:kern w:val="28"/>
      <w:sz w:val="30"/>
      <w:szCs w:val="20"/>
    </w:rPr>
  </w:style>
  <w:style w:type="character" w:customStyle="1" w:styleId="Heading2Char">
    <w:name w:val="Heading 2 Char"/>
    <w:basedOn w:val="DefaultParagraphFont"/>
    <w:link w:val="Heading2"/>
    <w:rsid w:val="002E0B20"/>
    <w:rPr>
      <w:rFonts w:ascii="Arial" w:eastAsia="Times New Roman" w:hAnsi="Arial" w:cs="Times New Roman"/>
      <w:b/>
      <w:sz w:val="26"/>
      <w:szCs w:val="20"/>
    </w:rPr>
  </w:style>
  <w:style w:type="character" w:customStyle="1" w:styleId="Heading3Char">
    <w:name w:val="Heading 3 Char"/>
    <w:basedOn w:val="DefaultParagraphFont"/>
    <w:link w:val="Heading3"/>
    <w:rsid w:val="002E0B20"/>
    <w:rPr>
      <w:rFonts w:ascii="Arial" w:eastAsia="Times New Roman" w:hAnsi="Arial" w:cs="Times New Roman"/>
      <w:i/>
      <w:sz w:val="24"/>
      <w:szCs w:val="24"/>
    </w:rPr>
  </w:style>
  <w:style w:type="character" w:customStyle="1" w:styleId="Heading4Char">
    <w:name w:val="Heading 4 Char"/>
    <w:basedOn w:val="DefaultParagraphFont"/>
    <w:link w:val="Heading4"/>
    <w:rsid w:val="002E0B20"/>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2E0B20"/>
    <w:rPr>
      <w:rFonts w:ascii="Times New Roman" w:eastAsia="Times New Roman" w:hAnsi="Times New Roman" w:cs="Times New Roman"/>
      <w:sz w:val="24"/>
      <w:szCs w:val="20"/>
    </w:rPr>
  </w:style>
  <w:style w:type="character" w:customStyle="1" w:styleId="Heading6Char">
    <w:name w:val="Heading 6 Char"/>
    <w:basedOn w:val="DefaultParagraphFont"/>
    <w:link w:val="Heading6"/>
    <w:rsid w:val="002E0B20"/>
    <w:rPr>
      <w:rFonts w:ascii="Times New Roman" w:eastAsia="Times New Roman" w:hAnsi="Times New Roman" w:cs="Times New Roman"/>
      <w:i/>
      <w:sz w:val="24"/>
      <w:szCs w:val="20"/>
    </w:rPr>
  </w:style>
  <w:style w:type="character" w:customStyle="1" w:styleId="Heading7Char">
    <w:name w:val="Heading 7 Char"/>
    <w:basedOn w:val="DefaultParagraphFont"/>
    <w:link w:val="Heading7"/>
    <w:rsid w:val="002E0B20"/>
    <w:rPr>
      <w:rFonts w:ascii="Arial" w:eastAsia="Times New Roman" w:hAnsi="Arial" w:cs="Times New Roman"/>
      <w:sz w:val="20"/>
      <w:szCs w:val="20"/>
    </w:rPr>
  </w:style>
  <w:style w:type="character" w:customStyle="1" w:styleId="Heading8Char">
    <w:name w:val="Heading 8 Char"/>
    <w:basedOn w:val="DefaultParagraphFont"/>
    <w:link w:val="Heading8"/>
    <w:uiPriority w:val="99"/>
    <w:rsid w:val="002E0B20"/>
    <w:rPr>
      <w:rFonts w:ascii="Arial" w:eastAsia="Times New Roman" w:hAnsi="Arial" w:cs="Times New Roman"/>
      <w:i/>
      <w:sz w:val="20"/>
      <w:szCs w:val="20"/>
    </w:rPr>
  </w:style>
  <w:style w:type="character" w:customStyle="1" w:styleId="Heading9Char">
    <w:name w:val="Heading 9 Char"/>
    <w:basedOn w:val="DefaultParagraphFont"/>
    <w:link w:val="Heading9"/>
    <w:uiPriority w:val="99"/>
    <w:rsid w:val="002E0B20"/>
    <w:rPr>
      <w:rFonts w:ascii="Arial" w:eastAsia="Times New Roman" w:hAnsi="Arial" w:cs="Times New Roman"/>
      <w:b/>
      <w:i/>
      <w:sz w:val="18"/>
      <w:szCs w:val="20"/>
    </w:rPr>
  </w:style>
  <w:style w:type="paragraph" w:customStyle="1" w:styleId="Appendix">
    <w:name w:val="Appendix"/>
    <w:basedOn w:val="Normal"/>
    <w:next w:val="paragraph"/>
    <w:uiPriority w:val="99"/>
    <w:rsid w:val="002E0B20"/>
    <w:pPr>
      <w:pageBreakBefore/>
      <w:spacing w:before="720"/>
      <w:outlineLvl w:val="0"/>
    </w:pPr>
    <w:rPr>
      <w:rFonts w:ascii="Arial Black" w:hAnsi="Arial Black"/>
      <w:kern w:val="28"/>
      <w:sz w:val="48"/>
    </w:rPr>
  </w:style>
  <w:style w:type="paragraph" w:styleId="BalloonText">
    <w:name w:val="Balloon Text"/>
    <w:basedOn w:val="Normal"/>
    <w:link w:val="BalloonTextChar"/>
    <w:uiPriority w:val="99"/>
    <w:semiHidden/>
    <w:rsid w:val="002E0B20"/>
    <w:rPr>
      <w:rFonts w:ascii="Tahoma" w:hAnsi="Tahoma" w:cs="Tahoma"/>
      <w:sz w:val="16"/>
      <w:szCs w:val="16"/>
    </w:rPr>
  </w:style>
  <w:style w:type="character" w:customStyle="1" w:styleId="BalloonTextChar">
    <w:name w:val="Balloon Text Char"/>
    <w:basedOn w:val="DefaultParagraphFont"/>
    <w:link w:val="BalloonText"/>
    <w:uiPriority w:val="99"/>
    <w:semiHidden/>
    <w:rsid w:val="002E0B20"/>
    <w:rPr>
      <w:rFonts w:ascii="Tahoma" w:eastAsia="Times New Roman" w:hAnsi="Tahoma" w:cs="Tahoma"/>
      <w:sz w:val="16"/>
      <w:szCs w:val="16"/>
    </w:rPr>
  </w:style>
  <w:style w:type="paragraph" w:styleId="BlockText">
    <w:name w:val="Block Text"/>
    <w:basedOn w:val="Normal"/>
    <w:semiHidden/>
    <w:rsid w:val="002E0B20"/>
    <w:pPr>
      <w:spacing w:after="120"/>
      <w:ind w:left="1440" w:right="1440"/>
    </w:pPr>
  </w:style>
  <w:style w:type="paragraph" w:styleId="BodyText">
    <w:name w:val="Body Text"/>
    <w:basedOn w:val="Normal"/>
    <w:link w:val="BodyTextChar"/>
    <w:semiHidden/>
    <w:rsid w:val="002E0B20"/>
    <w:pPr>
      <w:spacing w:after="120"/>
    </w:pPr>
  </w:style>
  <w:style w:type="character" w:customStyle="1" w:styleId="BodyTextChar">
    <w:name w:val="Body Text Char"/>
    <w:basedOn w:val="DefaultParagraphFont"/>
    <w:link w:val="BodyText"/>
    <w:semiHidden/>
    <w:rsid w:val="002E0B20"/>
    <w:rPr>
      <w:rFonts w:ascii="Times New Roman" w:eastAsia="Times New Roman" w:hAnsi="Times New Roman" w:cs="Times New Roman"/>
      <w:sz w:val="24"/>
      <w:szCs w:val="20"/>
    </w:rPr>
  </w:style>
  <w:style w:type="paragraph" w:styleId="BodyText2">
    <w:name w:val="Body Text 2"/>
    <w:basedOn w:val="Normal"/>
    <w:link w:val="BodyText2Char"/>
    <w:semiHidden/>
    <w:rsid w:val="002E0B20"/>
    <w:pPr>
      <w:spacing w:after="120" w:line="480" w:lineRule="auto"/>
    </w:pPr>
  </w:style>
  <w:style w:type="character" w:customStyle="1" w:styleId="BodyText2Char">
    <w:name w:val="Body Text 2 Char"/>
    <w:basedOn w:val="DefaultParagraphFont"/>
    <w:link w:val="BodyText2"/>
    <w:semiHidden/>
    <w:rsid w:val="002E0B20"/>
    <w:rPr>
      <w:rFonts w:ascii="Times New Roman" w:eastAsia="Times New Roman" w:hAnsi="Times New Roman" w:cs="Times New Roman"/>
      <w:sz w:val="24"/>
      <w:szCs w:val="20"/>
    </w:rPr>
  </w:style>
  <w:style w:type="paragraph" w:styleId="BodyText3">
    <w:name w:val="Body Text 3"/>
    <w:basedOn w:val="Normal"/>
    <w:link w:val="BodyText3Char"/>
    <w:semiHidden/>
    <w:rsid w:val="002E0B20"/>
    <w:pPr>
      <w:spacing w:after="120"/>
    </w:pPr>
    <w:rPr>
      <w:sz w:val="16"/>
      <w:szCs w:val="16"/>
    </w:rPr>
  </w:style>
  <w:style w:type="character" w:customStyle="1" w:styleId="BodyText3Char">
    <w:name w:val="Body Text 3 Char"/>
    <w:basedOn w:val="DefaultParagraphFont"/>
    <w:link w:val="BodyText3"/>
    <w:semiHidden/>
    <w:rsid w:val="002E0B20"/>
    <w:rPr>
      <w:rFonts w:ascii="Times New Roman" w:eastAsia="Times New Roman" w:hAnsi="Times New Roman" w:cs="Times New Roman"/>
      <w:sz w:val="16"/>
      <w:szCs w:val="16"/>
    </w:rPr>
  </w:style>
  <w:style w:type="paragraph" w:styleId="BodyTextFirstIndent">
    <w:name w:val="Body Text First Indent"/>
    <w:basedOn w:val="BodyText"/>
    <w:link w:val="BodyTextFirstIndentChar"/>
    <w:semiHidden/>
    <w:rsid w:val="002E0B20"/>
    <w:pPr>
      <w:ind w:firstLine="210"/>
    </w:pPr>
  </w:style>
  <w:style w:type="character" w:customStyle="1" w:styleId="BodyTextFirstIndentChar">
    <w:name w:val="Body Text First Indent Char"/>
    <w:basedOn w:val="BodyTextChar"/>
    <w:link w:val="BodyTextFirstIndent"/>
    <w:semiHidden/>
    <w:rsid w:val="002E0B20"/>
    <w:rPr>
      <w:rFonts w:ascii="Times New Roman" w:eastAsia="Times New Roman" w:hAnsi="Times New Roman" w:cs="Times New Roman"/>
      <w:sz w:val="24"/>
      <w:szCs w:val="20"/>
    </w:rPr>
  </w:style>
  <w:style w:type="paragraph" w:styleId="BodyTextIndent">
    <w:name w:val="Body Text Indent"/>
    <w:basedOn w:val="Normal"/>
    <w:link w:val="BodyTextIndentChar"/>
    <w:semiHidden/>
    <w:rsid w:val="002E0B20"/>
    <w:pPr>
      <w:spacing w:after="120"/>
      <w:ind w:left="360"/>
    </w:pPr>
  </w:style>
  <w:style w:type="character" w:customStyle="1" w:styleId="BodyTextIndentChar">
    <w:name w:val="Body Text Indent Char"/>
    <w:basedOn w:val="DefaultParagraphFont"/>
    <w:link w:val="BodyTextIndent"/>
    <w:semiHidden/>
    <w:rsid w:val="002E0B20"/>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semiHidden/>
    <w:rsid w:val="002E0B20"/>
    <w:pPr>
      <w:ind w:firstLine="210"/>
    </w:pPr>
  </w:style>
  <w:style w:type="character" w:customStyle="1" w:styleId="BodyTextFirstIndent2Char">
    <w:name w:val="Body Text First Indent 2 Char"/>
    <w:basedOn w:val="BodyTextIndentChar"/>
    <w:link w:val="BodyTextFirstIndent2"/>
    <w:semiHidden/>
    <w:rsid w:val="002E0B20"/>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2E0B20"/>
    <w:pPr>
      <w:spacing w:after="120" w:line="480" w:lineRule="auto"/>
      <w:ind w:left="360"/>
    </w:pPr>
  </w:style>
  <w:style w:type="character" w:customStyle="1" w:styleId="BodyTextIndent2Char">
    <w:name w:val="Body Text Indent 2 Char"/>
    <w:basedOn w:val="DefaultParagraphFont"/>
    <w:link w:val="BodyTextIndent2"/>
    <w:semiHidden/>
    <w:rsid w:val="002E0B20"/>
    <w:rPr>
      <w:rFonts w:ascii="Times New Roman" w:eastAsia="Times New Roman" w:hAnsi="Times New Roman" w:cs="Times New Roman"/>
      <w:sz w:val="24"/>
      <w:szCs w:val="20"/>
    </w:rPr>
  </w:style>
  <w:style w:type="paragraph" w:styleId="BodyTextIndent3">
    <w:name w:val="Body Text Indent 3"/>
    <w:basedOn w:val="Normal"/>
    <w:link w:val="BodyTextIndent3Char"/>
    <w:semiHidden/>
    <w:rsid w:val="002E0B20"/>
    <w:pPr>
      <w:spacing w:after="120"/>
      <w:ind w:left="360"/>
    </w:pPr>
    <w:rPr>
      <w:sz w:val="16"/>
      <w:szCs w:val="16"/>
    </w:rPr>
  </w:style>
  <w:style w:type="character" w:customStyle="1" w:styleId="BodyTextIndent3Char">
    <w:name w:val="Body Text Indent 3 Char"/>
    <w:basedOn w:val="DefaultParagraphFont"/>
    <w:link w:val="BodyTextIndent3"/>
    <w:semiHidden/>
    <w:rsid w:val="002E0B20"/>
    <w:rPr>
      <w:rFonts w:ascii="Times New Roman" w:eastAsia="Times New Roman" w:hAnsi="Times New Roman" w:cs="Times New Roman"/>
      <w:sz w:val="16"/>
      <w:szCs w:val="16"/>
    </w:rPr>
  </w:style>
  <w:style w:type="paragraph" w:customStyle="1" w:styleId="Bullet1">
    <w:name w:val="Bullet 1"/>
    <w:basedOn w:val="Normal"/>
    <w:link w:val="Bullet1Char"/>
    <w:uiPriority w:val="99"/>
    <w:qFormat/>
    <w:rsid w:val="002E0B20"/>
    <w:pPr>
      <w:numPr>
        <w:numId w:val="2"/>
      </w:numPr>
      <w:tabs>
        <w:tab w:val="clear" w:pos="864"/>
        <w:tab w:val="num" w:pos="720"/>
      </w:tabs>
      <w:spacing w:before="120" w:line="300" w:lineRule="exact"/>
      <w:ind w:left="720" w:hanging="360"/>
    </w:pPr>
    <w:rPr>
      <w:rFonts w:ascii="Verdana" w:hAnsi="Verdana"/>
      <w:sz w:val="20"/>
    </w:rPr>
  </w:style>
  <w:style w:type="paragraph" w:customStyle="1" w:styleId="Bullet20">
    <w:name w:val="Bullet 2"/>
    <w:basedOn w:val="Bullet1"/>
    <w:uiPriority w:val="99"/>
    <w:qFormat/>
    <w:rsid w:val="002E0B20"/>
    <w:pPr>
      <w:numPr>
        <w:numId w:val="3"/>
      </w:numPr>
      <w:tabs>
        <w:tab w:val="clear" w:pos="720"/>
        <w:tab w:val="num" w:pos="1080"/>
      </w:tabs>
    </w:pPr>
  </w:style>
  <w:style w:type="paragraph" w:customStyle="1" w:styleId="Equation">
    <w:name w:val="Equation"/>
    <w:basedOn w:val="paragraph"/>
    <w:uiPriority w:val="99"/>
    <w:rsid w:val="002E0B20"/>
    <w:pPr>
      <w:ind w:left="720"/>
    </w:pPr>
  </w:style>
  <w:style w:type="paragraph" w:customStyle="1" w:styleId="ES-Heading3">
    <w:name w:val="ES-Heading 3"/>
    <w:basedOn w:val="ES-Heading2"/>
    <w:next w:val="paragraph"/>
    <w:uiPriority w:val="99"/>
    <w:rsid w:val="002E0B20"/>
    <w:rPr>
      <w:i/>
      <w:sz w:val="24"/>
    </w:rPr>
  </w:style>
  <w:style w:type="paragraph" w:styleId="Closing">
    <w:name w:val="Closing"/>
    <w:basedOn w:val="Normal"/>
    <w:link w:val="ClosingChar"/>
    <w:semiHidden/>
    <w:rsid w:val="002E0B20"/>
    <w:pPr>
      <w:ind w:left="4320"/>
    </w:pPr>
  </w:style>
  <w:style w:type="character" w:customStyle="1" w:styleId="ClosingChar">
    <w:name w:val="Closing Char"/>
    <w:basedOn w:val="DefaultParagraphFont"/>
    <w:link w:val="Closing"/>
    <w:semiHidden/>
    <w:rsid w:val="002E0B20"/>
    <w:rPr>
      <w:rFonts w:ascii="Times New Roman" w:eastAsia="Times New Roman" w:hAnsi="Times New Roman" w:cs="Times New Roman"/>
      <w:sz w:val="24"/>
      <w:szCs w:val="20"/>
    </w:rPr>
  </w:style>
  <w:style w:type="character" w:styleId="CommentReference">
    <w:name w:val="annotation reference"/>
    <w:basedOn w:val="DefaultParagraphFont"/>
    <w:uiPriority w:val="99"/>
    <w:rsid w:val="002E0B20"/>
    <w:rPr>
      <w:rFonts w:cs="Times New Roman"/>
      <w:sz w:val="16"/>
      <w:szCs w:val="16"/>
    </w:rPr>
  </w:style>
  <w:style w:type="paragraph" w:styleId="CommentText">
    <w:name w:val="annotation text"/>
    <w:basedOn w:val="Normal"/>
    <w:link w:val="CommentTextChar"/>
    <w:uiPriority w:val="99"/>
    <w:rsid w:val="002E0B20"/>
    <w:rPr>
      <w:rFonts w:ascii="Verdana" w:hAnsi="Verdana"/>
      <w:sz w:val="20"/>
    </w:rPr>
  </w:style>
  <w:style w:type="character" w:customStyle="1" w:styleId="CommentTextChar">
    <w:name w:val="Comment Text Char"/>
    <w:basedOn w:val="DefaultParagraphFont"/>
    <w:link w:val="CommentText"/>
    <w:uiPriority w:val="99"/>
    <w:rsid w:val="002E0B20"/>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rsid w:val="002E0B20"/>
    <w:rPr>
      <w:b/>
      <w:bCs/>
    </w:rPr>
  </w:style>
  <w:style w:type="character" w:customStyle="1" w:styleId="CommentSubjectChar">
    <w:name w:val="Comment Subject Char"/>
    <w:basedOn w:val="CommentTextChar"/>
    <w:link w:val="CommentSubject"/>
    <w:uiPriority w:val="99"/>
    <w:semiHidden/>
    <w:rsid w:val="002E0B20"/>
    <w:rPr>
      <w:rFonts w:ascii="Verdana" w:eastAsia="Times New Roman" w:hAnsi="Verdana" w:cs="Times New Roman"/>
      <w:b/>
      <w:bCs/>
      <w:sz w:val="20"/>
      <w:szCs w:val="20"/>
    </w:rPr>
  </w:style>
  <w:style w:type="paragraph" w:styleId="E-mailSignature">
    <w:name w:val="E-mail Signature"/>
    <w:basedOn w:val="Normal"/>
    <w:link w:val="E-mailSignatureChar"/>
    <w:semiHidden/>
    <w:rsid w:val="002E0B20"/>
  </w:style>
  <w:style w:type="character" w:customStyle="1" w:styleId="E-mailSignatureChar">
    <w:name w:val="E-mail Signature Char"/>
    <w:basedOn w:val="DefaultParagraphFont"/>
    <w:link w:val="E-mailSignature"/>
    <w:semiHidden/>
    <w:rsid w:val="002E0B20"/>
    <w:rPr>
      <w:rFonts w:ascii="Times New Roman" w:eastAsia="Times New Roman" w:hAnsi="Times New Roman" w:cs="Times New Roman"/>
      <w:sz w:val="24"/>
      <w:szCs w:val="20"/>
    </w:rPr>
  </w:style>
  <w:style w:type="paragraph" w:styleId="EnvelopeAddress">
    <w:name w:val="envelope address"/>
    <w:basedOn w:val="Normal"/>
    <w:semiHidden/>
    <w:rsid w:val="002E0B20"/>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2E0B20"/>
    <w:rPr>
      <w:rFonts w:ascii="Arial" w:hAnsi="Arial" w:cs="Arial"/>
      <w:sz w:val="20"/>
    </w:rPr>
  </w:style>
  <w:style w:type="paragraph" w:customStyle="1" w:styleId="FigureTitle">
    <w:name w:val="Figure Title"/>
    <w:basedOn w:val="TableTitle"/>
    <w:next w:val="InsertFigure"/>
    <w:link w:val="FigureTitleChar"/>
    <w:uiPriority w:val="99"/>
    <w:rsid w:val="002E0B20"/>
    <w:pPr>
      <w:numPr>
        <w:numId w:val="0"/>
      </w:numPr>
      <w:spacing w:before="200" w:after="80" w:line="288" w:lineRule="auto"/>
    </w:pPr>
    <w:rPr>
      <w:rFonts w:ascii="Times New Roman" w:hAnsi="Times New Roman"/>
      <w:sz w:val="20"/>
    </w:rPr>
  </w:style>
  <w:style w:type="character" w:styleId="FollowedHyperlink">
    <w:name w:val="FollowedHyperlink"/>
    <w:basedOn w:val="DefaultParagraphFont"/>
    <w:uiPriority w:val="99"/>
    <w:rsid w:val="002E0B20"/>
    <w:rPr>
      <w:rFonts w:cs="Times New Roman"/>
      <w:color w:val="1B6FAF"/>
      <w:u w:val="none"/>
    </w:rPr>
  </w:style>
  <w:style w:type="paragraph" w:styleId="Footer">
    <w:name w:val="footer"/>
    <w:aliases w:val="Footer 1.0"/>
    <w:basedOn w:val="Normal"/>
    <w:link w:val="FooterChar"/>
    <w:uiPriority w:val="99"/>
    <w:rsid w:val="002E0B20"/>
    <w:pPr>
      <w:tabs>
        <w:tab w:val="center" w:pos="4320"/>
        <w:tab w:val="right" w:pos="9360"/>
      </w:tabs>
      <w:spacing w:before="120"/>
      <w:ind w:left="-1440"/>
    </w:pPr>
    <w:rPr>
      <w:b/>
      <w:sz w:val="20"/>
    </w:rPr>
  </w:style>
  <w:style w:type="character" w:customStyle="1" w:styleId="FooterChar">
    <w:name w:val="Footer Char"/>
    <w:aliases w:val="Footer 1.0 Char"/>
    <w:basedOn w:val="DefaultParagraphFont"/>
    <w:link w:val="Footer"/>
    <w:uiPriority w:val="99"/>
    <w:rsid w:val="002E0B20"/>
    <w:rPr>
      <w:rFonts w:ascii="Times New Roman" w:eastAsia="Times New Roman" w:hAnsi="Times New Roman" w:cs="Times New Roman"/>
      <w:b/>
      <w:sz w:val="20"/>
      <w:szCs w:val="20"/>
    </w:rPr>
  </w:style>
  <w:style w:type="paragraph" w:styleId="FootnoteText">
    <w:name w:val="footnote text"/>
    <w:basedOn w:val="Normal"/>
    <w:link w:val="FootnoteTextChar"/>
    <w:uiPriority w:val="99"/>
    <w:rsid w:val="002E0B20"/>
    <w:pPr>
      <w:ind w:left="270" w:hanging="270"/>
    </w:pPr>
    <w:rPr>
      <w:rFonts w:ascii="Verdana" w:hAnsi="Verdana"/>
      <w:sz w:val="16"/>
    </w:rPr>
  </w:style>
  <w:style w:type="character" w:customStyle="1" w:styleId="FootnoteTextChar">
    <w:name w:val="Footnote Text Char"/>
    <w:basedOn w:val="DefaultParagraphFont"/>
    <w:link w:val="FootnoteText"/>
    <w:uiPriority w:val="99"/>
    <w:rsid w:val="002E0B20"/>
    <w:rPr>
      <w:rFonts w:ascii="Verdana" w:eastAsia="Times New Roman" w:hAnsi="Verdana" w:cs="Times New Roman"/>
      <w:sz w:val="16"/>
      <w:szCs w:val="20"/>
    </w:rPr>
  </w:style>
  <w:style w:type="paragraph" w:styleId="Header">
    <w:name w:val="header"/>
    <w:basedOn w:val="Normal"/>
    <w:next w:val="Normal"/>
    <w:link w:val="HeaderChar"/>
    <w:uiPriority w:val="99"/>
    <w:rsid w:val="002E0B20"/>
    <w:pPr>
      <w:spacing w:after="240"/>
      <w:jc w:val="right"/>
    </w:pPr>
    <w:rPr>
      <w:rFonts w:ascii="Arial" w:hAnsi="Arial"/>
      <w:i/>
      <w:sz w:val="20"/>
    </w:rPr>
  </w:style>
  <w:style w:type="character" w:customStyle="1" w:styleId="HeaderChar">
    <w:name w:val="Header Char"/>
    <w:basedOn w:val="DefaultParagraphFont"/>
    <w:link w:val="Header"/>
    <w:uiPriority w:val="99"/>
    <w:rsid w:val="002E0B20"/>
    <w:rPr>
      <w:rFonts w:ascii="Arial" w:eastAsia="Times New Roman" w:hAnsi="Arial" w:cs="Times New Roman"/>
      <w:i/>
      <w:sz w:val="20"/>
      <w:szCs w:val="20"/>
    </w:rPr>
  </w:style>
  <w:style w:type="character" w:styleId="HTMLAcronym">
    <w:name w:val="HTML Acronym"/>
    <w:basedOn w:val="DefaultParagraphFont"/>
    <w:semiHidden/>
    <w:rsid w:val="002E0B20"/>
    <w:rPr>
      <w:rFonts w:cs="Times New Roman"/>
    </w:rPr>
  </w:style>
  <w:style w:type="paragraph" w:styleId="HTMLAddress">
    <w:name w:val="HTML Address"/>
    <w:basedOn w:val="Normal"/>
    <w:link w:val="HTMLAddressChar"/>
    <w:semiHidden/>
    <w:rsid w:val="002E0B20"/>
    <w:rPr>
      <w:i/>
      <w:iCs/>
    </w:rPr>
  </w:style>
  <w:style w:type="character" w:customStyle="1" w:styleId="HTMLAddressChar">
    <w:name w:val="HTML Address Char"/>
    <w:basedOn w:val="DefaultParagraphFont"/>
    <w:link w:val="HTMLAddress"/>
    <w:semiHidden/>
    <w:rsid w:val="002E0B20"/>
    <w:rPr>
      <w:rFonts w:ascii="Times New Roman" w:eastAsia="Times New Roman" w:hAnsi="Times New Roman" w:cs="Times New Roman"/>
      <w:i/>
      <w:iCs/>
      <w:sz w:val="24"/>
      <w:szCs w:val="20"/>
    </w:rPr>
  </w:style>
  <w:style w:type="character" w:styleId="HTMLCite">
    <w:name w:val="HTML Cite"/>
    <w:basedOn w:val="DefaultParagraphFont"/>
    <w:semiHidden/>
    <w:rsid w:val="002E0B20"/>
    <w:rPr>
      <w:rFonts w:cs="Times New Roman"/>
      <w:i/>
      <w:iCs/>
    </w:rPr>
  </w:style>
  <w:style w:type="character" w:styleId="HTMLCode">
    <w:name w:val="HTML Code"/>
    <w:basedOn w:val="DefaultParagraphFont"/>
    <w:semiHidden/>
    <w:rsid w:val="002E0B20"/>
    <w:rPr>
      <w:rFonts w:ascii="Courier New" w:hAnsi="Courier New" w:cs="Courier New"/>
      <w:sz w:val="20"/>
      <w:szCs w:val="20"/>
    </w:rPr>
  </w:style>
  <w:style w:type="character" w:styleId="HTMLDefinition">
    <w:name w:val="HTML Definition"/>
    <w:basedOn w:val="DefaultParagraphFont"/>
    <w:semiHidden/>
    <w:rsid w:val="002E0B20"/>
    <w:rPr>
      <w:rFonts w:cs="Times New Roman"/>
      <w:i/>
      <w:iCs/>
    </w:rPr>
  </w:style>
  <w:style w:type="character" w:styleId="HTMLKeyboard">
    <w:name w:val="HTML Keyboard"/>
    <w:basedOn w:val="DefaultParagraphFont"/>
    <w:semiHidden/>
    <w:rsid w:val="002E0B20"/>
    <w:rPr>
      <w:rFonts w:ascii="Courier New" w:hAnsi="Courier New" w:cs="Courier New"/>
      <w:sz w:val="20"/>
      <w:szCs w:val="20"/>
    </w:rPr>
  </w:style>
  <w:style w:type="paragraph" w:styleId="HTMLPreformatted">
    <w:name w:val="HTML Preformatted"/>
    <w:basedOn w:val="Normal"/>
    <w:link w:val="HTMLPreformattedChar"/>
    <w:semiHidden/>
    <w:rsid w:val="002E0B20"/>
    <w:rPr>
      <w:rFonts w:ascii="Courier New" w:hAnsi="Courier New" w:cs="Courier New"/>
      <w:sz w:val="20"/>
    </w:rPr>
  </w:style>
  <w:style w:type="character" w:customStyle="1" w:styleId="HTMLPreformattedChar">
    <w:name w:val="HTML Preformatted Char"/>
    <w:basedOn w:val="DefaultParagraphFont"/>
    <w:link w:val="HTMLPreformatted"/>
    <w:semiHidden/>
    <w:rsid w:val="002E0B20"/>
    <w:rPr>
      <w:rFonts w:ascii="Courier New" w:eastAsia="Times New Roman" w:hAnsi="Courier New" w:cs="Courier New"/>
      <w:sz w:val="20"/>
      <w:szCs w:val="20"/>
    </w:rPr>
  </w:style>
  <w:style w:type="character" w:styleId="HTMLSample">
    <w:name w:val="HTML Sample"/>
    <w:basedOn w:val="DefaultParagraphFont"/>
    <w:semiHidden/>
    <w:rsid w:val="002E0B20"/>
    <w:rPr>
      <w:rFonts w:ascii="Courier New" w:hAnsi="Courier New" w:cs="Courier New"/>
    </w:rPr>
  </w:style>
  <w:style w:type="character" w:styleId="HTMLTypewriter">
    <w:name w:val="HTML Typewriter"/>
    <w:basedOn w:val="DefaultParagraphFont"/>
    <w:semiHidden/>
    <w:rsid w:val="002E0B20"/>
    <w:rPr>
      <w:rFonts w:ascii="Courier New" w:hAnsi="Courier New" w:cs="Courier New"/>
      <w:sz w:val="20"/>
      <w:szCs w:val="20"/>
    </w:rPr>
  </w:style>
  <w:style w:type="character" w:styleId="HTMLVariable">
    <w:name w:val="HTML Variable"/>
    <w:basedOn w:val="DefaultParagraphFont"/>
    <w:semiHidden/>
    <w:rsid w:val="002E0B20"/>
    <w:rPr>
      <w:rFonts w:cs="Times New Roman"/>
      <w:i/>
      <w:iCs/>
    </w:rPr>
  </w:style>
  <w:style w:type="character" w:styleId="Hyperlink">
    <w:name w:val="Hyperlink"/>
    <w:basedOn w:val="DefaultParagraphFont"/>
    <w:uiPriority w:val="99"/>
    <w:rsid w:val="002E0B20"/>
    <w:rPr>
      <w:rFonts w:cs="Times New Roman"/>
      <w:color w:val="1B6FAF"/>
      <w:u w:val="none"/>
    </w:rPr>
  </w:style>
  <w:style w:type="paragraph" w:customStyle="1" w:styleId="IntroductoryStyle">
    <w:name w:val="Introductory Style"/>
    <w:basedOn w:val="Heading1"/>
    <w:uiPriority w:val="99"/>
    <w:rsid w:val="002E0B20"/>
    <w:pPr>
      <w:spacing w:after="120"/>
    </w:pPr>
    <w:rPr>
      <w:color w:val="E08326"/>
    </w:rPr>
  </w:style>
  <w:style w:type="character" w:styleId="LineNumber">
    <w:name w:val="line number"/>
    <w:basedOn w:val="DefaultParagraphFont"/>
    <w:semiHidden/>
    <w:rsid w:val="002E0B20"/>
    <w:rPr>
      <w:rFonts w:cs="Times New Roman"/>
    </w:rPr>
  </w:style>
  <w:style w:type="paragraph" w:styleId="List">
    <w:name w:val="List"/>
    <w:basedOn w:val="Normal"/>
    <w:semiHidden/>
    <w:rsid w:val="002E0B20"/>
    <w:pPr>
      <w:ind w:left="360" w:hanging="360"/>
    </w:pPr>
  </w:style>
  <w:style w:type="paragraph" w:styleId="List2">
    <w:name w:val="List 2"/>
    <w:basedOn w:val="Normal"/>
    <w:semiHidden/>
    <w:rsid w:val="002E0B20"/>
    <w:pPr>
      <w:ind w:left="720" w:hanging="360"/>
    </w:pPr>
  </w:style>
  <w:style w:type="paragraph" w:styleId="List3">
    <w:name w:val="List 3"/>
    <w:basedOn w:val="Normal"/>
    <w:semiHidden/>
    <w:rsid w:val="002E0B20"/>
    <w:pPr>
      <w:ind w:left="1080" w:hanging="360"/>
    </w:pPr>
  </w:style>
  <w:style w:type="paragraph" w:styleId="List4">
    <w:name w:val="List 4"/>
    <w:basedOn w:val="Normal"/>
    <w:semiHidden/>
    <w:rsid w:val="002E0B20"/>
    <w:pPr>
      <w:ind w:left="1440" w:hanging="360"/>
    </w:pPr>
  </w:style>
  <w:style w:type="paragraph" w:styleId="List5">
    <w:name w:val="List 5"/>
    <w:basedOn w:val="Normal"/>
    <w:semiHidden/>
    <w:rsid w:val="002E0B20"/>
    <w:pPr>
      <w:ind w:left="1800" w:hanging="360"/>
    </w:pPr>
  </w:style>
  <w:style w:type="paragraph" w:styleId="ListBullet">
    <w:name w:val="List Bullet"/>
    <w:basedOn w:val="Normal"/>
    <w:uiPriority w:val="99"/>
    <w:semiHidden/>
    <w:rsid w:val="002E0B20"/>
    <w:pPr>
      <w:numPr>
        <w:numId w:val="9"/>
      </w:numPr>
    </w:pPr>
  </w:style>
  <w:style w:type="paragraph" w:styleId="ListBullet2">
    <w:name w:val="List Bullet 2"/>
    <w:basedOn w:val="Normal"/>
    <w:uiPriority w:val="99"/>
    <w:semiHidden/>
    <w:rsid w:val="002E0B20"/>
    <w:pPr>
      <w:numPr>
        <w:numId w:val="10"/>
      </w:numPr>
    </w:pPr>
  </w:style>
  <w:style w:type="paragraph" w:styleId="ListBullet3">
    <w:name w:val="List Bullet 3"/>
    <w:basedOn w:val="Normal"/>
    <w:semiHidden/>
    <w:rsid w:val="002E0B20"/>
    <w:pPr>
      <w:numPr>
        <w:numId w:val="11"/>
      </w:numPr>
    </w:pPr>
  </w:style>
  <w:style w:type="paragraph" w:styleId="ListBullet4">
    <w:name w:val="List Bullet 4"/>
    <w:basedOn w:val="Normal"/>
    <w:uiPriority w:val="99"/>
    <w:semiHidden/>
    <w:rsid w:val="002E0B20"/>
    <w:pPr>
      <w:tabs>
        <w:tab w:val="num" w:pos="1440"/>
      </w:tabs>
      <w:ind w:left="1440" w:hanging="360"/>
    </w:pPr>
  </w:style>
  <w:style w:type="paragraph" w:styleId="ListBullet5">
    <w:name w:val="List Bullet 5"/>
    <w:basedOn w:val="Normal"/>
    <w:uiPriority w:val="99"/>
    <w:semiHidden/>
    <w:rsid w:val="002E0B20"/>
    <w:pPr>
      <w:tabs>
        <w:tab w:val="num" w:pos="864"/>
      </w:tabs>
      <w:ind w:left="864" w:hanging="504"/>
    </w:pPr>
  </w:style>
  <w:style w:type="paragraph" w:styleId="ListContinue">
    <w:name w:val="List Continue"/>
    <w:basedOn w:val="Normal"/>
    <w:semiHidden/>
    <w:rsid w:val="002E0B20"/>
    <w:pPr>
      <w:spacing w:after="120"/>
      <w:ind w:left="360"/>
    </w:pPr>
  </w:style>
  <w:style w:type="paragraph" w:styleId="ListContinue2">
    <w:name w:val="List Continue 2"/>
    <w:basedOn w:val="Normal"/>
    <w:semiHidden/>
    <w:rsid w:val="002E0B20"/>
    <w:pPr>
      <w:spacing w:after="120"/>
      <w:ind w:left="720"/>
    </w:pPr>
  </w:style>
  <w:style w:type="paragraph" w:styleId="ListContinue3">
    <w:name w:val="List Continue 3"/>
    <w:basedOn w:val="Normal"/>
    <w:semiHidden/>
    <w:rsid w:val="002E0B20"/>
    <w:pPr>
      <w:spacing w:after="120"/>
      <w:ind w:left="1080"/>
    </w:pPr>
  </w:style>
  <w:style w:type="paragraph" w:styleId="ListContinue4">
    <w:name w:val="List Continue 4"/>
    <w:basedOn w:val="Normal"/>
    <w:semiHidden/>
    <w:rsid w:val="002E0B20"/>
    <w:pPr>
      <w:spacing w:after="120"/>
      <w:ind w:left="1440"/>
    </w:pPr>
  </w:style>
  <w:style w:type="paragraph" w:styleId="ListContinue5">
    <w:name w:val="List Continue 5"/>
    <w:basedOn w:val="Normal"/>
    <w:semiHidden/>
    <w:rsid w:val="002E0B20"/>
    <w:pPr>
      <w:spacing w:after="120"/>
      <w:ind w:left="1800"/>
    </w:pPr>
  </w:style>
  <w:style w:type="paragraph" w:styleId="ListNumber">
    <w:name w:val="List Number"/>
    <w:basedOn w:val="Normal"/>
    <w:uiPriority w:val="99"/>
    <w:semiHidden/>
    <w:rsid w:val="002E0B20"/>
    <w:pPr>
      <w:numPr>
        <w:numId w:val="12"/>
      </w:numPr>
    </w:pPr>
  </w:style>
  <w:style w:type="paragraph" w:styleId="ListNumber2">
    <w:name w:val="List Number 2"/>
    <w:basedOn w:val="Normal"/>
    <w:semiHidden/>
    <w:rsid w:val="002E0B20"/>
    <w:pPr>
      <w:numPr>
        <w:numId w:val="13"/>
      </w:numPr>
    </w:pPr>
  </w:style>
  <w:style w:type="paragraph" w:styleId="ListNumber3">
    <w:name w:val="List Number 3"/>
    <w:basedOn w:val="Normal"/>
    <w:semiHidden/>
    <w:rsid w:val="002E0B20"/>
    <w:pPr>
      <w:numPr>
        <w:numId w:val="14"/>
      </w:numPr>
    </w:pPr>
  </w:style>
  <w:style w:type="paragraph" w:styleId="ListNumber4">
    <w:name w:val="List Number 4"/>
    <w:basedOn w:val="Normal"/>
    <w:semiHidden/>
    <w:rsid w:val="002E0B20"/>
    <w:pPr>
      <w:tabs>
        <w:tab w:val="num" w:pos="432"/>
      </w:tabs>
      <w:ind w:left="432" w:hanging="432"/>
    </w:pPr>
  </w:style>
  <w:style w:type="paragraph" w:styleId="ListNumber5">
    <w:name w:val="List Number 5"/>
    <w:basedOn w:val="Normal"/>
    <w:semiHidden/>
    <w:rsid w:val="002E0B20"/>
    <w:pPr>
      <w:numPr>
        <w:numId w:val="15"/>
      </w:numPr>
    </w:pPr>
  </w:style>
  <w:style w:type="paragraph" w:styleId="MessageHeader">
    <w:name w:val="Message Header"/>
    <w:basedOn w:val="Normal"/>
    <w:link w:val="MessageHeaderChar"/>
    <w:uiPriority w:val="99"/>
    <w:semiHidden/>
    <w:rsid w:val="002E0B2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uiPriority w:val="99"/>
    <w:semiHidden/>
    <w:rsid w:val="002E0B20"/>
    <w:rPr>
      <w:rFonts w:ascii="Arial" w:eastAsia="Times New Roman" w:hAnsi="Arial" w:cs="Arial"/>
      <w:sz w:val="24"/>
      <w:szCs w:val="24"/>
      <w:shd w:val="pct20" w:color="auto" w:fill="auto"/>
    </w:rPr>
  </w:style>
  <w:style w:type="paragraph" w:styleId="NormalWeb">
    <w:name w:val="Normal (Web)"/>
    <w:basedOn w:val="Normal"/>
    <w:uiPriority w:val="99"/>
    <w:rsid w:val="002E0B20"/>
    <w:rPr>
      <w:szCs w:val="24"/>
    </w:rPr>
  </w:style>
  <w:style w:type="paragraph" w:styleId="NormalIndent">
    <w:name w:val="Normal Indent"/>
    <w:basedOn w:val="Normal"/>
    <w:semiHidden/>
    <w:rsid w:val="002E0B20"/>
    <w:pPr>
      <w:ind w:left="720"/>
    </w:pPr>
  </w:style>
  <w:style w:type="paragraph" w:styleId="NoteHeading">
    <w:name w:val="Note Heading"/>
    <w:basedOn w:val="Normal"/>
    <w:next w:val="Normal"/>
    <w:link w:val="NoteHeadingChar"/>
    <w:uiPriority w:val="99"/>
    <w:semiHidden/>
    <w:rsid w:val="002E0B20"/>
  </w:style>
  <w:style w:type="character" w:customStyle="1" w:styleId="NoteHeadingChar">
    <w:name w:val="Note Heading Char"/>
    <w:basedOn w:val="DefaultParagraphFont"/>
    <w:link w:val="NoteHeading"/>
    <w:uiPriority w:val="99"/>
    <w:semiHidden/>
    <w:rsid w:val="002E0B20"/>
    <w:rPr>
      <w:rFonts w:ascii="Times New Roman" w:eastAsia="Times New Roman" w:hAnsi="Times New Roman" w:cs="Times New Roman"/>
      <w:sz w:val="24"/>
      <w:szCs w:val="20"/>
    </w:rPr>
  </w:style>
  <w:style w:type="paragraph" w:customStyle="1" w:styleId="paragraph">
    <w:name w:val="paragraph"/>
    <w:basedOn w:val="Normal"/>
    <w:link w:val="paragraphChar"/>
    <w:qFormat/>
    <w:rsid w:val="002E0B20"/>
    <w:pPr>
      <w:spacing w:after="240" w:line="480" w:lineRule="auto"/>
    </w:pPr>
  </w:style>
  <w:style w:type="paragraph" w:styleId="PlainText">
    <w:name w:val="Plain Text"/>
    <w:basedOn w:val="Normal"/>
    <w:link w:val="PlainTextChar"/>
    <w:semiHidden/>
    <w:rsid w:val="002E0B20"/>
    <w:rPr>
      <w:rFonts w:ascii="Courier New" w:hAnsi="Courier New" w:cs="Courier New"/>
      <w:sz w:val="20"/>
    </w:rPr>
  </w:style>
  <w:style w:type="character" w:customStyle="1" w:styleId="PlainTextChar">
    <w:name w:val="Plain Text Char"/>
    <w:basedOn w:val="DefaultParagraphFont"/>
    <w:link w:val="PlainText"/>
    <w:semiHidden/>
    <w:rsid w:val="002E0B20"/>
    <w:rPr>
      <w:rFonts w:ascii="Courier New" w:eastAsia="Times New Roman" w:hAnsi="Courier New" w:cs="Courier New"/>
      <w:sz w:val="20"/>
      <w:szCs w:val="20"/>
    </w:rPr>
  </w:style>
  <w:style w:type="paragraph" w:customStyle="1" w:styleId="Surveytitle">
    <w:name w:val="Survey title"/>
    <w:basedOn w:val="AppendixHeading1"/>
    <w:uiPriority w:val="99"/>
    <w:rsid w:val="002E0B20"/>
  </w:style>
  <w:style w:type="paragraph" w:customStyle="1" w:styleId="reference">
    <w:name w:val="reference"/>
    <w:basedOn w:val="paragraph"/>
    <w:link w:val="referenceChar"/>
    <w:qFormat/>
    <w:rsid w:val="002E0B20"/>
    <w:pPr>
      <w:ind w:left="720" w:hanging="720"/>
    </w:pPr>
    <w:rPr>
      <w:szCs w:val="24"/>
    </w:rPr>
  </w:style>
  <w:style w:type="paragraph" w:customStyle="1" w:styleId="CoverTitle">
    <w:name w:val="Cover Title"/>
    <w:basedOn w:val="Normal"/>
    <w:rsid w:val="002E0B20"/>
    <w:pPr>
      <w:spacing w:line="480" w:lineRule="auto"/>
    </w:pPr>
    <w:rPr>
      <w:rFonts w:ascii="Arial Black" w:hAnsi="Arial Black"/>
      <w:sz w:val="32"/>
    </w:rPr>
  </w:style>
  <w:style w:type="paragraph" w:styleId="Salutation">
    <w:name w:val="Salutation"/>
    <w:basedOn w:val="Normal"/>
    <w:next w:val="Normal"/>
    <w:link w:val="SalutationChar"/>
    <w:semiHidden/>
    <w:rsid w:val="002E0B20"/>
  </w:style>
  <w:style w:type="character" w:customStyle="1" w:styleId="SalutationChar">
    <w:name w:val="Salutation Char"/>
    <w:basedOn w:val="DefaultParagraphFont"/>
    <w:link w:val="Salutation"/>
    <w:semiHidden/>
    <w:rsid w:val="002E0B20"/>
    <w:rPr>
      <w:rFonts w:ascii="Times New Roman" w:eastAsia="Times New Roman" w:hAnsi="Times New Roman" w:cs="Times New Roman"/>
      <w:sz w:val="24"/>
      <w:szCs w:val="20"/>
    </w:rPr>
  </w:style>
  <w:style w:type="paragraph" w:styleId="Signature">
    <w:name w:val="Signature"/>
    <w:basedOn w:val="Normal"/>
    <w:link w:val="SignatureChar"/>
    <w:semiHidden/>
    <w:rsid w:val="002E0B20"/>
    <w:pPr>
      <w:ind w:left="4320"/>
    </w:pPr>
  </w:style>
  <w:style w:type="character" w:customStyle="1" w:styleId="SignatureChar">
    <w:name w:val="Signature Char"/>
    <w:basedOn w:val="DefaultParagraphFont"/>
    <w:link w:val="Signature"/>
    <w:semiHidden/>
    <w:rsid w:val="002E0B20"/>
    <w:rPr>
      <w:rFonts w:ascii="Times New Roman" w:eastAsia="Times New Roman" w:hAnsi="Times New Roman" w:cs="Times New Roman"/>
      <w:sz w:val="24"/>
      <w:szCs w:val="20"/>
    </w:rPr>
  </w:style>
  <w:style w:type="character" w:styleId="Strong">
    <w:name w:val="Strong"/>
    <w:basedOn w:val="DefaultParagraphFont"/>
    <w:uiPriority w:val="99"/>
    <w:qFormat/>
    <w:rsid w:val="002E0B20"/>
    <w:rPr>
      <w:rFonts w:cs="Times New Roman"/>
      <w:b/>
      <w:bCs/>
    </w:rPr>
  </w:style>
  <w:style w:type="paragraph" w:customStyle="1" w:styleId="tabfignote">
    <w:name w:val="tab/fig note"/>
    <w:basedOn w:val="tabfigtitle"/>
    <w:link w:val="tabfignoteChar"/>
    <w:rsid w:val="002E0B20"/>
    <w:pPr>
      <w:pageBreakBefore w:val="0"/>
    </w:pPr>
    <w:rPr>
      <w:b w:val="0"/>
      <w:sz w:val="18"/>
      <w:szCs w:val="18"/>
    </w:rPr>
  </w:style>
  <w:style w:type="paragraph" w:customStyle="1" w:styleId="StyletabfignoteLeft0">
    <w:name w:val="Style tab/fig note + Left:  0&quot;"/>
    <w:basedOn w:val="tabfignote"/>
    <w:semiHidden/>
    <w:rsid w:val="002E0B20"/>
    <w:pPr>
      <w:spacing w:after="120" w:line="240" w:lineRule="auto"/>
    </w:pPr>
  </w:style>
  <w:style w:type="paragraph" w:customStyle="1" w:styleId="CoverSubtitle">
    <w:name w:val="Cover Subtitle"/>
    <w:basedOn w:val="Normal"/>
    <w:uiPriority w:val="99"/>
    <w:rsid w:val="002E0B20"/>
    <w:pPr>
      <w:framePr w:hSpace="180" w:wrap="around" w:vAnchor="page" w:hAnchor="page" w:x="1" w:y="796"/>
      <w:spacing w:before="120"/>
      <w:ind w:left="702"/>
    </w:pPr>
    <w:rPr>
      <w:rFonts w:ascii="Arial" w:hAnsi="Arial"/>
      <w:noProof/>
      <w:color w:val="FFFFFF" w:themeColor="background1"/>
      <w:sz w:val="32"/>
    </w:rPr>
  </w:style>
  <w:style w:type="paragraph" w:customStyle="1" w:styleId="Surveysubtitle">
    <w:name w:val="Survey subtitle"/>
    <w:basedOn w:val="AppendixHeading2"/>
    <w:uiPriority w:val="99"/>
    <w:rsid w:val="002E0B20"/>
  </w:style>
  <w:style w:type="table" w:styleId="Table3Deffects1">
    <w:name w:val="Table 3D effects 1"/>
    <w:basedOn w:val="TableNormal"/>
    <w:semiHidden/>
    <w:rsid w:val="002E0B20"/>
    <w:pPr>
      <w:spacing w:after="0" w:line="240" w:lineRule="atLeast"/>
    </w:pPr>
    <w:rPr>
      <w:rFonts w:ascii="New York" w:eastAsia="Times New Roman" w:hAnsi="New York"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E0B20"/>
    <w:pPr>
      <w:spacing w:after="0" w:line="240" w:lineRule="atLeast"/>
    </w:pPr>
    <w:rPr>
      <w:rFonts w:ascii="New York" w:eastAsia="Times New Roman" w:hAnsi="New York"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2E0B20"/>
    <w:pPr>
      <w:spacing w:after="0" w:line="240" w:lineRule="atLeast"/>
    </w:pPr>
    <w:rPr>
      <w:rFonts w:ascii="New York" w:eastAsia="Times New Roman" w:hAnsi="New York"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2E0B20"/>
    <w:pPr>
      <w:spacing w:after="0" w:line="240" w:lineRule="atLeast"/>
    </w:pPr>
    <w:rPr>
      <w:rFonts w:ascii="New York" w:eastAsia="Times New Roman" w:hAnsi="New York"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2E0B20"/>
    <w:pPr>
      <w:spacing w:after="0" w:line="240" w:lineRule="atLeast"/>
    </w:pPr>
    <w:rPr>
      <w:rFonts w:ascii="New York" w:eastAsia="Times New Roman" w:hAnsi="New York"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E0B20"/>
    <w:pPr>
      <w:spacing w:after="0" w:line="240" w:lineRule="atLeast"/>
    </w:pPr>
    <w:rPr>
      <w:rFonts w:ascii="New York" w:eastAsia="Times New Roman" w:hAnsi="New York"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E0B20"/>
    <w:pPr>
      <w:spacing w:after="0" w:line="240" w:lineRule="atLeast"/>
    </w:pPr>
    <w:rPr>
      <w:rFonts w:ascii="New York" w:eastAsia="Times New Roman" w:hAnsi="New York"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E0B20"/>
    <w:pPr>
      <w:spacing w:after="0" w:line="240" w:lineRule="atLeast"/>
    </w:pPr>
    <w:rPr>
      <w:rFonts w:ascii="New York" w:eastAsia="Times New Roman" w:hAnsi="New York"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E0B20"/>
    <w:pPr>
      <w:spacing w:after="0" w:line="240" w:lineRule="atLeast"/>
    </w:pPr>
    <w:rPr>
      <w:rFonts w:ascii="New York" w:eastAsia="Times New Roman" w:hAnsi="New York"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E0B20"/>
    <w:pPr>
      <w:spacing w:after="0" w:line="240" w:lineRule="atLeast"/>
    </w:pPr>
    <w:rPr>
      <w:rFonts w:ascii="New York" w:eastAsia="Times New Roman" w:hAnsi="New York"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E0B20"/>
    <w:pPr>
      <w:spacing w:after="0" w:line="240" w:lineRule="atLeast"/>
    </w:pPr>
    <w:rPr>
      <w:rFonts w:ascii="New York" w:eastAsia="Times New Roman" w:hAnsi="New York"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2E0B20"/>
    <w:pPr>
      <w:spacing w:after="0" w:line="240" w:lineRule="atLeast"/>
    </w:pPr>
    <w:rPr>
      <w:rFonts w:ascii="New York" w:eastAsia="Times New Roman" w:hAnsi="New York"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2E0B20"/>
    <w:pPr>
      <w:spacing w:after="0" w:line="240" w:lineRule="atLeast"/>
    </w:pPr>
    <w:rPr>
      <w:rFonts w:ascii="New York" w:eastAsia="Times New Roman" w:hAnsi="New York"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2E0B20"/>
    <w:pPr>
      <w:spacing w:after="0" w:line="240" w:lineRule="atLeast"/>
    </w:pPr>
    <w:rPr>
      <w:rFonts w:ascii="New York" w:eastAsia="Times New Roman" w:hAnsi="New York"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2E0B20"/>
    <w:pPr>
      <w:spacing w:after="0" w:line="240" w:lineRule="atLeast"/>
    </w:pPr>
    <w:rPr>
      <w:rFonts w:ascii="New York" w:eastAsia="Times New Roman" w:hAnsi="New York"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2E0B20"/>
    <w:pPr>
      <w:spacing w:after="0" w:line="240" w:lineRule="atLeast"/>
    </w:pPr>
    <w:rPr>
      <w:rFonts w:ascii="New York" w:eastAsia="Times New Roman" w:hAnsi="New York"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E0B20"/>
    <w:pPr>
      <w:spacing w:after="0" w:line="240" w:lineRule="atLeast"/>
    </w:pPr>
    <w:rPr>
      <w:rFonts w:ascii="New York" w:eastAsia="Times New Roman" w:hAnsi="New York"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2E0B20"/>
    <w:pPr>
      <w:spacing w:after="0" w:line="320" w:lineRule="exact"/>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E0B20"/>
    <w:pPr>
      <w:spacing w:after="0" w:line="240" w:lineRule="atLeast"/>
    </w:pPr>
    <w:rPr>
      <w:rFonts w:ascii="New York" w:eastAsia="Times New Roman" w:hAnsi="New York"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2E0B20"/>
    <w:pPr>
      <w:spacing w:after="0" w:line="240" w:lineRule="atLeast"/>
    </w:pPr>
    <w:rPr>
      <w:rFonts w:ascii="New York" w:eastAsia="Times New Roman" w:hAnsi="New York"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2E0B20"/>
    <w:pPr>
      <w:spacing w:after="0" w:line="240" w:lineRule="atLeast"/>
    </w:pPr>
    <w:rPr>
      <w:rFonts w:ascii="New York" w:eastAsia="Times New Roman" w:hAnsi="New York"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2E0B20"/>
    <w:pPr>
      <w:spacing w:after="0" w:line="240" w:lineRule="atLeast"/>
    </w:pPr>
    <w:rPr>
      <w:rFonts w:ascii="New York" w:eastAsia="Times New Roman" w:hAnsi="New York"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E0B20"/>
    <w:pPr>
      <w:spacing w:after="0" w:line="240" w:lineRule="atLeast"/>
    </w:pPr>
    <w:rPr>
      <w:rFonts w:ascii="New York" w:eastAsia="Times New Roman" w:hAnsi="New York"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2E0B20"/>
    <w:pPr>
      <w:spacing w:after="0" w:line="240" w:lineRule="atLeast"/>
    </w:pPr>
    <w:rPr>
      <w:rFonts w:ascii="New York" w:eastAsia="Times New Roman" w:hAnsi="New York"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2E0B20"/>
    <w:pPr>
      <w:spacing w:after="0" w:line="240" w:lineRule="atLeast"/>
    </w:pPr>
    <w:rPr>
      <w:rFonts w:ascii="New York" w:eastAsia="Times New Roman" w:hAnsi="New York"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2E0B20"/>
    <w:pPr>
      <w:spacing w:after="0" w:line="240" w:lineRule="atLeast"/>
    </w:pPr>
    <w:rPr>
      <w:rFonts w:ascii="New York" w:eastAsia="Times New Roman" w:hAnsi="New York"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ableheadings">
    <w:name w:val="Table headings"/>
    <w:basedOn w:val="Normal"/>
    <w:link w:val="TableheadingsChar"/>
    <w:qFormat/>
    <w:rsid w:val="002E0B20"/>
    <w:pPr>
      <w:keepNext/>
      <w:spacing w:before="160" w:line="288" w:lineRule="auto"/>
    </w:pPr>
    <w:rPr>
      <w:rFonts w:ascii="Arial" w:hAnsi="Arial"/>
      <w:b/>
      <w:sz w:val="20"/>
    </w:rPr>
  </w:style>
  <w:style w:type="table" w:styleId="TableList1">
    <w:name w:val="Table List 1"/>
    <w:basedOn w:val="TableNormal"/>
    <w:semiHidden/>
    <w:rsid w:val="002E0B20"/>
    <w:pPr>
      <w:spacing w:after="0" w:line="240" w:lineRule="atLeast"/>
    </w:pPr>
    <w:rPr>
      <w:rFonts w:ascii="New York" w:eastAsia="Times New Roman" w:hAnsi="New York"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2E0B20"/>
    <w:pPr>
      <w:spacing w:after="0" w:line="240" w:lineRule="atLeast"/>
    </w:pPr>
    <w:rPr>
      <w:rFonts w:ascii="New York" w:eastAsia="Times New Roman" w:hAnsi="New York"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2E0B20"/>
    <w:pPr>
      <w:spacing w:after="0" w:line="240" w:lineRule="atLeast"/>
    </w:pPr>
    <w:rPr>
      <w:rFonts w:ascii="New York" w:eastAsia="Times New Roman" w:hAnsi="New York"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E0B20"/>
    <w:pPr>
      <w:spacing w:after="0" w:line="240" w:lineRule="atLeast"/>
    </w:pPr>
    <w:rPr>
      <w:rFonts w:ascii="New York" w:eastAsia="Times New Roman" w:hAnsi="New York"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E0B20"/>
    <w:pPr>
      <w:spacing w:after="0" w:line="240" w:lineRule="atLeast"/>
    </w:pPr>
    <w:rPr>
      <w:rFonts w:ascii="New York" w:eastAsia="Times New Roman" w:hAnsi="New York"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2E0B20"/>
    <w:pPr>
      <w:spacing w:after="0" w:line="240" w:lineRule="atLeast"/>
    </w:pPr>
    <w:rPr>
      <w:rFonts w:ascii="New York" w:eastAsia="Times New Roman" w:hAnsi="New York"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E0B20"/>
    <w:pPr>
      <w:spacing w:after="0" w:line="240" w:lineRule="atLeast"/>
    </w:pPr>
    <w:rPr>
      <w:rFonts w:ascii="New York" w:eastAsia="Times New Roman" w:hAnsi="New York"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E0B20"/>
    <w:pPr>
      <w:spacing w:after="0" w:line="240" w:lineRule="atLeast"/>
    </w:pPr>
    <w:rPr>
      <w:rFonts w:ascii="New York" w:eastAsia="Times New Roman" w:hAnsi="New York"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uiPriority w:val="99"/>
    <w:rsid w:val="002E0B20"/>
    <w:pPr>
      <w:tabs>
        <w:tab w:val="left" w:pos="1200"/>
        <w:tab w:val="right" w:leader="dot" w:pos="8990"/>
      </w:tabs>
      <w:spacing w:before="60"/>
      <w:ind w:left="1195" w:hanging="1195"/>
    </w:pPr>
    <w:rPr>
      <w:noProof/>
      <w:color w:val="000000"/>
      <w:sz w:val="22"/>
    </w:rPr>
  </w:style>
  <w:style w:type="table" w:styleId="TableProfessional">
    <w:name w:val="Table Professional"/>
    <w:basedOn w:val="TableNormal"/>
    <w:semiHidden/>
    <w:rsid w:val="002E0B20"/>
    <w:pPr>
      <w:spacing w:after="0" w:line="240" w:lineRule="atLeast"/>
    </w:pPr>
    <w:rPr>
      <w:rFonts w:ascii="New York" w:eastAsia="Times New Roman" w:hAnsi="New York"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E0B20"/>
    <w:pPr>
      <w:spacing w:after="0" w:line="240" w:lineRule="atLeast"/>
    </w:pPr>
    <w:rPr>
      <w:rFonts w:ascii="New York" w:eastAsia="Times New Roman" w:hAnsi="New York"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E0B20"/>
    <w:pPr>
      <w:spacing w:after="0" w:line="240" w:lineRule="atLeast"/>
    </w:pPr>
    <w:rPr>
      <w:rFonts w:ascii="New York" w:eastAsia="Times New Roman" w:hAnsi="New York"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E0B20"/>
    <w:pPr>
      <w:spacing w:after="0" w:line="240" w:lineRule="atLeast"/>
    </w:pPr>
    <w:rPr>
      <w:rFonts w:ascii="New York" w:eastAsia="Times New Roman" w:hAnsi="New York"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E0B20"/>
    <w:pPr>
      <w:spacing w:after="0" w:line="240" w:lineRule="atLeast"/>
    </w:pPr>
    <w:rPr>
      <w:rFonts w:ascii="New York" w:eastAsia="Times New Roman" w:hAnsi="New York"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2E0B20"/>
    <w:pPr>
      <w:spacing w:after="0" w:line="240" w:lineRule="atLeast"/>
    </w:pPr>
    <w:rPr>
      <w:rFonts w:ascii="New York" w:eastAsia="Times New Roman" w:hAnsi="New York"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letext">
    <w:name w:val="Table text"/>
    <w:basedOn w:val="Normal"/>
    <w:link w:val="TabletextChar"/>
    <w:qFormat/>
    <w:rsid w:val="002E0B20"/>
    <w:pPr>
      <w:spacing w:before="40" w:after="40"/>
    </w:pPr>
    <w:rPr>
      <w:sz w:val="20"/>
    </w:rPr>
  </w:style>
  <w:style w:type="character" w:customStyle="1" w:styleId="TabletextChar">
    <w:name w:val="Table text Char"/>
    <w:basedOn w:val="DefaultParagraphFont"/>
    <w:link w:val="Tabletext"/>
    <w:locked/>
    <w:rsid w:val="002E0B20"/>
    <w:rPr>
      <w:rFonts w:ascii="Times New Roman" w:eastAsia="Times New Roman" w:hAnsi="Times New Roman" w:cs="Times New Roman"/>
      <w:sz w:val="20"/>
      <w:szCs w:val="20"/>
    </w:rPr>
  </w:style>
  <w:style w:type="table" w:styleId="TableTheme">
    <w:name w:val="Table Theme"/>
    <w:basedOn w:val="TableNormal"/>
    <w:semiHidden/>
    <w:rsid w:val="002E0B20"/>
    <w:pPr>
      <w:spacing w:after="0" w:line="240" w:lineRule="atLeast"/>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tabfignote"/>
    <w:link w:val="TableTitleChar"/>
    <w:qFormat/>
    <w:rsid w:val="002E0B20"/>
    <w:pPr>
      <w:keepNext/>
      <w:numPr>
        <w:numId w:val="7"/>
      </w:numPr>
      <w:spacing w:before="240" w:after="120"/>
    </w:pPr>
    <w:rPr>
      <w:rFonts w:ascii="Arial" w:hAnsi="Arial"/>
      <w:b/>
    </w:rPr>
  </w:style>
  <w:style w:type="table" w:styleId="TableWeb1">
    <w:name w:val="Table Web 1"/>
    <w:basedOn w:val="TableNormal"/>
    <w:semiHidden/>
    <w:rsid w:val="002E0B20"/>
    <w:pPr>
      <w:spacing w:after="0" w:line="240" w:lineRule="atLeast"/>
    </w:pPr>
    <w:rPr>
      <w:rFonts w:ascii="New York" w:eastAsia="Times New Roman" w:hAnsi="New York"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2E0B20"/>
    <w:pPr>
      <w:spacing w:after="0" w:line="240" w:lineRule="atLeast"/>
    </w:pPr>
    <w:rPr>
      <w:rFonts w:ascii="New York" w:eastAsia="Times New Roman" w:hAnsi="New York"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2E0B20"/>
    <w:pPr>
      <w:spacing w:after="0" w:line="240" w:lineRule="atLeast"/>
    </w:pPr>
    <w:rPr>
      <w:rFonts w:ascii="New York" w:eastAsia="Times New Roman" w:hAnsi="New York"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Surveysubsectionbox">
    <w:name w:val="Survey subsection box"/>
    <w:basedOn w:val="Surveysubtitle"/>
    <w:uiPriority w:val="99"/>
    <w:rsid w:val="002E0B20"/>
    <w:pPr>
      <w:pBdr>
        <w:top w:val="single" w:sz="4" w:space="1" w:color="auto"/>
        <w:left w:val="single" w:sz="4" w:space="4" w:color="auto"/>
        <w:bottom w:val="single" w:sz="4" w:space="1" w:color="auto"/>
        <w:right w:val="single" w:sz="4" w:space="4" w:color="auto"/>
      </w:pBdr>
      <w:shd w:val="clear" w:color="auto" w:fill="DDDDDD"/>
    </w:pPr>
    <w:rPr>
      <w:rFonts w:ascii="Arial" w:hAnsi="Arial" w:cs="Arial"/>
      <w:b/>
      <w:szCs w:val="24"/>
    </w:rPr>
  </w:style>
  <w:style w:type="paragraph" w:customStyle="1" w:styleId="Titleontitlepage">
    <w:name w:val="Title on title page"/>
    <w:basedOn w:val="CoverTitle"/>
    <w:uiPriority w:val="99"/>
    <w:rsid w:val="002E0B20"/>
    <w:pPr>
      <w:framePr w:wrap="around" w:hAnchor="text"/>
      <w:spacing w:before="960"/>
    </w:pPr>
  </w:style>
  <w:style w:type="paragraph" w:customStyle="1" w:styleId="TitlePageNumDate">
    <w:name w:val="Title Page Num/Date"/>
    <w:basedOn w:val="Normal"/>
    <w:uiPriority w:val="99"/>
    <w:rsid w:val="002E0B20"/>
    <w:pPr>
      <w:pBdr>
        <w:bottom w:val="single" w:sz="4" w:space="1" w:color="auto"/>
      </w:pBdr>
      <w:tabs>
        <w:tab w:val="right" w:pos="9000"/>
      </w:tabs>
      <w:spacing w:line="300" w:lineRule="exact"/>
    </w:pPr>
    <w:rPr>
      <w:rFonts w:ascii="Arial" w:hAnsi="Arial"/>
      <w:b/>
      <w:sz w:val="26"/>
    </w:rPr>
  </w:style>
  <w:style w:type="paragraph" w:styleId="TOC1">
    <w:name w:val="toc 1"/>
    <w:basedOn w:val="Normal"/>
    <w:next w:val="Normal"/>
    <w:autoRedefine/>
    <w:uiPriority w:val="39"/>
    <w:rsid w:val="002E0B20"/>
    <w:pPr>
      <w:tabs>
        <w:tab w:val="left" w:pos="540"/>
        <w:tab w:val="right" w:leader="dot" w:pos="8990"/>
      </w:tabs>
      <w:spacing w:before="120"/>
    </w:pPr>
    <w:rPr>
      <w:rFonts w:ascii="Arial" w:hAnsi="Arial"/>
      <w:b/>
      <w:caps/>
      <w:szCs w:val="24"/>
    </w:rPr>
  </w:style>
  <w:style w:type="paragraph" w:styleId="TOC2">
    <w:name w:val="toc 2"/>
    <w:basedOn w:val="Normal"/>
    <w:next w:val="Normal"/>
    <w:autoRedefine/>
    <w:uiPriority w:val="39"/>
    <w:rsid w:val="005723F3"/>
    <w:pPr>
      <w:tabs>
        <w:tab w:val="left" w:pos="540"/>
        <w:tab w:val="right" w:leader="dot" w:pos="9720"/>
      </w:tabs>
      <w:spacing w:before="60" w:after="60" w:line="240" w:lineRule="exact"/>
      <w:ind w:right="612"/>
    </w:pPr>
    <w:rPr>
      <w:rFonts w:ascii="Arial" w:hAnsi="Arial"/>
      <w:noProof/>
      <w:sz w:val="22"/>
      <w:szCs w:val="22"/>
    </w:rPr>
  </w:style>
  <w:style w:type="paragraph" w:styleId="TOC3">
    <w:name w:val="toc 3"/>
    <w:basedOn w:val="Normal"/>
    <w:next w:val="Normal"/>
    <w:autoRedefine/>
    <w:uiPriority w:val="39"/>
    <w:rsid w:val="002E0B20"/>
    <w:pPr>
      <w:tabs>
        <w:tab w:val="left" w:pos="1260"/>
        <w:tab w:val="right" w:leader="dot" w:pos="8990"/>
      </w:tabs>
      <w:ind w:left="576"/>
    </w:pPr>
    <w:rPr>
      <w:rFonts w:ascii="Arial" w:hAnsi="Arial"/>
      <w:sz w:val="20"/>
    </w:rPr>
  </w:style>
  <w:style w:type="paragraph" w:customStyle="1" w:styleId="AppendixHeading1">
    <w:name w:val="Appendix Heading 1"/>
    <w:basedOn w:val="Appendix"/>
    <w:next w:val="paragraph"/>
    <w:rsid w:val="006363D4"/>
    <w:pPr>
      <w:pageBreakBefore w:val="0"/>
      <w:spacing w:before="200"/>
    </w:pPr>
    <w:rPr>
      <w:color w:val="000000"/>
      <w:sz w:val="32"/>
      <w:szCs w:val="32"/>
    </w:rPr>
  </w:style>
  <w:style w:type="paragraph" w:customStyle="1" w:styleId="TOC">
    <w:name w:val="TOC"/>
    <w:basedOn w:val="Heading1"/>
    <w:uiPriority w:val="99"/>
    <w:rsid w:val="002E0B20"/>
    <w:pPr>
      <w:pageBreakBefore/>
      <w:spacing w:after="120"/>
    </w:pPr>
    <w:rPr>
      <w:color w:val="E08326"/>
    </w:rPr>
  </w:style>
  <w:style w:type="paragraph" w:customStyle="1" w:styleId="Question-noautonumber">
    <w:name w:val="Question-no autonumber"/>
    <w:basedOn w:val="paragraph"/>
    <w:uiPriority w:val="99"/>
    <w:rsid w:val="002E0B20"/>
    <w:pPr>
      <w:ind w:left="360" w:hanging="360"/>
    </w:pPr>
    <w:rPr>
      <w:rFonts w:ascii="Arial" w:hAnsi="Arial"/>
      <w:b/>
      <w:szCs w:val="22"/>
    </w:rPr>
  </w:style>
  <w:style w:type="paragraph" w:customStyle="1" w:styleId="Coverboldheadings">
    <w:name w:val="Cover bold headings"/>
    <w:basedOn w:val="Normal"/>
    <w:rsid w:val="002E0B20"/>
    <w:pPr>
      <w:spacing w:line="480" w:lineRule="auto"/>
    </w:pPr>
    <w:rPr>
      <w:rFonts w:ascii="Arial" w:hAnsi="Arial" w:cs="Arial"/>
      <w:b/>
      <w:sz w:val="26"/>
    </w:rPr>
  </w:style>
  <w:style w:type="paragraph" w:customStyle="1" w:styleId="Tablebullet1">
    <w:name w:val="Table bullet 1"/>
    <w:link w:val="Tablebullet1Char"/>
    <w:uiPriority w:val="99"/>
    <w:rsid w:val="002E0B20"/>
    <w:pPr>
      <w:numPr>
        <w:numId w:val="19"/>
      </w:numPr>
      <w:tabs>
        <w:tab w:val="clear" w:pos="765"/>
        <w:tab w:val="num" w:pos="168"/>
      </w:tabs>
      <w:spacing w:before="40" w:after="20" w:line="240" w:lineRule="atLeast"/>
    </w:pPr>
    <w:rPr>
      <w:rFonts w:ascii="Verdana" w:eastAsia="Times New Roman" w:hAnsi="Verdana" w:cs="Times New Roman"/>
      <w:sz w:val="18"/>
      <w:szCs w:val="20"/>
    </w:rPr>
  </w:style>
  <w:style w:type="paragraph" w:customStyle="1" w:styleId="Tabletextrowheading">
    <w:name w:val="Table text row heading"/>
    <w:basedOn w:val="Tabletext"/>
    <w:rsid w:val="002E0B20"/>
    <w:pPr>
      <w:spacing w:after="20"/>
    </w:pPr>
    <w:rPr>
      <w:b/>
    </w:rPr>
  </w:style>
  <w:style w:type="paragraph" w:customStyle="1" w:styleId="Tabletextindented">
    <w:name w:val="Table text indented"/>
    <w:basedOn w:val="Tabletext"/>
    <w:uiPriority w:val="99"/>
    <w:rsid w:val="002E0B20"/>
    <w:pPr>
      <w:spacing w:after="20"/>
      <w:ind w:left="180"/>
    </w:pPr>
  </w:style>
  <w:style w:type="paragraph" w:customStyle="1" w:styleId="Tablebullet2">
    <w:name w:val="Table bullet 2"/>
    <w:basedOn w:val="Tablebullet1"/>
    <w:uiPriority w:val="99"/>
    <w:rsid w:val="002E0B20"/>
    <w:pPr>
      <w:numPr>
        <w:numId w:val="20"/>
      </w:numPr>
      <w:tabs>
        <w:tab w:val="clear" w:pos="346"/>
        <w:tab w:val="num" w:pos="1080"/>
      </w:tabs>
    </w:pPr>
  </w:style>
  <w:style w:type="paragraph" w:customStyle="1" w:styleId="InsertFigure">
    <w:name w:val="Insert Figure"/>
    <w:basedOn w:val="paragraph"/>
    <w:next w:val="tabfignote"/>
    <w:qFormat/>
    <w:rsid w:val="002E0B20"/>
    <w:pPr>
      <w:spacing w:before="40" w:after="40" w:line="500" w:lineRule="atLeast"/>
    </w:pPr>
    <w:rPr>
      <w:sz w:val="18"/>
    </w:rPr>
  </w:style>
  <w:style w:type="paragraph" w:customStyle="1" w:styleId="Bullet3">
    <w:name w:val="Bullet 3"/>
    <w:basedOn w:val="Bullet20"/>
    <w:uiPriority w:val="99"/>
    <w:rsid w:val="002E0B20"/>
    <w:pPr>
      <w:numPr>
        <w:numId w:val="4"/>
      </w:numPr>
      <w:tabs>
        <w:tab w:val="clear" w:pos="360"/>
        <w:tab w:val="num" w:pos="1440"/>
        <w:tab w:val="num" w:pos="1800"/>
      </w:tabs>
      <w:ind w:left="1080"/>
    </w:pPr>
  </w:style>
  <w:style w:type="character" w:customStyle="1" w:styleId="TableTitleChar">
    <w:name w:val="Table Title Char"/>
    <w:basedOn w:val="DefaultParagraphFont"/>
    <w:link w:val="TableTitle"/>
    <w:locked/>
    <w:rsid w:val="002E0B20"/>
    <w:rPr>
      <w:rFonts w:ascii="Arial" w:eastAsia="Times New Roman" w:hAnsi="Arial" w:cs="Times New Roman"/>
      <w:b/>
      <w:sz w:val="24"/>
      <w:szCs w:val="20"/>
    </w:rPr>
  </w:style>
  <w:style w:type="paragraph" w:customStyle="1" w:styleId="ES-Heading1">
    <w:name w:val="ES-Heading 1"/>
    <w:basedOn w:val="Normal"/>
    <w:next w:val="paragraph"/>
    <w:autoRedefine/>
    <w:uiPriority w:val="99"/>
    <w:rsid w:val="002E0B20"/>
    <w:pPr>
      <w:keepNext/>
      <w:keepLines/>
      <w:pageBreakBefore/>
      <w:tabs>
        <w:tab w:val="left" w:pos="13"/>
      </w:tabs>
      <w:spacing w:before="240"/>
      <w:outlineLvl w:val="0"/>
    </w:pPr>
    <w:rPr>
      <w:rFonts w:ascii="Arial" w:hAnsi="Arial"/>
      <w:b/>
      <w:caps/>
      <w:kern w:val="28"/>
      <w:sz w:val="32"/>
      <w:szCs w:val="28"/>
    </w:rPr>
  </w:style>
  <w:style w:type="paragraph" w:customStyle="1" w:styleId="ES-Heading2">
    <w:name w:val="ES-Heading 2"/>
    <w:basedOn w:val="ES-Heading1"/>
    <w:next w:val="paragraph"/>
    <w:uiPriority w:val="99"/>
    <w:rsid w:val="002E0B20"/>
    <w:rPr>
      <w:caps w:val="0"/>
    </w:rPr>
  </w:style>
  <w:style w:type="paragraph" w:customStyle="1" w:styleId="Q-Heading1">
    <w:name w:val="Q-Heading 1"/>
    <w:uiPriority w:val="99"/>
    <w:rsid w:val="002E0B20"/>
    <w:pPr>
      <w:numPr>
        <w:numId w:val="16"/>
      </w:numPr>
      <w:spacing w:before="240" w:after="60" w:line="240" w:lineRule="auto"/>
    </w:pPr>
    <w:rPr>
      <w:rFonts w:ascii="Arial" w:eastAsia="Times New Roman" w:hAnsi="Arial" w:cs="Arial"/>
      <w:b/>
      <w:bCs/>
      <w:kern w:val="32"/>
      <w:sz w:val="30"/>
      <w:szCs w:val="28"/>
    </w:rPr>
  </w:style>
  <w:style w:type="character" w:customStyle="1" w:styleId="Tablebullet1Char">
    <w:name w:val="Table bullet 1 Char"/>
    <w:basedOn w:val="DefaultParagraphFont"/>
    <w:link w:val="Tablebullet1"/>
    <w:uiPriority w:val="99"/>
    <w:locked/>
    <w:rsid w:val="002E0B20"/>
    <w:rPr>
      <w:rFonts w:ascii="Verdana" w:eastAsia="Times New Roman" w:hAnsi="Verdana" w:cs="Times New Roman"/>
      <w:sz w:val="18"/>
      <w:szCs w:val="20"/>
    </w:rPr>
  </w:style>
  <w:style w:type="paragraph" w:customStyle="1" w:styleId="AppendixHeading2">
    <w:name w:val="Appendix Heading 2"/>
    <w:basedOn w:val="AppendixHeading1"/>
    <w:next w:val="paragraph"/>
    <w:rsid w:val="002E0B20"/>
    <w:pPr>
      <w:spacing w:before="240"/>
    </w:pPr>
    <w:rPr>
      <w:sz w:val="26"/>
      <w:szCs w:val="26"/>
    </w:rPr>
  </w:style>
  <w:style w:type="paragraph" w:customStyle="1" w:styleId="TabletitleB">
    <w:name w:val="Table title B"/>
    <w:next w:val="tabfignote"/>
    <w:uiPriority w:val="99"/>
    <w:rsid w:val="002E0B20"/>
    <w:pPr>
      <w:keepNext/>
      <w:numPr>
        <w:numId w:val="18"/>
      </w:numPr>
      <w:spacing w:before="240" w:after="120" w:line="240" w:lineRule="atLeast"/>
      <w:ind w:left="360"/>
    </w:pPr>
    <w:rPr>
      <w:rFonts w:ascii="Arial" w:eastAsia="Times New Roman" w:hAnsi="Arial" w:cs="Times New Roman"/>
      <w:b/>
      <w:bCs/>
      <w:sz w:val="24"/>
      <w:szCs w:val="24"/>
    </w:rPr>
  </w:style>
  <w:style w:type="paragraph" w:customStyle="1" w:styleId="TabletitleD">
    <w:name w:val="Table title D"/>
    <w:next w:val="tabfignote"/>
    <w:uiPriority w:val="99"/>
    <w:rsid w:val="002E0B20"/>
    <w:pPr>
      <w:keepNext/>
      <w:numPr>
        <w:numId w:val="22"/>
      </w:numPr>
      <w:spacing w:before="240" w:after="120" w:line="240" w:lineRule="atLeast"/>
    </w:pPr>
    <w:rPr>
      <w:rFonts w:ascii="Arial" w:eastAsia="Times New Roman" w:hAnsi="Arial" w:cs="Times New Roman"/>
      <w:b/>
      <w:bCs/>
      <w:sz w:val="24"/>
      <w:szCs w:val="24"/>
    </w:rPr>
  </w:style>
  <w:style w:type="paragraph" w:customStyle="1" w:styleId="TabletitleE">
    <w:name w:val="Table title E"/>
    <w:next w:val="tabfignote"/>
    <w:uiPriority w:val="99"/>
    <w:rsid w:val="002E0B20"/>
    <w:pPr>
      <w:keepNext/>
      <w:numPr>
        <w:numId w:val="23"/>
      </w:numPr>
      <w:spacing w:before="240" w:after="120" w:line="240" w:lineRule="atLeast"/>
    </w:pPr>
    <w:rPr>
      <w:rFonts w:ascii="Arial" w:eastAsia="Times New Roman" w:hAnsi="Arial" w:cs="Times New Roman"/>
      <w:b/>
      <w:sz w:val="24"/>
      <w:szCs w:val="24"/>
    </w:rPr>
  </w:style>
  <w:style w:type="paragraph" w:customStyle="1" w:styleId="TabletitleC">
    <w:name w:val="Table title C"/>
    <w:next w:val="tabfignote"/>
    <w:uiPriority w:val="99"/>
    <w:rsid w:val="002E0B20"/>
    <w:pPr>
      <w:numPr>
        <w:numId w:val="21"/>
      </w:numPr>
      <w:spacing w:before="240" w:after="120" w:line="240" w:lineRule="atLeast"/>
    </w:pPr>
    <w:rPr>
      <w:rFonts w:ascii="Arial" w:eastAsia="Times New Roman" w:hAnsi="Arial" w:cs="Times New Roman"/>
      <w:b/>
      <w:bCs/>
      <w:sz w:val="24"/>
      <w:szCs w:val="24"/>
    </w:rPr>
  </w:style>
  <w:style w:type="paragraph" w:customStyle="1" w:styleId="TabletitleA">
    <w:name w:val="Table title A"/>
    <w:next w:val="tabfignote"/>
    <w:uiPriority w:val="99"/>
    <w:rsid w:val="002E0B20"/>
    <w:pPr>
      <w:keepNext/>
      <w:numPr>
        <w:numId w:val="17"/>
      </w:numPr>
      <w:spacing w:before="240" w:after="120" w:line="240" w:lineRule="atLeast"/>
    </w:pPr>
    <w:rPr>
      <w:rFonts w:ascii="Arial" w:eastAsia="Times New Roman" w:hAnsi="Arial" w:cs="Times New Roman"/>
      <w:b/>
      <w:bCs/>
      <w:sz w:val="24"/>
      <w:szCs w:val="24"/>
    </w:rPr>
  </w:style>
  <w:style w:type="paragraph" w:customStyle="1" w:styleId="Covertext">
    <w:name w:val="Cover text"/>
    <w:basedOn w:val="Normal"/>
    <w:link w:val="CovertextChar"/>
    <w:rsid w:val="002E0B20"/>
    <w:pPr>
      <w:spacing w:line="480" w:lineRule="auto"/>
    </w:pPr>
    <w:rPr>
      <w:rFonts w:ascii="Arial" w:hAnsi="Arial"/>
    </w:rPr>
  </w:style>
  <w:style w:type="paragraph" w:customStyle="1" w:styleId="Subquestion-noautonumber">
    <w:name w:val="Subquestion-no autonumber"/>
    <w:basedOn w:val="Question-noautonumber"/>
    <w:uiPriority w:val="99"/>
    <w:rsid w:val="002E0B20"/>
    <w:pPr>
      <w:spacing w:before="120"/>
      <w:ind w:firstLine="0"/>
    </w:pPr>
    <w:rPr>
      <w:szCs w:val="20"/>
    </w:rPr>
  </w:style>
  <w:style w:type="paragraph" w:customStyle="1" w:styleId="Instructions">
    <w:name w:val="Instructions"/>
    <w:basedOn w:val="Normal"/>
    <w:uiPriority w:val="99"/>
    <w:rsid w:val="002E0B20"/>
    <w:pPr>
      <w:spacing w:before="120" w:after="120" w:line="240" w:lineRule="auto"/>
    </w:pPr>
    <w:rPr>
      <w:rFonts w:ascii="Arial" w:hAnsi="Arial" w:cs="Arial"/>
      <w:b/>
      <w:bCs/>
      <w:sz w:val="22"/>
      <w:szCs w:val="22"/>
    </w:rPr>
  </w:style>
  <w:style w:type="paragraph" w:customStyle="1" w:styleId="AnswerCheckbox">
    <w:name w:val="Answer Check box"/>
    <w:uiPriority w:val="99"/>
    <w:rsid w:val="002E0B20"/>
    <w:pPr>
      <w:numPr>
        <w:numId w:val="1"/>
      </w:numPr>
      <w:spacing w:before="120" w:after="120" w:line="240" w:lineRule="auto"/>
    </w:pPr>
    <w:rPr>
      <w:rFonts w:ascii="Arial" w:eastAsia="Times New Roman" w:hAnsi="Arial" w:cs="Arial"/>
      <w:sz w:val="24"/>
    </w:rPr>
  </w:style>
  <w:style w:type="paragraph" w:customStyle="1" w:styleId="Answer-nocheckbox">
    <w:name w:val="Answer-no checkbox"/>
    <w:uiPriority w:val="99"/>
    <w:rsid w:val="002E0B20"/>
    <w:pPr>
      <w:spacing w:before="120" w:after="120" w:line="240" w:lineRule="auto"/>
      <w:ind w:left="720" w:hanging="360"/>
    </w:pPr>
    <w:rPr>
      <w:rFonts w:ascii="Verdana" w:eastAsia="Times New Roman" w:hAnsi="Verdana" w:cs="Arial"/>
    </w:rPr>
  </w:style>
  <w:style w:type="paragraph" w:customStyle="1" w:styleId="FigureAtitle">
    <w:name w:val="Figure A title"/>
    <w:basedOn w:val="Normal"/>
    <w:next w:val="InsertFigure"/>
    <w:uiPriority w:val="99"/>
    <w:rsid w:val="002E0B20"/>
    <w:pPr>
      <w:numPr>
        <w:numId w:val="5"/>
      </w:numPr>
      <w:spacing w:before="240" w:after="120"/>
      <w:ind w:left="360"/>
    </w:pPr>
    <w:rPr>
      <w:rFonts w:ascii="Arial" w:hAnsi="Arial" w:cs="Arial"/>
      <w:b/>
      <w:bCs/>
    </w:rPr>
  </w:style>
  <w:style w:type="paragraph" w:customStyle="1" w:styleId="FIgureBtitle">
    <w:name w:val="FIgure B title"/>
    <w:basedOn w:val="Normal"/>
    <w:next w:val="InsertFigure"/>
    <w:uiPriority w:val="99"/>
    <w:rsid w:val="002E0B20"/>
    <w:pPr>
      <w:numPr>
        <w:numId w:val="6"/>
      </w:numPr>
      <w:spacing w:before="240" w:after="120"/>
      <w:ind w:left="360"/>
    </w:pPr>
    <w:rPr>
      <w:rFonts w:ascii="Arial" w:hAnsi="Arial" w:cs="Arial"/>
      <w:b/>
      <w:bCs/>
    </w:rPr>
  </w:style>
  <w:style w:type="paragraph" w:styleId="Revision">
    <w:name w:val="Revision"/>
    <w:hidden/>
    <w:uiPriority w:val="99"/>
    <w:semiHidden/>
    <w:rsid w:val="002E0B20"/>
    <w:pPr>
      <w:spacing w:after="0" w:line="240" w:lineRule="auto"/>
    </w:pPr>
    <w:rPr>
      <w:rFonts w:ascii="Times New Roman" w:eastAsia="Times New Roman" w:hAnsi="Times New Roman" w:cs="Times New Roman"/>
      <w:sz w:val="24"/>
      <w:szCs w:val="20"/>
    </w:rPr>
  </w:style>
  <w:style w:type="paragraph" w:customStyle="1" w:styleId="Qxresponse1">
    <w:name w:val="Qx response 1"/>
    <w:basedOn w:val="Normal"/>
    <w:qFormat/>
    <w:rsid w:val="002E0B20"/>
    <w:pPr>
      <w:tabs>
        <w:tab w:val="right" w:pos="9360"/>
      </w:tabs>
      <w:autoSpaceDE w:val="0"/>
      <w:autoSpaceDN w:val="0"/>
      <w:spacing w:before="120" w:line="240" w:lineRule="auto"/>
      <w:ind w:left="720"/>
    </w:pPr>
    <w:rPr>
      <w:rFonts w:ascii="Arial" w:hAnsi="Arial" w:cs="Arial"/>
      <w:sz w:val="22"/>
      <w:lang w:val="en-GB"/>
    </w:rPr>
  </w:style>
  <w:style w:type="character" w:styleId="FootnoteReference">
    <w:name w:val="footnote reference"/>
    <w:basedOn w:val="DefaultParagraphFont"/>
    <w:uiPriority w:val="99"/>
    <w:unhideWhenUsed/>
    <w:rsid w:val="002E0B20"/>
    <w:rPr>
      <w:rFonts w:ascii="Verdana" w:hAnsi="Verdana"/>
      <w:sz w:val="16"/>
      <w:vertAlign w:val="superscript"/>
    </w:rPr>
  </w:style>
  <w:style w:type="paragraph" w:customStyle="1" w:styleId="StyleCoverSubtitle">
    <w:name w:val="Style Cover Subtitle"/>
    <w:basedOn w:val="CoverSubtitle"/>
    <w:rsid w:val="002E0B20"/>
    <w:pPr>
      <w:framePr w:wrap="around"/>
    </w:pPr>
  </w:style>
  <w:style w:type="paragraph" w:styleId="ListParagraph">
    <w:name w:val="List Paragraph"/>
    <w:basedOn w:val="Normal"/>
    <w:uiPriority w:val="34"/>
    <w:qFormat/>
    <w:rsid w:val="002E0B20"/>
    <w:pPr>
      <w:spacing w:line="240" w:lineRule="auto"/>
      <w:ind w:left="720"/>
    </w:pPr>
    <w:rPr>
      <w:rFonts w:ascii="Calibri" w:eastAsiaTheme="minorHAnsi" w:hAnsi="Calibri"/>
      <w:sz w:val="22"/>
      <w:szCs w:val="22"/>
    </w:rPr>
  </w:style>
  <w:style w:type="paragraph" w:customStyle="1" w:styleId="tableheadingsleft">
    <w:name w:val="table headings left"/>
    <w:basedOn w:val="Tableheadings"/>
    <w:qFormat/>
    <w:rsid w:val="002E0B20"/>
  </w:style>
  <w:style w:type="paragraph" w:customStyle="1" w:styleId="approvals">
    <w:name w:val="approvals"/>
    <w:qFormat/>
    <w:rsid w:val="002E0B20"/>
    <w:pPr>
      <w:pageBreakBefore/>
      <w:spacing w:after="0" w:line="240" w:lineRule="auto"/>
    </w:pPr>
    <w:rPr>
      <w:rFonts w:ascii="Arial" w:eastAsia="Times New Roman" w:hAnsi="Arial" w:cs="Times New Roman"/>
      <w:b/>
      <w:caps/>
      <w:color w:val="E08326"/>
      <w:kern w:val="28"/>
      <w:sz w:val="32"/>
      <w:szCs w:val="20"/>
    </w:rPr>
  </w:style>
  <w:style w:type="table" w:customStyle="1" w:styleId="TablePro1">
    <w:name w:val="Table Pro 1"/>
    <w:basedOn w:val="TableNormal"/>
    <w:rsid w:val="002E0B20"/>
    <w:pPr>
      <w:spacing w:after="0" w:line="240" w:lineRule="auto"/>
    </w:pPr>
    <w:rPr>
      <w:rFonts w:ascii="Verdana" w:eastAsia="Times New Roman" w:hAnsi="Verdana" w:cs="Times New Roman"/>
      <w:sz w:val="18"/>
      <w:szCs w:val="20"/>
    </w:rPr>
    <w:tblPr>
      <w:tblBorders>
        <w:top w:val="single" w:sz="12" w:space="0" w:color="auto"/>
        <w:bottom w:val="single" w:sz="12" w:space="0" w:color="auto"/>
        <w:insideH w:val="single" w:sz="4" w:space="0" w:color="DDDDDD"/>
      </w:tblBorders>
    </w:tblPr>
    <w:trPr>
      <w:cantSplit/>
    </w:trPr>
    <w:tblStylePr w:type="firstRow">
      <w:tblPr/>
      <w:tcPr>
        <w:shd w:val="clear" w:color="auto" w:fill="EAEAEA"/>
      </w:tcPr>
    </w:tblStylePr>
  </w:style>
  <w:style w:type="paragraph" w:customStyle="1" w:styleId="headerreport">
    <w:name w:val="header report"/>
    <w:qFormat/>
    <w:rsid w:val="002E0B20"/>
    <w:pPr>
      <w:pBdr>
        <w:bottom w:val="single" w:sz="12" w:space="1" w:color="2760A6"/>
      </w:pBdr>
      <w:spacing w:after="240" w:line="240" w:lineRule="atLeast"/>
      <w:jc w:val="right"/>
    </w:pPr>
    <w:rPr>
      <w:rFonts w:ascii="Times New Roman" w:eastAsia="Times New Roman" w:hAnsi="Times New Roman" w:cs="Times New Roman"/>
      <w:i/>
      <w:sz w:val="20"/>
      <w:szCs w:val="20"/>
    </w:rPr>
  </w:style>
  <w:style w:type="paragraph" w:customStyle="1" w:styleId="tabletitlenonum">
    <w:name w:val="table title no num"/>
    <w:basedOn w:val="Normal"/>
    <w:qFormat/>
    <w:rsid w:val="002E0B20"/>
    <w:pPr>
      <w:spacing w:after="120" w:line="240" w:lineRule="auto"/>
    </w:pPr>
    <w:rPr>
      <w:rFonts w:ascii="Arial" w:hAnsi="Arial"/>
      <w:b/>
      <w:bCs/>
      <w:szCs w:val="24"/>
    </w:rPr>
  </w:style>
  <w:style w:type="paragraph" w:customStyle="1" w:styleId="tabletitlehangingnonum">
    <w:name w:val="table title hanging no num"/>
    <w:basedOn w:val="FIgureBtitle"/>
    <w:qFormat/>
    <w:rsid w:val="002E0B20"/>
    <w:pPr>
      <w:keepNext/>
    </w:pPr>
    <w:rPr>
      <w:rFonts w:ascii="Times New Roman" w:hAnsi="Times New Roman"/>
      <w:sz w:val="20"/>
    </w:rPr>
  </w:style>
  <w:style w:type="paragraph" w:customStyle="1" w:styleId="footerlandscape05">
    <w:name w:val="footer landscape 0.5"/>
    <w:basedOn w:val="Footer"/>
    <w:qFormat/>
    <w:rsid w:val="002E0B20"/>
    <w:pPr>
      <w:tabs>
        <w:tab w:val="clear" w:pos="4320"/>
        <w:tab w:val="clear" w:pos="9360"/>
        <w:tab w:val="center" w:pos="7200"/>
        <w:tab w:val="right" w:pos="14400"/>
      </w:tabs>
      <w:ind w:left="-720"/>
    </w:pPr>
  </w:style>
  <w:style w:type="paragraph" w:customStyle="1" w:styleId="footerlandscape10">
    <w:name w:val="footer landscape 1.0"/>
    <w:basedOn w:val="footerlandscape05"/>
    <w:qFormat/>
    <w:rsid w:val="002E0B20"/>
    <w:pPr>
      <w:tabs>
        <w:tab w:val="clear" w:pos="7200"/>
        <w:tab w:val="clear" w:pos="14400"/>
        <w:tab w:val="center" w:pos="6480"/>
        <w:tab w:val="center" w:pos="12960"/>
      </w:tabs>
      <w:ind w:left="-1440"/>
    </w:pPr>
  </w:style>
  <w:style w:type="paragraph" w:customStyle="1" w:styleId="bullet1blank">
    <w:name w:val="bullet 1 blank"/>
    <w:basedOn w:val="Normal"/>
    <w:rsid w:val="002E0B20"/>
    <w:pPr>
      <w:spacing w:before="120" w:line="300" w:lineRule="exact"/>
      <w:ind w:left="720" w:hanging="360"/>
    </w:pPr>
    <w:rPr>
      <w:rFonts w:ascii="Verdana" w:hAnsi="Verdana"/>
      <w:sz w:val="20"/>
    </w:rPr>
  </w:style>
  <w:style w:type="paragraph" w:customStyle="1" w:styleId="SmTablebullet1">
    <w:name w:val="Sm Table bullet 1"/>
    <w:basedOn w:val="Tablebullet1"/>
    <w:rsid w:val="002E0B20"/>
    <w:pPr>
      <w:numPr>
        <w:numId w:val="24"/>
      </w:numPr>
      <w:spacing w:line="210" w:lineRule="atLeast"/>
    </w:pPr>
    <w:rPr>
      <w:spacing w:val="-4"/>
      <w:sz w:val="16"/>
    </w:rPr>
  </w:style>
  <w:style w:type="paragraph" w:customStyle="1" w:styleId="SmTablebullet2">
    <w:name w:val="Sm Table bullet 2"/>
    <w:basedOn w:val="SmTablebullet1"/>
    <w:rsid w:val="002E0B20"/>
    <w:pPr>
      <w:numPr>
        <w:numId w:val="25"/>
      </w:numPr>
    </w:pPr>
  </w:style>
  <w:style w:type="paragraph" w:customStyle="1" w:styleId="SmTableheadings">
    <w:name w:val="Sm Table headings"/>
    <w:basedOn w:val="Tableheadings"/>
    <w:rsid w:val="002E0B20"/>
    <w:pPr>
      <w:spacing w:line="240" w:lineRule="exact"/>
    </w:pPr>
    <w:rPr>
      <w:sz w:val="18"/>
    </w:rPr>
  </w:style>
  <w:style w:type="paragraph" w:customStyle="1" w:styleId="SmTabletext">
    <w:name w:val="Sm Table text"/>
    <w:basedOn w:val="Tabletext"/>
    <w:rsid w:val="002E0B20"/>
    <w:pPr>
      <w:spacing w:line="210" w:lineRule="atLeast"/>
    </w:pPr>
    <w:rPr>
      <w:spacing w:val="-4"/>
      <w:sz w:val="18"/>
    </w:rPr>
  </w:style>
  <w:style w:type="paragraph" w:customStyle="1" w:styleId="SmTabletextindented">
    <w:name w:val="Sm Table text indented"/>
    <w:basedOn w:val="SmTabletext"/>
    <w:rsid w:val="002E0B20"/>
    <w:pPr>
      <w:ind w:left="187"/>
    </w:pPr>
  </w:style>
  <w:style w:type="paragraph" w:customStyle="1" w:styleId="SmTabletextindented2">
    <w:name w:val="Sm Table text indented 2"/>
    <w:basedOn w:val="SmTabletextindented"/>
    <w:rsid w:val="002E0B20"/>
    <w:pPr>
      <w:ind w:left="360"/>
    </w:pPr>
  </w:style>
  <w:style w:type="paragraph" w:customStyle="1" w:styleId="SmTabletextrowheading">
    <w:name w:val="Sm Table text row heading"/>
    <w:basedOn w:val="SmTabletext"/>
    <w:rsid w:val="002E0B20"/>
    <w:pPr>
      <w:keepNext/>
    </w:pPr>
    <w:rPr>
      <w:b/>
    </w:rPr>
  </w:style>
  <w:style w:type="paragraph" w:customStyle="1" w:styleId="TableTitleB0">
    <w:name w:val="Table Title B"/>
    <w:basedOn w:val="TableTitle"/>
    <w:next w:val="paragraph"/>
    <w:uiPriority w:val="99"/>
    <w:rsid w:val="002E0B20"/>
    <w:pPr>
      <w:keepLines/>
      <w:numPr>
        <w:numId w:val="0"/>
      </w:numPr>
      <w:ind w:left="1440" w:hanging="1440"/>
    </w:pPr>
    <w:rPr>
      <w:bCs/>
      <w:szCs w:val="24"/>
    </w:rPr>
  </w:style>
  <w:style w:type="paragraph" w:customStyle="1" w:styleId="TableTitleD0">
    <w:name w:val="Table Title D"/>
    <w:basedOn w:val="TableTitle"/>
    <w:next w:val="paragraph"/>
    <w:uiPriority w:val="99"/>
    <w:rsid w:val="002E0B20"/>
    <w:pPr>
      <w:keepLines/>
      <w:numPr>
        <w:numId w:val="0"/>
      </w:numPr>
      <w:tabs>
        <w:tab w:val="num" w:pos="0"/>
      </w:tabs>
      <w:ind w:left="1440" w:hanging="1440"/>
    </w:pPr>
    <w:rPr>
      <w:bCs/>
      <w:szCs w:val="24"/>
    </w:rPr>
  </w:style>
  <w:style w:type="paragraph" w:customStyle="1" w:styleId="TableTitleE0">
    <w:name w:val="Table Title E"/>
    <w:basedOn w:val="TableTitle"/>
    <w:next w:val="paragraph"/>
    <w:uiPriority w:val="99"/>
    <w:rsid w:val="002E0B20"/>
    <w:pPr>
      <w:keepLines/>
      <w:numPr>
        <w:numId w:val="0"/>
      </w:numPr>
      <w:tabs>
        <w:tab w:val="num" w:pos="0"/>
      </w:tabs>
      <w:ind w:left="1440" w:hanging="1440"/>
    </w:pPr>
    <w:rPr>
      <w:szCs w:val="24"/>
    </w:rPr>
  </w:style>
  <w:style w:type="paragraph" w:customStyle="1" w:styleId="TableTitleC0">
    <w:name w:val="Table Title C"/>
    <w:basedOn w:val="TableTitle"/>
    <w:next w:val="paragraph"/>
    <w:uiPriority w:val="99"/>
    <w:rsid w:val="002E0B20"/>
    <w:pPr>
      <w:keepLines/>
      <w:numPr>
        <w:numId w:val="0"/>
      </w:numPr>
      <w:tabs>
        <w:tab w:val="num" w:pos="0"/>
      </w:tabs>
      <w:ind w:left="1440" w:hanging="1440"/>
    </w:pPr>
    <w:rPr>
      <w:bCs/>
      <w:szCs w:val="24"/>
    </w:rPr>
  </w:style>
  <w:style w:type="paragraph" w:customStyle="1" w:styleId="TableTitleA0">
    <w:name w:val="Table Title A"/>
    <w:basedOn w:val="TableTitle"/>
    <w:next w:val="paragraph"/>
    <w:uiPriority w:val="99"/>
    <w:rsid w:val="002E0B20"/>
    <w:pPr>
      <w:keepLines/>
      <w:numPr>
        <w:numId w:val="0"/>
      </w:numPr>
      <w:ind w:left="1440" w:hanging="1440"/>
    </w:pPr>
    <w:rPr>
      <w:bCs/>
      <w:szCs w:val="24"/>
    </w:rPr>
  </w:style>
  <w:style w:type="paragraph" w:customStyle="1" w:styleId="Answer-noautonumbernocheckbox">
    <w:name w:val="Answer-no autonumber/no checkbox"/>
    <w:uiPriority w:val="99"/>
    <w:rsid w:val="002E0B20"/>
    <w:pPr>
      <w:spacing w:before="120" w:after="120" w:line="240" w:lineRule="auto"/>
      <w:ind w:left="720" w:hanging="360"/>
    </w:pPr>
    <w:rPr>
      <w:rFonts w:ascii="Verdana" w:eastAsia="Times New Roman" w:hAnsi="Verdana" w:cs="Arial"/>
    </w:rPr>
  </w:style>
  <w:style w:type="paragraph" w:customStyle="1" w:styleId="FigureTitleA">
    <w:name w:val="Figure Title A"/>
    <w:basedOn w:val="FigureTitle"/>
    <w:next w:val="InsertFigure"/>
    <w:uiPriority w:val="99"/>
    <w:rsid w:val="002E0B20"/>
    <w:pPr>
      <w:keepLines/>
      <w:ind w:left="1440" w:hanging="1440"/>
    </w:pPr>
    <w:rPr>
      <w:rFonts w:cs="Arial"/>
      <w:bCs/>
    </w:rPr>
  </w:style>
  <w:style w:type="paragraph" w:customStyle="1" w:styleId="FIgureTitleB">
    <w:name w:val="FIgure Title B"/>
    <w:basedOn w:val="FigureTitle"/>
    <w:next w:val="InsertFigure"/>
    <w:uiPriority w:val="99"/>
    <w:rsid w:val="002E0B20"/>
    <w:pPr>
      <w:keepLines/>
      <w:ind w:left="1440" w:hanging="1440"/>
    </w:pPr>
    <w:rPr>
      <w:rFonts w:cs="Arial"/>
      <w:bCs/>
    </w:rPr>
  </w:style>
  <w:style w:type="paragraph" w:customStyle="1" w:styleId="FigureTitleC">
    <w:name w:val="Figure Title C"/>
    <w:basedOn w:val="FigureTitle"/>
    <w:next w:val="InsertFigure"/>
    <w:rsid w:val="002E0B20"/>
    <w:pPr>
      <w:keepLines/>
      <w:numPr>
        <w:numId w:val="26"/>
      </w:numPr>
      <w:ind w:left="1440" w:hanging="1440"/>
    </w:pPr>
  </w:style>
  <w:style w:type="paragraph" w:customStyle="1" w:styleId="FigureTitleD">
    <w:name w:val="Figure Title D"/>
    <w:basedOn w:val="FigureTitle"/>
    <w:next w:val="InsertFigure"/>
    <w:rsid w:val="002E0B20"/>
    <w:pPr>
      <w:keepLines/>
      <w:numPr>
        <w:numId w:val="27"/>
      </w:numPr>
    </w:pPr>
  </w:style>
  <w:style w:type="paragraph" w:customStyle="1" w:styleId="FigureTitleE">
    <w:name w:val="Figure Title E"/>
    <w:basedOn w:val="FigureTitle"/>
    <w:next w:val="InsertFigure"/>
    <w:rsid w:val="002E0B20"/>
    <w:pPr>
      <w:keepLines/>
      <w:numPr>
        <w:numId w:val="28"/>
      </w:numPr>
      <w:ind w:left="1440" w:hanging="1440"/>
    </w:pPr>
  </w:style>
  <w:style w:type="paragraph" w:customStyle="1" w:styleId="Tabletextindented2">
    <w:name w:val="Table text indented 2"/>
    <w:basedOn w:val="Tabletextindented"/>
    <w:rsid w:val="002E0B20"/>
    <w:pPr>
      <w:ind w:left="360"/>
    </w:pPr>
  </w:style>
  <w:style w:type="character" w:customStyle="1" w:styleId="paragraphChar">
    <w:name w:val="paragraph Char"/>
    <w:basedOn w:val="DefaultParagraphFont"/>
    <w:link w:val="paragraph"/>
    <w:rsid w:val="002E0B20"/>
    <w:rPr>
      <w:rFonts w:ascii="Times New Roman" w:eastAsia="Times New Roman" w:hAnsi="Times New Roman" w:cs="Times New Roman"/>
      <w:sz w:val="24"/>
      <w:szCs w:val="20"/>
    </w:rPr>
  </w:style>
  <w:style w:type="numbering" w:styleId="ArticleSection">
    <w:name w:val="Outline List 3"/>
    <w:basedOn w:val="NoList"/>
    <w:semiHidden/>
    <w:rsid w:val="002E0B20"/>
    <w:pPr>
      <w:numPr>
        <w:numId w:val="29"/>
      </w:numPr>
    </w:pPr>
  </w:style>
  <w:style w:type="paragraph" w:styleId="Caption">
    <w:name w:val="caption"/>
    <w:basedOn w:val="Normal"/>
    <w:next w:val="Normal"/>
    <w:uiPriority w:val="35"/>
    <w:unhideWhenUsed/>
    <w:qFormat/>
    <w:rsid w:val="002E0B20"/>
    <w:pPr>
      <w:spacing w:before="360" w:after="120" w:line="240" w:lineRule="auto"/>
    </w:pPr>
    <w:rPr>
      <w:rFonts w:ascii="Arial" w:hAnsi="Arial"/>
      <w:b/>
      <w:bCs/>
      <w:szCs w:val="24"/>
    </w:rPr>
  </w:style>
  <w:style w:type="paragraph" w:styleId="Date">
    <w:name w:val="Date"/>
    <w:basedOn w:val="Normal"/>
    <w:next w:val="Normal"/>
    <w:link w:val="DateChar"/>
    <w:uiPriority w:val="99"/>
    <w:rsid w:val="002E0B20"/>
    <w:pPr>
      <w:spacing w:before="480"/>
    </w:pPr>
    <w:rPr>
      <w:rFonts w:ascii="Arial" w:hAnsi="Arial" w:cs="Arial"/>
      <w:b/>
      <w:sz w:val="32"/>
    </w:rPr>
  </w:style>
  <w:style w:type="character" w:customStyle="1" w:styleId="DateChar">
    <w:name w:val="Date Char"/>
    <w:basedOn w:val="DefaultParagraphFont"/>
    <w:link w:val="Date"/>
    <w:uiPriority w:val="99"/>
    <w:rsid w:val="002E0B20"/>
    <w:rPr>
      <w:rFonts w:ascii="Arial" w:eastAsia="Times New Roman" w:hAnsi="Arial" w:cs="Arial"/>
      <w:b/>
      <w:sz w:val="32"/>
      <w:szCs w:val="20"/>
    </w:rPr>
  </w:style>
  <w:style w:type="paragraph" w:customStyle="1" w:styleId="ExecutiveSummary">
    <w:name w:val="Executive Summary"/>
    <w:basedOn w:val="Heading1"/>
    <w:link w:val="ExecutiveSummaryChar"/>
    <w:uiPriority w:val="99"/>
    <w:rsid w:val="002E0B20"/>
    <w:pPr>
      <w:pageBreakBefore/>
      <w:spacing w:before="200"/>
    </w:pPr>
    <w:rPr>
      <w:color w:val="275DA6"/>
    </w:rPr>
  </w:style>
  <w:style w:type="character" w:customStyle="1" w:styleId="ExecutiveSummaryChar">
    <w:name w:val="Executive Summary Char"/>
    <w:basedOn w:val="Heading1Char"/>
    <w:link w:val="ExecutiveSummary"/>
    <w:uiPriority w:val="99"/>
    <w:locked/>
    <w:rsid w:val="002E0B20"/>
    <w:rPr>
      <w:rFonts w:ascii="Arial" w:eastAsia="Times New Roman" w:hAnsi="Arial" w:cs="Arial"/>
      <w:b/>
      <w:caps/>
      <w:color w:val="275DA6"/>
      <w:kern w:val="28"/>
      <w:sz w:val="30"/>
      <w:szCs w:val="20"/>
    </w:rPr>
  </w:style>
  <w:style w:type="paragraph" w:customStyle="1" w:styleId="surveyAnswerCheckbox">
    <w:name w:val="survey Answer Check box"/>
    <w:rsid w:val="002E0B20"/>
    <w:pPr>
      <w:spacing w:before="120" w:after="120" w:line="240" w:lineRule="auto"/>
      <w:ind w:left="900" w:hanging="360"/>
    </w:pPr>
    <w:rPr>
      <w:rFonts w:ascii="Arial" w:eastAsia="Times New Roman" w:hAnsi="Arial" w:cs="Arial"/>
      <w:sz w:val="24"/>
    </w:rPr>
  </w:style>
  <w:style w:type="paragraph" w:customStyle="1" w:styleId="surveyAnswer-noautonumbernocheckbox">
    <w:name w:val="survey Answer-no autonumber/no checkbox"/>
    <w:rsid w:val="002E0B20"/>
    <w:pPr>
      <w:spacing w:before="120" w:after="120" w:line="240" w:lineRule="auto"/>
      <w:ind w:left="720" w:hanging="360"/>
    </w:pPr>
    <w:rPr>
      <w:rFonts w:ascii="Verdana" w:eastAsia="Times New Roman" w:hAnsi="Verdana" w:cs="Arial"/>
    </w:rPr>
  </w:style>
  <w:style w:type="paragraph" w:customStyle="1" w:styleId="surveyInstructions">
    <w:name w:val="survey Instructions"/>
    <w:basedOn w:val="Normal"/>
    <w:rsid w:val="002E0B20"/>
    <w:pPr>
      <w:spacing w:before="120" w:after="120" w:line="240" w:lineRule="auto"/>
    </w:pPr>
    <w:rPr>
      <w:rFonts w:ascii="Arial" w:hAnsi="Arial" w:cs="Arial"/>
      <w:b/>
      <w:bCs/>
      <w:sz w:val="22"/>
      <w:szCs w:val="22"/>
    </w:rPr>
  </w:style>
  <w:style w:type="paragraph" w:customStyle="1" w:styleId="table10bullet">
    <w:name w:val="table 10 bullet"/>
    <w:basedOn w:val="Normal"/>
    <w:semiHidden/>
    <w:unhideWhenUsed/>
    <w:rsid w:val="002E0B20"/>
    <w:pPr>
      <w:numPr>
        <w:ilvl w:val="1"/>
        <w:numId w:val="30"/>
      </w:numPr>
      <w:tabs>
        <w:tab w:val="left" w:pos="216"/>
      </w:tabs>
      <w:spacing w:before="120" w:after="80"/>
    </w:pPr>
    <w:rPr>
      <w:rFonts w:ascii="Verdana" w:hAnsi="Verdana"/>
      <w:sz w:val="20"/>
      <w:lang w:val="en-GB"/>
    </w:rPr>
  </w:style>
  <w:style w:type="paragraph" w:customStyle="1" w:styleId="table10bullet2">
    <w:name w:val="table 10 bullet 2"/>
    <w:basedOn w:val="table10bullet"/>
    <w:semiHidden/>
    <w:unhideWhenUsed/>
    <w:qFormat/>
    <w:rsid w:val="002E0B20"/>
    <w:pPr>
      <w:numPr>
        <w:ilvl w:val="0"/>
        <w:numId w:val="31"/>
      </w:numPr>
    </w:pPr>
  </w:style>
  <w:style w:type="paragraph" w:customStyle="1" w:styleId="table10ital">
    <w:name w:val="table 10 ital"/>
    <w:semiHidden/>
    <w:unhideWhenUsed/>
    <w:rsid w:val="002E0B20"/>
    <w:pPr>
      <w:spacing w:before="60" w:after="0" w:line="240" w:lineRule="auto"/>
    </w:pPr>
    <w:rPr>
      <w:rFonts w:ascii="Verdana" w:eastAsia="Times New Roman" w:hAnsi="Verdana" w:cs="Arial"/>
      <w:i/>
      <w:kern w:val="28"/>
      <w:sz w:val="20"/>
      <w:szCs w:val="20"/>
    </w:rPr>
  </w:style>
  <w:style w:type="paragraph" w:customStyle="1" w:styleId="table10ul">
    <w:name w:val="table 10 u/l"/>
    <w:basedOn w:val="Normal"/>
    <w:semiHidden/>
    <w:unhideWhenUsed/>
    <w:qFormat/>
    <w:rsid w:val="002E0B20"/>
    <w:pPr>
      <w:spacing w:before="120" w:after="80"/>
    </w:pPr>
    <w:rPr>
      <w:rFonts w:ascii="Verdana" w:hAnsi="Verdana"/>
      <w:sz w:val="20"/>
      <w:u w:val="single"/>
    </w:rPr>
  </w:style>
  <w:style w:type="table" w:customStyle="1" w:styleId="TableArial">
    <w:name w:val="Table Arial"/>
    <w:basedOn w:val="TableProfessional"/>
    <w:rsid w:val="002E0B20"/>
    <w:pPr>
      <w:spacing w:before="40" w:after="40"/>
    </w:pPr>
    <w:rPr>
      <w:rFonts w:ascii="Times New Roman" w:hAnsi="Times New Roman" w:cs="Arial"/>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shd w:val="clear" w:color="auto" w:fill="auto"/>
    </w:tcPr>
    <w:tblStylePr w:type="firstRow">
      <w:rPr>
        <w:rFonts w:ascii="Times New Roman" w:hAnsi="Times New Roman" w:cs="Times New Roman"/>
        <w:b w:val="0"/>
        <w:bCs/>
        <w:color w:val="auto"/>
        <w:sz w:val="20"/>
      </w:rPr>
      <w:tblPr/>
      <w:tcPr>
        <w:tcBorders>
          <w:bottom w:val="nil"/>
          <w:tl2br w:val="none" w:sz="0" w:space="0" w:color="auto"/>
          <w:tr2bl w:val="none" w:sz="0" w:space="0" w:color="auto"/>
        </w:tcBorders>
        <w:shd w:val="clear" w:color="auto" w:fill="auto"/>
      </w:tcPr>
    </w:tblStylePr>
  </w:style>
  <w:style w:type="paragraph" w:customStyle="1" w:styleId="Tablerowheading1">
    <w:name w:val="Table row heading 1"/>
    <w:basedOn w:val="Tabletext"/>
    <w:rsid w:val="002E0B20"/>
    <w:pPr>
      <w:keepNext/>
      <w:spacing w:after="20"/>
    </w:pPr>
    <w:rPr>
      <w:b/>
    </w:rPr>
  </w:style>
  <w:style w:type="table" w:customStyle="1" w:styleId="TablePro11">
    <w:name w:val="Table Pro 11"/>
    <w:basedOn w:val="TableNormal"/>
    <w:rsid w:val="002E0B20"/>
    <w:pPr>
      <w:spacing w:after="0" w:line="240" w:lineRule="auto"/>
    </w:pPr>
    <w:rPr>
      <w:rFonts w:ascii="Verdana" w:eastAsia="Times New Roman" w:hAnsi="Verdana" w:cs="Times New Roman"/>
      <w:sz w:val="18"/>
      <w:szCs w:val="20"/>
    </w:rPr>
    <w:tblPr>
      <w:tblBorders>
        <w:top w:val="single" w:sz="12" w:space="0" w:color="auto"/>
        <w:bottom w:val="single" w:sz="12" w:space="0" w:color="auto"/>
        <w:insideH w:val="single" w:sz="4" w:space="0" w:color="DDDDDD"/>
      </w:tblBorders>
    </w:tblPr>
    <w:tblStylePr w:type="firstRow">
      <w:tblPr/>
      <w:tcPr>
        <w:shd w:val="clear" w:color="auto" w:fill="EAEAEA"/>
      </w:tcPr>
    </w:tblStylePr>
  </w:style>
  <w:style w:type="table" w:customStyle="1" w:styleId="TablePro12">
    <w:name w:val="Table Pro 12"/>
    <w:basedOn w:val="TableNormal"/>
    <w:rsid w:val="002E0B20"/>
    <w:pPr>
      <w:spacing w:after="0" w:line="240" w:lineRule="auto"/>
    </w:pPr>
    <w:rPr>
      <w:rFonts w:ascii="Verdana" w:eastAsia="Times New Roman" w:hAnsi="Verdana" w:cs="Times New Roman"/>
      <w:sz w:val="18"/>
      <w:szCs w:val="20"/>
    </w:rPr>
    <w:tblPr>
      <w:tblBorders>
        <w:top w:val="single" w:sz="12" w:space="0" w:color="auto"/>
        <w:bottom w:val="single" w:sz="12" w:space="0" w:color="auto"/>
        <w:insideH w:val="single" w:sz="4" w:space="0" w:color="DDDDDD"/>
      </w:tblBorders>
    </w:tblPr>
    <w:tblStylePr w:type="firstRow">
      <w:tblPr/>
      <w:tcPr>
        <w:shd w:val="clear" w:color="auto" w:fill="EAEAEA"/>
      </w:tcPr>
    </w:tblStylePr>
  </w:style>
  <w:style w:type="character" w:styleId="PageNumber">
    <w:name w:val="page number"/>
    <w:basedOn w:val="DefaultParagraphFont"/>
    <w:uiPriority w:val="99"/>
    <w:rsid w:val="002E0B20"/>
    <w:rPr>
      <w:rFonts w:ascii="Arial" w:hAnsi="Arial" w:cs="Times New Roman"/>
    </w:rPr>
  </w:style>
  <w:style w:type="paragraph" w:customStyle="1" w:styleId="bullet10">
    <w:name w:val="bullet 1"/>
    <w:basedOn w:val="Normal"/>
    <w:link w:val="bullet1Char0"/>
    <w:qFormat/>
    <w:rsid w:val="002E0B20"/>
    <w:pPr>
      <w:numPr>
        <w:numId w:val="33"/>
      </w:numPr>
      <w:tabs>
        <w:tab w:val="clear" w:pos="0"/>
        <w:tab w:val="left" w:pos="720"/>
      </w:tabs>
      <w:spacing w:before="120" w:line="300" w:lineRule="exact"/>
      <w:ind w:left="720"/>
    </w:pPr>
  </w:style>
  <w:style w:type="paragraph" w:customStyle="1" w:styleId="clientname">
    <w:name w:val="clientname"/>
    <w:basedOn w:val="Normal"/>
    <w:uiPriority w:val="99"/>
    <w:rsid w:val="002E0B20"/>
    <w:pPr>
      <w:spacing w:before="240" w:line="340" w:lineRule="exact"/>
    </w:pPr>
    <w:rPr>
      <w:rFonts w:ascii="Arial Black" w:hAnsi="Arial Black"/>
      <w:sz w:val="26"/>
    </w:rPr>
  </w:style>
  <w:style w:type="paragraph" w:customStyle="1" w:styleId="clientadd">
    <w:name w:val="clientadd"/>
    <w:basedOn w:val="Normal"/>
    <w:link w:val="clientaddChar"/>
    <w:uiPriority w:val="99"/>
    <w:rsid w:val="002E0B20"/>
    <w:pPr>
      <w:spacing w:line="300" w:lineRule="exact"/>
    </w:pPr>
    <w:rPr>
      <w:rFonts w:ascii="Arial" w:hAnsi="Arial"/>
    </w:rPr>
  </w:style>
  <w:style w:type="paragraph" w:customStyle="1" w:styleId="Subtitle1">
    <w:name w:val="Subtitle1"/>
    <w:basedOn w:val="Normal"/>
    <w:uiPriority w:val="99"/>
    <w:rsid w:val="002E0B20"/>
    <w:pPr>
      <w:pBdr>
        <w:bottom w:val="single" w:sz="12" w:space="10" w:color="auto"/>
      </w:pBdr>
      <w:spacing w:before="480"/>
    </w:pPr>
    <w:rPr>
      <w:rFonts w:ascii="Arial" w:hAnsi="Arial"/>
      <w:sz w:val="32"/>
    </w:rPr>
  </w:style>
  <w:style w:type="paragraph" w:customStyle="1" w:styleId="ReportTitle">
    <w:name w:val="Report Title"/>
    <w:basedOn w:val="Normal"/>
    <w:uiPriority w:val="99"/>
    <w:rsid w:val="002E0B20"/>
    <w:pPr>
      <w:spacing w:before="840" w:line="480" w:lineRule="exact"/>
    </w:pPr>
    <w:rPr>
      <w:rFonts w:ascii="Arial Black" w:hAnsi="Arial Black"/>
      <w:sz w:val="48"/>
      <w:szCs w:val="48"/>
    </w:rPr>
  </w:style>
  <w:style w:type="paragraph" w:styleId="Title">
    <w:name w:val="Title"/>
    <w:basedOn w:val="Normal"/>
    <w:link w:val="TitleChar"/>
    <w:uiPriority w:val="99"/>
    <w:qFormat/>
    <w:rsid w:val="002E0B20"/>
    <w:pPr>
      <w:spacing w:before="240" w:after="60"/>
      <w:jc w:val="center"/>
      <w:outlineLvl w:val="0"/>
    </w:pPr>
    <w:rPr>
      <w:rFonts w:ascii="Arial" w:hAnsi="Arial"/>
      <w:b/>
      <w:kern w:val="28"/>
      <w:sz w:val="32"/>
    </w:rPr>
  </w:style>
  <w:style w:type="character" w:customStyle="1" w:styleId="TitleChar">
    <w:name w:val="Title Char"/>
    <w:basedOn w:val="DefaultParagraphFont"/>
    <w:link w:val="Title"/>
    <w:uiPriority w:val="99"/>
    <w:rsid w:val="002E0B20"/>
    <w:rPr>
      <w:rFonts w:ascii="Arial" w:eastAsia="Times New Roman" w:hAnsi="Arial" w:cs="Times New Roman"/>
      <w:b/>
      <w:kern w:val="28"/>
      <w:sz w:val="32"/>
      <w:szCs w:val="20"/>
    </w:rPr>
  </w:style>
  <w:style w:type="paragraph" w:customStyle="1" w:styleId="bullet2">
    <w:name w:val="bullet 2"/>
    <w:basedOn w:val="bullet10"/>
    <w:qFormat/>
    <w:rsid w:val="002E0B20"/>
    <w:pPr>
      <w:numPr>
        <w:numId w:val="34"/>
      </w:numPr>
      <w:tabs>
        <w:tab w:val="clear" w:pos="360"/>
        <w:tab w:val="clear" w:pos="720"/>
        <w:tab w:val="left" w:pos="1080"/>
      </w:tabs>
      <w:ind w:left="1080"/>
    </w:pPr>
  </w:style>
  <w:style w:type="paragraph" w:customStyle="1" w:styleId="Default">
    <w:name w:val="Default"/>
    <w:rsid w:val="002E0B2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xt">
    <w:name w:val="Text"/>
    <w:basedOn w:val="Normal"/>
    <w:uiPriority w:val="99"/>
    <w:rsid w:val="002E0B20"/>
    <w:pPr>
      <w:spacing w:before="120" w:line="240" w:lineRule="auto"/>
      <w:jc w:val="both"/>
    </w:pPr>
    <w:rPr>
      <w:szCs w:val="24"/>
    </w:rPr>
  </w:style>
  <w:style w:type="character" w:customStyle="1" w:styleId="tabfignoteChar">
    <w:name w:val="tab/fig note Char"/>
    <w:basedOn w:val="DefaultParagraphFont"/>
    <w:link w:val="tabfignote"/>
    <w:locked/>
    <w:rsid w:val="002E0B20"/>
    <w:rPr>
      <w:rFonts w:ascii="Arial" w:eastAsia="Times New Roman" w:hAnsi="Arial" w:cs="Times New Roman"/>
      <w:sz w:val="18"/>
      <w:szCs w:val="18"/>
    </w:rPr>
  </w:style>
  <w:style w:type="paragraph" w:styleId="TOC4">
    <w:name w:val="toc 4"/>
    <w:basedOn w:val="Normal"/>
    <w:next w:val="Normal"/>
    <w:autoRedefine/>
    <w:uiPriority w:val="39"/>
    <w:rsid w:val="002E0B20"/>
    <w:pPr>
      <w:ind w:left="720"/>
    </w:pPr>
    <w:rPr>
      <w:sz w:val="20"/>
    </w:rPr>
  </w:style>
  <w:style w:type="paragraph" w:styleId="TOC5">
    <w:name w:val="toc 5"/>
    <w:basedOn w:val="Normal"/>
    <w:next w:val="Normal"/>
    <w:autoRedefine/>
    <w:uiPriority w:val="39"/>
    <w:rsid w:val="002E0B20"/>
    <w:pPr>
      <w:ind w:left="960"/>
    </w:pPr>
    <w:rPr>
      <w:sz w:val="20"/>
    </w:rPr>
  </w:style>
  <w:style w:type="paragraph" w:styleId="TOC6">
    <w:name w:val="toc 6"/>
    <w:basedOn w:val="Normal"/>
    <w:next w:val="Normal"/>
    <w:autoRedefine/>
    <w:uiPriority w:val="39"/>
    <w:rsid w:val="002E0B20"/>
    <w:pPr>
      <w:ind w:left="1200"/>
    </w:pPr>
    <w:rPr>
      <w:sz w:val="20"/>
    </w:rPr>
  </w:style>
  <w:style w:type="paragraph" w:styleId="TOC7">
    <w:name w:val="toc 7"/>
    <w:basedOn w:val="Normal"/>
    <w:next w:val="Normal"/>
    <w:autoRedefine/>
    <w:uiPriority w:val="39"/>
    <w:rsid w:val="002E0B20"/>
    <w:pPr>
      <w:ind w:left="1440"/>
    </w:pPr>
    <w:rPr>
      <w:sz w:val="20"/>
    </w:rPr>
  </w:style>
  <w:style w:type="paragraph" w:styleId="TOC8">
    <w:name w:val="toc 8"/>
    <w:basedOn w:val="Normal"/>
    <w:next w:val="Normal"/>
    <w:autoRedefine/>
    <w:uiPriority w:val="39"/>
    <w:rsid w:val="002E0B20"/>
    <w:pPr>
      <w:ind w:left="1680"/>
    </w:pPr>
    <w:rPr>
      <w:sz w:val="20"/>
    </w:rPr>
  </w:style>
  <w:style w:type="paragraph" w:styleId="TOC9">
    <w:name w:val="toc 9"/>
    <w:basedOn w:val="Normal"/>
    <w:next w:val="Normal"/>
    <w:autoRedefine/>
    <w:uiPriority w:val="39"/>
    <w:rsid w:val="002E0B20"/>
    <w:pPr>
      <w:ind w:left="1920"/>
    </w:pPr>
    <w:rPr>
      <w:sz w:val="20"/>
    </w:rPr>
  </w:style>
  <w:style w:type="paragraph" w:customStyle="1" w:styleId="submit">
    <w:name w:val="submit"/>
    <w:basedOn w:val="Normal"/>
    <w:uiPriority w:val="99"/>
    <w:rsid w:val="002E0B20"/>
    <w:pPr>
      <w:spacing w:before="240" w:line="320" w:lineRule="exact"/>
    </w:pPr>
    <w:rPr>
      <w:rFonts w:ascii="Arial" w:hAnsi="Arial"/>
    </w:rPr>
  </w:style>
  <w:style w:type="paragraph" w:customStyle="1" w:styleId="Red1">
    <w:name w:val="Red 1"/>
    <w:basedOn w:val="Normal"/>
    <w:link w:val="Red1Char"/>
    <w:rsid w:val="002E0B20"/>
    <w:pPr>
      <w:spacing w:before="200" w:line="320" w:lineRule="exact"/>
    </w:pPr>
  </w:style>
  <w:style w:type="character" w:customStyle="1" w:styleId="Red1Char">
    <w:name w:val="Red 1 Char"/>
    <w:basedOn w:val="DefaultParagraphFont"/>
    <w:link w:val="Red1"/>
    <w:locked/>
    <w:rsid w:val="002E0B20"/>
    <w:rPr>
      <w:rFonts w:ascii="Times New Roman" w:eastAsia="Times New Roman" w:hAnsi="Times New Roman" w:cs="Times New Roman"/>
      <w:sz w:val="24"/>
      <w:szCs w:val="20"/>
    </w:rPr>
  </w:style>
  <w:style w:type="character" w:customStyle="1" w:styleId="bullet1Char0">
    <w:name w:val="bullet 1 Char"/>
    <w:basedOn w:val="DefaultParagraphFont"/>
    <w:link w:val="bullet10"/>
    <w:locked/>
    <w:rsid w:val="002E0B20"/>
    <w:rPr>
      <w:rFonts w:ascii="Times New Roman" w:eastAsia="Times New Roman" w:hAnsi="Times New Roman" w:cs="Times New Roman"/>
      <w:sz w:val="24"/>
      <w:szCs w:val="20"/>
    </w:rPr>
  </w:style>
  <w:style w:type="paragraph" w:customStyle="1" w:styleId="bullet1CharChar">
    <w:name w:val="bullet 1 Char Char"/>
    <w:basedOn w:val="Normal"/>
    <w:uiPriority w:val="99"/>
    <w:rsid w:val="002E0B20"/>
    <w:pPr>
      <w:spacing w:before="120" w:line="300" w:lineRule="exact"/>
      <w:ind w:left="720" w:hanging="360"/>
    </w:pPr>
  </w:style>
  <w:style w:type="character" w:customStyle="1" w:styleId="clientaddChar">
    <w:name w:val="clientadd Char"/>
    <w:basedOn w:val="DefaultParagraphFont"/>
    <w:link w:val="clientadd"/>
    <w:uiPriority w:val="99"/>
    <w:locked/>
    <w:rsid w:val="002E0B20"/>
    <w:rPr>
      <w:rFonts w:ascii="Arial" w:eastAsia="Times New Roman" w:hAnsi="Arial" w:cs="Times New Roman"/>
      <w:sz w:val="24"/>
      <w:szCs w:val="20"/>
    </w:rPr>
  </w:style>
  <w:style w:type="paragraph" w:customStyle="1" w:styleId="StyleIntroductoryStyleBefore6pt">
    <w:name w:val="Style Introductory Style + Before:  6 pt"/>
    <w:basedOn w:val="IntroductoryStyle"/>
    <w:uiPriority w:val="99"/>
    <w:rsid w:val="002E0B20"/>
    <w:pPr>
      <w:keepNext w:val="0"/>
      <w:pageBreakBefore/>
      <w:spacing w:before="120" w:after="0"/>
    </w:pPr>
    <w:rPr>
      <w:color w:val="auto"/>
    </w:rPr>
  </w:style>
  <w:style w:type="paragraph" w:customStyle="1" w:styleId="ContactInformation">
    <w:name w:val="Contact Information"/>
    <w:basedOn w:val="Normal"/>
    <w:uiPriority w:val="99"/>
    <w:rsid w:val="002E0B20"/>
    <w:pPr>
      <w:spacing w:line="300" w:lineRule="exact"/>
    </w:pPr>
    <w:rPr>
      <w:rFonts w:ascii="Arial" w:hAnsi="Arial"/>
    </w:rPr>
  </w:style>
  <w:style w:type="paragraph" w:customStyle="1" w:styleId="TaskHeading1">
    <w:name w:val="Task Heading 1"/>
    <w:basedOn w:val="Heading2"/>
    <w:uiPriority w:val="99"/>
    <w:rsid w:val="002E0B20"/>
    <w:pPr>
      <w:tabs>
        <w:tab w:val="num" w:pos="720"/>
        <w:tab w:val="left" w:pos="1080"/>
        <w:tab w:val="num" w:pos="1440"/>
      </w:tabs>
      <w:spacing w:line="320" w:lineRule="exact"/>
      <w:ind w:left="1080" w:hanging="1080"/>
    </w:pPr>
    <w:rPr>
      <w:rFonts w:ascii="Arial Bold" w:hAnsi="Arial Bold"/>
      <w:color w:val="000000"/>
    </w:rPr>
  </w:style>
  <w:style w:type="paragraph" w:customStyle="1" w:styleId="font5">
    <w:name w:val="font5"/>
    <w:basedOn w:val="Normal"/>
    <w:uiPriority w:val="99"/>
    <w:rsid w:val="002E0B20"/>
    <w:pPr>
      <w:spacing w:before="100" w:beforeAutospacing="1" w:after="100" w:afterAutospacing="1" w:line="240" w:lineRule="auto"/>
    </w:pPr>
    <w:rPr>
      <w:rFonts w:ascii="Arial" w:hAnsi="Arial" w:cs="Arial"/>
      <w:sz w:val="18"/>
      <w:szCs w:val="18"/>
    </w:rPr>
  </w:style>
  <w:style w:type="paragraph" w:customStyle="1" w:styleId="font6">
    <w:name w:val="font6"/>
    <w:basedOn w:val="Normal"/>
    <w:uiPriority w:val="99"/>
    <w:rsid w:val="002E0B20"/>
    <w:pPr>
      <w:spacing w:before="100" w:beforeAutospacing="1" w:after="100" w:afterAutospacing="1" w:line="240" w:lineRule="auto"/>
    </w:pPr>
    <w:rPr>
      <w:rFonts w:ascii="Arial" w:hAnsi="Arial" w:cs="Arial"/>
      <w:sz w:val="16"/>
      <w:szCs w:val="16"/>
    </w:rPr>
  </w:style>
  <w:style w:type="paragraph" w:customStyle="1" w:styleId="xl65">
    <w:name w:val="xl65"/>
    <w:basedOn w:val="Normal"/>
    <w:rsid w:val="002E0B20"/>
    <w:pPr>
      <w:spacing w:before="100" w:beforeAutospacing="1" w:after="100" w:afterAutospacing="1" w:line="240" w:lineRule="auto"/>
      <w:jc w:val="center"/>
    </w:pPr>
    <w:rPr>
      <w:szCs w:val="24"/>
    </w:rPr>
  </w:style>
  <w:style w:type="paragraph" w:customStyle="1" w:styleId="xl66">
    <w:name w:val="xl66"/>
    <w:basedOn w:val="Normal"/>
    <w:rsid w:val="002E0B20"/>
    <w:pPr>
      <w:pBdr>
        <w:bottom w:val="single" w:sz="4" w:space="0" w:color="auto"/>
      </w:pBdr>
      <w:spacing w:before="100" w:beforeAutospacing="1" w:after="100" w:afterAutospacing="1" w:line="240" w:lineRule="auto"/>
      <w:jc w:val="center"/>
    </w:pPr>
    <w:rPr>
      <w:szCs w:val="24"/>
    </w:rPr>
  </w:style>
  <w:style w:type="paragraph" w:customStyle="1" w:styleId="xl67">
    <w:name w:val="xl67"/>
    <w:basedOn w:val="Normal"/>
    <w:rsid w:val="002E0B20"/>
    <w:pPr>
      <w:pBdr>
        <w:top w:val="single" w:sz="4" w:space="0" w:color="auto"/>
      </w:pBdr>
      <w:spacing w:before="100" w:beforeAutospacing="1" w:after="100" w:afterAutospacing="1" w:line="240" w:lineRule="auto"/>
    </w:pPr>
    <w:rPr>
      <w:sz w:val="18"/>
      <w:szCs w:val="18"/>
    </w:rPr>
  </w:style>
  <w:style w:type="paragraph" w:customStyle="1" w:styleId="xl68">
    <w:name w:val="xl68"/>
    <w:basedOn w:val="Normal"/>
    <w:rsid w:val="002E0B20"/>
    <w:pPr>
      <w:spacing w:before="100" w:beforeAutospacing="1" w:after="100" w:afterAutospacing="1" w:line="240" w:lineRule="auto"/>
      <w:ind w:firstLineChars="100" w:firstLine="100"/>
    </w:pPr>
    <w:rPr>
      <w:sz w:val="18"/>
      <w:szCs w:val="18"/>
    </w:rPr>
  </w:style>
  <w:style w:type="paragraph" w:customStyle="1" w:styleId="xl69">
    <w:name w:val="xl69"/>
    <w:basedOn w:val="Normal"/>
    <w:rsid w:val="002E0B20"/>
    <w:pPr>
      <w:spacing w:before="100" w:beforeAutospacing="1" w:after="100" w:afterAutospacing="1" w:line="240" w:lineRule="auto"/>
      <w:ind w:firstLineChars="100" w:firstLine="100"/>
    </w:pPr>
    <w:rPr>
      <w:sz w:val="18"/>
      <w:szCs w:val="18"/>
    </w:rPr>
  </w:style>
  <w:style w:type="paragraph" w:customStyle="1" w:styleId="xl70">
    <w:name w:val="xl70"/>
    <w:basedOn w:val="Normal"/>
    <w:rsid w:val="002E0B20"/>
    <w:pPr>
      <w:spacing w:before="100" w:beforeAutospacing="1" w:after="100" w:afterAutospacing="1" w:line="240" w:lineRule="auto"/>
    </w:pPr>
    <w:rPr>
      <w:sz w:val="18"/>
      <w:szCs w:val="18"/>
    </w:rPr>
  </w:style>
  <w:style w:type="paragraph" w:customStyle="1" w:styleId="xl71">
    <w:name w:val="xl71"/>
    <w:basedOn w:val="Normal"/>
    <w:rsid w:val="002E0B20"/>
    <w:pPr>
      <w:spacing w:before="100" w:beforeAutospacing="1" w:after="100" w:afterAutospacing="1" w:line="240" w:lineRule="auto"/>
    </w:pPr>
    <w:rPr>
      <w:sz w:val="18"/>
      <w:szCs w:val="18"/>
    </w:rPr>
  </w:style>
  <w:style w:type="paragraph" w:customStyle="1" w:styleId="xl72">
    <w:name w:val="xl72"/>
    <w:basedOn w:val="Normal"/>
    <w:rsid w:val="002E0B20"/>
    <w:pPr>
      <w:spacing w:before="100" w:beforeAutospacing="1" w:after="100" w:afterAutospacing="1" w:line="240" w:lineRule="auto"/>
    </w:pPr>
    <w:rPr>
      <w:sz w:val="18"/>
      <w:szCs w:val="18"/>
    </w:rPr>
  </w:style>
  <w:style w:type="paragraph" w:customStyle="1" w:styleId="xl73">
    <w:name w:val="xl73"/>
    <w:basedOn w:val="Normal"/>
    <w:rsid w:val="002E0B20"/>
    <w:pPr>
      <w:pBdr>
        <w:bottom w:val="single" w:sz="4" w:space="0" w:color="auto"/>
      </w:pBdr>
      <w:spacing w:before="100" w:beforeAutospacing="1" w:after="100" w:afterAutospacing="1" w:line="240" w:lineRule="auto"/>
      <w:ind w:firstLineChars="100" w:firstLine="100"/>
    </w:pPr>
    <w:rPr>
      <w:sz w:val="18"/>
      <w:szCs w:val="18"/>
    </w:rPr>
  </w:style>
  <w:style w:type="paragraph" w:customStyle="1" w:styleId="xl74">
    <w:name w:val="xl74"/>
    <w:basedOn w:val="Normal"/>
    <w:rsid w:val="002E0B20"/>
    <w:pPr>
      <w:spacing w:before="100" w:beforeAutospacing="1" w:after="100" w:afterAutospacing="1" w:line="240" w:lineRule="auto"/>
    </w:pPr>
    <w:rPr>
      <w:sz w:val="18"/>
      <w:szCs w:val="18"/>
    </w:rPr>
  </w:style>
  <w:style w:type="paragraph" w:customStyle="1" w:styleId="xl75">
    <w:name w:val="xl75"/>
    <w:basedOn w:val="Normal"/>
    <w:rsid w:val="002E0B20"/>
    <w:pPr>
      <w:spacing w:before="100" w:beforeAutospacing="1" w:after="100" w:afterAutospacing="1" w:line="240" w:lineRule="auto"/>
    </w:pPr>
    <w:rPr>
      <w:rFonts w:ascii="Arial" w:hAnsi="Arial" w:cs="Arial"/>
      <w:sz w:val="16"/>
      <w:szCs w:val="16"/>
    </w:rPr>
  </w:style>
  <w:style w:type="paragraph" w:customStyle="1" w:styleId="xl76">
    <w:name w:val="xl76"/>
    <w:basedOn w:val="Normal"/>
    <w:rsid w:val="002E0B20"/>
    <w:pPr>
      <w:pBdr>
        <w:top w:val="single" w:sz="4" w:space="0" w:color="auto"/>
        <w:bottom w:val="single" w:sz="4" w:space="0" w:color="auto"/>
      </w:pBdr>
      <w:spacing w:before="100" w:beforeAutospacing="1" w:after="100" w:afterAutospacing="1" w:line="240" w:lineRule="auto"/>
      <w:jc w:val="center"/>
    </w:pPr>
    <w:rPr>
      <w:szCs w:val="24"/>
    </w:rPr>
  </w:style>
  <w:style w:type="paragraph" w:customStyle="1" w:styleId="xl77">
    <w:name w:val="xl77"/>
    <w:basedOn w:val="Normal"/>
    <w:rsid w:val="002E0B20"/>
    <w:pPr>
      <w:pBdr>
        <w:top w:val="single" w:sz="4" w:space="0" w:color="auto"/>
        <w:bottom w:val="single" w:sz="4" w:space="0" w:color="auto"/>
      </w:pBdr>
      <w:spacing w:before="100" w:beforeAutospacing="1" w:after="100" w:afterAutospacing="1" w:line="240" w:lineRule="auto"/>
      <w:jc w:val="center"/>
    </w:pPr>
    <w:rPr>
      <w:szCs w:val="24"/>
    </w:rPr>
  </w:style>
  <w:style w:type="numbering" w:styleId="1ai">
    <w:name w:val="Outline List 1"/>
    <w:basedOn w:val="NoList"/>
    <w:uiPriority w:val="99"/>
    <w:semiHidden/>
    <w:unhideWhenUsed/>
    <w:rsid w:val="002E0B20"/>
    <w:pPr>
      <w:numPr>
        <w:numId w:val="32"/>
      </w:numPr>
    </w:pPr>
  </w:style>
  <w:style w:type="paragraph" w:customStyle="1" w:styleId="ProposalTitle">
    <w:name w:val="Proposal Title"/>
    <w:basedOn w:val="Normal"/>
    <w:rsid w:val="002E0B20"/>
    <w:pPr>
      <w:spacing w:before="840" w:line="480" w:lineRule="exact"/>
    </w:pPr>
    <w:rPr>
      <w:rFonts w:ascii="Arial Black" w:hAnsi="Arial Black"/>
      <w:sz w:val="48"/>
    </w:rPr>
  </w:style>
  <w:style w:type="paragraph" w:customStyle="1" w:styleId="TableFigurenote">
    <w:name w:val="Table/Figure note"/>
    <w:basedOn w:val="Normal"/>
    <w:link w:val="TableFigurenoteCharChar"/>
    <w:rsid w:val="002E0B20"/>
    <w:pPr>
      <w:keepLines/>
      <w:spacing w:before="120" w:line="320" w:lineRule="exact"/>
    </w:pPr>
    <w:rPr>
      <w:rFonts w:ascii="Arial" w:hAnsi="Arial"/>
      <w:sz w:val="20"/>
    </w:rPr>
  </w:style>
  <w:style w:type="character" w:customStyle="1" w:styleId="TableFigurenoteCharChar">
    <w:name w:val="Table/Figure note Char Char"/>
    <w:basedOn w:val="DefaultParagraphFont"/>
    <w:link w:val="TableFigurenote"/>
    <w:rsid w:val="002E0B20"/>
    <w:rPr>
      <w:rFonts w:ascii="Arial" w:eastAsia="Times New Roman" w:hAnsi="Arial" w:cs="Times New Roman"/>
      <w:sz w:val="20"/>
      <w:szCs w:val="20"/>
    </w:rPr>
  </w:style>
  <w:style w:type="paragraph" w:customStyle="1" w:styleId="TitlePageHeadings">
    <w:name w:val="Title Page Headings"/>
    <w:basedOn w:val="Normal"/>
    <w:rsid w:val="002E0B20"/>
    <w:pPr>
      <w:numPr>
        <w:numId w:val="35"/>
      </w:numPr>
      <w:tabs>
        <w:tab w:val="clear" w:pos="0"/>
      </w:tabs>
      <w:spacing w:before="240" w:after="120" w:line="340" w:lineRule="exact"/>
      <w:ind w:left="0" w:firstLine="0"/>
    </w:pPr>
    <w:rPr>
      <w:rFonts w:ascii="Arial" w:hAnsi="Arial" w:cs="Arial"/>
      <w:b/>
      <w:sz w:val="26"/>
    </w:rPr>
  </w:style>
  <w:style w:type="paragraph" w:customStyle="1" w:styleId="Tablecolumnheadings">
    <w:name w:val="Table column headings"/>
    <w:basedOn w:val="paragraph"/>
    <w:rsid w:val="002E0B20"/>
    <w:pPr>
      <w:keepNext/>
      <w:keepLines/>
      <w:spacing w:before="160" w:line="288" w:lineRule="auto"/>
    </w:pPr>
    <w:rPr>
      <w:b/>
      <w:sz w:val="18"/>
    </w:rPr>
  </w:style>
  <w:style w:type="paragraph" w:styleId="NoSpacing">
    <w:name w:val="No Spacing"/>
    <w:uiPriority w:val="1"/>
    <w:qFormat/>
    <w:rsid w:val="002E0B20"/>
    <w:pPr>
      <w:spacing w:after="0" w:line="240" w:lineRule="auto"/>
    </w:pPr>
    <w:rPr>
      <w:rFonts w:ascii="Times New Roman" w:eastAsia="Times New Roman" w:hAnsi="Times New Roman" w:cs="Times New Roman"/>
      <w:sz w:val="24"/>
      <w:szCs w:val="20"/>
    </w:rPr>
  </w:style>
  <w:style w:type="paragraph" w:customStyle="1" w:styleId="Execbullet1">
    <w:name w:val="Exec bullet 1"/>
    <w:basedOn w:val="Bullet1"/>
    <w:rsid w:val="002E0B20"/>
    <w:pPr>
      <w:numPr>
        <w:numId w:val="36"/>
      </w:numPr>
      <w:spacing w:before="40" w:after="40" w:line="240" w:lineRule="exact"/>
      <w:ind w:left="432" w:hanging="216"/>
    </w:pPr>
    <w:rPr>
      <w:rFonts w:cs="Arial"/>
      <w:sz w:val="18"/>
    </w:rPr>
  </w:style>
  <w:style w:type="character" w:customStyle="1" w:styleId="Bullet1Char">
    <w:name w:val="Bullet 1 Char"/>
    <w:basedOn w:val="DefaultParagraphFont"/>
    <w:link w:val="Bullet1"/>
    <w:uiPriority w:val="99"/>
    <w:rsid w:val="002E0B20"/>
    <w:rPr>
      <w:rFonts w:ascii="Verdana" w:eastAsia="Times New Roman" w:hAnsi="Verdana" w:cs="Times New Roman"/>
      <w:sz w:val="20"/>
      <w:szCs w:val="20"/>
    </w:rPr>
  </w:style>
  <w:style w:type="paragraph" w:customStyle="1" w:styleId="blurbname">
    <w:name w:val="blurb name"/>
    <w:basedOn w:val="paragraph"/>
    <w:link w:val="blurbnameChar"/>
    <w:rsid w:val="002E0B20"/>
    <w:pPr>
      <w:keepNext/>
      <w:keepLines/>
      <w:spacing w:before="480" w:line="240" w:lineRule="auto"/>
    </w:pPr>
    <w:rPr>
      <w:b/>
    </w:rPr>
  </w:style>
  <w:style w:type="paragraph" w:customStyle="1" w:styleId="R-name">
    <w:name w:val="R-name"/>
    <w:basedOn w:val="Normal"/>
    <w:rsid w:val="002E0B20"/>
    <w:pPr>
      <w:keepNext/>
      <w:spacing w:line="240" w:lineRule="auto"/>
    </w:pPr>
    <w:rPr>
      <w:rFonts w:ascii="Verdana" w:hAnsi="Verdana"/>
      <w:b/>
      <w:caps/>
    </w:rPr>
  </w:style>
  <w:style w:type="paragraph" w:customStyle="1" w:styleId="appendix0">
    <w:name w:val="appendix"/>
    <w:basedOn w:val="Normal"/>
    <w:rsid w:val="002E0B20"/>
    <w:pPr>
      <w:spacing w:before="720"/>
      <w:outlineLvl w:val="0"/>
    </w:pPr>
    <w:rPr>
      <w:rFonts w:ascii="Arial Black" w:hAnsi="Arial Black"/>
      <w:kern w:val="28"/>
      <w:sz w:val="48"/>
    </w:rPr>
  </w:style>
  <w:style w:type="character" w:customStyle="1" w:styleId="blurbnameChar">
    <w:name w:val="blurb name Char"/>
    <w:link w:val="blurbname"/>
    <w:rsid w:val="002E0B20"/>
    <w:rPr>
      <w:rFonts w:ascii="Times New Roman" w:eastAsia="Times New Roman" w:hAnsi="Times New Roman" w:cs="Times New Roman"/>
      <w:b/>
      <w:sz w:val="24"/>
      <w:szCs w:val="20"/>
    </w:rPr>
  </w:style>
  <w:style w:type="table" w:styleId="LightShading-Accent1">
    <w:name w:val="Light Shading Accent 1"/>
    <w:basedOn w:val="TableNormal"/>
    <w:uiPriority w:val="60"/>
    <w:rsid w:val="002E0B20"/>
    <w:pPr>
      <w:spacing w:after="0" w:line="240" w:lineRule="auto"/>
    </w:pPr>
    <w:rPr>
      <w:rFonts w:ascii="New York" w:eastAsia="Times New Roman" w:hAnsi="New York" w:cs="Times New Roman"/>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Grid-Accent1">
    <w:name w:val="Light Grid Accent 1"/>
    <w:basedOn w:val="TableNormal"/>
    <w:uiPriority w:val="62"/>
    <w:rsid w:val="002E0B20"/>
    <w:pPr>
      <w:spacing w:after="0" w:line="240" w:lineRule="auto"/>
    </w:pPr>
    <w:rPr>
      <w:rFonts w:ascii="New York" w:eastAsia="Times New Roman" w:hAnsi="New York" w:cs="Times New Roma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MediumList1">
    <w:name w:val="Medium List 1"/>
    <w:basedOn w:val="TableNormal"/>
    <w:uiPriority w:val="65"/>
    <w:rsid w:val="002E0B20"/>
    <w:pPr>
      <w:spacing w:after="0" w:line="240" w:lineRule="auto"/>
    </w:pPr>
    <w:rPr>
      <w:rFonts w:ascii="New York" w:eastAsia="Times New Roman" w:hAnsi="New York" w:cs="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2E0B20"/>
    <w:pPr>
      <w:spacing w:after="0" w:line="240" w:lineRule="auto"/>
    </w:pPr>
    <w:rPr>
      <w:rFonts w:ascii="New York" w:eastAsia="Times New Roman" w:hAnsi="New York" w:cs="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xectext">
    <w:name w:val="Exec text"/>
    <w:basedOn w:val="Normal"/>
    <w:rsid w:val="002E0B20"/>
    <w:pPr>
      <w:spacing w:before="80" w:after="20" w:line="240" w:lineRule="exact"/>
    </w:pPr>
    <w:rPr>
      <w:rFonts w:ascii="Verdana" w:hAnsi="Verdana" w:cs="Arial"/>
      <w:sz w:val="18"/>
    </w:rPr>
  </w:style>
  <w:style w:type="paragraph" w:customStyle="1" w:styleId="ExecRowHeadings">
    <w:name w:val="Exec Row Headings"/>
    <w:basedOn w:val="Normal"/>
    <w:rsid w:val="002E0B20"/>
    <w:pPr>
      <w:spacing w:before="40" w:after="40" w:line="320" w:lineRule="exact"/>
    </w:pPr>
    <w:rPr>
      <w:rFonts w:ascii="Verdana" w:hAnsi="Verdana"/>
      <w:b/>
      <w:sz w:val="20"/>
    </w:rPr>
  </w:style>
  <w:style w:type="paragraph" w:customStyle="1" w:styleId="Exectitle">
    <w:name w:val="Exec title"/>
    <w:rsid w:val="002E0B20"/>
    <w:pPr>
      <w:keepNext/>
      <w:keepLines/>
      <w:spacing w:before="480" w:after="120" w:line="320" w:lineRule="exact"/>
      <w:outlineLvl w:val="0"/>
    </w:pPr>
    <w:rPr>
      <w:rFonts w:ascii="Arial" w:eastAsia="Times New Roman" w:hAnsi="Arial" w:cs="Times New Roman"/>
      <w:b/>
      <w:caps/>
      <w:kern w:val="28"/>
      <w:sz w:val="30"/>
      <w:szCs w:val="30"/>
    </w:rPr>
  </w:style>
  <w:style w:type="paragraph" w:customStyle="1" w:styleId="Execsubheading">
    <w:name w:val="Exec subheading"/>
    <w:basedOn w:val="Normal"/>
    <w:rsid w:val="002E0B20"/>
    <w:pPr>
      <w:spacing w:before="180" w:after="20" w:line="240" w:lineRule="exact"/>
    </w:pPr>
    <w:rPr>
      <w:rFonts w:ascii="Verdana" w:hAnsi="Verdana" w:cs="Arial"/>
      <w:b/>
      <w:bCs/>
      <w:sz w:val="18"/>
    </w:rPr>
  </w:style>
  <w:style w:type="table" w:styleId="ColorfulGrid-Accent3">
    <w:name w:val="Colorful Grid Accent 3"/>
    <w:basedOn w:val="TableNormal"/>
    <w:uiPriority w:val="43"/>
    <w:semiHidden/>
    <w:unhideWhenUsed/>
    <w:rsid w:val="002E0B20"/>
    <w:pPr>
      <w:spacing w:after="0" w:line="240" w:lineRule="auto"/>
    </w:pPr>
    <w:rPr>
      <w:rFonts w:ascii="Calibri" w:eastAsia="Calibri" w:hAnsi="Calibri"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character" w:customStyle="1" w:styleId="R-textChar">
    <w:name w:val="R-text Char"/>
    <w:basedOn w:val="DefaultParagraphFont"/>
    <w:link w:val="R-text"/>
    <w:locked/>
    <w:rsid w:val="002E0B20"/>
    <w:rPr>
      <w:lang w:eastAsia="x-none"/>
    </w:rPr>
  </w:style>
  <w:style w:type="paragraph" w:customStyle="1" w:styleId="R-text">
    <w:name w:val="R-text"/>
    <w:basedOn w:val="Normal"/>
    <w:link w:val="R-textChar"/>
    <w:rsid w:val="002E0B20"/>
    <w:pPr>
      <w:spacing w:before="120" w:after="120" w:line="240" w:lineRule="auto"/>
    </w:pPr>
    <w:rPr>
      <w:rFonts w:asciiTheme="minorHAnsi" w:eastAsiaTheme="minorHAnsi" w:hAnsiTheme="minorHAnsi" w:cstheme="minorBidi"/>
      <w:sz w:val="22"/>
      <w:szCs w:val="22"/>
      <w:lang w:eastAsia="x-none"/>
    </w:rPr>
  </w:style>
  <w:style w:type="paragraph" w:customStyle="1" w:styleId="EndNoteBibliographyTitle">
    <w:name w:val="EndNote Bibliography Title"/>
    <w:basedOn w:val="Normal"/>
    <w:link w:val="EndNoteBibliographyTitleChar"/>
    <w:rsid w:val="002E0B20"/>
    <w:pPr>
      <w:jc w:val="center"/>
    </w:pPr>
    <w:rPr>
      <w:noProof/>
    </w:rPr>
  </w:style>
  <w:style w:type="character" w:customStyle="1" w:styleId="EndNoteBibliographyTitleChar">
    <w:name w:val="EndNote Bibliography Title Char"/>
    <w:basedOn w:val="paragraphChar"/>
    <w:link w:val="EndNoteBibliographyTitle"/>
    <w:rsid w:val="002E0B20"/>
    <w:rPr>
      <w:rFonts w:ascii="Times New Roman" w:eastAsia="Times New Roman" w:hAnsi="Times New Roman" w:cs="Times New Roman"/>
      <w:noProof/>
      <w:sz w:val="24"/>
      <w:szCs w:val="20"/>
    </w:rPr>
  </w:style>
  <w:style w:type="paragraph" w:customStyle="1" w:styleId="EndNoteBibliography">
    <w:name w:val="EndNote Bibliography"/>
    <w:basedOn w:val="Normal"/>
    <w:link w:val="EndNoteBibliographyChar"/>
    <w:rsid w:val="002E0B20"/>
    <w:rPr>
      <w:noProof/>
    </w:rPr>
  </w:style>
  <w:style w:type="character" w:customStyle="1" w:styleId="EndNoteBibliographyChar">
    <w:name w:val="EndNote Bibliography Char"/>
    <w:basedOn w:val="paragraphChar"/>
    <w:link w:val="EndNoteBibliography"/>
    <w:rsid w:val="002E0B20"/>
    <w:rPr>
      <w:rFonts w:ascii="Times New Roman" w:eastAsia="Times New Roman" w:hAnsi="Times New Roman" w:cs="Times New Roman"/>
      <w:noProof/>
      <w:sz w:val="24"/>
      <w:szCs w:val="20"/>
    </w:rPr>
  </w:style>
  <w:style w:type="character" w:customStyle="1" w:styleId="apple-converted-space">
    <w:name w:val="apple-converted-space"/>
    <w:basedOn w:val="DefaultParagraphFont"/>
    <w:rsid w:val="002E0B20"/>
  </w:style>
  <w:style w:type="paragraph" w:customStyle="1" w:styleId="tabletitlesuppl">
    <w:name w:val="table title suppl"/>
    <w:basedOn w:val="tabletitlehangingnonum"/>
    <w:qFormat/>
    <w:rsid w:val="002E0B20"/>
  </w:style>
  <w:style w:type="character" w:customStyle="1" w:styleId="TableheadingsChar">
    <w:name w:val="Table headings Char"/>
    <w:basedOn w:val="DefaultParagraphFont"/>
    <w:link w:val="Tableheadings"/>
    <w:locked/>
    <w:rsid w:val="002E0B20"/>
    <w:rPr>
      <w:rFonts w:ascii="Arial" w:eastAsia="Times New Roman" w:hAnsi="Arial" w:cs="Times New Roman"/>
      <w:b/>
      <w:sz w:val="20"/>
      <w:szCs w:val="20"/>
    </w:rPr>
  </w:style>
  <w:style w:type="character" w:customStyle="1" w:styleId="cname">
    <w:name w:val="cname"/>
    <w:rsid w:val="002E0B20"/>
  </w:style>
  <w:style w:type="character" w:customStyle="1" w:styleId="referenceChar">
    <w:name w:val="reference Char"/>
    <w:link w:val="reference"/>
    <w:rsid w:val="002E0B20"/>
    <w:rPr>
      <w:rFonts w:ascii="Times New Roman" w:eastAsia="Times New Roman" w:hAnsi="Times New Roman" w:cs="Times New Roman"/>
      <w:sz w:val="24"/>
      <w:szCs w:val="24"/>
    </w:rPr>
  </w:style>
  <w:style w:type="character" w:customStyle="1" w:styleId="artjournal">
    <w:name w:val="art_journal"/>
    <w:basedOn w:val="DefaultParagraphFont"/>
    <w:rsid w:val="002E0B20"/>
  </w:style>
  <w:style w:type="character" w:customStyle="1" w:styleId="artdatevolumeissuepart">
    <w:name w:val="art_datevolumeissuepart"/>
    <w:basedOn w:val="DefaultParagraphFont"/>
    <w:rsid w:val="002E0B20"/>
  </w:style>
  <w:style w:type="character" w:customStyle="1" w:styleId="artpages">
    <w:name w:val="art_pages"/>
    <w:basedOn w:val="DefaultParagraphFont"/>
    <w:rsid w:val="002E0B20"/>
  </w:style>
  <w:style w:type="paragraph" w:customStyle="1" w:styleId="xl78">
    <w:name w:val="xl78"/>
    <w:basedOn w:val="Normal"/>
    <w:rsid w:val="002E0B20"/>
    <w:pPr>
      <w:pBdr>
        <w:top w:val="single" w:sz="4" w:space="0" w:color="459FB2"/>
        <w:bottom w:val="single" w:sz="4" w:space="0" w:color="419DB1"/>
      </w:pBdr>
      <w:spacing w:before="100" w:beforeAutospacing="1" w:after="100" w:afterAutospacing="1" w:line="240" w:lineRule="auto"/>
    </w:pPr>
    <w:rPr>
      <w:rFonts w:ascii="Arial" w:hAnsi="Arial" w:cs="Arial"/>
      <w:color w:val="000000"/>
      <w:sz w:val="10"/>
      <w:szCs w:val="10"/>
    </w:rPr>
  </w:style>
  <w:style w:type="paragraph" w:customStyle="1" w:styleId="xl79">
    <w:name w:val="xl79"/>
    <w:basedOn w:val="Normal"/>
    <w:rsid w:val="002E0B20"/>
    <w:pPr>
      <w:pBdr>
        <w:top w:val="single" w:sz="4" w:space="0" w:color="459FB2"/>
        <w:bottom w:val="single" w:sz="4" w:space="0" w:color="419DB1"/>
      </w:pBdr>
      <w:spacing w:before="100" w:beforeAutospacing="1" w:after="100" w:afterAutospacing="1" w:line="240" w:lineRule="auto"/>
      <w:jc w:val="center"/>
    </w:pPr>
    <w:rPr>
      <w:rFonts w:ascii="Arial" w:hAnsi="Arial" w:cs="Arial"/>
      <w:color w:val="000000"/>
      <w:sz w:val="10"/>
      <w:szCs w:val="10"/>
    </w:rPr>
  </w:style>
  <w:style w:type="paragraph" w:customStyle="1" w:styleId="xl80">
    <w:name w:val="xl80"/>
    <w:basedOn w:val="Normal"/>
    <w:rsid w:val="002E0B20"/>
    <w:pPr>
      <w:pBdr>
        <w:top w:val="single" w:sz="4" w:space="0" w:color="459FB2"/>
        <w:bottom w:val="single" w:sz="4" w:space="0" w:color="419DB1"/>
        <w:right w:val="single" w:sz="4" w:space="0" w:color="419DB1"/>
      </w:pBdr>
      <w:spacing w:before="100" w:beforeAutospacing="1" w:after="100" w:afterAutospacing="1" w:line="240" w:lineRule="auto"/>
      <w:jc w:val="center"/>
    </w:pPr>
    <w:rPr>
      <w:rFonts w:ascii="Arial" w:hAnsi="Arial" w:cs="Arial"/>
      <w:color w:val="000000"/>
      <w:sz w:val="10"/>
      <w:szCs w:val="10"/>
    </w:rPr>
  </w:style>
  <w:style w:type="character" w:customStyle="1" w:styleId="ref-title">
    <w:name w:val="ref-title"/>
    <w:basedOn w:val="DefaultParagraphFont"/>
    <w:rsid w:val="002E0B20"/>
  </w:style>
  <w:style w:type="character" w:customStyle="1" w:styleId="ref-journal">
    <w:name w:val="ref-journal"/>
    <w:basedOn w:val="DefaultParagraphFont"/>
    <w:rsid w:val="002E0B20"/>
  </w:style>
  <w:style w:type="character" w:customStyle="1" w:styleId="ref-vol">
    <w:name w:val="ref-vol"/>
    <w:basedOn w:val="DefaultParagraphFont"/>
    <w:rsid w:val="002E0B20"/>
  </w:style>
  <w:style w:type="paragraph" w:customStyle="1" w:styleId="tabfigtitle">
    <w:name w:val="tab/fig title"/>
    <w:basedOn w:val="Normal"/>
    <w:rsid w:val="002E0B20"/>
    <w:pPr>
      <w:pageBreakBefore/>
      <w:spacing w:before="120" w:line="480" w:lineRule="auto"/>
    </w:pPr>
    <w:rPr>
      <w:rFonts w:ascii="Arial" w:hAnsi="Arial"/>
      <w:b/>
    </w:rPr>
  </w:style>
  <w:style w:type="character" w:customStyle="1" w:styleId="CovertextChar">
    <w:name w:val="Cover text Char"/>
    <w:basedOn w:val="DefaultParagraphFont"/>
    <w:link w:val="Covertext"/>
    <w:rsid w:val="002E0B20"/>
    <w:rPr>
      <w:rFonts w:ascii="Arial" w:eastAsia="Times New Roman" w:hAnsi="Arial" w:cs="Times New Roman"/>
      <w:sz w:val="24"/>
      <w:szCs w:val="20"/>
    </w:rPr>
  </w:style>
  <w:style w:type="paragraph" w:customStyle="1" w:styleId="StyleTableheadings8pt">
    <w:name w:val="Style Table headings + 8 pt"/>
    <w:basedOn w:val="Tableheadings"/>
    <w:rsid w:val="002E0B20"/>
    <w:rPr>
      <w:bCs/>
      <w:sz w:val="16"/>
    </w:rPr>
  </w:style>
  <w:style w:type="character" w:customStyle="1" w:styleId="FigureTitleChar">
    <w:name w:val="Figure Title Char"/>
    <w:link w:val="FigureTitle"/>
    <w:uiPriority w:val="99"/>
    <w:rsid w:val="002E0B20"/>
    <w:rPr>
      <w:rFonts w:ascii="Times New Roman" w:eastAsia="Times New Roman" w:hAnsi="Times New Roman" w:cs="Times New Roman"/>
      <w:b/>
      <w:sz w:val="20"/>
      <w:szCs w:val="20"/>
    </w:rPr>
  </w:style>
  <w:style w:type="character" w:customStyle="1" w:styleId="Mention1">
    <w:name w:val="Mention1"/>
    <w:basedOn w:val="DefaultParagraphFont"/>
    <w:uiPriority w:val="99"/>
    <w:semiHidden/>
    <w:unhideWhenUsed/>
    <w:rsid w:val="002E0B2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7.png"/><Relationship Id="rId57" Type="http://schemas.openxmlformats.org/officeDocument/2006/relationships/image" Target="media/image45.emf"/><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emf"/><Relationship Id="rId56"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ED062-E65A-434B-8086-38870C961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90</Pages>
  <Words>9634</Words>
  <Characters>59442</Characters>
  <Application>Microsoft Office Word</Application>
  <DocSecurity>0</DocSecurity>
  <Lines>2972</Lines>
  <Paragraphs>2466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Vernon, Sinclair</dc:creator>
  <cp:keywords/>
  <dc:description/>
  <cp:lastModifiedBy>CBNODADO</cp:lastModifiedBy>
  <cp:revision>4</cp:revision>
  <dcterms:created xsi:type="dcterms:W3CDTF">2019-03-11T10:05:00Z</dcterms:created>
  <dcterms:modified xsi:type="dcterms:W3CDTF">2019-04-08T06:46:00Z</dcterms:modified>
</cp:coreProperties>
</file>