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ED0" w:rsidRPr="00071089" w:rsidRDefault="00FF47ED" w:rsidP="00AE5ED0">
      <w:pPr>
        <w:rPr>
          <w:rFonts w:cs="Arial"/>
          <w:sz w:val="24"/>
          <w:szCs w:val="24"/>
          <w:lang w:val="en-US"/>
        </w:rPr>
      </w:pPr>
      <w:r w:rsidRPr="00071089">
        <w:rPr>
          <w:rFonts w:cs="Arial"/>
          <w:sz w:val="24"/>
          <w:szCs w:val="24"/>
          <w:lang w:val="en-US"/>
        </w:rPr>
        <w:t>Supplementary Material</w:t>
      </w:r>
    </w:p>
    <w:p w:rsidR="00CD1F03" w:rsidRPr="00071089" w:rsidRDefault="00CD1F03" w:rsidP="00CD1F03">
      <w:pPr>
        <w:rPr>
          <w:rFonts w:cs="Times New Roman"/>
          <w:b/>
          <w:sz w:val="24"/>
          <w:szCs w:val="24"/>
          <w:lang w:val="en-US"/>
        </w:rPr>
      </w:pPr>
      <w:r w:rsidRPr="00071089">
        <w:rPr>
          <w:rFonts w:cs="Times New Roman"/>
          <w:b/>
          <w:sz w:val="24"/>
          <w:szCs w:val="24"/>
          <w:lang w:val="en-US"/>
        </w:rPr>
        <w:t>Personalized risk for clinical progression in cognitively normal subjects – the ABIDE project</w:t>
      </w:r>
    </w:p>
    <w:p w:rsidR="00AE5ED0" w:rsidRPr="00071089" w:rsidRDefault="001B58D5" w:rsidP="00AE5ED0">
      <w:pPr>
        <w:rPr>
          <w:rFonts w:cs="Times New Roman"/>
          <w:sz w:val="24"/>
          <w:szCs w:val="24"/>
          <w:lang w:val="en-US"/>
        </w:rPr>
      </w:pPr>
      <w:r w:rsidRPr="00071089">
        <w:rPr>
          <w:rFonts w:cs="Helvetica"/>
          <w:sz w:val="24"/>
          <w:szCs w:val="24"/>
          <w:lang w:val="en-US"/>
        </w:rPr>
        <w:t>I.S. van Maurik</w:t>
      </w:r>
      <w:r w:rsidRPr="00071089">
        <w:rPr>
          <w:rFonts w:cs="Helvetica"/>
          <w:sz w:val="24"/>
          <w:szCs w:val="24"/>
          <w:vertAlign w:val="superscript"/>
          <w:lang w:val="en-US"/>
        </w:rPr>
        <w:t>1,2*</w:t>
      </w:r>
      <w:r w:rsidRPr="00071089">
        <w:rPr>
          <w:rFonts w:cs="Helvetica"/>
          <w:sz w:val="24"/>
          <w:szCs w:val="24"/>
          <w:lang w:val="en-US"/>
        </w:rPr>
        <w:t>, R.E.R. Slot, MD</w:t>
      </w:r>
      <w:r w:rsidRPr="00071089">
        <w:rPr>
          <w:rFonts w:cs="Helvetica"/>
          <w:sz w:val="24"/>
          <w:szCs w:val="24"/>
          <w:vertAlign w:val="superscript"/>
          <w:lang w:val="en-US"/>
        </w:rPr>
        <w:t>1</w:t>
      </w:r>
      <w:r w:rsidRPr="00071089">
        <w:rPr>
          <w:rFonts w:cs="Helvetica"/>
          <w:sz w:val="24"/>
          <w:szCs w:val="24"/>
          <w:lang w:val="en-US"/>
        </w:rPr>
        <w:t>, S.C.J. Verfaillie</w:t>
      </w:r>
      <w:r w:rsidRPr="00071089">
        <w:rPr>
          <w:rFonts w:cs="Helvetica"/>
          <w:sz w:val="24"/>
          <w:szCs w:val="24"/>
          <w:vertAlign w:val="superscript"/>
          <w:lang w:val="en-US"/>
        </w:rPr>
        <w:t>1</w:t>
      </w:r>
      <w:r w:rsidRPr="00071089">
        <w:rPr>
          <w:rFonts w:cs="Helvetica"/>
          <w:sz w:val="24"/>
          <w:szCs w:val="24"/>
          <w:lang w:val="en-US"/>
        </w:rPr>
        <w:t>, M.D. Zwan, PhD</w:t>
      </w:r>
      <w:r w:rsidRPr="00071089">
        <w:rPr>
          <w:rFonts w:cs="Helvetica"/>
          <w:sz w:val="24"/>
          <w:szCs w:val="24"/>
          <w:vertAlign w:val="superscript"/>
          <w:lang w:val="en-US"/>
        </w:rPr>
        <w:t>1</w:t>
      </w:r>
      <w:r w:rsidRPr="00071089">
        <w:rPr>
          <w:rFonts w:cs="Helvetica"/>
          <w:sz w:val="24"/>
          <w:szCs w:val="24"/>
          <w:lang w:val="en-US"/>
        </w:rPr>
        <w:t>, F.H. Bouwman, MD, PhD</w:t>
      </w:r>
      <w:r w:rsidRPr="00071089">
        <w:rPr>
          <w:rFonts w:cs="Helvetica"/>
          <w:sz w:val="24"/>
          <w:szCs w:val="24"/>
          <w:vertAlign w:val="superscript"/>
          <w:lang w:val="en-US"/>
        </w:rPr>
        <w:t>1</w:t>
      </w:r>
      <w:r w:rsidRPr="00071089">
        <w:rPr>
          <w:rFonts w:cs="Helvetica"/>
          <w:sz w:val="24"/>
          <w:szCs w:val="24"/>
          <w:lang w:val="en-US"/>
        </w:rPr>
        <w:t>, N.D. Prins, MD, PhD</w:t>
      </w:r>
      <w:r w:rsidRPr="00071089">
        <w:rPr>
          <w:rFonts w:cs="Helvetica"/>
          <w:sz w:val="24"/>
          <w:szCs w:val="24"/>
          <w:vertAlign w:val="superscript"/>
          <w:lang w:val="en-US"/>
        </w:rPr>
        <w:t>1,3</w:t>
      </w:r>
      <w:r w:rsidRPr="00071089">
        <w:rPr>
          <w:rFonts w:cs="Helvetica"/>
          <w:sz w:val="24"/>
          <w:szCs w:val="24"/>
          <w:lang w:val="en-US"/>
        </w:rPr>
        <w:t>, C.E. Teunissen, PhD</w:t>
      </w:r>
      <w:r w:rsidRPr="00071089">
        <w:rPr>
          <w:rFonts w:cs="Helvetica"/>
          <w:sz w:val="24"/>
          <w:szCs w:val="24"/>
          <w:vertAlign w:val="superscript"/>
          <w:lang w:val="en-US"/>
        </w:rPr>
        <w:t>4</w:t>
      </w:r>
      <w:r w:rsidRPr="00071089">
        <w:rPr>
          <w:rFonts w:cs="Helvetica"/>
          <w:sz w:val="24"/>
          <w:szCs w:val="24"/>
          <w:lang w:val="en-US"/>
        </w:rPr>
        <w:t xml:space="preserve">, P. Scheltens, MD, PhD </w:t>
      </w:r>
      <w:r w:rsidRPr="00071089">
        <w:rPr>
          <w:rFonts w:cs="Helvetica"/>
          <w:sz w:val="24"/>
          <w:szCs w:val="24"/>
          <w:vertAlign w:val="superscript"/>
          <w:lang w:val="en-US"/>
        </w:rPr>
        <w:t>1</w:t>
      </w:r>
      <w:r w:rsidRPr="00071089">
        <w:rPr>
          <w:rFonts w:cs="Helvetica"/>
          <w:sz w:val="24"/>
          <w:szCs w:val="24"/>
          <w:lang w:val="en-US"/>
        </w:rPr>
        <w:t>, F. Barkhof, MD, PhD</w:t>
      </w:r>
      <w:r w:rsidRPr="00071089">
        <w:rPr>
          <w:rFonts w:cs="Helvetica"/>
          <w:sz w:val="24"/>
          <w:szCs w:val="24"/>
          <w:vertAlign w:val="superscript"/>
          <w:lang w:val="en-US"/>
        </w:rPr>
        <w:t>5,6</w:t>
      </w:r>
      <w:r w:rsidRPr="00071089">
        <w:rPr>
          <w:rFonts w:cs="Helvetica"/>
          <w:sz w:val="24"/>
          <w:szCs w:val="24"/>
          <w:lang w:val="en-US"/>
        </w:rPr>
        <w:t>, M.P. Wattjes, MD, PhD</w:t>
      </w:r>
      <w:r w:rsidRPr="00071089">
        <w:rPr>
          <w:rFonts w:cs="Helvetica"/>
          <w:sz w:val="24"/>
          <w:szCs w:val="24"/>
          <w:vertAlign w:val="superscript"/>
          <w:lang w:val="en-US"/>
        </w:rPr>
        <w:t>5</w:t>
      </w:r>
      <w:r w:rsidRPr="00071089">
        <w:rPr>
          <w:rFonts w:cs="Helvetica"/>
          <w:sz w:val="24"/>
          <w:szCs w:val="24"/>
          <w:lang w:val="en-US"/>
        </w:rPr>
        <w:t xml:space="preserve">, J.L. </w:t>
      </w:r>
      <w:proofErr w:type="spellStart"/>
      <w:r w:rsidRPr="00071089">
        <w:rPr>
          <w:rFonts w:cs="Helvetica"/>
          <w:sz w:val="24"/>
          <w:szCs w:val="24"/>
          <w:lang w:val="en-US"/>
        </w:rPr>
        <w:t>Molinuevo</w:t>
      </w:r>
      <w:proofErr w:type="spellEnd"/>
      <w:r w:rsidRPr="00071089">
        <w:rPr>
          <w:rFonts w:cs="Helvetica"/>
          <w:sz w:val="24"/>
          <w:szCs w:val="24"/>
          <w:lang w:val="en-US"/>
        </w:rPr>
        <w:t>, MD, PhD</w:t>
      </w:r>
      <w:r w:rsidRPr="00071089">
        <w:rPr>
          <w:rFonts w:cs="Helvetica"/>
          <w:sz w:val="24"/>
          <w:szCs w:val="24"/>
          <w:vertAlign w:val="superscript"/>
          <w:lang w:val="en-US"/>
        </w:rPr>
        <w:t xml:space="preserve">7 </w:t>
      </w:r>
      <w:r w:rsidRPr="00071089">
        <w:rPr>
          <w:rFonts w:cs="Helvetica"/>
          <w:sz w:val="24"/>
          <w:szCs w:val="24"/>
          <w:lang w:val="en-US"/>
        </w:rPr>
        <w:t>, L. Rami, MD, PhD</w:t>
      </w:r>
      <w:r w:rsidRPr="00071089">
        <w:rPr>
          <w:rFonts w:cs="Helvetica"/>
          <w:sz w:val="24"/>
          <w:szCs w:val="24"/>
          <w:vertAlign w:val="superscript"/>
          <w:lang w:val="en-US"/>
        </w:rPr>
        <w:t>7</w:t>
      </w:r>
      <w:r w:rsidRPr="00071089">
        <w:rPr>
          <w:rFonts w:cs="Helvetica"/>
          <w:sz w:val="24"/>
          <w:szCs w:val="24"/>
          <w:lang w:val="en-US"/>
        </w:rPr>
        <w:t xml:space="preserve">, S. </w:t>
      </w:r>
      <w:proofErr w:type="spellStart"/>
      <w:r w:rsidRPr="00071089">
        <w:rPr>
          <w:rFonts w:cs="Helvetica"/>
          <w:sz w:val="24"/>
          <w:szCs w:val="24"/>
          <w:lang w:val="en-US"/>
        </w:rPr>
        <w:t>Wolfsgruber</w:t>
      </w:r>
      <w:proofErr w:type="spellEnd"/>
      <w:r w:rsidRPr="00071089">
        <w:rPr>
          <w:rFonts w:cs="Helvetica"/>
          <w:sz w:val="24"/>
          <w:szCs w:val="24"/>
          <w:lang w:val="en-US"/>
        </w:rPr>
        <w:t>, PhD</w:t>
      </w:r>
      <w:r w:rsidRPr="00071089">
        <w:rPr>
          <w:rFonts w:cs="Helvetica"/>
          <w:sz w:val="24"/>
          <w:szCs w:val="24"/>
          <w:vertAlign w:val="superscript"/>
          <w:lang w:val="en-US"/>
        </w:rPr>
        <w:t>8</w:t>
      </w:r>
      <w:r w:rsidRPr="00071089">
        <w:rPr>
          <w:rFonts w:cs="Helvetica"/>
          <w:sz w:val="24"/>
          <w:szCs w:val="24"/>
          <w:lang w:val="en-US"/>
        </w:rPr>
        <w:t>, O. Peters, MD, PhD</w:t>
      </w:r>
      <w:r w:rsidRPr="00071089">
        <w:rPr>
          <w:rFonts w:cs="Helvetica"/>
          <w:sz w:val="24"/>
          <w:szCs w:val="24"/>
          <w:vertAlign w:val="superscript"/>
          <w:lang w:val="en-US"/>
        </w:rPr>
        <w:t>9</w:t>
      </w:r>
      <w:r w:rsidRPr="00071089">
        <w:rPr>
          <w:rFonts w:cs="Helvetica"/>
          <w:sz w:val="24"/>
          <w:szCs w:val="24"/>
          <w:lang w:val="en-US"/>
        </w:rPr>
        <w:t>, F. Jessen, MD, PhD</w:t>
      </w:r>
      <w:r w:rsidRPr="00071089">
        <w:rPr>
          <w:rFonts w:cs="Helvetica"/>
          <w:sz w:val="24"/>
          <w:szCs w:val="24"/>
          <w:vertAlign w:val="superscript"/>
          <w:lang w:val="en-US"/>
        </w:rPr>
        <w:t>10</w:t>
      </w:r>
      <w:r w:rsidRPr="00071089">
        <w:rPr>
          <w:rFonts w:cs="Helvetica"/>
          <w:sz w:val="24"/>
          <w:szCs w:val="24"/>
          <w:lang w:val="en-US"/>
        </w:rPr>
        <w:t>, J. Berkhof, PhD</w:t>
      </w:r>
      <w:r w:rsidRPr="00071089">
        <w:rPr>
          <w:rFonts w:cs="Helvetica"/>
          <w:sz w:val="24"/>
          <w:szCs w:val="24"/>
          <w:vertAlign w:val="superscript"/>
          <w:lang w:val="en-US"/>
        </w:rPr>
        <w:t>2</w:t>
      </w:r>
      <w:r w:rsidRPr="00071089">
        <w:rPr>
          <w:rFonts w:cs="Helvetica"/>
          <w:sz w:val="24"/>
          <w:szCs w:val="24"/>
          <w:lang w:val="en-US"/>
        </w:rPr>
        <w:t>, W.M. van der Flier, PhD</w:t>
      </w:r>
      <w:r w:rsidRPr="00071089">
        <w:rPr>
          <w:rFonts w:cs="Helvetica"/>
          <w:sz w:val="24"/>
          <w:szCs w:val="24"/>
          <w:vertAlign w:val="superscript"/>
          <w:lang w:val="en-US"/>
        </w:rPr>
        <w:t>1,2</w:t>
      </w:r>
      <w:r w:rsidR="00AE5ED0" w:rsidRPr="00071089">
        <w:rPr>
          <w:rFonts w:cs="Helvetica"/>
          <w:sz w:val="24"/>
          <w:szCs w:val="24"/>
          <w:lang w:val="en-US"/>
        </w:rPr>
        <w:t>,</w:t>
      </w:r>
      <w:r w:rsidR="00AE5ED0" w:rsidRPr="00071089">
        <w:rPr>
          <w:rFonts w:cs="Times New Roman"/>
          <w:sz w:val="24"/>
          <w:szCs w:val="24"/>
          <w:lang w:val="en-US"/>
        </w:rPr>
        <w:t xml:space="preserve"> for the Alzheimer’s Disease Neuroimaging Initiative</w:t>
      </w:r>
      <w:r w:rsidR="00AE5ED0" w:rsidRPr="00071089">
        <w:rPr>
          <w:rFonts w:cs="Times New Roman"/>
          <w:sz w:val="24"/>
          <w:lang w:val="en-US"/>
        </w:rPr>
        <w:t>ᶧ</w:t>
      </w:r>
    </w:p>
    <w:p w:rsidR="00186DD6" w:rsidRPr="00071089" w:rsidRDefault="00CD1F03" w:rsidP="00AE5ED0">
      <w:pPr>
        <w:rPr>
          <w:lang w:val="en-US"/>
        </w:rPr>
      </w:pPr>
      <w:r w:rsidRPr="00071089">
        <w:rPr>
          <w:lang w:val="en-US"/>
        </w:rPr>
        <w:t>Supplementary</w:t>
      </w:r>
      <w:r w:rsidR="00FF47ED" w:rsidRPr="00071089">
        <w:rPr>
          <w:lang w:val="en-US"/>
        </w:rPr>
        <w:t xml:space="preserve"> </w:t>
      </w:r>
      <w:proofErr w:type="spellStart"/>
      <w:r w:rsidRPr="00071089">
        <w:rPr>
          <w:lang w:val="en-US"/>
        </w:rPr>
        <w:t>e</w:t>
      </w:r>
      <w:r w:rsidR="00FF47ED" w:rsidRPr="00071089">
        <w:rPr>
          <w:lang w:val="en-US"/>
        </w:rPr>
        <w:t>Figure</w:t>
      </w:r>
      <w:proofErr w:type="spellEnd"/>
      <w:r w:rsidR="00FF47ED" w:rsidRPr="00071089">
        <w:rPr>
          <w:lang w:val="en-US"/>
        </w:rPr>
        <w:t xml:space="preserve"> </w:t>
      </w:r>
      <w:r w:rsidR="00186DD6" w:rsidRPr="00071089">
        <w:rPr>
          <w:lang w:val="en-US"/>
        </w:rPr>
        <w:t>1. Flowchart patient selection</w:t>
      </w:r>
    </w:p>
    <w:p w:rsidR="004440F5" w:rsidRPr="00071089" w:rsidRDefault="004440F5" w:rsidP="00AE5ED0">
      <w:pPr>
        <w:rPr>
          <w:lang w:val="en-US"/>
        </w:rPr>
      </w:pPr>
      <w:r w:rsidRPr="00071089">
        <w:rPr>
          <w:lang w:val="en-US"/>
        </w:rPr>
        <w:t xml:space="preserve">Supplementary </w:t>
      </w:r>
      <w:proofErr w:type="spellStart"/>
      <w:r w:rsidRPr="00071089">
        <w:rPr>
          <w:lang w:val="en-US"/>
        </w:rPr>
        <w:t>eFigure</w:t>
      </w:r>
      <w:proofErr w:type="spellEnd"/>
      <w:r w:rsidRPr="00071089">
        <w:rPr>
          <w:lang w:val="en-US"/>
        </w:rPr>
        <w:t xml:space="preserve"> 2.</w:t>
      </w:r>
      <w:r w:rsidR="00AF2A32" w:rsidRPr="00071089">
        <w:rPr>
          <w:lang w:val="en-US"/>
        </w:rPr>
        <w:t xml:space="preserve"> Kaplan-Meier based on CSF risk group</w:t>
      </w:r>
      <w:r w:rsidRPr="00071089">
        <w:rPr>
          <w:lang w:val="en-US"/>
        </w:rPr>
        <w:t xml:space="preserve"> </w:t>
      </w:r>
    </w:p>
    <w:p w:rsidR="00AE5ED0" w:rsidRPr="00071089" w:rsidRDefault="00CD1F03" w:rsidP="00AE5ED0">
      <w:pPr>
        <w:rPr>
          <w:lang w:val="en-US"/>
        </w:rPr>
      </w:pPr>
      <w:r w:rsidRPr="00071089">
        <w:rPr>
          <w:lang w:val="en-US"/>
        </w:rPr>
        <w:t>Supplementary</w:t>
      </w:r>
      <w:r w:rsidR="00FF47ED" w:rsidRPr="00071089">
        <w:rPr>
          <w:lang w:val="en-US"/>
        </w:rPr>
        <w:t xml:space="preserve"> </w:t>
      </w:r>
      <w:proofErr w:type="spellStart"/>
      <w:r w:rsidRPr="00071089">
        <w:rPr>
          <w:lang w:val="en-US"/>
        </w:rPr>
        <w:t>e</w:t>
      </w:r>
      <w:r w:rsidR="00FF47ED" w:rsidRPr="00071089">
        <w:rPr>
          <w:lang w:val="en-US"/>
        </w:rPr>
        <w:t>Table</w:t>
      </w:r>
      <w:proofErr w:type="spellEnd"/>
      <w:r w:rsidR="00FF47ED" w:rsidRPr="00071089">
        <w:rPr>
          <w:lang w:val="en-US"/>
        </w:rPr>
        <w:t xml:space="preserve"> </w:t>
      </w:r>
      <w:r w:rsidR="00AE5ED0" w:rsidRPr="00071089">
        <w:rPr>
          <w:lang w:val="en-US"/>
        </w:rPr>
        <w:t>1. Demographic characteristics and baseline survival for complete cases and incomplete cases</w:t>
      </w:r>
    </w:p>
    <w:p w:rsidR="00AE5ED0" w:rsidRDefault="00CD1F03" w:rsidP="00AE5ED0">
      <w:pPr>
        <w:rPr>
          <w:lang w:val="en-US"/>
        </w:rPr>
      </w:pPr>
      <w:r w:rsidRPr="00071089">
        <w:rPr>
          <w:lang w:val="en-US"/>
        </w:rPr>
        <w:t>Supplementary</w:t>
      </w:r>
      <w:r w:rsidR="00AE5ED0" w:rsidRPr="00071089">
        <w:rPr>
          <w:lang w:val="en-US"/>
        </w:rPr>
        <w:t xml:space="preserve"> </w:t>
      </w:r>
      <w:proofErr w:type="spellStart"/>
      <w:r w:rsidRPr="00071089">
        <w:rPr>
          <w:lang w:val="en-US"/>
        </w:rPr>
        <w:t>e</w:t>
      </w:r>
      <w:r w:rsidR="00AE5ED0" w:rsidRPr="00071089">
        <w:rPr>
          <w:lang w:val="en-US"/>
        </w:rPr>
        <w:t>Table</w:t>
      </w:r>
      <w:proofErr w:type="spellEnd"/>
      <w:r w:rsidR="00AE5ED0" w:rsidRPr="00071089">
        <w:rPr>
          <w:lang w:val="en-US"/>
        </w:rPr>
        <w:t xml:space="preserve"> 2. Baseline Patient characteristics validation cohort</w:t>
      </w:r>
    </w:p>
    <w:p w:rsidR="00B72336" w:rsidRDefault="00B72336" w:rsidP="00AE5ED0">
      <w:pPr>
        <w:rPr>
          <w:lang w:val="en-US"/>
        </w:rPr>
      </w:pPr>
      <w:r w:rsidRPr="00B72336">
        <w:rPr>
          <w:highlight w:val="yellow"/>
          <w:lang w:val="en-US"/>
        </w:rPr>
        <w:t xml:space="preserve">Supplementary </w:t>
      </w:r>
      <w:proofErr w:type="spellStart"/>
      <w:r w:rsidRPr="00B72336">
        <w:rPr>
          <w:highlight w:val="yellow"/>
          <w:lang w:val="en-US"/>
        </w:rPr>
        <w:t>eTable</w:t>
      </w:r>
      <w:proofErr w:type="spellEnd"/>
      <w:r w:rsidRPr="00B72336">
        <w:rPr>
          <w:highlight w:val="yellow"/>
          <w:lang w:val="en-US"/>
        </w:rPr>
        <w:t xml:space="preserve"> 3. Regression coefficient of CSF model including p-tau</w:t>
      </w:r>
      <w:r w:rsidRPr="00B72336">
        <w:rPr>
          <w:lang w:val="en-US"/>
        </w:rPr>
        <w:t xml:space="preserve"> </w:t>
      </w:r>
    </w:p>
    <w:p w:rsidR="00AE5ED0" w:rsidRPr="00071089" w:rsidRDefault="00CD1F03" w:rsidP="00AE5ED0">
      <w:pPr>
        <w:rPr>
          <w:lang w:val="en-US"/>
        </w:rPr>
      </w:pPr>
      <w:r w:rsidRPr="00071089">
        <w:rPr>
          <w:lang w:val="en-US"/>
        </w:rPr>
        <w:t>Supplementary</w:t>
      </w:r>
      <w:r w:rsidR="00FF47ED" w:rsidRPr="00071089">
        <w:rPr>
          <w:lang w:val="en-US"/>
        </w:rPr>
        <w:t xml:space="preserve"> </w:t>
      </w:r>
      <w:proofErr w:type="spellStart"/>
      <w:r w:rsidRPr="00071089">
        <w:rPr>
          <w:lang w:val="en-US"/>
        </w:rPr>
        <w:t>e</w:t>
      </w:r>
      <w:r w:rsidR="00FF47ED" w:rsidRPr="00071089">
        <w:rPr>
          <w:lang w:val="en-US"/>
        </w:rPr>
        <w:t>Tab</w:t>
      </w:r>
      <w:r w:rsidR="00AE5ED0" w:rsidRPr="00071089">
        <w:rPr>
          <w:lang w:val="en-US"/>
        </w:rPr>
        <w:t>l</w:t>
      </w:r>
      <w:r w:rsidR="00FF47ED" w:rsidRPr="00071089">
        <w:rPr>
          <w:lang w:val="en-US"/>
        </w:rPr>
        <w:t>e</w:t>
      </w:r>
      <w:proofErr w:type="spellEnd"/>
      <w:r w:rsidR="00B72336">
        <w:rPr>
          <w:lang w:val="en-US"/>
        </w:rPr>
        <w:t xml:space="preserve"> 4</w:t>
      </w:r>
      <w:r w:rsidR="00AE5ED0" w:rsidRPr="00071089">
        <w:rPr>
          <w:lang w:val="en-US"/>
        </w:rPr>
        <w:t>. Reclassification table based on the demographic and CSF model</w:t>
      </w:r>
    </w:p>
    <w:p w:rsidR="00AE5ED0" w:rsidRPr="00071089" w:rsidRDefault="00CD1F03" w:rsidP="00AE5ED0">
      <w:pPr>
        <w:rPr>
          <w:lang w:val="en-US"/>
        </w:rPr>
      </w:pPr>
      <w:r w:rsidRPr="00071089">
        <w:rPr>
          <w:lang w:val="en-US"/>
        </w:rPr>
        <w:t>Supplementary</w:t>
      </w:r>
      <w:r w:rsidR="00FF47ED" w:rsidRPr="00071089">
        <w:rPr>
          <w:lang w:val="en-US"/>
        </w:rPr>
        <w:t xml:space="preserve"> </w:t>
      </w:r>
      <w:proofErr w:type="spellStart"/>
      <w:r w:rsidRPr="00071089">
        <w:rPr>
          <w:lang w:val="en-US"/>
        </w:rPr>
        <w:t>e</w:t>
      </w:r>
      <w:r w:rsidR="00AE5ED0" w:rsidRPr="00071089">
        <w:rPr>
          <w:lang w:val="en-US"/>
        </w:rPr>
        <w:t>Table</w:t>
      </w:r>
      <w:proofErr w:type="spellEnd"/>
      <w:r w:rsidR="00FF47ED" w:rsidRPr="00071089">
        <w:rPr>
          <w:lang w:val="en-US"/>
        </w:rPr>
        <w:t xml:space="preserve"> </w:t>
      </w:r>
      <w:r w:rsidR="00B72336">
        <w:rPr>
          <w:lang w:val="en-US"/>
        </w:rPr>
        <w:t>5</w:t>
      </w:r>
      <w:r w:rsidR="00AE5ED0" w:rsidRPr="00071089">
        <w:rPr>
          <w:lang w:val="en-US"/>
        </w:rPr>
        <w:t>. Model development by internal cross validation</w:t>
      </w:r>
    </w:p>
    <w:p w:rsidR="00AE5ED0" w:rsidRPr="00071089" w:rsidRDefault="00CD1F03" w:rsidP="00AE5ED0">
      <w:pPr>
        <w:rPr>
          <w:lang w:val="en-US"/>
        </w:rPr>
      </w:pPr>
      <w:r w:rsidRPr="00071089">
        <w:rPr>
          <w:lang w:val="en-US"/>
        </w:rPr>
        <w:t>Supplementary</w:t>
      </w:r>
      <w:r w:rsidR="00FF47ED" w:rsidRPr="00071089">
        <w:rPr>
          <w:lang w:val="en-US"/>
        </w:rPr>
        <w:t xml:space="preserve"> </w:t>
      </w:r>
      <w:proofErr w:type="spellStart"/>
      <w:r w:rsidRPr="00071089">
        <w:rPr>
          <w:lang w:val="en-US"/>
        </w:rPr>
        <w:t>e</w:t>
      </w:r>
      <w:r w:rsidR="00B72336">
        <w:rPr>
          <w:lang w:val="en-US"/>
        </w:rPr>
        <w:t>Table</w:t>
      </w:r>
      <w:proofErr w:type="spellEnd"/>
      <w:r w:rsidR="00B72336">
        <w:rPr>
          <w:lang w:val="en-US"/>
        </w:rPr>
        <w:t xml:space="preserve"> 6</w:t>
      </w:r>
      <w:r w:rsidR="00AE5ED0" w:rsidRPr="00071089">
        <w:rPr>
          <w:lang w:val="en-US"/>
        </w:rPr>
        <w:t>. Model development in the validation cohort</w:t>
      </w:r>
    </w:p>
    <w:p w:rsidR="00AE5ED0" w:rsidRPr="00071089" w:rsidRDefault="00AE5ED0" w:rsidP="00AE5ED0">
      <w:pPr>
        <w:rPr>
          <w:rFonts w:eastAsia="Times New Roman" w:cs="Arial"/>
          <w:b/>
          <w:bCs/>
          <w:color w:val="000000"/>
          <w:lang w:val="en-US" w:eastAsia="nl-NL"/>
        </w:rPr>
      </w:pPr>
      <w:r w:rsidRPr="00071089">
        <w:rPr>
          <w:rFonts w:eastAsia="Times New Roman" w:cs="Arial"/>
          <w:b/>
          <w:bCs/>
          <w:color w:val="000000"/>
          <w:lang w:val="en-US" w:eastAsia="nl-NL"/>
        </w:rPr>
        <w:br w:type="page"/>
      </w:r>
    </w:p>
    <w:p w:rsidR="00186DD6" w:rsidRPr="00071089" w:rsidRDefault="00CD1F03" w:rsidP="00186DD6">
      <w:pPr>
        <w:rPr>
          <w:b/>
          <w:lang w:val="en-US"/>
        </w:rPr>
      </w:pPr>
      <w:r w:rsidRPr="00071089">
        <w:rPr>
          <w:b/>
          <w:lang w:val="en-US"/>
        </w:rPr>
        <w:lastRenderedPageBreak/>
        <w:t>Supplementary</w:t>
      </w:r>
      <w:r w:rsidR="00FF47ED" w:rsidRPr="00071089">
        <w:rPr>
          <w:b/>
          <w:lang w:val="en-US"/>
        </w:rPr>
        <w:t xml:space="preserve"> </w:t>
      </w:r>
      <w:proofErr w:type="spellStart"/>
      <w:r w:rsidRPr="00071089">
        <w:rPr>
          <w:b/>
          <w:lang w:val="en-US"/>
        </w:rPr>
        <w:t>e</w:t>
      </w:r>
      <w:r w:rsidR="00FF47ED" w:rsidRPr="00071089">
        <w:rPr>
          <w:b/>
          <w:lang w:val="en-US"/>
        </w:rPr>
        <w:t>Figure</w:t>
      </w:r>
      <w:proofErr w:type="spellEnd"/>
      <w:r w:rsidR="00FF47ED" w:rsidRPr="00071089">
        <w:rPr>
          <w:b/>
          <w:lang w:val="en-US"/>
        </w:rPr>
        <w:t xml:space="preserve"> </w:t>
      </w:r>
      <w:r w:rsidR="00186DD6" w:rsidRPr="00071089">
        <w:rPr>
          <w:b/>
          <w:lang w:val="en-US"/>
        </w:rPr>
        <w:t>1. Flowchart patient selection</w:t>
      </w:r>
      <w:r w:rsidR="00BB1251" w:rsidRPr="00071089">
        <w:rPr>
          <w:rFonts w:cs="Arial"/>
          <w:noProof/>
          <w:sz w:val="24"/>
          <w:szCs w:val="24"/>
          <w:lang w:eastAsia="nl-NL"/>
        </w:rPr>
        <w:drawing>
          <wp:inline distT="0" distB="0" distL="0" distR="0" wp14:anchorId="3A3E9D31" wp14:editId="0F2140B6">
            <wp:extent cx="5752465" cy="4242435"/>
            <wp:effectExtent l="0" t="0" r="635" b="5715"/>
            <wp:docPr id="2" name="Afbeelding 2" descr="\\vumc.nl\home$\store4ever\i.maurik\Documenten\1.Werk\1. ABIDE\2. WP3\papers\2.Risk SMC\JAMA neurology\Supplemental Figure 1. Flowchart patient s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mc.nl\home$\store4ever\i.maurik\Documenten\1.Werk\1. ABIDE\2. WP3\papers\2.Risk SMC\JAMA neurology\Supplemental Figure 1. Flowchart patient selec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2465" cy="4242435"/>
                    </a:xfrm>
                    <a:prstGeom prst="rect">
                      <a:avLst/>
                    </a:prstGeom>
                    <a:noFill/>
                    <a:ln>
                      <a:noFill/>
                    </a:ln>
                  </pic:spPr>
                </pic:pic>
              </a:graphicData>
            </a:graphic>
          </wp:inline>
        </w:drawing>
      </w:r>
    </w:p>
    <w:p w:rsidR="00AE5ED0" w:rsidRPr="00071089" w:rsidRDefault="00AE5ED0" w:rsidP="00AE5ED0">
      <w:pPr>
        <w:spacing w:line="480" w:lineRule="auto"/>
        <w:ind w:right="-1051"/>
        <w:jc w:val="both"/>
        <w:rPr>
          <w:rFonts w:cs="Arial"/>
          <w:lang w:val="en-US"/>
        </w:rPr>
      </w:pPr>
    </w:p>
    <w:p w:rsidR="00AE5ED0" w:rsidRPr="00071089" w:rsidRDefault="00AE5ED0" w:rsidP="00AE5ED0">
      <w:pPr>
        <w:rPr>
          <w:rFonts w:eastAsia="Times New Roman" w:cs="Arial"/>
          <w:b/>
          <w:bCs/>
          <w:color w:val="000000"/>
          <w:lang w:val="en-US" w:eastAsia="nl-NL"/>
        </w:rPr>
      </w:pPr>
      <w:r w:rsidRPr="00071089">
        <w:rPr>
          <w:rFonts w:eastAsia="Times New Roman" w:cs="Arial"/>
          <w:b/>
          <w:bCs/>
          <w:color w:val="000000"/>
          <w:lang w:val="en-US" w:eastAsia="nl-NL"/>
        </w:rPr>
        <w:br w:type="page"/>
      </w:r>
    </w:p>
    <w:p w:rsidR="00AF2A32" w:rsidRPr="00071089" w:rsidRDefault="00AF2A32" w:rsidP="00AF2A32">
      <w:pPr>
        <w:rPr>
          <w:rFonts w:cs="Arial"/>
          <w:b/>
          <w:lang w:val="en-US"/>
        </w:rPr>
      </w:pPr>
      <w:r w:rsidRPr="00071089">
        <w:rPr>
          <w:rFonts w:cs="Arial"/>
          <w:b/>
          <w:lang w:val="en-US"/>
        </w:rPr>
        <w:lastRenderedPageBreak/>
        <w:t xml:space="preserve">Supplementary </w:t>
      </w:r>
      <w:proofErr w:type="spellStart"/>
      <w:r w:rsidRPr="00071089">
        <w:rPr>
          <w:rFonts w:cs="Arial"/>
          <w:b/>
          <w:lang w:val="en-US"/>
        </w:rPr>
        <w:t>eFigure</w:t>
      </w:r>
      <w:proofErr w:type="spellEnd"/>
      <w:r w:rsidRPr="00071089">
        <w:rPr>
          <w:rFonts w:cs="Arial"/>
          <w:b/>
          <w:lang w:val="en-US"/>
        </w:rPr>
        <w:t xml:space="preserve"> 2. Kaplan-Meier based on CSF risk group </w:t>
      </w:r>
    </w:p>
    <w:p w:rsidR="00AF2A32" w:rsidRPr="00071089" w:rsidRDefault="00BB1251">
      <w:pPr>
        <w:rPr>
          <w:b/>
          <w:lang w:val="en-US"/>
        </w:rPr>
      </w:pPr>
      <w:r w:rsidRPr="00071089">
        <w:rPr>
          <w:noProof/>
          <w:lang w:eastAsia="nl-NL"/>
        </w:rPr>
        <w:drawing>
          <wp:inline distT="0" distB="0" distL="0" distR="0" wp14:anchorId="58FA148B" wp14:editId="0CF30FDC">
            <wp:extent cx="5753100" cy="3105150"/>
            <wp:effectExtent l="0" t="0" r="0" b="0"/>
            <wp:docPr id="3" name="Afbeelding 3" descr="\\vumc.nl\home$\store4ever\i.maurik\Documenten\1.Werk\1. ABIDE\2. WP3\papers\2.Risk SMC\JAMA neurology\Supplementary eFigure 2. Kaplan-Meier based on CSF risk 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umc.nl\home$\store4ever\i.maurik\Documenten\1.Werk\1. ABIDE\2. WP3\papers\2.Risk SMC\JAMA neurology\Supplementary eFigure 2. Kaplan-Meier based on CSF risk group.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3105150"/>
                    </a:xfrm>
                    <a:prstGeom prst="rect">
                      <a:avLst/>
                    </a:prstGeom>
                    <a:noFill/>
                    <a:ln>
                      <a:noFill/>
                    </a:ln>
                  </pic:spPr>
                </pic:pic>
              </a:graphicData>
            </a:graphic>
          </wp:inline>
        </w:drawing>
      </w:r>
    </w:p>
    <w:p w:rsidR="00AF2A32" w:rsidRPr="00071089" w:rsidRDefault="00AF2A32">
      <w:pPr>
        <w:rPr>
          <w:b/>
          <w:lang w:val="en-US"/>
        </w:rPr>
      </w:pPr>
      <w:r w:rsidRPr="00071089">
        <w:rPr>
          <w:lang w:val="en-US"/>
        </w:rPr>
        <w:t>Risk groups were based on the 16</w:t>
      </w:r>
      <w:r w:rsidRPr="00071089">
        <w:rPr>
          <w:vertAlign w:val="superscript"/>
          <w:lang w:val="en-US"/>
        </w:rPr>
        <w:t>th</w:t>
      </w:r>
      <w:r w:rsidRPr="00071089">
        <w:rPr>
          <w:lang w:val="en-US"/>
        </w:rPr>
        <w:t>, 50</w:t>
      </w:r>
      <w:r w:rsidRPr="00071089">
        <w:rPr>
          <w:vertAlign w:val="superscript"/>
          <w:lang w:val="en-US"/>
        </w:rPr>
        <w:t>th</w:t>
      </w:r>
      <w:r w:rsidRPr="00071089">
        <w:rPr>
          <w:lang w:val="en-US"/>
        </w:rPr>
        <w:t xml:space="preserve"> and 84</w:t>
      </w:r>
      <w:r w:rsidRPr="00071089">
        <w:rPr>
          <w:vertAlign w:val="superscript"/>
          <w:lang w:val="en-US"/>
        </w:rPr>
        <w:t>th</w:t>
      </w:r>
      <w:r w:rsidRPr="00071089">
        <w:rPr>
          <w:lang w:val="en-US"/>
        </w:rPr>
        <w:t xml:space="preserve"> percentile of the prognosti</w:t>
      </w:r>
      <w:r w:rsidR="00C42D9C" w:rsidRPr="00071089">
        <w:rPr>
          <w:lang w:val="en-US"/>
        </w:rPr>
        <w:t xml:space="preserve">c index based on the CSF model, resulting in a Good, Fairly Good, Fairly Poor and Poor risk group. </w:t>
      </w:r>
      <w:r w:rsidRPr="00071089">
        <w:rPr>
          <w:b/>
          <w:lang w:val="en-US"/>
        </w:rPr>
        <w:br w:type="page"/>
      </w:r>
    </w:p>
    <w:p w:rsidR="00AE5ED0" w:rsidRPr="00071089" w:rsidRDefault="00CD1F03" w:rsidP="00AE5ED0">
      <w:pPr>
        <w:rPr>
          <w:rFonts w:eastAsia="Times New Roman" w:cs="Arial"/>
          <w:b/>
          <w:bCs/>
          <w:color w:val="000000"/>
          <w:lang w:val="en-US" w:eastAsia="nl-NL"/>
        </w:rPr>
      </w:pPr>
      <w:r w:rsidRPr="00071089">
        <w:rPr>
          <w:b/>
          <w:lang w:val="en-US"/>
        </w:rPr>
        <w:lastRenderedPageBreak/>
        <w:t>Supplementary</w:t>
      </w:r>
      <w:r w:rsidR="00FF47ED" w:rsidRPr="00071089">
        <w:rPr>
          <w:rFonts w:eastAsia="Times New Roman" w:cs="Arial"/>
          <w:b/>
          <w:bCs/>
          <w:color w:val="000000"/>
          <w:lang w:val="en-US" w:eastAsia="nl-NL"/>
        </w:rPr>
        <w:t xml:space="preserve"> </w:t>
      </w:r>
      <w:proofErr w:type="spellStart"/>
      <w:r w:rsidRPr="00071089">
        <w:rPr>
          <w:rFonts w:eastAsia="Times New Roman" w:cs="Arial"/>
          <w:b/>
          <w:bCs/>
          <w:color w:val="000000"/>
          <w:lang w:val="en-US" w:eastAsia="nl-NL"/>
        </w:rPr>
        <w:t>e</w:t>
      </w:r>
      <w:r w:rsidR="00FF47ED" w:rsidRPr="00071089">
        <w:rPr>
          <w:rFonts w:eastAsia="Times New Roman" w:cs="Arial"/>
          <w:b/>
          <w:bCs/>
          <w:color w:val="000000"/>
          <w:lang w:val="en-US" w:eastAsia="nl-NL"/>
        </w:rPr>
        <w:t>Table</w:t>
      </w:r>
      <w:proofErr w:type="spellEnd"/>
      <w:r w:rsidR="00FF47ED" w:rsidRPr="00071089">
        <w:rPr>
          <w:rFonts w:eastAsia="Times New Roman" w:cs="Arial"/>
          <w:b/>
          <w:bCs/>
          <w:color w:val="000000"/>
          <w:lang w:val="en-US" w:eastAsia="nl-NL"/>
        </w:rPr>
        <w:t xml:space="preserve"> </w:t>
      </w:r>
      <w:r w:rsidR="00AE5ED0" w:rsidRPr="00071089">
        <w:rPr>
          <w:rFonts w:eastAsia="Times New Roman" w:cs="Arial"/>
          <w:b/>
          <w:bCs/>
          <w:color w:val="000000"/>
          <w:lang w:val="en-US" w:eastAsia="nl-NL"/>
        </w:rPr>
        <w:t>1. Demographic characteristics and baseline survival for complete cases and incomplete cases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2"/>
        <w:gridCol w:w="1267"/>
        <w:gridCol w:w="1658"/>
        <w:gridCol w:w="1793"/>
        <w:gridCol w:w="1080"/>
      </w:tblGrid>
      <w:tr w:rsidR="00AE5ED0" w:rsidRPr="00071089" w:rsidTr="00350E0E">
        <w:tc>
          <w:tcPr>
            <w:tcW w:w="3369" w:type="dxa"/>
            <w:tcBorders>
              <w:bottom w:val="single" w:sz="4" w:space="0" w:color="auto"/>
            </w:tcBorders>
          </w:tcPr>
          <w:p w:rsidR="00AE5ED0" w:rsidRPr="00071089" w:rsidRDefault="00AE5ED0" w:rsidP="00350E0E">
            <w:pPr>
              <w:rPr>
                <w:rFonts w:eastAsia="Times New Roman" w:cs="Arial"/>
                <w:b/>
                <w:bCs/>
                <w:color w:val="000000"/>
                <w:lang w:val="en-US" w:eastAsia="nl-NL"/>
              </w:rPr>
            </w:pPr>
          </w:p>
        </w:tc>
        <w:tc>
          <w:tcPr>
            <w:tcW w:w="1275" w:type="dxa"/>
            <w:tcBorders>
              <w:bottom w:val="single" w:sz="4" w:space="0" w:color="auto"/>
            </w:tcBorders>
            <w:vAlign w:val="bottom"/>
          </w:tcPr>
          <w:p w:rsidR="00AE5ED0" w:rsidRPr="00071089" w:rsidRDefault="00AE5ED0" w:rsidP="00350E0E">
            <w:pPr>
              <w:jc w:val="center"/>
              <w:rPr>
                <w:rFonts w:eastAsia="Times New Roman" w:cs="Arial"/>
                <w:b/>
                <w:bCs/>
                <w:color w:val="000000"/>
                <w:lang w:val="en-US" w:eastAsia="nl-NL"/>
              </w:rPr>
            </w:pPr>
            <w:r w:rsidRPr="00071089">
              <w:rPr>
                <w:rFonts w:eastAsia="Times New Roman" w:cs="Arial"/>
                <w:b/>
                <w:bCs/>
                <w:color w:val="000000"/>
                <w:lang w:val="en-US" w:eastAsia="nl-NL"/>
              </w:rPr>
              <w:t>Complete data</w:t>
            </w:r>
          </w:p>
        </w:tc>
        <w:tc>
          <w:tcPr>
            <w:tcW w:w="1701" w:type="dxa"/>
            <w:tcBorders>
              <w:bottom w:val="single" w:sz="4" w:space="0" w:color="auto"/>
            </w:tcBorders>
            <w:vAlign w:val="bottom"/>
          </w:tcPr>
          <w:p w:rsidR="00AE5ED0" w:rsidRPr="00071089" w:rsidRDefault="00AE5ED0" w:rsidP="00350E0E">
            <w:pPr>
              <w:jc w:val="center"/>
              <w:rPr>
                <w:rFonts w:eastAsia="Times New Roman" w:cs="Arial"/>
                <w:b/>
                <w:bCs/>
                <w:color w:val="000000"/>
                <w:lang w:val="en-US" w:eastAsia="nl-NL"/>
              </w:rPr>
            </w:pPr>
            <w:r w:rsidRPr="00071089">
              <w:rPr>
                <w:rFonts w:eastAsia="Times New Roman" w:cs="Arial"/>
                <w:b/>
                <w:bCs/>
                <w:color w:val="000000"/>
                <w:lang w:val="en-US" w:eastAsia="nl-NL"/>
              </w:rPr>
              <w:t>Only MRI data</w:t>
            </w:r>
          </w:p>
        </w:tc>
        <w:tc>
          <w:tcPr>
            <w:tcW w:w="1843" w:type="dxa"/>
            <w:tcBorders>
              <w:bottom w:val="single" w:sz="4" w:space="0" w:color="auto"/>
            </w:tcBorders>
            <w:vAlign w:val="bottom"/>
          </w:tcPr>
          <w:p w:rsidR="00AE5ED0" w:rsidRPr="00071089" w:rsidRDefault="00AE5ED0" w:rsidP="00350E0E">
            <w:pPr>
              <w:jc w:val="center"/>
              <w:rPr>
                <w:rFonts w:eastAsia="Times New Roman" w:cs="Arial"/>
                <w:b/>
                <w:bCs/>
                <w:color w:val="000000"/>
                <w:lang w:val="en-US" w:eastAsia="nl-NL"/>
              </w:rPr>
            </w:pPr>
            <w:r w:rsidRPr="00071089">
              <w:rPr>
                <w:rFonts w:eastAsia="Times New Roman" w:cs="Arial"/>
                <w:b/>
                <w:bCs/>
                <w:color w:val="000000"/>
                <w:lang w:val="en-US" w:eastAsia="nl-NL"/>
              </w:rPr>
              <w:t>Only CSF data</w:t>
            </w:r>
          </w:p>
        </w:tc>
        <w:tc>
          <w:tcPr>
            <w:tcW w:w="1098" w:type="dxa"/>
            <w:tcBorders>
              <w:bottom w:val="single" w:sz="4" w:space="0" w:color="auto"/>
            </w:tcBorders>
            <w:vAlign w:val="bottom"/>
          </w:tcPr>
          <w:p w:rsidR="00AE5ED0" w:rsidRPr="00071089" w:rsidRDefault="00AE5ED0" w:rsidP="00350E0E">
            <w:pPr>
              <w:jc w:val="center"/>
              <w:rPr>
                <w:rFonts w:eastAsia="Times New Roman" w:cs="Arial"/>
                <w:b/>
                <w:bCs/>
                <w:color w:val="000000"/>
                <w:lang w:val="en-US" w:eastAsia="nl-NL"/>
              </w:rPr>
            </w:pPr>
            <w:r w:rsidRPr="00071089">
              <w:rPr>
                <w:rFonts w:eastAsia="Times New Roman" w:cs="Arial"/>
                <w:b/>
                <w:bCs/>
                <w:color w:val="000000"/>
                <w:lang w:val="en-US" w:eastAsia="nl-NL"/>
              </w:rPr>
              <w:t>p-value</w:t>
            </w:r>
          </w:p>
        </w:tc>
      </w:tr>
      <w:tr w:rsidR="00AE5ED0" w:rsidRPr="00071089" w:rsidTr="00350E0E">
        <w:tc>
          <w:tcPr>
            <w:tcW w:w="3369" w:type="dxa"/>
            <w:tcBorders>
              <w:top w:val="single" w:sz="4" w:space="0" w:color="auto"/>
            </w:tcBorders>
          </w:tcPr>
          <w:p w:rsidR="00AE5ED0" w:rsidRPr="00071089" w:rsidRDefault="00AE5ED0" w:rsidP="00350E0E">
            <w:pPr>
              <w:rPr>
                <w:rFonts w:eastAsia="Times New Roman" w:cs="Arial"/>
                <w:bCs/>
                <w:color w:val="000000"/>
                <w:lang w:val="en-US" w:eastAsia="nl-NL"/>
              </w:rPr>
            </w:pPr>
            <w:r w:rsidRPr="00071089">
              <w:rPr>
                <w:rFonts w:eastAsia="Times New Roman" w:cs="Arial"/>
                <w:bCs/>
                <w:color w:val="000000"/>
                <w:lang w:val="en-US" w:eastAsia="nl-NL"/>
              </w:rPr>
              <w:t>Age</w:t>
            </w:r>
          </w:p>
        </w:tc>
        <w:tc>
          <w:tcPr>
            <w:tcW w:w="1275" w:type="dxa"/>
            <w:tcBorders>
              <w:top w:val="single" w:sz="4" w:space="0" w:color="auto"/>
            </w:tcBorders>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61±9</w:t>
            </w:r>
          </w:p>
        </w:tc>
        <w:tc>
          <w:tcPr>
            <w:tcW w:w="1701" w:type="dxa"/>
            <w:tcBorders>
              <w:top w:val="single" w:sz="4" w:space="0" w:color="auto"/>
            </w:tcBorders>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64±10</w:t>
            </w:r>
          </w:p>
        </w:tc>
        <w:tc>
          <w:tcPr>
            <w:tcW w:w="1843" w:type="dxa"/>
            <w:tcBorders>
              <w:top w:val="single" w:sz="4" w:space="0" w:color="auto"/>
            </w:tcBorders>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61±10</w:t>
            </w:r>
          </w:p>
        </w:tc>
        <w:tc>
          <w:tcPr>
            <w:tcW w:w="1098" w:type="dxa"/>
            <w:tcBorders>
              <w:top w:val="single" w:sz="4" w:space="0" w:color="auto"/>
            </w:tcBorders>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0.005</w:t>
            </w:r>
          </w:p>
        </w:tc>
      </w:tr>
      <w:tr w:rsidR="00AE5ED0" w:rsidRPr="00071089" w:rsidTr="00350E0E">
        <w:tc>
          <w:tcPr>
            <w:tcW w:w="3369" w:type="dxa"/>
          </w:tcPr>
          <w:p w:rsidR="00AE5ED0" w:rsidRPr="00071089" w:rsidRDefault="00AE5ED0" w:rsidP="00350E0E">
            <w:pPr>
              <w:rPr>
                <w:rFonts w:eastAsia="Times New Roman" w:cs="Arial"/>
                <w:bCs/>
                <w:color w:val="000000"/>
                <w:lang w:val="en-US" w:eastAsia="nl-NL"/>
              </w:rPr>
            </w:pPr>
            <w:r w:rsidRPr="00071089">
              <w:rPr>
                <w:rFonts w:eastAsia="Times New Roman" w:cs="Times New Roman"/>
                <w:color w:val="000000"/>
                <w:lang w:val="en-US" w:eastAsia="nl-NL"/>
              </w:rPr>
              <w:t>Gender, No. females</w:t>
            </w:r>
          </w:p>
        </w:tc>
        <w:tc>
          <w:tcPr>
            <w:tcW w:w="1275"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120 (41)</w:t>
            </w:r>
          </w:p>
        </w:tc>
        <w:tc>
          <w:tcPr>
            <w:tcW w:w="1701"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72 (52)</w:t>
            </w:r>
          </w:p>
        </w:tc>
        <w:tc>
          <w:tcPr>
            <w:tcW w:w="1843"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19 (40)</w:t>
            </w:r>
          </w:p>
        </w:tc>
        <w:tc>
          <w:tcPr>
            <w:tcW w:w="1098"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NS</w:t>
            </w:r>
          </w:p>
        </w:tc>
      </w:tr>
      <w:tr w:rsidR="00AE5ED0" w:rsidRPr="00071089" w:rsidTr="00350E0E">
        <w:tc>
          <w:tcPr>
            <w:tcW w:w="3369" w:type="dxa"/>
          </w:tcPr>
          <w:p w:rsidR="00AE5ED0" w:rsidRPr="00071089" w:rsidRDefault="00AE5ED0" w:rsidP="00350E0E">
            <w:pPr>
              <w:rPr>
                <w:rFonts w:eastAsia="Times New Roman" w:cs="Arial"/>
                <w:bCs/>
                <w:color w:val="000000"/>
                <w:lang w:val="en-US" w:eastAsia="nl-NL"/>
              </w:rPr>
            </w:pPr>
            <w:r w:rsidRPr="00071089">
              <w:rPr>
                <w:rFonts w:eastAsia="Times New Roman" w:cs="Arial"/>
                <w:bCs/>
                <w:color w:val="000000"/>
                <w:lang w:val="en-US" w:eastAsia="nl-NL"/>
              </w:rPr>
              <w:t>MMSE</w:t>
            </w:r>
          </w:p>
        </w:tc>
        <w:tc>
          <w:tcPr>
            <w:tcW w:w="1275"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28±2</w:t>
            </w:r>
          </w:p>
        </w:tc>
        <w:tc>
          <w:tcPr>
            <w:tcW w:w="1701"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28±2</w:t>
            </w:r>
          </w:p>
        </w:tc>
        <w:tc>
          <w:tcPr>
            <w:tcW w:w="1843"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28±2</w:t>
            </w:r>
          </w:p>
        </w:tc>
        <w:tc>
          <w:tcPr>
            <w:tcW w:w="1098"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NS</w:t>
            </w:r>
          </w:p>
        </w:tc>
      </w:tr>
      <w:tr w:rsidR="00AE5ED0" w:rsidRPr="00071089" w:rsidTr="00350E0E">
        <w:tc>
          <w:tcPr>
            <w:tcW w:w="3369" w:type="dxa"/>
          </w:tcPr>
          <w:p w:rsidR="00AE5ED0" w:rsidRPr="00071089" w:rsidRDefault="00AE5ED0" w:rsidP="00350E0E">
            <w:pPr>
              <w:rPr>
                <w:rFonts w:eastAsia="Times New Roman" w:cs="Arial"/>
                <w:bCs/>
                <w:color w:val="000000"/>
                <w:lang w:val="en-US" w:eastAsia="nl-NL"/>
              </w:rPr>
            </w:pPr>
            <w:r w:rsidRPr="00071089">
              <w:rPr>
                <w:rFonts w:eastAsia="Times New Roman" w:cs="Times New Roman"/>
                <w:color w:val="000000"/>
                <w:lang w:val="en-US" w:eastAsia="nl-NL"/>
              </w:rPr>
              <w:t>No. with clinical progression (%)</w:t>
            </w:r>
          </w:p>
        </w:tc>
        <w:tc>
          <w:tcPr>
            <w:tcW w:w="1275"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41 (14)</w:t>
            </w:r>
          </w:p>
        </w:tc>
        <w:tc>
          <w:tcPr>
            <w:tcW w:w="1701"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24 (17)</w:t>
            </w:r>
          </w:p>
        </w:tc>
        <w:tc>
          <w:tcPr>
            <w:tcW w:w="1843"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5 (11)</w:t>
            </w:r>
          </w:p>
        </w:tc>
        <w:tc>
          <w:tcPr>
            <w:tcW w:w="1098" w:type="dxa"/>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NS</w:t>
            </w:r>
          </w:p>
        </w:tc>
      </w:tr>
      <w:tr w:rsidR="00AE5ED0" w:rsidRPr="00071089" w:rsidTr="00350E0E">
        <w:tc>
          <w:tcPr>
            <w:tcW w:w="3369" w:type="dxa"/>
            <w:tcBorders>
              <w:bottom w:val="single" w:sz="4" w:space="0" w:color="auto"/>
            </w:tcBorders>
          </w:tcPr>
          <w:p w:rsidR="00AE5ED0" w:rsidRPr="00071089" w:rsidRDefault="00AE5ED0" w:rsidP="00350E0E">
            <w:pPr>
              <w:rPr>
                <w:rFonts w:eastAsia="Times New Roman" w:cs="Arial"/>
                <w:bCs/>
                <w:color w:val="000000"/>
                <w:lang w:val="en-US" w:eastAsia="nl-NL"/>
              </w:rPr>
            </w:pPr>
            <w:r w:rsidRPr="00071089">
              <w:rPr>
                <w:rFonts w:eastAsia="Times New Roman" w:cs="Arial"/>
                <w:bCs/>
                <w:color w:val="000000"/>
                <w:lang w:val="en-US" w:eastAsia="nl-NL"/>
              </w:rPr>
              <w:t>Baseline Survival function</w:t>
            </w:r>
          </w:p>
        </w:tc>
        <w:tc>
          <w:tcPr>
            <w:tcW w:w="1275" w:type="dxa"/>
            <w:tcBorders>
              <w:bottom w:val="single" w:sz="4" w:space="0" w:color="auto"/>
            </w:tcBorders>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0.90</w:t>
            </w:r>
          </w:p>
        </w:tc>
        <w:tc>
          <w:tcPr>
            <w:tcW w:w="1701" w:type="dxa"/>
            <w:tcBorders>
              <w:bottom w:val="single" w:sz="4" w:space="0" w:color="auto"/>
            </w:tcBorders>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0.91</w:t>
            </w:r>
          </w:p>
        </w:tc>
        <w:tc>
          <w:tcPr>
            <w:tcW w:w="1843" w:type="dxa"/>
            <w:tcBorders>
              <w:bottom w:val="single" w:sz="4" w:space="0" w:color="auto"/>
            </w:tcBorders>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0.92</w:t>
            </w:r>
          </w:p>
        </w:tc>
        <w:tc>
          <w:tcPr>
            <w:tcW w:w="1098" w:type="dxa"/>
            <w:tcBorders>
              <w:bottom w:val="single" w:sz="4" w:space="0" w:color="auto"/>
            </w:tcBorders>
            <w:vAlign w:val="bottom"/>
          </w:tcPr>
          <w:p w:rsidR="00AE5ED0" w:rsidRPr="00071089" w:rsidRDefault="00AE5ED0" w:rsidP="00350E0E">
            <w:pPr>
              <w:jc w:val="center"/>
              <w:rPr>
                <w:rFonts w:eastAsia="Times New Roman" w:cs="Arial"/>
                <w:bCs/>
                <w:color w:val="000000"/>
                <w:lang w:val="en-US" w:eastAsia="nl-NL"/>
              </w:rPr>
            </w:pPr>
            <w:r w:rsidRPr="00071089">
              <w:rPr>
                <w:rFonts w:eastAsia="Times New Roman" w:cs="Arial"/>
                <w:bCs/>
                <w:color w:val="000000"/>
                <w:lang w:val="en-US" w:eastAsia="nl-NL"/>
              </w:rPr>
              <w:t>NS</w:t>
            </w:r>
          </w:p>
        </w:tc>
      </w:tr>
    </w:tbl>
    <w:p w:rsidR="00AE5ED0" w:rsidRPr="00071089" w:rsidRDefault="00AE5ED0" w:rsidP="00AE5ED0">
      <w:pPr>
        <w:rPr>
          <w:rFonts w:eastAsia="Times New Roman" w:cs="Arial"/>
          <w:b/>
          <w:bCs/>
          <w:color w:val="000000"/>
          <w:lang w:val="en-US" w:eastAsia="nl-NL"/>
        </w:rPr>
      </w:pPr>
      <w:r w:rsidRPr="00071089">
        <w:rPr>
          <w:rFonts w:cs="Arial"/>
          <w:lang w:val="en-US"/>
        </w:rPr>
        <w:t xml:space="preserve">Data are </w:t>
      </w:r>
      <w:proofErr w:type="spellStart"/>
      <w:r w:rsidRPr="00071089">
        <w:rPr>
          <w:rFonts w:cs="Arial"/>
          <w:lang w:val="en-US"/>
        </w:rPr>
        <w:t>mean</w:t>
      </w:r>
      <w:r w:rsidRPr="00071089">
        <w:rPr>
          <w:rFonts w:eastAsia="Times New Roman" w:cs="Times New Roman"/>
          <w:color w:val="000000"/>
          <w:lang w:val="en-US" w:eastAsia="nl-NL"/>
        </w:rPr>
        <w:t>±SD</w:t>
      </w:r>
      <w:proofErr w:type="spellEnd"/>
      <w:r w:rsidRPr="00071089">
        <w:rPr>
          <w:rFonts w:eastAsia="Times New Roman" w:cs="Times New Roman"/>
          <w:color w:val="000000"/>
          <w:lang w:val="en-US" w:eastAsia="nl-NL"/>
        </w:rPr>
        <w:t>, unless otherwise specified</w:t>
      </w:r>
      <w:r w:rsidRPr="00071089">
        <w:rPr>
          <w:rFonts w:cs="Arial"/>
          <w:lang w:val="en-US"/>
        </w:rPr>
        <w:t xml:space="preserve">. </w:t>
      </w:r>
      <w:r w:rsidRPr="00071089">
        <w:rPr>
          <w:lang w:val="en-US" w:eastAsia="nl-NL"/>
        </w:rPr>
        <w:t>MMSE: mini-mental state examination</w:t>
      </w:r>
    </w:p>
    <w:p w:rsidR="00AE5ED0" w:rsidRPr="00071089" w:rsidRDefault="00AE5ED0" w:rsidP="00AE5ED0">
      <w:pPr>
        <w:rPr>
          <w:rFonts w:eastAsia="Times New Roman" w:cs="Arial"/>
          <w:b/>
          <w:bCs/>
          <w:color w:val="000000"/>
          <w:lang w:val="en-US" w:eastAsia="nl-NL"/>
        </w:rPr>
      </w:pPr>
    </w:p>
    <w:p w:rsidR="00AE5ED0" w:rsidRPr="00071089" w:rsidRDefault="00AE5ED0" w:rsidP="00AE5ED0">
      <w:pPr>
        <w:rPr>
          <w:rFonts w:eastAsia="Times New Roman" w:cs="Arial"/>
          <w:b/>
          <w:bCs/>
          <w:color w:val="000000"/>
          <w:lang w:val="en-US" w:eastAsia="nl-NL"/>
        </w:rPr>
      </w:pPr>
    </w:p>
    <w:p w:rsidR="00AE5ED0" w:rsidRPr="00071089" w:rsidRDefault="00AE5ED0" w:rsidP="00AE5ED0">
      <w:pPr>
        <w:rPr>
          <w:rFonts w:eastAsia="Times New Roman" w:cs="Arial"/>
          <w:b/>
          <w:bCs/>
          <w:color w:val="000000"/>
          <w:lang w:val="en-US" w:eastAsia="nl-NL"/>
        </w:rPr>
      </w:pPr>
      <w:r w:rsidRPr="00071089">
        <w:rPr>
          <w:rFonts w:eastAsia="Times New Roman" w:cs="Arial"/>
          <w:b/>
          <w:bCs/>
          <w:color w:val="000000"/>
          <w:lang w:val="en-US" w:eastAsia="nl-NL"/>
        </w:rPr>
        <w:br w:type="page"/>
      </w:r>
    </w:p>
    <w:p w:rsidR="00AE5ED0" w:rsidRPr="00071089" w:rsidRDefault="00CD1F03" w:rsidP="00AE5ED0">
      <w:pPr>
        <w:rPr>
          <w:rFonts w:eastAsia="Times New Roman" w:cs="Arial"/>
          <w:b/>
          <w:bCs/>
          <w:color w:val="000000"/>
          <w:lang w:val="en-US" w:eastAsia="nl-NL"/>
        </w:rPr>
      </w:pPr>
      <w:r w:rsidRPr="00071089">
        <w:rPr>
          <w:b/>
          <w:lang w:val="en-US"/>
        </w:rPr>
        <w:lastRenderedPageBreak/>
        <w:t>Supplementary</w:t>
      </w:r>
      <w:r w:rsidR="00FF47ED" w:rsidRPr="00071089">
        <w:rPr>
          <w:rFonts w:eastAsia="Times New Roman" w:cs="Arial"/>
          <w:b/>
          <w:bCs/>
          <w:color w:val="000000"/>
          <w:lang w:val="en-US" w:eastAsia="nl-NL"/>
        </w:rPr>
        <w:t xml:space="preserve"> </w:t>
      </w:r>
      <w:proofErr w:type="spellStart"/>
      <w:r w:rsidRPr="00071089">
        <w:rPr>
          <w:rFonts w:eastAsia="Times New Roman" w:cs="Arial"/>
          <w:b/>
          <w:bCs/>
          <w:color w:val="000000"/>
          <w:lang w:val="en-US" w:eastAsia="nl-NL"/>
        </w:rPr>
        <w:t>e</w:t>
      </w:r>
      <w:r w:rsidR="00FF47ED" w:rsidRPr="00071089">
        <w:rPr>
          <w:rFonts w:eastAsia="Times New Roman" w:cs="Arial"/>
          <w:b/>
          <w:bCs/>
          <w:color w:val="000000"/>
          <w:lang w:val="en-US" w:eastAsia="nl-NL"/>
        </w:rPr>
        <w:t>Table</w:t>
      </w:r>
      <w:proofErr w:type="spellEnd"/>
      <w:r w:rsidR="00FF47ED" w:rsidRPr="00071089">
        <w:rPr>
          <w:rFonts w:eastAsia="Times New Roman" w:cs="Arial"/>
          <w:b/>
          <w:bCs/>
          <w:color w:val="000000"/>
          <w:lang w:val="en-US" w:eastAsia="nl-NL"/>
        </w:rPr>
        <w:t xml:space="preserve"> </w:t>
      </w:r>
      <w:r w:rsidR="00AE5ED0" w:rsidRPr="00071089">
        <w:rPr>
          <w:rFonts w:eastAsia="Times New Roman" w:cs="Arial"/>
          <w:b/>
          <w:bCs/>
          <w:color w:val="000000"/>
          <w:lang w:val="en-US" w:eastAsia="nl-NL"/>
        </w:rPr>
        <w:t>2. Baseline Patient characteristics validation cohort</w:t>
      </w:r>
    </w:p>
    <w:tbl>
      <w:tblPr>
        <w:tblW w:w="8318" w:type="dxa"/>
        <w:tblCellMar>
          <w:left w:w="70" w:type="dxa"/>
          <w:right w:w="70" w:type="dxa"/>
        </w:tblCellMar>
        <w:tblLook w:val="04A0" w:firstRow="1" w:lastRow="0" w:firstColumn="1" w:lastColumn="0" w:noHBand="0" w:noVBand="1"/>
      </w:tblPr>
      <w:tblGrid>
        <w:gridCol w:w="3828"/>
        <w:gridCol w:w="1236"/>
        <w:gridCol w:w="1164"/>
        <w:gridCol w:w="997"/>
        <w:gridCol w:w="1093"/>
      </w:tblGrid>
      <w:tr w:rsidR="00BE1E40" w:rsidRPr="00071089" w:rsidTr="00BE1E40">
        <w:trPr>
          <w:trHeight w:val="600"/>
        </w:trPr>
        <w:tc>
          <w:tcPr>
            <w:tcW w:w="3828" w:type="dxa"/>
            <w:tcBorders>
              <w:left w:val="nil"/>
              <w:bottom w:val="single" w:sz="4" w:space="0" w:color="auto"/>
            </w:tcBorders>
            <w:shd w:val="clear" w:color="auto" w:fill="auto"/>
            <w:noWrap/>
            <w:vAlign w:val="bottom"/>
            <w:hideMark/>
          </w:tcPr>
          <w:p w:rsidR="00BE1E40" w:rsidRPr="00071089" w:rsidRDefault="00BE1E40" w:rsidP="00350E0E">
            <w:pPr>
              <w:spacing w:after="0" w:line="240" w:lineRule="auto"/>
              <w:rPr>
                <w:rFonts w:eastAsia="Times New Roman" w:cs="Times New Roman"/>
                <w:color w:val="000000"/>
                <w:lang w:val="en-US" w:eastAsia="nl-NL"/>
              </w:rPr>
            </w:pPr>
            <w:r w:rsidRPr="00071089">
              <w:rPr>
                <w:rFonts w:eastAsia="Times New Roman" w:cs="Times New Roman"/>
                <w:color w:val="000000"/>
                <w:lang w:val="en-US" w:eastAsia="nl-NL"/>
              </w:rPr>
              <w:t> </w:t>
            </w:r>
          </w:p>
        </w:tc>
        <w:tc>
          <w:tcPr>
            <w:tcW w:w="1236" w:type="dxa"/>
            <w:tcBorders>
              <w:bottom w:val="single" w:sz="4" w:space="0" w:color="auto"/>
            </w:tcBorders>
          </w:tcPr>
          <w:p w:rsidR="00BE1E40" w:rsidRDefault="00BE1E40" w:rsidP="00350E0E">
            <w:pPr>
              <w:spacing w:after="0" w:line="240" w:lineRule="auto"/>
              <w:jc w:val="center"/>
              <w:rPr>
                <w:rFonts w:eastAsia="Times New Roman" w:cs="Times New Roman"/>
                <w:b/>
                <w:color w:val="000000"/>
                <w:lang w:eastAsia="nl-NL"/>
              </w:rPr>
            </w:pPr>
            <w:r>
              <w:rPr>
                <w:rFonts w:eastAsia="Times New Roman" w:cs="Times New Roman"/>
                <w:b/>
                <w:color w:val="000000"/>
                <w:lang w:eastAsia="nl-NL"/>
              </w:rPr>
              <w:t>ADC</w:t>
            </w:r>
          </w:p>
          <w:p w:rsidR="00BE1E40" w:rsidRPr="00071089" w:rsidRDefault="00BE1E40" w:rsidP="00350E0E">
            <w:pPr>
              <w:spacing w:after="0" w:line="240" w:lineRule="auto"/>
              <w:jc w:val="center"/>
              <w:rPr>
                <w:rFonts w:eastAsia="Times New Roman" w:cs="Times New Roman"/>
                <w:b/>
                <w:color w:val="000000"/>
                <w:lang w:eastAsia="nl-NL"/>
              </w:rPr>
            </w:pPr>
            <w:r>
              <w:rPr>
                <w:rFonts w:eastAsia="Times New Roman" w:cs="Times New Roman"/>
                <w:b/>
                <w:color w:val="000000"/>
                <w:lang w:eastAsia="nl-NL"/>
              </w:rPr>
              <w:t>n=481</w:t>
            </w:r>
          </w:p>
        </w:tc>
        <w:tc>
          <w:tcPr>
            <w:tcW w:w="1164" w:type="dxa"/>
            <w:tcBorders>
              <w:bottom w:val="single" w:sz="4" w:space="0" w:color="auto"/>
              <w:right w:val="nil"/>
            </w:tcBorders>
            <w:shd w:val="clear" w:color="auto" w:fill="auto"/>
            <w:vAlign w:val="bottom"/>
            <w:hideMark/>
          </w:tcPr>
          <w:p w:rsidR="00BE1E40" w:rsidRPr="00071089" w:rsidRDefault="00BE1E40" w:rsidP="00350E0E">
            <w:pPr>
              <w:spacing w:after="0" w:line="240" w:lineRule="auto"/>
              <w:jc w:val="center"/>
              <w:rPr>
                <w:rFonts w:eastAsia="Times New Roman" w:cs="Times New Roman"/>
                <w:b/>
                <w:color w:val="000000"/>
                <w:lang w:eastAsia="nl-NL"/>
              </w:rPr>
            </w:pPr>
            <w:r w:rsidRPr="00071089">
              <w:rPr>
                <w:rFonts w:eastAsia="Times New Roman" w:cs="Times New Roman"/>
                <w:b/>
                <w:color w:val="000000"/>
                <w:lang w:eastAsia="nl-NL"/>
              </w:rPr>
              <w:t>ADNI</w:t>
            </w:r>
            <w:r w:rsidRPr="00071089">
              <w:rPr>
                <w:rFonts w:eastAsia="Times New Roman" w:cs="Times New Roman"/>
                <w:b/>
                <w:color w:val="000000"/>
                <w:lang w:eastAsia="nl-NL"/>
              </w:rPr>
              <w:br/>
              <w:t>n=92</w:t>
            </w:r>
          </w:p>
        </w:tc>
        <w:tc>
          <w:tcPr>
            <w:tcW w:w="997" w:type="dxa"/>
            <w:tcBorders>
              <w:bottom w:val="single" w:sz="4" w:space="0" w:color="auto"/>
            </w:tcBorders>
            <w:vAlign w:val="bottom"/>
          </w:tcPr>
          <w:p w:rsidR="00BE1E40" w:rsidRPr="00071089" w:rsidRDefault="00BE1E40" w:rsidP="00350E0E">
            <w:pPr>
              <w:spacing w:after="0" w:line="240" w:lineRule="auto"/>
              <w:jc w:val="center"/>
              <w:rPr>
                <w:rFonts w:eastAsia="Times New Roman" w:cs="Times New Roman"/>
                <w:b/>
                <w:color w:val="000000"/>
                <w:lang w:eastAsia="nl-NL"/>
              </w:rPr>
            </w:pPr>
            <w:r w:rsidRPr="00071089">
              <w:rPr>
                <w:rFonts w:eastAsia="Times New Roman" w:cs="Times New Roman"/>
                <w:b/>
                <w:color w:val="000000"/>
                <w:lang w:eastAsia="nl-NL"/>
              </w:rPr>
              <w:t>DCN</w:t>
            </w:r>
          </w:p>
          <w:p w:rsidR="00BE1E40" w:rsidRPr="00071089" w:rsidRDefault="00BE1E40" w:rsidP="00350E0E">
            <w:pPr>
              <w:spacing w:after="0" w:line="240" w:lineRule="auto"/>
              <w:jc w:val="center"/>
              <w:rPr>
                <w:rFonts w:eastAsia="Times New Roman" w:cs="Times New Roman"/>
                <w:b/>
                <w:color w:val="000000"/>
                <w:lang w:eastAsia="nl-NL"/>
              </w:rPr>
            </w:pPr>
            <w:r>
              <w:rPr>
                <w:rFonts w:eastAsia="Times New Roman" w:cs="Times New Roman"/>
                <w:b/>
                <w:color w:val="000000"/>
                <w:lang w:eastAsia="nl-NL"/>
              </w:rPr>
              <w:t>n=86</w:t>
            </w:r>
          </w:p>
        </w:tc>
        <w:tc>
          <w:tcPr>
            <w:tcW w:w="1093" w:type="dxa"/>
            <w:tcBorders>
              <w:bottom w:val="single" w:sz="4" w:space="0" w:color="auto"/>
              <w:right w:val="nil"/>
            </w:tcBorders>
            <w:vAlign w:val="bottom"/>
          </w:tcPr>
          <w:p w:rsidR="00BE1E40" w:rsidRPr="00071089" w:rsidRDefault="00BE1E40" w:rsidP="00350E0E">
            <w:pPr>
              <w:spacing w:after="0" w:line="240" w:lineRule="auto"/>
              <w:jc w:val="center"/>
              <w:rPr>
                <w:rFonts w:eastAsia="Times New Roman" w:cs="Times New Roman"/>
                <w:b/>
                <w:color w:val="000000"/>
                <w:lang w:eastAsia="nl-NL"/>
              </w:rPr>
            </w:pPr>
            <w:r w:rsidRPr="00071089">
              <w:rPr>
                <w:rFonts w:eastAsia="Times New Roman" w:cs="Times New Roman"/>
                <w:b/>
                <w:color w:val="000000"/>
                <w:lang w:eastAsia="nl-NL"/>
              </w:rPr>
              <w:t>Barcelona</w:t>
            </w:r>
          </w:p>
          <w:p w:rsidR="00BE1E40" w:rsidRPr="00071089" w:rsidRDefault="00BE1E40" w:rsidP="00350E0E">
            <w:pPr>
              <w:spacing w:after="0" w:line="240" w:lineRule="auto"/>
              <w:jc w:val="center"/>
              <w:rPr>
                <w:rFonts w:eastAsia="Times New Roman" w:cs="Times New Roman"/>
                <w:b/>
                <w:color w:val="000000"/>
                <w:lang w:eastAsia="nl-NL"/>
              </w:rPr>
            </w:pPr>
            <w:r w:rsidRPr="00071089">
              <w:rPr>
                <w:rFonts w:eastAsia="Times New Roman" w:cs="Times New Roman"/>
                <w:b/>
                <w:color w:val="000000"/>
                <w:lang w:eastAsia="nl-NL"/>
              </w:rPr>
              <w:t>n=41</w:t>
            </w:r>
          </w:p>
        </w:tc>
      </w:tr>
      <w:tr w:rsidR="00BE1E40" w:rsidRPr="00071089" w:rsidTr="00BE1E40">
        <w:trPr>
          <w:trHeight w:val="345"/>
        </w:trPr>
        <w:tc>
          <w:tcPr>
            <w:tcW w:w="3828" w:type="dxa"/>
            <w:tcBorders>
              <w:top w:val="single" w:sz="4" w:space="0" w:color="auto"/>
              <w:left w:val="nil"/>
            </w:tcBorders>
            <w:shd w:val="clear" w:color="auto" w:fill="auto"/>
            <w:noWrap/>
            <w:vAlign w:val="bottom"/>
          </w:tcPr>
          <w:p w:rsidR="00BE1E40" w:rsidRPr="00071089" w:rsidRDefault="00BE1E40" w:rsidP="00350E0E">
            <w:pPr>
              <w:spacing w:after="0"/>
              <w:rPr>
                <w:rFonts w:eastAsia="Times New Roman" w:cs="Times New Roman"/>
                <w:color w:val="000000"/>
                <w:lang w:val="en-US" w:eastAsia="nl-NL"/>
              </w:rPr>
            </w:pPr>
            <w:r w:rsidRPr="00071089">
              <w:rPr>
                <w:rFonts w:eastAsia="Times New Roman" w:cs="Times New Roman"/>
                <w:color w:val="000000"/>
                <w:lang w:val="en-US" w:eastAsia="nl-NL"/>
              </w:rPr>
              <w:t>No. with clinical progression (%)</w:t>
            </w:r>
            <w:r>
              <w:rPr>
                <w:rFonts w:eastAsia="Times New Roman" w:cs="Times New Roman"/>
                <w:color w:val="000000"/>
                <w:lang w:val="en-US" w:eastAsia="nl-NL"/>
              </w:rPr>
              <w:t>ᶧ</w:t>
            </w:r>
          </w:p>
        </w:tc>
        <w:tc>
          <w:tcPr>
            <w:tcW w:w="1236" w:type="dxa"/>
            <w:tcBorders>
              <w:top w:val="single" w:sz="4" w:space="0" w:color="auto"/>
            </w:tcBorders>
          </w:tcPr>
          <w:p w:rsidR="00BE1E40" w:rsidRPr="00071089" w:rsidRDefault="00BE1E40" w:rsidP="00350E0E">
            <w:pPr>
              <w:spacing w:after="0"/>
              <w:jc w:val="center"/>
              <w:rPr>
                <w:rFonts w:eastAsia="Times New Roman" w:cs="Times New Roman"/>
                <w:color w:val="000000"/>
                <w:lang w:val="en-US" w:eastAsia="nl-NL"/>
              </w:rPr>
            </w:pPr>
            <w:r>
              <w:rPr>
                <w:rFonts w:eastAsia="Times New Roman" w:cs="Times New Roman"/>
                <w:color w:val="000000"/>
                <w:lang w:val="en-US" w:eastAsia="nl-NL"/>
              </w:rPr>
              <w:t>70 (15%)</w:t>
            </w:r>
          </w:p>
        </w:tc>
        <w:tc>
          <w:tcPr>
            <w:tcW w:w="1164" w:type="dxa"/>
            <w:tcBorders>
              <w:top w:val="single" w:sz="4" w:space="0" w:color="auto"/>
              <w:right w:val="nil"/>
            </w:tcBorders>
            <w:shd w:val="clear" w:color="auto" w:fill="auto"/>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9 (10%)</w:t>
            </w:r>
          </w:p>
        </w:tc>
        <w:tc>
          <w:tcPr>
            <w:tcW w:w="997" w:type="dxa"/>
            <w:tcBorders>
              <w:top w:val="single" w:sz="4" w:space="0" w:color="auto"/>
            </w:tcBorders>
            <w:vAlign w:val="bottom"/>
          </w:tcPr>
          <w:p w:rsidR="00BE1E40" w:rsidRPr="00071089" w:rsidRDefault="00BE1E40" w:rsidP="00350E0E">
            <w:pPr>
              <w:spacing w:after="0"/>
              <w:jc w:val="center"/>
              <w:rPr>
                <w:rFonts w:eastAsia="Times New Roman" w:cs="Times New Roman"/>
                <w:color w:val="000000"/>
                <w:lang w:val="en-US" w:eastAsia="nl-NL"/>
              </w:rPr>
            </w:pPr>
            <w:r>
              <w:rPr>
                <w:rFonts w:eastAsia="Times New Roman" w:cs="Times New Roman"/>
                <w:color w:val="000000"/>
                <w:lang w:val="en-US" w:eastAsia="nl-NL"/>
              </w:rPr>
              <w:t>33 (38</w:t>
            </w:r>
            <w:r w:rsidRPr="00071089">
              <w:rPr>
                <w:rFonts w:eastAsia="Times New Roman" w:cs="Times New Roman"/>
                <w:color w:val="000000"/>
                <w:lang w:val="en-US" w:eastAsia="nl-NL"/>
              </w:rPr>
              <w:t>%)</w:t>
            </w:r>
          </w:p>
        </w:tc>
        <w:tc>
          <w:tcPr>
            <w:tcW w:w="1093" w:type="dxa"/>
            <w:tcBorders>
              <w:top w:val="single" w:sz="4" w:space="0" w:color="auto"/>
              <w:right w:val="nil"/>
            </w:tcBorders>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5 (12%)</w:t>
            </w:r>
          </w:p>
        </w:tc>
      </w:tr>
      <w:tr w:rsidR="00BE1E40" w:rsidRPr="00071089" w:rsidTr="00BE1E40">
        <w:trPr>
          <w:trHeight w:val="273"/>
        </w:trPr>
        <w:tc>
          <w:tcPr>
            <w:tcW w:w="3828" w:type="dxa"/>
            <w:tcBorders>
              <w:top w:val="nil"/>
              <w:left w:val="nil"/>
              <w:bottom w:val="nil"/>
            </w:tcBorders>
            <w:shd w:val="clear" w:color="auto" w:fill="auto"/>
            <w:noWrap/>
            <w:vAlign w:val="bottom"/>
          </w:tcPr>
          <w:p w:rsidR="00BE1E40" w:rsidRPr="00071089" w:rsidRDefault="00BE1E40" w:rsidP="00350E0E">
            <w:pPr>
              <w:spacing w:after="0"/>
              <w:rPr>
                <w:rFonts w:eastAsia="Times New Roman" w:cs="Times New Roman"/>
                <w:color w:val="000000"/>
                <w:lang w:val="en-US" w:eastAsia="nl-NL"/>
              </w:rPr>
            </w:pPr>
            <w:r w:rsidRPr="00071089">
              <w:rPr>
                <w:rFonts w:eastAsia="Times New Roman" w:cs="Times New Roman"/>
                <w:color w:val="000000"/>
                <w:lang w:val="en-US" w:eastAsia="nl-NL"/>
              </w:rPr>
              <w:t>Age</w:t>
            </w:r>
            <w:r>
              <w:rPr>
                <w:rFonts w:eastAsia="Times New Roman" w:cs="Times New Roman"/>
                <w:color w:val="000000"/>
                <w:lang w:val="en-US" w:eastAsia="nl-NL"/>
              </w:rPr>
              <w:t>ᶧ</w:t>
            </w:r>
          </w:p>
        </w:tc>
        <w:tc>
          <w:tcPr>
            <w:tcW w:w="1236" w:type="dxa"/>
            <w:tcBorders>
              <w:top w:val="nil"/>
              <w:bottom w:val="nil"/>
            </w:tcBorders>
          </w:tcPr>
          <w:p w:rsidR="00BE1E40" w:rsidRPr="00071089" w:rsidRDefault="00BE1E40" w:rsidP="00350E0E">
            <w:pPr>
              <w:spacing w:after="0"/>
              <w:jc w:val="center"/>
              <w:rPr>
                <w:rFonts w:eastAsia="Times New Roman" w:cs="Times New Roman"/>
                <w:color w:val="000000"/>
                <w:lang w:val="en-US" w:eastAsia="nl-NL"/>
              </w:rPr>
            </w:pPr>
            <w:r>
              <w:rPr>
                <w:rFonts w:eastAsia="Times New Roman" w:cs="Times New Roman"/>
                <w:color w:val="000000"/>
                <w:lang w:val="en-US" w:eastAsia="nl-NL"/>
              </w:rPr>
              <w:t>62</w:t>
            </w:r>
            <w:r w:rsidRPr="00071089">
              <w:rPr>
                <w:rFonts w:eastAsia="Times New Roman" w:cs="Times New Roman"/>
                <w:color w:val="000000"/>
                <w:lang w:val="en-US" w:eastAsia="nl-NL"/>
              </w:rPr>
              <w:t>±</w:t>
            </w:r>
            <w:r>
              <w:rPr>
                <w:rFonts w:eastAsia="Times New Roman" w:cs="Times New Roman"/>
                <w:color w:val="000000"/>
                <w:lang w:val="en-US" w:eastAsia="nl-NL"/>
              </w:rPr>
              <w:t>9</w:t>
            </w:r>
          </w:p>
        </w:tc>
        <w:tc>
          <w:tcPr>
            <w:tcW w:w="1164" w:type="dxa"/>
            <w:tcBorders>
              <w:top w:val="nil"/>
              <w:bottom w:val="nil"/>
              <w:right w:val="nil"/>
            </w:tcBorders>
            <w:shd w:val="clear" w:color="auto" w:fill="auto"/>
            <w:noWrap/>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72±6</w:t>
            </w:r>
          </w:p>
        </w:tc>
        <w:tc>
          <w:tcPr>
            <w:tcW w:w="997" w:type="dxa"/>
            <w:tcBorders>
              <w:top w:val="nil"/>
              <w:bottom w:val="nil"/>
            </w:tcBorders>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65±8</w:t>
            </w:r>
          </w:p>
        </w:tc>
        <w:tc>
          <w:tcPr>
            <w:tcW w:w="1093" w:type="dxa"/>
            <w:tcBorders>
              <w:top w:val="nil"/>
              <w:bottom w:val="nil"/>
              <w:right w:val="nil"/>
            </w:tcBorders>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66±7</w:t>
            </w:r>
          </w:p>
        </w:tc>
      </w:tr>
      <w:tr w:rsidR="00BE1E40" w:rsidRPr="00071089" w:rsidTr="00BE1E40">
        <w:trPr>
          <w:trHeight w:val="383"/>
        </w:trPr>
        <w:tc>
          <w:tcPr>
            <w:tcW w:w="3828" w:type="dxa"/>
            <w:tcBorders>
              <w:top w:val="nil"/>
              <w:left w:val="nil"/>
              <w:bottom w:val="nil"/>
            </w:tcBorders>
            <w:shd w:val="clear" w:color="auto" w:fill="auto"/>
            <w:noWrap/>
            <w:vAlign w:val="bottom"/>
            <w:hideMark/>
          </w:tcPr>
          <w:p w:rsidR="00BE1E40" w:rsidRPr="00071089" w:rsidRDefault="00BE1E40" w:rsidP="00350E0E">
            <w:pPr>
              <w:spacing w:after="0"/>
              <w:rPr>
                <w:rFonts w:eastAsia="Times New Roman" w:cs="Times New Roman"/>
                <w:color w:val="000000"/>
                <w:lang w:val="en-US" w:eastAsia="nl-NL"/>
              </w:rPr>
            </w:pPr>
            <w:r w:rsidRPr="00071089">
              <w:rPr>
                <w:rFonts w:eastAsia="Times New Roman" w:cs="Times New Roman"/>
                <w:color w:val="000000"/>
                <w:lang w:val="en-US" w:eastAsia="nl-NL"/>
              </w:rPr>
              <w:t>Gender, No. females</w:t>
            </w:r>
            <w:r>
              <w:rPr>
                <w:rFonts w:eastAsia="Times New Roman" w:cs="Times New Roman"/>
                <w:color w:val="000000"/>
                <w:lang w:val="en-US" w:eastAsia="nl-NL"/>
              </w:rPr>
              <w:t>ᶧ</w:t>
            </w:r>
          </w:p>
        </w:tc>
        <w:tc>
          <w:tcPr>
            <w:tcW w:w="1236" w:type="dxa"/>
            <w:tcBorders>
              <w:top w:val="nil"/>
              <w:bottom w:val="nil"/>
            </w:tcBorders>
          </w:tcPr>
          <w:p w:rsidR="00BE1E40" w:rsidRPr="00071089" w:rsidRDefault="00BE1E40" w:rsidP="00350E0E">
            <w:pPr>
              <w:spacing w:after="0"/>
              <w:jc w:val="center"/>
              <w:rPr>
                <w:rFonts w:eastAsia="Times New Roman" w:cs="Times New Roman"/>
                <w:color w:val="000000"/>
                <w:lang w:val="en-US" w:eastAsia="nl-NL"/>
              </w:rPr>
            </w:pPr>
            <w:r>
              <w:rPr>
                <w:rFonts w:eastAsia="Times New Roman" w:cs="Times New Roman"/>
                <w:color w:val="000000"/>
                <w:lang w:val="en-US" w:eastAsia="nl-NL"/>
              </w:rPr>
              <w:t>211(44%)</w:t>
            </w:r>
          </w:p>
        </w:tc>
        <w:tc>
          <w:tcPr>
            <w:tcW w:w="1164" w:type="dxa"/>
            <w:tcBorders>
              <w:top w:val="nil"/>
              <w:bottom w:val="nil"/>
              <w:right w:val="nil"/>
            </w:tcBorders>
            <w:shd w:val="clear" w:color="auto" w:fill="auto"/>
            <w:noWrap/>
            <w:vAlign w:val="bottom"/>
            <w:hideMark/>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55 (60%)</w:t>
            </w:r>
          </w:p>
        </w:tc>
        <w:tc>
          <w:tcPr>
            <w:tcW w:w="997" w:type="dxa"/>
            <w:tcBorders>
              <w:top w:val="nil"/>
              <w:bottom w:val="nil"/>
            </w:tcBorders>
            <w:vAlign w:val="bottom"/>
          </w:tcPr>
          <w:p w:rsidR="00BE1E40" w:rsidRPr="00071089" w:rsidRDefault="00BE1E40" w:rsidP="00350E0E">
            <w:pPr>
              <w:spacing w:after="0"/>
              <w:jc w:val="center"/>
              <w:rPr>
                <w:rFonts w:eastAsia="Times New Roman" w:cs="Times New Roman"/>
                <w:color w:val="000000"/>
                <w:lang w:val="en-US" w:eastAsia="nl-NL"/>
              </w:rPr>
            </w:pPr>
            <w:r>
              <w:rPr>
                <w:rFonts w:eastAsia="Times New Roman" w:cs="Times New Roman"/>
                <w:color w:val="000000"/>
                <w:lang w:val="en-US" w:eastAsia="nl-NL"/>
              </w:rPr>
              <w:t>25(29</w:t>
            </w:r>
            <w:r w:rsidRPr="00071089">
              <w:rPr>
                <w:rFonts w:eastAsia="Times New Roman" w:cs="Times New Roman"/>
                <w:color w:val="000000"/>
                <w:lang w:val="en-US" w:eastAsia="nl-NL"/>
              </w:rPr>
              <w:t>%)</w:t>
            </w:r>
          </w:p>
        </w:tc>
        <w:tc>
          <w:tcPr>
            <w:tcW w:w="1093" w:type="dxa"/>
            <w:tcBorders>
              <w:top w:val="nil"/>
              <w:bottom w:val="nil"/>
              <w:right w:val="nil"/>
            </w:tcBorders>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32 (78%)</w:t>
            </w:r>
          </w:p>
        </w:tc>
      </w:tr>
      <w:tr w:rsidR="00BE1E40" w:rsidRPr="00071089" w:rsidTr="00BE1E40">
        <w:trPr>
          <w:trHeight w:val="300"/>
        </w:trPr>
        <w:tc>
          <w:tcPr>
            <w:tcW w:w="3828" w:type="dxa"/>
            <w:tcBorders>
              <w:top w:val="nil"/>
              <w:left w:val="nil"/>
              <w:bottom w:val="nil"/>
            </w:tcBorders>
            <w:shd w:val="clear" w:color="auto" w:fill="auto"/>
            <w:noWrap/>
            <w:vAlign w:val="bottom"/>
            <w:hideMark/>
          </w:tcPr>
          <w:p w:rsidR="00BE1E40" w:rsidRPr="00071089" w:rsidRDefault="00BE1E40" w:rsidP="00350E0E">
            <w:pPr>
              <w:spacing w:after="0"/>
              <w:rPr>
                <w:rFonts w:eastAsia="Times New Roman" w:cs="Times New Roman"/>
                <w:color w:val="000000"/>
                <w:lang w:val="en-US" w:eastAsia="nl-NL"/>
              </w:rPr>
            </w:pPr>
            <w:r w:rsidRPr="00071089">
              <w:rPr>
                <w:rFonts w:eastAsia="Times New Roman" w:cs="Times New Roman"/>
                <w:color w:val="000000"/>
                <w:lang w:val="en-US" w:eastAsia="nl-NL"/>
              </w:rPr>
              <w:t>MMSE</w:t>
            </w:r>
          </w:p>
        </w:tc>
        <w:tc>
          <w:tcPr>
            <w:tcW w:w="1236" w:type="dxa"/>
            <w:tcBorders>
              <w:top w:val="nil"/>
              <w:bottom w:val="nil"/>
            </w:tcBorders>
          </w:tcPr>
          <w:p w:rsidR="00BE1E40" w:rsidRPr="00071089" w:rsidRDefault="00BE1E40" w:rsidP="00350E0E">
            <w:pPr>
              <w:spacing w:after="0"/>
              <w:jc w:val="center"/>
              <w:rPr>
                <w:rFonts w:eastAsia="Times New Roman" w:cs="Times New Roman"/>
                <w:color w:val="000000"/>
                <w:lang w:val="en-US" w:eastAsia="nl-NL"/>
              </w:rPr>
            </w:pPr>
            <w:r>
              <w:rPr>
                <w:rFonts w:eastAsia="Times New Roman" w:cs="Times New Roman"/>
                <w:color w:val="000000"/>
                <w:lang w:val="en-US" w:eastAsia="nl-NL"/>
              </w:rPr>
              <w:t>28</w:t>
            </w:r>
            <w:r w:rsidRPr="00071089">
              <w:rPr>
                <w:rFonts w:eastAsia="Times New Roman" w:cs="Times New Roman"/>
                <w:color w:val="000000"/>
                <w:lang w:val="en-US" w:eastAsia="nl-NL"/>
              </w:rPr>
              <w:t>±</w:t>
            </w:r>
            <w:r>
              <w:rPr>
                <w:rFonts w:eastAsia="Times New Roman" w:cs="Times New Roman"/>
                <w:color w:val="000000"/>
                <w:lang w:val="en-US" w:eastAsia="nl-NL"/>
              </w:rPr>
              <w:t>2</w:t>
            </w:r>
          </w:p>
        </w:tc>
        <w:tc>
          <w:tcPr>
            <w:tcW w:w="1164" w:type="dxa"/>
            <w:tcBorders>
              <w:top w:val="nil"/>
              <w:bottom w:val="nil"/>
              <w:right w:val="nil"/>
            </w:tcBorders>
            <w:shd w:val="clear" w:color="auto" w:fill="auto"/>
            <w:noWrap/>
            <w:vAlign w:val="bottom"/>
            <w:hideMark/>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29±1</w:t>
            </w:r>
          </w:p>
        </w:tc>
        <w:tc>
          <w:tcPr>
            <w:tcW w:w="997" w:type="dxa"/>
            <w:tcBorders>
              <w:top w:val="nil"/>
              <w:bottom w:val="nil"/>
            </w:tcBorders>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28±2</w:t>
            </w:r>
          </w:p>
        </w:tc>
        <w:tc>
          <w:tcPr>
            <w:tcW w:w="1093" w:type="dxa"/>
            <w:tcBorders>
              <w:top w:val="nil"/>
              <w:bottom w:val="nil"/>
              <w:right w:val="nil"/>
            </w:tcBorders>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28±2</w:t>
            </w:r>
          </w:p>
        </w:tc>
      </w:tr>
      <w:tr w:rsidR="00BE1E40" w:rsidRPr="00071089" w:rsidTr="00BE1E40">
        <w:trPr>
          <w:trHeight w:val="300"/>
        </w:trPr>
        <w:tc>
          <w:tcPr>
            <w:tcW w:w="3828" w:type="dxa"/>
            <w:tcBorders>
              <w:top w:val="nil"/>
              <w:left w:val="nil"/>
              <w:bottom w:val="nil"/>
            </w:tcBorders>
            <w:shd w:val="clear" w:color="auto" w:fill="auto"/>
            <w:noWrap/>
            <w:vAlign w:val="bottom"/>
            <w:hideMark/>
          </w:tcPr>
          <w:p w:rsidR="00BE1E40" w:rsidRPr="00071089" w:rsidRDefault="00BE1E40" w:rsidP="00350E0E">
            <w:pPr>
              <w:spacing w:after="0"/>
              <w:rPr>
                <w:rFonts w:eastAsia="Times New Roman" w:cs="Times New Roman"/>
                <w:color w:val="000000"/>
                <w:lang w:val="en-US" w:eastAsia="nl-NL"/>
              </w:rPr>
            </w:pPr>
            <w:r w:rsidRPr="00071089">
              <w:rPr>
                <w:rFonts w:eastAsia="Times New Roman" w:cs="Times New Roman"/>
                <w:color w:val="000000"/>
                <w:lang w:val="en-US" w:eastAsia="nl-NL"/>
              </w:rPr>
              <w:t>Follow-up duration</w:t>
            </w:r>
            <w:r>
              <w:rPr>
                <w:rFonts w:eastAsia="Times New Roman" w:cs="Times New Roman"/>
                <w:color w:val="000000"/>
                <w:lang w:val="en-US" w:eastAsia="nl-NL"/>
              </w:rPr>
              <w:t>ᶧ</w:t>
            </w:r>
          </w:p>
        </w:tc>
        <w:tc>
          <w:tcPr>
            <w:tcW w:w="1236" w:type="dxa"/>
            <w:tcBorders>
              <w:top w:val="nil"/>
              <w:bottom w:val="nil"/>
            </w:tcBorders>
          </w:tcPr>
          <w:p w:rsidR="00BE1E40" w:rsidRPr="00071089" w:rsidRDefault="00BE1E40" w:rsidP="00350E0E">
            <w:pPr>
              <w:spacing w:after="0"/>
              <w:jc w:val="center"/>
              <w:rPr>
                <w:rFonts w:eastAsia="Times New Roman" w:cs="Times New Roman"/>
                <w:color w:val="000000"/>
                <w:lang w:val="en-US" w:eastAsia="nl-NL"/>
              </w:rPr>
            </w:pPr>
            <w:r>
              <w:rPr>
                <w:rFonts w:eastAsia="Times New Roman" w:cs="Times New Roman"/>
                <w:color w:val="000000"/>
                <w:lang w:val="en-US" w:eastAsia="nl-NL"/>
              </w:rPr>
              <w:t>3</w:t>
            </w:r>
            <w:r w:rsidRPr="00071089">
              <w:rPr>
                <w:rFonts w:eastAsia="Times New Roman" w:cs="Times New Roman"/>
                <w:color w:val="000000"/>
                <w:lang w:val="en-US" w:eastAsia="nl-NL"/>
              </w:rPr>
              <w:t>±</w:t>
            </w:r>
            <w:r>
              <w:rPr>
                <w:rFonts w:eastAsia="Times New Roman" w:cs="Times New Roman"/>
                <w:color w:val="000000"/>
                <w:lang w:val="en-US" w:eastAsia="nl-NL"/>
              </w:rPr>
              <w:t>2</w:t>
            </w:r>
          </w:p>
        </w:tc>
        <w:tc>
          <w:tcPr>
            <w:tcW w:w="1164" w:type="dxa"/>
            <w:tcBorders>
              <w:top w:val="nil"/>
              <w:bottom w:val="nil"/>
              <w:right w:val="nil"/>
            </w:tcBorders>
            <w:shd w:val="clear" w:color="auto" w:fill="auto"/>
            <w:noWrap/>
            <w:vAlign w:val="bottom"/>
            <w:hideMark/>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2±1</w:t>
            </w:r>
          </w:p>
        </w:tc>
        <w:tc>
          <w:tcPr>
            <w:tcW w:w="997" w:type="dxa"/>
            <w:tcBorders>
              <w:top w:val="nil"/>
              <w:bottom w:val="nil"/>
            </w:tcBorders>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2±1</w:t>
            </w:r>
          </w:p>
        </w:tc>
        <w:tc>
          <w:tcPr>
            <w:tcW w:w="1093" w:type="dxa"/>
            <w:tcBorders>
              <w:top w:val="nil"/>
              <w:bottom w:val="nil"/>
              <w:right w:val="nil"/>
            </w:tcBorders>
            <w:vAlign w:val="bottom"/>
          </w:tcPr>
          <w:p w:rsidR="00BE1E40" w:rsidRPr="00071089" w:rsidRDefault="00BE1E40" w:rsidP="00350E0E">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4±2</w:t>
            </w:r>
          </w:p>
        </w:tc>
      </w:tr>
      <w:tr w:rsidR="00BE1E40" w:rsidRPr="00071089" w:rsidTr="00BE1E40">
        <w:trPr>
          <w:trHeight w:val="87"/>
        </w:trPr>
        <w:tc>
          <w:tcPr>
            <w:tcW w:w="3828" w:type="dxa"/>
            <w:tcBorders>
              <w:top w:val="nil"/>
              <w:left w:val="nil"/>
              <w:bottom w:val="nil"/>
            </w:tcBorders>
            <w:shd w:val="clear" w:color="auto" w:fill="auto"/>
            <w:noWrap/>
            <w:vAlign w:val="bottom"/>
            <w:hideMark/>
          </w:tcPr>
          <w:p w:rsidR="00BE1E40" w:rsidRPr="00071089" w:rsidRDefault="00BE1E40" w:rsidP="00BE1E40">
            <w:pPr>
              <w:spacing w:after="0"/>
              <w:rPr>
                <w:rFonts w:eastAsia="Times New Roman" w:cs="Times New Roman"/>
                <w:color w:val="000000"/>
                <w:lang w:val="en-US" w:eastAsia="nl-NL"/>
              </w:rPr>
            </w:pPr>
            <w:r w:rsidRPr="00071089">
              <w:rPr>
                <w:rFonts w:eastAsia="Times New Roman" w:cs="Times New Roman"/>
                <w:color w:val="000000"/>
                <w:lang w:val="en-US" w:eastAsia="nl-NL"/>
              </w:rPr>
              <w:t xml:space="preserve">Amyloid </w:t>
            </w:r>
            <w:r w:rsidRPr="00071089">
              <w:rPr>
                <w:lang w:val="en-US"/>
              </w:rPr>
              <w:t>β1-42*</w:t>
            </w:r>
          </w:p>
        </w:tc>
        <w:tc>
          <w:tcPr>
            <w:tcW w:w="1236" w:type="dxa"/>
            <w:tcBorders>
              <w:top w:val="nil"/>
              <w:bottom w:val="nil"/>
            </w:tcBorders>
            <w:vAlign w:val="bottom"/>
          </w:tcPr>
          <w:p w:rsidR="00BE1E40" w:rsidRPr="00945664" w:rsidRDefault="00BE1E40" w:rsidP="00BE1E40">
            <w:pPr>
              <w:spacing w:after="0" w:line="240" w:lineRule="auto"/>
              <w:jc w:val="center"/>
              <w:rPr>
                <w:rFonts w:eastAsia="Times New Roman" w:cs="Times New Roman"/>
                <w:color w:val="000000"/>
                <w:lang w:val="en-US" w:eastAsia="nl-NL"/>
              </w:rPr>
            </w:pPr>
            <w:r w:rsidRPr="00945664">
              <w:rPr>
                <w:rFonts w:eastAsia="Times New Roman" w:cs="Times New Roman"/>
                <w:color w:val="000000"/>
                <w:lang w:val="en-US" w:eastAsia="nl-NL"/>
              </w:rPr>
              <w:t>879±260</w:t>
            </w:r>
          </w:p>
        </w:tc>
        <w:tc>
          <w:tcPr>
            <w:tcW w:w="1164" w:type="dxa"/>
            <w:tcBorders>
              <w:top w:val="nil"/>
              <w:bottom w:val="nil"/>
              <w:right w:val="nil"/>
            </w:tcBorders>
            <w:shd w:val="clear" w:color="auto" w:fill="auto"/>
            <w:noWrap/>
            <w:vAlign w:val="bottom"/>
            <w:hideMark/>
          </w:tcPr>
          <w:p w:rsidR="00BE1E40" w:rsidRPr="00071089" w:rsidRDefault="00BE1E40" w:rsidP="00BE1E40">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1249±443</w:t>
            </w:r>
          </w:p>
        </w:tc>
        <w:tc>
          <w:tcPr>
            <w:tcW w:w="997" w:type="dxa"/>
            <w:tcBorders>
              <w:top w:val="nil"/>
              <w:bottom w:val="nil"/>
            </w:tcBorders>
            <w:vAlign w:val="bottom"/>
          </w:tcPr>
          <w:p w:rsidR="00BE1E40" w:rsidRPr="00071089" w:rsidRDefault="00BE1E40" w:rsidP="00BE1E40">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778±314</w:t>
            </w:r>
          </w:p>
        </w:tc>
        <w:tc>
          <w:tcPr>
            <w:tcW w:w="1093" w:type="dxa"/>
            <w:tcBorders>
              <w:top w:val="nil"/>
              <w:bottom w:val="nil"/>
              <w:right w:val="nil"/>
            </w:tcBorders>
            <w:vAlign w:val="bottom"/>
          </w:tcPr>
          <w:p w:rsidR="00BE1E40" w:rsidRPr="00071089" w:rsidRDefault="00BE1E40" w:rsidP="00BE1E40">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754±220</w:t>
            </w:r>
          </w:p>
        </w:tc>
      </w:tr>
      <w:tr w:rsidR="00BE1E40" w:rsidRPr="00071089" w:rsidTr="00BE1E40">
        <w:trPr>
          <w:trHeight w:val="300"/>
        </w:trPr>
        <w:tc>
          <w:tcPr>
            <w:tcW w:w="3828" w:type="dxa"/>
            <w:tcBorders>
              <w:top w:val="nil"/>
              <w:left w:val="nil"/>
              <w:bottom w:val="single" w:sz="4" w:space="0" w:color="auto"/>
            </w:tcBorders>
            <w:shd w:val="clear" w:color="auto" w:fill="auto"/>
            <w:noWrap/>
            <w:vAlign w:val="bottom"/>
            <w:hideMark/>
          </w:tcPr>
          <w:p w:rsidR="00BE1E40" w:rsidRPr="00071089" w:rsidRDefault="00BE1E40" w:rsidP="00BE1E40">
            <w:pPr>
              <w:spacing w:after="0"/>
              <w:rPr>
                <w:rFonts w:eastAsia="Times New Roman" w:cs="Times New Roman"/>
                <w:color w:val="000000"/>
                <w:lang w:val="en-US" w:eastAsia="nl-NL"/>
              </w:rPr>
            </w:pPr>
            <w:r w:rsidRPr="00071089">
              <w:rPr>
                <w:rFonts w:eastAsia="Times New Roman" w:cs="Times New Roman"/>
                <w:color w:val="000000"/>
                <w:lang w:val="en-US" w:eastAsia="nl-NL"/>
              </w:rPr>
              <w:t>Total Tau*</w:t>
            </w:r>
          </w:p>
        </w:tc>
        <w:tc>
          <w:tcPr>
            <w:tcW w:w="1236" w:type="dxa"/>
            <w:tcBorders>
              <w:top w:val="nil"/>
              <w:bottom w:val="single" w:sz="4" w:space="0" w:color="auto"/>
            </w:tcBorders>
            <w:vAlign w:val="bottom"/>
          </w:tcPr>
          <w:p w:rsidR="00BE1E40" w:rsidRPr="00945664" w:rsidRDefault="00BE1E40" w:rsidP="00BE1E40">
            <w:pPr>
              <w:spacing w:after="0" w:line="240" w:lineRule="auto"/>
              <w:jc w:val="center"/>
              <w:rPr>
                <w:rFonts w:eastAsia="Times New Roman" w:cs="Times New Roman"/>
                <w:color w:val="000000"/>
                <w:lang w:val="en-US" w:eastAsia="nl-NL"/>
              </w:rPr>
            </w:pPr>
            <w:r w:rsidRPr="00945664">
              <w:rPr>
                <w:rFonts w:eastAsia="Times New Roman" w:cs="Times New Roman"/>
                <w:color w:val="000000"/>
                <w:lang w:val="en-US" w:eastAsia="nl-NL"/>
              </w:rPr>
              <w:t>298±196</w:t>
            </w:r>
          </w:p>
        </w:tc>
        <w:tc>
          <w:tcPr>
            <w:tcW w:w="1164" w:type="dxa"/>
            <w:tcBorders>
              <w:top w:val="nil"/>
              <w:bottom w:val="single" w:sz="4" w:space="0" w:color="auto"/>
              <w:right w:val="nil"/>
            </w:tcBorders>
            <w:shd w:val="clear" w:color="auto" w:fill="auto"/>
            <w:noWrap/>
            <w:vAlign w:val="bottom"/>
            <w:hideMark/>
          </w:tcPr>
          <w:p w:rsidR="00BE1E40" w:rsidRPr="00071089" w:rsidRDefault="00BE1E40" w:rsidP="00BE1E40">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238±93</w:t>
            </w:r>
          </w:p>
        </w:tc>
        <w:tc>
          <w:tcPr>
            <w:tcW w:w="997" w:type="dxa"/>
            <w:tcBorders>
              <w:top w:val="nil"/>
              <w:bottom w:val="single" w:sz="4" w:space="0" w:color="auto"/>
            </w:tcBorders>
            <w:vAlign w:val="bottom"/>
          </w:tcPr>
          <w:p w:rsidR="00BE1E40" w:rsidRPr="00071089" w:rsidRDefault="00BE1E40" w:rsidP="00BE1E40">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347±225</w:t>
            </w:r>
          </w:p>
        </w:tc>
        <w:tc>
          <w:tcPr>
            <w:tcW w:w="1093" w:type="dxa"/>
            <w:tcBorders>
              <w:top w:val="nil"/>
              <w:bottom w:val="single" w:sz="4" w:space="0" w:color="auto"/>
              <w:right w:val="nil"/>
            </w:tcBorders>
            <w:vAlign w:val="bottom"/>
          </w:tcPr>
          <w:p w:rsidR="00BE1E40" w:rsidRPr="00071089" w:rsidRDefault="00BE1E40" w:rsidP="00BE1E40">
            <w:pPr>
              <w:spacing w:after="0"/>
              <w:jc w:val="center"/>
              <w:rPr>
                <w:rFonts w:eastAsia="Times New Roman" w:cs="Times New Roman"/>
                <w:color w:val="000000"/>
                <w:lang w:val="en-US" w:eastAsia="nl-NL"/>
              </w:rPr>
            </w:pPr>
            <w:r w:rsidRPr="00071089">
              <w:rPr>
                <w:rFonts w:eastAsia="Times New Roman" w:cs="Times New Roman"/>
                <w:color w:val="000000"/>
                <w:lang w:val="en-US" w:eastAsia="nl-NL"/>
              </w:rPr>
              <w:t>372±322</w:t>
            </w:r>
          </w:p>
        </w:tc>
      </w:tr>
    </w:tbl>
    <w:p w:rsidR="00AE5ED0" w:rsidRPr="00071089" w:rsidRDefault="00AE5ED0" w:rsidP="00AE5ED0">
      <w:pPr>
        <w:rPr>
          <w:rFonts w:cs="Arial"/>
          <w:lang w:val="en-US"/>
        </w:rPr>
      </w:pPr>
      <w:r w:rsidRPr="00071089">
        <w:rPr>
          <w:rFonts w:cs="Arial"/>
          <w:lang w:val="en-US"/>
        </w:rPr>
        <w:t xml:space="preserve">Data are </w:t>
      </w:r>
      <w:proofErr w:type="spellStart"/>
      <w:r w:rsidRPr="00071089">
        <w:rPr>
          <w:rFonts w:cs="Arial"/>
          <w:lang w:val="en-US"/>
        </w:rPr>
        <w:t>mean</w:t>
      </w:r>
      <w:r w:rsidRPr="00071089">
        <w:rPr>
          <w:rFonts w:eastAsia="Times New Roman" w:cs="Times New Roman"/>
          <w:color w:val="000000"/>
          <w:lang w:val="en-US" w:eastAsia="nl-NL"/>
        </w:rPr>
        <w:t>±SD</w:t>
      </w:r>
      <w:proofErr w:type="spellEnd"/>
      <w:r w:rsidRPr="00071089">
        <w:rPr>
          <w:rFonts w:eastAsia="Times New Roman" w:cs="Times New Roman"/>
          <w:color w:val="000000"/>
          <w:lang w:val="en-US" w:eastAsia="nl-NL"/>
        </w:rPr>
        <w:t>, unless otherwise specified</w:t>
      </w:r>
      <w:r w:rsidRPr="00071089">
        <w:rPr>
          <w:rFonts w:cs="Arial"/>
          <w:lang w:val="en-US"/>
        </w:rPr>
        <w:t xml:space="preserve">. </w:t>
      </w:r>
      <w:r w:rsidRPr="00071089">
        <w:rPr>
          <w:lang w:val="en-US" w:eastAsia="nl-NL"/>
        </w:rPr>
        <w:t xml:space="preserve">MMSE: mini-mental state examination, </w:t>
      </w:r>
      <w:r w:rsidRPr="00071089">
        <w:rPr>
          <w:lang w:val="en-US"/>
        </w:rPr>
        <w:t>MRI=magnetic resonance imaging, CSF=cerebrospinal fluid</w:t>
      </w:r>
      <w:r w:rsidRPr="00071089">
        <w:rPr>
          <w:lang w:val="en-US" w:eastAsia="nl-NL"/>
        </w:rPr>
        <w:t>.</w:t>
      </w:r>
      <w:r w:rsidRPr="00071089">
        <w:rPr>
          <w:rFonts w:eastAsia="Times New Roman" w:cs="Times New Roman"/>
          <w:color w:val="000000"/>
          <w:lang w:val="en-US" w:eastAsia="nl-NL"/>
        </w:rPr>
        <w:t xml:space="preserve"> </w:t>
      </w:r>
      <w:r w:rsidRPr="00071089">
        <w:rPr>
          <w:rFonts w:cs="Arial"/>
          <w:b/>
          <w:lang w:val="en-US"/>
        </w:rPr>
        <w:t>*</w:t>
      </w:r>
      <w:r w:rsidRPr="00071089">
        <w:rPr>
          <w:rFonts w:cs="Arial"/>
          <w:lang w:val="en-US"/>
        </w:rPr>
        <w:t xml:space="preserve">measured with </w:t>
      </w:r>
      <w:proofErr w:type="spellStart"/>
      <w:r w:rsidRPr="00071089">
        <w:rPr>
          <w:rFonts w:cs="Arial"/>
          <w:lang w:val="en-US"/>
        </w:rPr>
        <w:t>Elecsys</w:t>
      </w:r>
      <w:proofErr w:type="spellEnd"/>
      <w:r w:rsidRPr="00071089">
        <w:rPr>
          <w:rFonts w:cs="Arial"/>
          <w:lang w:val="en-US"/>
        </w:rPr>
        <w:t xml:space="preserve"> for ADNI, measured with </w:t>
      </w:r>
      <w:proofErr w:type="spellStart"/>
      <w:r w:rsidRPr="00071089">
        <w:rPr>
          <w:rFonts w:cs="Arial"/>
          <w:lang w:val="en-US"/>
        </w:rPr>
        <w:t>Innotest</w:t>
      </w:r>
      <w:proofErr w:type="spellEnd"/>
      <w:r w:rsidRPr="00071089">
        <w:rPr>
          <w:rFonts w:cs="Arial"/>
          <w:lang w:val="en-US"/>
        </w:rPr>
        <w:t xml:space="preserve"> for DCN and EUROSCD. </w:t>
      </w:r>
      <w:r w:rsidR="00BE1E40">
        <w:rPr>
          <w:rFonts w:cs="Arial"/>
          <w:lang w:val="en-US"/>
        </w:rPr>
        <w:t xml:space="preserve">Differences between cohorts were </w:t>
      </w:r>
      <w:proofErr w:type="spellStart"/>
      <w:r w:rsidR="00BE1E40">
        <w:rPr>
          <w:rFonts w:cs="Arial"/>
          <w:lang w:val="en-US"/>
        </w:rPr>
        <w:t>mearured</w:t>
      </w:r>
      <w:proofErr w:type="spellEnd"/>
      <w:r w:rsidR="00BE1E40">
        <w:rPr>
          <w:rFonts w:cs="Arial"/>
          <w:lang w:val="en-US"/>
        </w:rPr>
        <w:t xml:space="preserve"> with chi-square and ANOVA where applicable. Due to difference in measurement levels, CSF values were </w:t>
      </w:r>
      <w:proofErr w:type="spellStart"/>
      <w:r w:rsidR="00BE1E40">
        <w:rPr>
          <w:rFonts w:cs="Arial"/>
          <w:lang w:val="en-US"/>
        </w:rPr>
        <w:t>logtransformed</w:t>
      </w:r>
      <w:proofErr w:type="spellEnd"/>
      <w:r w:rsidR="00BE1E40">
        <w:rPr>
          <w:rFonts w:cs="Arial"/>
          <w:lang w:val="en-US"/>
        </w:rPr>
        <w:t xml:space="preserve"> and centered. </w:t>
      </w:r>
      <w:r w:rsidR="00BE1E40">
        <w:rPr>
          <w:rFonts w:eastAsia="Times New Roman" w:cs="Times New Roman"/>
          <w:color w:val="000000"/>
          <w:lang w:val="en-US" w:eastAsia="nl-NL"/>
        </w:rPr>
        <w:t>ᶧ</w:t>
      </w:r>
      <w:r w:rsidR="00BE1E40">
        <w:rPr>
          <w:rFonts w:eastAsia="Times New Roman" w:cs="Times New Roman"/>
          <w:color w:val="000000"/>
          <w:lang w:val="en-US" w:eastAsia="nl-NL"/>
        </w:rPr>
        <w:t xml:space="preserve"> indicates p&lt;0.001.</w:t>
      </w:r>
      <w:bookmarkStart w:id="0" w:name="_GoBack"/>
      <w:bookmarkEnd w:id="0"/>
    </w:p>
    <w:p w:rsidR="00AE5ED0" w:rsidRPr="00071089" w:rsidRDefault="00AE5ED0" w:rsidP="00AE5ED0">
      <w:pPr>
        <w:rPr>
          <w:lang w:val="en-US"/>
        </w:rPr>
      </w:pPr>
    </w:p>
    <w:p w:rsidR="00AE5ED0" w:rsidRPr="00071089" w:rsidRDefault="00AE5ED0" w:rsidP="00AE5ED0">
      <w:pPr>
        <w:rPr>
          <w:rFonts w:eastAsia="Times New Roman" w:cs="Arial"/>
          <w:b/>
          <w:bCs/>
          <w:color w:val="000000"/>
          <w:lang w:val="en-US" w:eastAsia="nl-NL"/>
        </w:rPr>
      </w:pPr>
    </w:p>
    <w:p w:rsidR="00B72336" w:rsidRDefault="00B72336">
      <w:pPr>
        <w:rPr>
          <w:b/>
          <w:lang w:val="en-US"/>
        </w:rPr>
      </w:pPr>
      <w:r>
        <w:rPr>
          <w:b/>
          <w:lang w:val="en-US"/>
        </w:rPr>
        <w:br w:type="page"/>
      </w:r>
    </w:p>
    <w:p w:rsidR="00B72336" w:rsidRDefault="00B72336" w:rsidP="00B72336">
      <w:pPr>
        <w:rPr>
          <w:b/>
          <w:lang w:val="en-US"/>
        </w:rPr>
        <w:sectPr w:rsidR="00B72336" w:rsidSect="009E2E98">
          <w:pgSz w:w="11906" w:h="16838"/>
          <w:pgMar w:top="1418" w:right="1418" w:bottom="1418" w:left="1418" w:header="709" w:footer="709" w:gutter="0"/>
          <w:cols w:space="708"/>
          <w:docGrid w:linePitch="360"/>
        </w:sectPr>
      </w:pPr>
    </w:p>
    <w:p w:rsidR="00B72336" w:rsidRPr="00B72336" w:rsidRDefault="00B72336" w:rsidP="00B72336">
      <w:pPr>
        <w:rPr>
          <w:b/>
          <w:highlight w:val="yellow"/>
          <w:lang w:val="en-US"/>
        </w:rPr>
      </w:pPr>
      <w:r w:rsidRPr="00B72336">
        <w:rPr>
          <w:b/>
          <w:highlight w:val="yellow"/>
          <w:lang w:val="en-US"/>
        </w:rPr>
        <w:lastRenderedPageBreak/>
        <w:t xml:space="preserve">Supplementary </w:t>
      </w:r>
      <w:proofErr w:type="spellStart"/>
      <w:r w:rsidRPr="00B72336">
        <w:rPr>
          <w:b/>
          <w:highlight w:val="yellow"/>
          <w:lang w:val="en-US"/>
        </w:rPr>
        <w:t>eTable</w:t>
      </w:r>
      <w:proofErr w:type="spellEnd"/>
      <w:r w:rsidRPr="00B72336">
        <w:rPr>
          <w:b/>
          <w:highlight w:val="yellow"/>
          <w:lang w:val="en-US"/>
        </w:rPr>
        <w:t xml:space="preserve"> 3.</w:t>
      </w:r>
      <w:r w:rsidRPr="00B72336">
        <w:rPr>
          <w:rFonts w:cs="Times New Roman"/>
          <w:b/>
          <w:highlight w:val="yellow"/>
          <w:lang w:val="en-US"/>
        </w:rPr>
        <w:t xml:space="preserve"> Regression coefficient of CSF model including p-tau</w:t>
      </w:r>
    </w:p>
    <w:tbl>
      <w:tblPr>
        <w:tblW w:w="14272" w:type="dxa"/>
        <w:tblInd w:w="55" w:type="dxa"/>
        <w:tblCellMar>
          <w:left w:w="70" w:type="dxa"/>
          <w:right w:w="70" w:type="dxa"/>
        </w:tblCellMar>
        <w:tblLook w:val="04A0" w:firstRow="1" w:lastRow="0" w:firstColumn="1" w:lastColumn="0" w:noHBand="0" w:noVBand="1"/>
      </w:tblPr>
      <w:tblGrid>
        <w:gridCol w:w="2437"/>
        <w:gridCol w:w="1167"/>
        <w:gridCol w:w="1563"/>
        <w:gridCol w:w="941"/>
        <w:gridCol w:w="984"/>
        <w:gridCol w:w="2438"/>
        <w:gridCol w:w="1167"/>
        <w:gridCol w:w="1563"/>
        <w:gridCol w:w="1008"/>
        <w:gridCol w:w="1004"/>
      </w:tblGrid>
      <w:tr w:rsidR="00B72336" w:rsidRPr="00B72336" w:rsidTr="00771861">
        <w:trPr>
          <w:trHeight w:val="300"/>
        </w:trPr>
        <w:tc>
          <w:tcPr>
            <w:tcW w:w="2437" w:type="dxa"/>
            <w:tcBorders>
              <w:top w:val="nil"/>
              <w:left w:val="nil"/>
              <w:bottom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val="en-US" w:eastAsia="nl-NL"/>
              </w:rPr>
            </w:pPr>
            <w:r w:rsidRPr="00B72336">
              <w:rPr>
                <w:rFonts w:eastAsia="Times New Roman" w:cs="Times New Roman"/>
                <w:color w:val="000000"/>
                <w:highlight w:val="yellow"/>
                <w:lang w:val="en-US" w:eastAsia="nl-NL"/>
              </w:rPr>
              <w:t> </w:t>
            </w:r>
          </w:p>
        </w:tc>
        <w:tc>
          <w:tcPr>
            <w:tcW w:w="3671" w:type="dxa"/>
            <w:gridSpan w:val="3"/>
            <w:tcBorders>
              <w:top w:val="nil"/>
              <w:lef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MCI/Dementia</w:t>
            </w:r>
          </w:p>
        </w:tc>
        <w:tc>
          <w:tcPr>
            <w:tcW w:w="984" w:type="dxa"/>
            <w:tcBorders>
              <w:top w:val="nil"/>
              <w:left w:val="nil"/>
            </w:tcBorders>
            <w:shd w:val="clear" w:color="auto" w:fill="auto"/>
            <w:noWrap/>
            <w:vAlign w:val="bottom"/>
            <w:hideMark/>
          </w:tcPr>
          <w:p w:rsidR="00B72336" w:rsidRPr="00B72336" w:rsidRDefault="00B72336" w:rsidP="00771861">
            <w:pPr>
              <w:spacing w:after="0" w:line="240" w:lineRule="auto"/>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 </w:t>
            </w:r>
          </w:p>
        </w:tc>
        <w:tc>
          <w:tcPr>
            <w:tcW w:w="2438"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rPr>
                <w:rFonts w:eastAsia="Times New Roman" w:cs="Times New Roman"/>
                <w:b/>
                <w:bCs/>
                <w:color w:val="000000"/>
                <w:highlight w:val="yellow"/>
                <w:lang w:val="en-US" w:eastAsia="nl-NL"/>
              </w:rPr>
            </w:pPr>
          </w:p>
        </w:tc>
        <w:tc>
          <w:tcPr>
            <w:tcW w:w="3738" w:type="dxa"/>
            <w:gridSpan w:val="3"/>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MCI/AD-dementia</w:t>
            </w:r>
          </w:p>
        </w:tc>
        <w:tc>
          <w:tcPr>
            <w:tcW w:w="1004" w:type="dxa"/>
            <w:tcBorders>
              <w:top w:val="nil"/>
            </w:tcBorders>
            <w:shd w:val="clear" w:color="auto" w:fill="auto"/>
            <w:noWrap/>
            <w:vAlign w:val="bottom"/>
            <w:hideMark/>
          </w:tcPr>
          <w:p w:rsidR="00B72336" w:rsidRPr="00B72336" w:rsidRDefault="00B72336" w:rsidP="00771861">
            <w:pPr>
              <w:spacing w:after="0" w:line="240" w:lineRule="auto"/>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 </w:t>
            </w:r>
          </w:p>
        </w:tc>
      </w:tr>
      <w:tr w:rsidR="00B72336" w:rsidRPr="00B72336" w:rsidTr="00771861">
        <w:trPr>
          <w:trHeight w:val="300"/>
        </w:trPr>
        <w:tc>
          <w:tcPr>
            <w:tcW w:w="2437" w:type="dxa"/>
            <w:tcBorders>
              <w:top w:val="nil"/>
              <w:left w:val="nil"/>
              <w:bottom w:val="single" w:sz="4" w:space="0" w:color="auto"/>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val="en-US" w:eastAsia="nl-NL"/>
              </w:rPr>
            </w:pPr>
            <w:r w:rsidRPr="00B72336">
              <w:rPr>
                <w:rFonts w:eastAsia="Times New Roman" w:cs="Times New Roman"/>
                <w:color w:val="000000"/>
                <w:highlight w:val="yellow"/>
                <w:lang w:val="en-US" w:eastAsia="nl-NL"/>
              </w:rPr>
              <w:t> </w:t>
            </w:r>
          </w:p>
        </w:tc>
        <w:tc>
          <w:tcPr>
            <w:tcW w:w="1167" w:type="dxa"/>
            <w:tcBorders>
              <w:top w:val="nil"/>
              <w:left w:val="nil"/>
              <w:bottom w:val="single" w:sz="4" w:space="0" w:color="auto"/>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proofErr w:type="spellStart"/>
            <w:r w:rsidRPr="00B72336">
              <w:rPr>
                <w:rFonts w:eastAsia="Times New Roman" w:cs="Times New Roman"/>
                <w:b/>
                <w:bCs/>
                <w:color w:val="000000"/>
                <w:highlight w:val="yellow"/>
                <w:lang w:val="en-US" w:eastAsia="nl-NL"/>
              </w:rPr>
              <w:t>Coëfficient</w:t>
            </w:r>
            <w:proofErr w:type="spellEnd"/>
          </w:p>
        </w:tc>
        <w:tc>
          <w:tcPr>
            <w:tcW w:w="1563" w:type="dxa"/>
            <w:tcBorders>
              <w:top w:val="nil"/>
              <w:left w:val="nil"/>
              <w:bottom w:val="single" w:sz="4" w:space="0" w:color="auto"/>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Standard Error</w:t>
            </w:r>
          </w:p>
        </w:tc>
        <w:tc>
          <w:tcPr>
            <w:tcW w:w="941" w:type="dxa"/>
            <w:tcBorders>
              <w:top w:val="nil"/>
              <w:left w:val="nil"/>
              <w:bottom w:val="single" w:sz="4" w:space="0" w:color="auto"/>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P-value</w:t>
            </w:r>
          </w:p>
        </w:tc>
        <w:tc>
          <w:tcPr>
            <w:tcW w:w="984" w:type="dxa"/>
            <w:tcBorders>
              <w:top w:val="nil"/>
              <w:left w:val="nil"/>
              <w:bottom w:val="single" w:sz="4" w:space="0" w:color="auto"/>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Harrell's C</w:t>
            </w:r>
          </w:p>
        </w:tc>
        <w:tc>
          <w:tcPr>
            <w:tcW w:w="2438" w:type="dxa"/>
            <w:tcBorders>
              <w:top w:val="nil"/>
              <w:left w:val="nil"/>
              <w:bottom w:val="single" w:sz="4" w:space="0" w:color="auto"/>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p>
        </w:tc>
        <w:tc>
          <w:tcPr>
            <w:tcW w:w="1167" w:type="dxa"/>
            <w:tcBorders>
              <w:top w:val="nil"/>
              <w:left w:val="nil"/>
              <w:bottom w:val="single" w:sz="4" w:space="0" w:color="auto"/>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proofErr w:type="spellStart"/>
            <w:r w:rsidRPr="00B72336">
              <w:rPr>
                <w:rFonts w:eastAsia="Times New Roman" w:cs="Times New Roman"/>
                <w:b/>
                <w:bCs/>
                <w:color w:val="000000"/>
                <w:highlight w:val="yellow"/>
                <w:lang w:val="en-US" w:eastAsia="nl-NL"/>
              </w:rPr>
              <w:t>Coëfficient</w:t>
            </w:r>
            <w:proofErr w:type="spellEnd"/>
          </w:p>
        </w:tc>
        <w:tc>
          <w:tcPr>
            <w:tcW w:w="1563" w:type="dxa"/>
            <w:tcBorders>
              <w:top w:val="nil"/>
              <w:left w:val="nil"/>
              <w:bottom w:val="single" w:sz="4" w:space="0" w:color="auto"/>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Standard Error</w:t>
            </w:r>
          </w:p>
        </w:tc>
        <w:tc>
          <w:tcPr>
            <w:tcW w:w="1008" w:type="dxa"/>
            <w:tcBorders>
              <w:top w:val="nil"/>
              <w:left w:val="nil"/>
              <w:bottom w:val="single" w:sz="4" w:space="0" w:color="auto"/>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val="en-US" w:eastAsia="nl-NL"/>
              </w:rPr>
            </w:pPr>
            <w:r w:rsidRPr="00B72336">
              <w:rPr>
                <w:rFonts w:eastAsia="Times New Roman" w:cs="Times New Roman"/>
                <w:b/>
                <w:bCs/>
                <w:color w:val="000000"/>
                <w:highlight w:val="yellow"/>
                <w:lang w:val="en-US" w:eastAsia="nl-NL"/>
              </w:rPr>
              <w:t>P-value</w:t>
            </w:r>
          </w:p>
        </w:tc>
        <w:tc>
          <w:tcPr>
            <w:tcW w:w="1004" w:type="dxa"/>
            <w:tcBorders>
              <w:top w:val="nil"/>
              <w:bottom w:val="single" w:sz="4" w:space="0" w:color="auto"/>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eastAsia="nl-NL"/>
              </w:rPr>
            </w:pPr>
            <w:proofErr w:type="spellStart"/>
            <w:r w:rsidRPr="00B72336">
              <w:rPr>
                <w:rFonts w:eastAsia="Times New Roman" w:cs="Times New Roman"/>
                <w:b/>
                <w:bCs/>
                <w:color w:val="000000"/>
                <w:highlight w:val="yellow"/>
                <w:lang w:val="en-US" w:eastAsia="nl-NL"/>
              </w:rPr>
              <w:t>Harrel</w:t>
            </w:r>
            <w:proofErr w:type="spellEnd"/>
            <w:r w:rsidRPr="00B72336">
              <w:rPr>
                <w:rFonts w:eastAsia="Times New Roman" w:cs="Times New Roman"/>
                <w:b/>
                <w:bCs/>
                <w:color w:val="000000"/>
                <w:highlight w:val="yellow"/>
                <w:lang w:eastAsia="nl-NL"/>
              </w:rPr>
              <w:t>l's C</w:t>
            </w:r>
          </w:p>
        </w:tc>
      </w:tr>
      <w:tr w:rsidR="00B72336" w:rsidRPr="00B72336" w:rsidTr="00771861">
        <w:trPr>
          <w:trHeight w:val="300"/>
        </w:trPr>
        <w:tc>
          <w:tcPr>
            <w:tcW w:w="2437" w:type="dxa"/>
            <w:tcBorders>
              <w:top w:val="nil"/>
              <w:left w:val="nil"/>
              <w:bottom w:val="nil"/>
            </w:tcBorders>
            <w:shd w:val="clear" w:color="auto" w:fill="auto"/>
            <w:noWrap/>
            <w:vAlign w:val="bottom"/>
            <w:hideMark/>
          </w:tcPr>
          <w:p w:rsidR="00B72336" w:rsidRPr="00B72336" w:rsidRDefault="00B72336" w:rsidP="00771861">
            <w:pPr>
              <w:spacing w:after="0" w:line="240" w:lineRule="auto"/>
              <w:rPr>
                <w:rFonts w:eastAsia="Times New Roman" w:cs="Times New Roman"/>
                <w:b/>
                <w:bCs/>
                <w:color w:val="000000"/>
                <w:highlight w:val="yellow"/>
                <w:lang w:eastAsia="nl-NL"/>
              </w:rPr>
            </w:pPr>
            <w:r w:rsidRPr="00B72336">
              <w:rPr>
                <w:rFonts w:eastAsia="Times New Roman" w:cs="Times New Roman"/>
                <w:b/>
                <w:bCs/>
                <w:color w:val="000000"/>
                <w:highlight w:val="yellow"/>
                <w:lang w:eastAsia="nl-NL"/>
              </w:rPr>
              <w:t xml:space="preserve">CSF </w:t>
            </w:r>
          </w:p>
          <w:p w:rsidR="00B72336" w:rsidRPr="00B72336" w:rsidRDefault="00B72336" w:rsidP="00771861">
            <w:pPr>
              <w:spacing w:after="0" w:line="240" w:lineRule="auto"/>
              <w:rPr>
                <w:rFonts w:eastAsia="Times New Roman" w:cs="Times New Roman"/>
                <w:b/>
                <w:bCs/>
                <w:color w:val="000000"/>
                <w:highlight w:val="yellow"/>
                <w:lang w:eastAsia="nl-NL"/>
              </w:rPr>
            </w:pPr>
            <w:r w:rsidRPr="00B72336">
              <w:rPr>
                <w:rFonts w:eastAsia="Times New Roman" w:cs="Times New Roman"/>
                <w:b/>
                <w:bCs/>
                <w:color w:val="000000"/>
                <w:highlight w:val="yellow"/>
                <w:lang w:eastAsia="nl-NL"/>
              </w:rPr>
              <w:t>(n=344)</w:t>
            </w:r>
          </w:p>
        </w:tc>
        <w:tc>
          <w:tcPr>
            <w:tcW w:w="1167" w:type="dxa"/>
            <w:tcBorders>
              <w:top w:val="nil"/>
              <w:left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eastAsia="nl-NL"/>
              </w:rPr>
            </w:pPr>
          </w:p>
        </w:tc>
        <w:tc>
          <w:tcPr>
            <w:tcW w:w="1563" w:type="dxa"/>
            <w:tcBorders>
              <w:top w:val="nil"/>
              <w:left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eastAsia="nl-NL"/>
              </w:rPr>
            </w:pPr>
          </w:p>
        </w:tc>
        <w:tc>
          <w:tcPr>
            <w:tcW w:w="941" w:type="dxa"/>
            <w:tcBorders>
              <w:top w:val="nil"/>
              <w:lef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b/>
                <w:bCs/>
                <w:color w:val="000000"/>
                <w:highlight w:val="yellow"/>
                <w:lang w:eastAsia="nl-NL"/>
              </w:rPr>
            </w:pPr>
          </w:p>
        </w:tc>
        <w:tc>
          <w:tcPr>
            <w:tcW w:w="984" w:type="dxa"/>
            <w:tcBorders>
              <w:top w:val="nil"/>
              <w:left w:val="nil"/>
            </w:tcBorders>
            <w:shd w:val="clear" w:color="auto" w:fill="auto"/>
            <w:noWrap/>
            <w:vAlign w:val="bottom"/>
            <w:hideMark/>
          </w:tcPr>
          <w:p w:rsidR="00B72336" w:rsidRPr="00B72336" w:rsidRDefault="00B72336" w:rsidP="00771861">
            <w:pPr>
              <w:spacing w:after="0" w:line="240" w:lineRule="auto"/>
              <w:rPr>
                <w:rFonts w:eastAsia="Times New Roman" w:cs="Times New Roman"/>
                <w:b/>
                <w:bCs/>
                <w:color w:val="000000"/>
                <w:highlight w:val="yellow"/>
                <w:lang w:eastAsia="nl-NL"/>
              </w:rPr>
            </w:pPr>
            <w:r w:rsidRPr="00B72336">
              <w:rPr>
                <w:rFonts w:eastAsia="Times New Roman" w:cs="Times New Roman"/>
                <w:b/>
                <w:bCs/>
                <w:color w:val="000000"/>
                <w:highlight w:val="yellow"/>
                <w:lang w:eastAsia="nl-NL"/>
              </w:rPr>
              <w:t> </w:t>
            </w:r>
          </w:p>
        </w:tc>
        <w:tc>
          <w:tcPr>
            <w:tcW w:w="2438"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rPr>
                <w:rFonts w:eastAsia="Times New Roman" w:cs="Times New Roman"/>
                <w:b/>
                <w:bCs/>
                <w:color w:val="000000"/>
                <w:highlight w:val="yellow"/>
                <w:lang w:eastAsia="nl-NL"/>
              </w:rPr>
            </w:pPr>
            <w:r w:rsidRPr="00B72336">
              <w:rPr>
                <w:rFonts w:eastAsia="Times New Roman" w:cs="Times New Roman"/>
                <w:b/>
                <w:bCs/>
                <w:color w:val="000000"/>
                <w:highlight w:val="yellow"/>
                <w:lang w:eastAsia="nl-NL"/>
              </w:rPr>
              <w:t xml:space="preserve">CSF </w:t>
            </w:r>
          </w:p>
          <w:p w:rsidR="00B72336" w:rsidRPr="00B72336" w:rsidRDefault="00B72336" w:rsidP="00771861">
            <w:pPr>
              <w:spacing w:after="0" w:line="240" w:lineRule="auto"/>
              <w:rPr>
                <w:rFonts w:eastAsia="Times New Roman" w:cs="Times New Roman"/>
                <w:b/>
                <w:bCs/>
                <w:color w:val="000000"/>
                <w:highlight w:val="yellow"/>
                <w:lang w:eastAsia="nl-NL"/>
              </w:rPr>
            </w:pPr>
            <w:r w:rsidRPr="00B72336">
              <w:rPr>
                <w:rFonts w:eastAsia="Times New Roman" w:cs="Times New Roman"/>
                <w:b/>
                <w:bCs/>
                <w:color w:val="000000"/>
                <w:highlight w:val="yellow"/>
                <w:lang w:eastAsia="nl-NL"/>
              </w:rPr>
              <w:t>(n=344)</w:t>
            </w:r>
          </w:p>
        </w:tc>
        <w:tc>
          <w:tcPr>
            <w:tcW w:w="1167"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p>
        </w:tc>
        <w:tc>
          <w:tcPr>
            <w:tcW w:w="1563"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p>
        </w:tc>
        <w:tc>
          <w:tcPr>
            <w:tcW w:w="1008" w:type="dxa"/>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p>
        </w:tc>
        <w:tc>
          <w:tcPr>
            <w:tcW w:w="1004" w:type="dxa"/>
            <w:tcBorders>
              <w:top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 </w:t>
            </w:r>
          </w:p>
        </w:tc>
      </w:tr>
      <w:tr w:rsidR="00B72336" w:rsidRPr="00B72336" w:rsidTr="00771861">
        <w:trPr>
          <w:trHeight w:val="300"/>
        </w:trPr>
        <w:tc>
          <w:tcPr>
            <w:tcW w:w="2437" w:type="dxa"/>
            <w:tcBorders>
              <w:top w:val="nil"/>
              <w:left w:val="nil"/>
              <w:bottom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 xml:space="preserve">Aβ </w:t>
            </w:r>
          </w:p>
        </w:tc>
        <w:tc>
          <w:tcPr>
            <w:tcW w:w="1167" w:type="dxa"/>
            <w:tcBorders>
              <w:top w:val="nil"/>
              <w:left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-1.1592</w:t>
            </w:r>
          </w:p>
        </w:tc>
        <w:tc>
          <w:tcPr>
            <w:tcW w:w="1563" w:type="dxa"/>
            <w:tcBorders>
              <w:top w:val="nil"/>
              <w:left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0.3746</w:t>
            </w:r>
          </w:p>
        </w:tc>
        <w:tc>
          <w:tcPr>
            <w:tcW w:w="941" w:type="dxa"/>
            <w:tcBorders>
              <w:top w:val="nil"/>
              <w:lef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&lt;.01</w:t>
            </w:r>
          </w:p>
        </w:tc>
        <w:tc>
          <w:tcPr>
            <w:tcW w:w="984" w:type="dxa"/>
            <w:vMerge w:val="restart"/>
            <w:tcBorders>
              <w:top w:val="nil"/>
              <w:left w:val="nil"/>
            </w:tcBorders>
            <w:shd w:val="clear" w:color="auto" w:fill="auto"/>
            <w:noWrap/>
            <w:vAlign w:val="center"/>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0.80</w:t>
            </w:r>
          </w:p>
        </w:tc>
        <w:tc>
          <w:tcPr>
            <w:tcW w:w="2438"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 xml:space="preserve">Aβ </w:t>
            </w:r>
          </w:p>
        </w:tc>
        <w:tc>
          <w:tcPr>
            <w:tcW w:w="1167"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-1.5333</w:t>
            </w:r>
          </w:p>
        </w:tc>
        <w:tc>
          <w:tcPr>
            <w:tcW w:w="1563"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0.4296</w:t>
            </w:r>
          </w:p>
        </w:tc>
        <w:tc>
          <w:tcPr>
            <w:tcW w:w="1008" w:type="dxa"/>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&lt;.001</w:t>
            </w:r>
          </w:p>
        </w:tc>
        <w:tc>
          <w:tcPr>
            <w:tcW w:w="1004" w:type="dxa"/>
            <w:vMerge w:val="restart"/>
            <w:tcBorders>
              <w:top w:val="nil"/>
              <w:bottom w:val="single" w:sz="4" w:space="0" w:color="auto"/>
            </w:tcBorders>
            <w:shd w:val="clear" w:color="auto" w:fill="auto"/>
            <w:noWrap/>
            <w:vAlign w:val="center"/>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0.83</w:t>
            </w:r>
          </w:p>
        </w:tc>
      </w:tr>
      <w:tr w:rsidR="00B72336" w:rsidRPr="00B72336" w:rsidTr="00771861">
        <w:trPr>
          <w:trHeight w:val="300"/>
        </w:trPr>
        <w:tc>
          <w:tcPr>
            <w:tcW w:w="2437" w:type="dxa"/>
            <w:tcBorders>
              <w:top w:val="nil"/>
              <w:left w:val="nil"/>
              <w:bottom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p-</w:t>
            </w:r>
            <w:proofErr w:type="spellStart"/>
            <w:r w:rsidRPr="00B72336">
              <w:rPr>
                <w:rFonts w:eastAsia="Times New Roman" w:cs="Times New Roman"/>
                <w:color w:val="000000"/>
                <w:highlight w:val="yellow"/>
                <w:lang w:eastAsia="nl-NL"/>
              </w:rPr>
              <w:t>tau</w:t>
            </w:r>
            <w:proofErr w:type="spellEnd"/>
          </w:p>
        </w:tc>
        <w:tc>
          <w:tcPr>
            <w:tcW w:w="1167" w:type="dxa"/>
            <w:tcBorders>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1.0945</w:t>
            </w:r>
          </w:p>
        </w:tc>
        <w:tc>
          <w:tcPr>
            <w:tcW w:w="1563" w:type="dxa"/>
            <w:tcBorders>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0.4073</w:t>
            </w:r>
          </w:p>
        </w:tc>
        <w:tc>
          <w:tcPr>
            <w:tcW w:w="941" w:type="dxa"/>
            <w:tcBorders>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&lt;.01</w:t>
            </w:r>
          </w:p>
        </w:tc>
        <w:tc>
          <w:tcPr>
            <w:tcW w:w="984" w:type="dxa"/>
            <w:vMerge/>
            <w:tcBorders>
              <w:left w:val="nil"/>
              <w:bottom w:val="single" w:sz="4" w:space="0" w:color="000000"/>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c>
          <w:tcPr>
            <w:tcW w:w="2438"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p-</w:t>
            </w:r>
            <w:proofErr w:type="spellStart"/>
            <w:r w:rsidRPr="00B72336">
              <w:rPr>
                <w:rFonts w:eastAsia="Times New Roman" w:cs="Times New Roman"/>
                <w:color w:val="000000"/>
                <w:highlight w:val="yellow"/>
                <w:lang w:eastAsia="nl-NL"/>
              </w:rPr>
              <w:t>tau</w:t>
            </w:r>
            <w:proofErr w:type="spellEnd"/>
          </w:p>
        </w:tc>
        <w:tc>
          <w:tcPr>
            <w:tcW w:w="1167"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1.2253</w:t>
            </w:r>
          </w:p>
        </w:tc>
        <w:tc>
          <w:tcPr>
            <w:tcW w:w="1563"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0.4785</w:t>
            </w:r>
          </w:p>
        </w:tc>
        <w:tc>
          <w:tcPr>
            <w:tcW w:w="1008" w:type="dxa"/>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&lt;.01</w:t>
            </w:r>
          </w:p>
        </w:tc>
        <w:tc>
          <w:tcPr>
            <w:tcW w:w="1004" w:type="dxa"/>
            <w:vMerge/>
            <w:tcBorders>
              <w:top w:val="nil"/>
              <w:bottom w:val="single" w:sz="4" w:space="0" w:color="auto"/>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r>
      <w:tr w:rsidR="00B72336" w:rsidRPr="00B72336" w:rsidTr="00771861">
        <w:trPr>
          <w:trHeight w:val="300"/>
        </w:trPr>
        <w:tc>
          <w:tcPr>
            <w:tcW w:w="2437" w:type="dxa"/>
            <w:tcBorders>
              <w:top w:val="nil"/>
              <w:left w:val="nil"/>
              <w:bottom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Age</w:t>
            </w:r>
          </w:p>
        </w:tc>
        <w:tc>
          <w:tcPr>
            <w:tcW w:w="1167"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0.0650</w:t>
            </w:r>
          </w:p>
        </w:tc>
        <w:tc>
          <w:tcPr>
            <w:tcW w:w="1563"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0.0228</w:t>
            </w:r>
          </w:p>
        </w:tc>
        <w:tc>
          <w:tcPr>
            <w:tcW w:w="941" w:type="dxa"/>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&lt;.01</w:t>
            </w:r>
          </w:p>
        </w:tc>
        <w:tc>
          <w:tcPr>
            <w:tcW w:w="984" w:type="dxa"/>
            <w:vMerge/>
            <w:tcBorders>
              <w:top w:val="nil"/>
              <w:left w:val="nil"/>
              <w:bottom w:val="single" w:sz="4" w:space="0" w:color="000000"/>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c>
          <w:tcPr>
            <w:tcW w:w="2438"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Age</w:t>
            </w:r>
          </w:p>
        </w:tc>
        <w:tc>
          <w:tcPr>
            <w:tcW w:w="1167"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0.0603</w:t>
            </w:r>
          </w:p>
        </w:tc>
        <w:tc>
          <w:tcPr>
            <w:tcW w:w="1563"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0.0269</w:t>
            </w:r>
          </w:p>
        </w:tc>
        <w:tc>
          <w:tcPr>
            <w:tcW w:w="1008" w:type="dxa"/>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&lt;.05</w:t>
            </w:r>
          </w:p>
        </w:tc>
        <w:tc>
          <w:tcPr>
            <w:tcW w:w="1004" w:type="dxa"/>
            <w:vMerge/>
            <w:tcBorders>
              <w:top w:val="nil"/>
              <w:bottom w:val="single" w:sz="4" w:space="0" w:color="auto"/>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r>
      <w:tr w:rsidR="00B72336" w:rsidRPr="00B72336" w:rsidTr="00771861">
        <w:trPr>
          <w:trHeight w:val="300"/>
        </w:trPr>
        <w:tc>
          <w:tcPr>
            <w:tcW w:w="2437" w:type="dxa"/>
            <w:tcBorders>
              <w:top w:val="nil"/>
              <w:left w:val="nil"/>
              <w:bottom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Gender</w:t>
            </w:r>
          </w:p>
        </w:tc>
        <w:tc>
          <w:tcPr>
            <w:tcW w:w="1167"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-0.6027</w:t>
            </w:r>
          </w:p>
        </w:tc>
        <w:tc>
          <w:tcPr>
            <w:tcW w:w="1563"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0.3346</w:t>
            </w:r>
          </w:p>
        </w:tc>
        <w:tc>
          <w:tcPr>
            <w:tcW w:w="941" w:type="dxa"/>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&lt;.10</w:t>
            </w:r>
          </w:p>
        </w:tc>
        <w:tc>
          <w:tcPr>
            <w:tcW w:w="984" w:type="dxa"/>
            <w:vMerge/>
            <w:tcBorders>
              <w:top w:val="nil"/>
              <w:left w:val="nil"/>
              <w:bottom w:val="single" w:sz="4" w:space="0" w:color="000000"/>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c>
          <w:tcPr>
            <w:tcW w:w="2438" w:type="dxa"/>
            <w:tcBorders>
              <w:top w:val="nil"/>
              <w:left w:val="nil"/>
              <w:bottom w:val="nil"/>
              <w:right w:val="nil"/>
            </w:tcBorders>
            <w:shd w:val="clear" w:color="auto" w:fill="auto"/>
            <w:noWrap/>
            <w:vAlign w:val="bottom"/>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MMSE</w:t>
            </w:r>
          </w:p>
        </w:tc>
        <w:tc>
          <w:tcPr>
            <w:tcW w:w="1167" w:type="dxa"/>
            <w:tcBorders>
              <w:top w:val="nil"/>
              <w:left w:val="nil"/>
              <w:bottom w:val="nil"/>
              <w:right w:val="nil"/>
            </w:tcBorders>
            <w:shd w:val="clear" w:color="auto" w:fill="auto"/>
            <w:noWrap/>
            <w:vAlign w:val="bottom"/>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-0.2240</w:t>
            </w:r>
          </w:p>
        </w:tc>
        <w:tc>
          <w:tcPr>
            <w:tcW w:w="1563" w:type="dxa"/>
            <w:tcBorders>
              <w:top w:val="nil"/>
              <w:left w:val="nil"/>
              <w:bottom w:val="nil"/>
              <w:right w:val="nil"/>
            </w:tcBorders>
            <w:shd w:val="clear" w:color="auto" w:fill="auto"/>
            <w:noWrap/>
            <w:vAlign w:val="bottom"/>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0.0966</w:t>
            </w:r>
          </w:p>
        </w:tc>
        <w:tc>
          <w:tcPr>
            <w:tcW w:w="1008" w:type="dxa"/>
            <w:tcBorders>
              <w:top w:val="nil"/>
              <w:left w:val="nil"/>
              <w:bottom w:val="nil"/>
            </w:tcBorders>
            <w:shd w:val="clear" w:color="auto" w:fill="auto"/>
            <w:noWrap/>
            <w:vAlign w:val="bottom"/>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&lt;.05</w:t>
            </w:r>
          </w:p>
        </w:tc>
        <w:tc>
          <w:tcPr>
            <w:tcW w:w="1004" w:type="dxa"/>
            <w:vMerge/>
            <w:tcBorders>
              <w:top w:val="nil"/>
              <w:bottom w:val="single" w:sz="4" w:space="0" w:color="auto"/>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r>
      <w:tr w:rsidR="00B72336" w:rsidRPr="00B72336" w:rsidTr="00771861">
        <w:trPr>
          <w:trHeight w:val="300"/>
        </w:trPr>
        <w:tc>
          <w:tcPr>
            <w:tcW w:w="2437" w:type="dxa"/>
            <w:tcBorders>
              <w:top w:val="nil"/>
              <w:left w:val="nil"/>
              <w:bottom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MMSE</w:t>
            </w:r>
          </w:p>
        </w:tc>
        <w:tc>
          <w:tcPr>
            <w:tcW w:w="1167"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-0.2762</w:t>
            </w:r>
          </w:p>
        </w:tc>
        <w:tc>
          <w:tcPr>
            <w:tcW w:w="1563"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0.0772</w:t>
            </w:r>
          </w:p>
        </w:tc>
        <w:tc>
          <w:tcPr>
            <w:tcW w:w="941" w:type="dxa"/>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&lt;.001</w:t>
            </w:r>
          </w:p>
        </w:tc>
        <w:tc>
          <w:tcPr>
            <w:tcW w:w="984" w:type="dxa"/>
            <w:vMerge/>
            <w:tcBorders>
              <w:top w:val="nil"/>
              <w:left w:val="nil"/>
              <w:bottom w:val="single" w:sz="4" w:space="0" w:color="000000"/>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c>
          <w:tcPr>
            <w:tcW w:w="2438" w:type="dxa"/>
            <w:tcBorders>
              <w:top w:val="nil"/>
              <w:left w:val="nil"/>
              <w:bottom w:val="nil"/>
              <w:right w:val="nil"/>
            </w:tcBorders>
            <w:shd w:val="clear" w:color="auto" w:fill="auto"/>
            <w:noWrap/>
            <w:vAlign w:val="bottom"/>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p-</w:t>
            </w:r>
            <w:proofErr w:type="spellStart"/>
            <w:r w:rsidRPr="00B72336">
              <w:rPr>
                <w:rFonts w:eastAsia="Times New Roman" w:cs="Times New Roman"/>
                <w:color w:val="000000"/>
                <w:highlight w:val="yellow"/>
                <w:lang w:eastAsia="nl-NL"/>
              </w:rPr>
              <w:t>tau</w:t>
            </w:r>
            <w:proofErr w:type="spellEnd"/>
            <w:r w:rsidRPr="00B72336">
              <w:rPr>
                <w:rFonts w:eastAsia="Times New Roman" w:cs="Times New Roman"/>
                <w:color w:val="000000"/>
                <w:highlight w:val="yellow"/>
                <w:lang w:eastAsia="nl-NL"/>
              </w:rPr>
              <w:t>*</w:t>
            </w:r>
            <w:proofErr w:type="spellStart"/>
            <w:r w:rsidRPr="00B72336">
              <w:rPr>
                <w:rFonts w:eastAsia="Times New Roman" w:cs="Times New Roman"/>
                <w:color w:val="000000"/>
                <w:highlight w:val="yellow"/>
                <w:lang w:eastAsia="nl-NL"/>
              </w:rPr>
              <w:t>age</w:t>
            </w:r>
            <w:proofErr w:type="spellEnd"/>
          </w:p>
        </w:tc>
        <w:tc>
          <w:tcPr>
            <w:tcW w:w="1167"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-0.1096</w:t>
            </w:r>
          </w:p>
        </w:tc>
        <w:tc>
          <w:tcPr>
            <w:tcW w:w="1563" w:type="dxa"/>
            <w:tcBorders>
              <w:top w:val="nil"/>
              <w:left w:val="nil"/>
              <w:bottom w:val="nil"/>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0.0580</w:t>
            </w:r>
          </w:p>
        </w:tc>
        <w:tc>
          <w:tcPr>
            <w:tcW w:w="1008" w:type="dxa"/>
            <w:tcBorders>
              <w:top w:val="nil"/>
              <w:left w:val="nil"/>
              <w:bottom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&lt;.10</w:t>
            </w:r>
          </w:p>
        </w:tc>
        <w:tc>
          <w:tcPr>
            <w:tcW w:w="1004" w:type="dxa"/>
            <w:vMerge/>
            <w:tcBorders>
              <w:top w:val="nil"/>
              <w:bottom w:val="single" w:sz="4" w:space="0" w:color="auto"/>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r>
      <w:tr w:rsidR="00B72336" w:rsidRPr="00B72336" w:rsidTr="00771861">
        <w:trPr>
          <w:trHeight w:val="300"/>
        </w:trPr>
        <w:tc>
          <w:tcPr>
            <w:tcW w:w="2437" w:type="dxa"/>
            <w:tcBorders>
              <w:top w:val="nil"/>
              <w:left w:val="nil"/>
              <w:bottom w:val="single" w:sz="4" w:space="0" w:color="auto"/>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r w:rsidRPr="00B72336">
              <w:rPr>
                <w:rFonts w:eastAsia="Times New Roman" w:cs="Times New Roman"/>
                <w:color w:val="000000"/>
                <w:highlight w:val="yellow"/>
                <w:lang w:eastAsia="nl-NL"/>
              </w:rPr>
              <w:t>p-</w:t>
            </w:r>
            <w:proofErr w:type="spellStart"/>
            <w:r w:rsidRPr="00B72336">
              <w:rPr>
                <w:rFonts w:eastAsia="Times New Roman" w:cs="Times New Roman"/>
                <w:color w:val="000000"/>
                <w:highlight w:val="yellow"/>
                <w:lang w:eastAsia="nl-NL"/>
              </w:rPr>
              <w:t>tau</w:t>
            </w:r>
            <w:proofErr w:type="spellEnd"/>
            <w:r w:rsidRPr="00B72336">
              <w:rPr>
                <w:rFonts w:eastAsia="Times New Roman" w:cs="Times New Roman"/>
                <w:color w:val="000000"/>
                <w:highlight w:val="yellow"/>
                <w:lang w:eastAsia="nl-NL"/>
              </w:rPr>
              <w:t>*Age</w:t>
            </w:r>
          </w:p>
        </w:tc>
        <w:tc>
          <w:tcPr>
            <w:tcW w:w="1167" w:type="dxa"/>
            <w:tcBorders>
              <w:top w:val="nil"/>
              <w:left w:val="nil"/>
              <w:bottom w:val="single" w:sz="4" w:space="0" w:color="auto"/>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-0.1251</w:t>
            </w:r>
          </w:p>
        </w:tc>
        <w:tc>
          <w:tcPr>
            <w:tcW w:w="1563" w:type="dxa"/>
            <w:tcBorders>
              <w:top w:val="nil"/>
              <w:left w:val="nil"/>
              <w:bottom w:val="single" w:sz="4" w:space="0" w:color="auto"/>
              <w:right w:val="nil"/>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0.0504</w:t>
            </w:r>
          </w:p>
        </w:tc>
        <w:tc>
          <w:tcPr>
            <w:tcW w:w="941" w:type="dxa"/>
            <w:tcBorders>
              <w:top w:val="nil"/>
              <w:left w:val="nil"/>
              <w:bottom w:val="single" w:sz="4" w:space="0" w:color="auto"/>
            </w:tcBorders>
            <w:shd w:val="clear" w:color="auto" w:fill="auto"/>
            <w:noWrap/>
            <w:vAlign w:val="bottom"/>
            <w:hideMark/>
          </w:tcPr>
          <w:p w:rsidR="00B72336" w:rsidRPr="00B72336" w:rsidRDefault="00B72336" w:rsidP="00771861">
            <w:pPr>
              <w:spacing w:after="0" w:line="240" w:lineRule="auto"/>
              <w:jc w:val="center"/>
              <w:rPr>
                <w:rFonts w:eastAsia="Times New Roman" w:cs="Times New Roman"/>
                <w:color w:val="000000"/>
                <w:highlight w:val="yellow"/>
                <w:lang w:eastAsia="nl-NL"/>
              </w:rPr>
            </w:pPr>
            <w:r w:rsidRPr="00B72336">
              <w:rPr>
                <w:rFonts w:eastAsia="Times New Roman" w:cs="Times New Roman"/>
                <w:color w:val="000000"/>
                <w:highlight w:val="yellow"/>
                <w:lang w:eastAsia="nl-NL"/>
              </w:rPr>
              <w:t>&lt;.05</w:t>
            </w:r>
          </w:p>
        </w:tc>
        <w:tc>
          <w:tcPr>
            <w:tcW w:w="984" w:type="dxa"/>
            <w:vMerge/>
            <w:tcBorders>
              <w:top w:val="nil"/>
              <w:left w:val="nil"/>
              <w:bottom w:val="single" w:sz="4" w:space="0" w:color="000000"/>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c>
          <w:tcPr>
            <w:tcW w:w="2438" w:type="dxa"/>
            <w:tcBorders>
              <w:top w:val="nil"/>
              <w:left w:val="nil"/>
              <w:bottom w:val="single" w:sz="4" w:space="0" w:color="auto"/>
              <w:right w:val="nil"/>
            </w:tcBorders>
            <w:shd w:val="clear" w:color="auto" w:fill="auto"/>
            <w:noWrap/>
            <w:vAlign w:val="bottom"/>
            <w:hideMark/>
          </w:tcPr>
          <w:p w:rsidR="00B72336" w:rsidRPr="00B72336" w:rsidRDefault="00B72336" w:rsidP="00771861">
            <w:pPr>
              <w:spacing w:after="0" w:line="240" w:lineRule="auto"/>
              <w:rPr>
                <w:rFonts w:eastAsia="Times New Roman" w:cs="Times New Roman"/>
                <w:color w:val="000000"/>
                <w:highlight w:val="yellow"/>
                <w:lang w:eastAsia="nl-NL"/>
              </w:rPr>
            </w:pPr>
          </w:p>
        </w:tc>
        <w:tc>
          <w:tcPr>
            <w:tcW w:w="1167" w:type="dxa"/>
            <w:tcBorders>
              <w:top w:val="nil"/>
              <w:left w:val="nil"/>
              <w:bottom w:val="single" w:sz="4" w:space="0" w:color="auto"/>
              <w:right w:val="nil"/>
            </w:tcBorders>
            <w:shd w:val="clear" w:color="auto" w:fill="auto"/>
            <w:noWrap/>
            <w:vAlign w:val="bottom"/>
          </w:tcPr>
          <w:p w:rsidR="00B72336" w:rsidRPr="00B72336" w:rsidRDefault="00B72336" w:rsidP="00771861">
            <w:pPr>
              <w:spacing w:after="0" w:line="240" w:lineRule="auto"/>
              <w:jc w:val="center"/>
              <w:rPr>
                <w:rFonts w:eastAsia="Times New Roman" w:cs="Times New Roman"/>
                <w:color w:val="000000"/>
                <w:highlight w:val="yellow"/>
                <w:lang w:eastAsia="nl-NL"/>
              </w:rPr>
            </w:pPr>
          </w:p>
        </w:tc>
        <w:tc>
          <w:tcPr>
            <w:tcW w:w="1563" w:type="dxa"/>
            <w:tcBorders>
              <w:top w:val="nil"/>
              <w:left w:val="nil"/>
              <w:bottom w:val="single" w:sz="4" w:space="0" w:color="auto"/>
              <w:right w:val="nil"/>
            </w:tcBorders>
            <w:shd w:val="clear" w:color="auto" w:fill="auto"/>
            <w:noWrap/>
            <w:vAlign w:val="bottom"/>
          </w:tcPr>
          <w:p w:rsidR="00B72336" w:rsidRPr="00B72336" w:rsidRDefault="00B72336" w:rsidP="00771861">
            <w:pPr>
              <w:spacing w:after="0" w:line="240" w:lineRule="auto"/>
              <w:jc w:val="center"/>
              <w:rPr>
                <w:rFonts w:eastAsia="Times New Roman" w:cs="Times New Roman"/>
                <w:color w:val="000000"/>
                <w:highlight w:val="yellow"/>
                <w:lang w:eastAsia="nl-NL"/>
              </w:rPr>
            </w:pPr>
          </w:p>
        </w:tc>
        <w:tc>
          <w:tcPr>
            <w:tcW w:w="1008" w:type="dxa"/>
            <w:tcBorders>
              <w:top w:val="nil"/>
              <w:left w:val="nil"/>
              <w:bottom w:val="single" w:sz="4" w:space="0" w:color="auto"/>
            </w:tcBorders>
            <w:shd w:val="clear" w:color="auto" w:fill="auto"/>
            <w:noWrap/>
            <w:vAlign w:val="bottom"/>
          </w:tcPr>
          <w:p w:rsidR="00B72336" w:rsidRPr="00B72336" w:rsidRDefault="00B72336" w:rsidP="00771861">
            <w:pPr>
              <w:spacing w:after="0" w:line="240" w:lineRule="auto"/>
              <w:jc w:val="center"/>
              <w:rPr>
                <w:rFonts w:eastAsia="Times New Roman" w:cs="Times New Roman"/>
                <w:color w:val="000000"/>
                <w:highlight w:val="yellow"/>
                <w:lang w:eastAsia="nl-NL"/>
              </w:rPr>
            </w:pPr>
          </w:p>
        </w:tc>
        <w:tc>
          <w:tcPr>
            <w:tcW w:w="1004" w:type="dxa"/>
            <w:vMerge/>
            <w:tcBorders>
              <w:top w:val="nil"/>
              <w:bottom w:val="single" w:sz="4" w:space="0" w:color="auto"/>
            </w:tcBorders>
            <w:vAlign w:val="center"/>
            <w:hideMark/>
          </w:tcPr>
          <w:p w:rsidR="00B72336" w:rsidRPr="00B72336" w:rsidRDefault="00B72336" w:rsidP="00771861">
            <w:pPr>
              <w:spacing w:after="0" w:line="240" w:lineRule="auto"/>
              <w:rPr>
                <w:rFonts w:eastAsia="Times New Roman" w:cs="Times New Roman"/>
                <w:color w:val="000000"/>
                <w:highlight w:val="yellow"/>
                <w:lang w:eastAsia="nl-NL"/>
              </w:rPr>
            </w:pPr>
          </w:p>
        </w:tc>
      </w:tr>
    </w:tbl>
    <w:p w:rsidR="00B72336" w:rsidRPr="00945664" w:rsidRDefault="00B72336" w:rsidP="00B72336">
      <w:pPr>
        <w:tabs>
          <w:tab w:val="left" w:pos="2745"/>
        </w:tabs>
        <w:rPr>
          <w:rFonts w:cs="Times New Roman"/>
          <w:lang w:val="en-US"/>
        </w:rPr>
      </w:pPr>
      <w:r w:rsidRPr="00B72336">
        <w:rPr>
          <w:rFonts w:cs="Times New Roman"/>
          <w:highlight w:val="yellow"/>
          <w:lang w:val="en-US" w:eastAsia="nl-NL"/>
        </w:rPr>
        <w:t>CSF biomarkers (Aβ  and p-tau) are log-transformed and centered. MMSE: mini-mental state examination, p-tau*Age: interaction between age and p-tau.</w:t>
      </w:r>
    </w:p>
    <w:p w:rsidR="00B72336" w:rsidRDefault="00B72336">
      <w:pPr>
        <w:rPr>
          <w:b/>
          <w:lang w:val="en-US"/>
        </w:rPr>
      </w:pPr>
      <w:r>
        <w:rPr>
          <w:b/>
          <w:lang w:val="en-US"/>
        </w:rPr>
        <w:br w:type="page"/>
      </w:r>
    </w:p>
    <w:p w:rsidR="00B72336" w:rsidRDefault="00B72336" w:rsidP="00AE5ED0">
      <w:pPr>
        <w:rPr>
          <w:b/>
          <w:lang w:val="en-US"/>
        </w:rPr>
        <w:sectPr w:rsidR="00B72336" w:rsidSect="00B72336">
          <w:pgSz w:w="16838" w:h="11906" w:orient="landscape"/>
          <w:pgMar w:top="1418" w:right="1418" w:bottom="1418" w:left="1418" w:header="709" w:footer="709" w:gutter="0"/>
          <w:cols w:space="708"/>
          <w:docGrid w:linePitch="360"/>
        </w:sectPr>
      </w:pPr>
    </w:p>
    <w:p w:rsidR="00AE5ED0" w:rsidRPr="00071089" w:rsidRDefault="00CD1F03" w:rsidP="00AE5ED0">
      <w:pPr>
        <w:rPr>
          <w:rFonts w:eastAsia="Times New Roman" w:cs="Arial"/>
          <w:b/>
          <w:bCs/>
          <w:color w:val="000000"/>
          <w:lang w:val="en-US" w:eastAsia="nl-NL"/>
        </w:rPr>
      </w:pPr>
      <w:r w:rsidRPr="00071089">
        <w:rPr>
          <w:b/>
          <w:lang w:val="en-US"/>
        </w:rPr>
        <w:lastRenderedPageBreak/>
        <w:t>Supplementary</w:t>
      </w:r>
      <w:r w:rsidR="00FF47ED" w:rsidRPr="00071089">
        <w:rPr>
          <w:rFonts w:eastAsia="Times New Roman" w:cs="Arial"/>
          <w:b/>
          <w:bCs/>
          <w:color w:val="000000"/>
          <w:lang w:val="en-US" w:eastAsia="nl-NL"/>
        </w:rPr>
        <w:t xml:space="preserve"> </w:t>
      </w:r>
      <w:proofErr w:type="spellStart"/>
      <w:r w:rsidRPr="00071089">
        <w:rPr>
          <w:rFonts w:eastAsia="Times New Roman" w:cs="Arial"/>
          <w:b/>
          <w:bCs/>
          <w:color w:val="000000"/>
          <w:lang w:val="en-US" w:eastAsia="nl-NL"/>
        </w:rPr>
        <w:t>e</w:t>
      </w:r>
      <w:r w:rsidR="00FF47ED" w:rsidRPr="00071089">
        <w:rPr>
          <w:rFonts w:eastAsia="Times New Roman" w:cs="Arial"/>
          <w:b/>
          <w:bCs/>
          <w:color w:val="000000"/>
          <w:lang w:val="en-US" w:eastAsia="nl-NL"/>
        </w:rPr>
        <w:t>Table</w:t>
      </w:r>
      <w:proofErr w:type="spellEnd"/>
      <w:r w:rsidR="00FF47ED" w:rsidRPr="00071089">
        <w:rPr>
          <w:rFonts w:eastAsia="Times New Roman" w:cs="Arial"/>
          <w:b/>
          <w:bCs/>
          <w:color w:val="000000"/>
          <w:lang w:val="en-US" w:eastAsia="nl-NL"/>
        </w:rPr>
        <w:t xml:space="preserve"> </w:t>
      </w:r>
      <w:r w:rsidR="00B72336">
        <w:rPr>
          <w:rFonts w:eastAsia="Times New Roman" w:cs="Arial"/>
          <w:b/>
          <w:bCs/>
          <w:color w:val="000000"/>
          <w:lang w:val="en-US" w:eastAsia="nl-NL"/>
        </w:rPr>
        <w:t>4</w:t>
      </w:r>
      <w:r w:rsidR="00AE5ED0" w:rsidRPr="00071089">
        <w:rPr>
          <w:rFonts w:eastAsia="Times New Roman" w:cs="Arial"/>
          <w:b/>
          <w:bCs/>
          <w:color w:val="000000"/>
          <w:lang w:val="en-US" w:eastAsia="nl-NL"/>
        </w:rPr>
        <w:t>. Reclassification table based on the demographic and CSF model</w:t>
      </w:r>
    </w:p>
    <w:tbl>
      <w:tblPr>
        <w:tblW w:w="6961" w:type="dxa"/>
        <w:tblInd w:w="55" w:type="dxa"/>
        <w:tblCellMar>
          <w:left w:w="70" w:type="dxa"/>
          <w:right w:w="70" w:type="dxa"/>
        </w:tblCellMar>
        <w:tblLook w:val="04A0" w:firstRow="1" w:lastRow="0" w:firstColumn="1" w:lastColumn="0" w:noHBand="0" w:noVBand="1"/>
      </w:tblPr>
      <w:tblGrid>
        <w:gridCol w:w="500"/>
        <w:gridCol w:w="1380"/>
        <w:gridCol w:w="1396"/>
        <w:gridCol w:w="1417"/>
        <w:gridCol w:w="1134"/>
        <w:gridCol w:w="1134"/>
      </w:tblGrid>
      <w:tr w:rsidR="00AE5ED0" w:rsidRPr="00071089" w:rsidTr="00350E0E">
        <w:trPr>
          <w:trHeight w:val="300"/>
        </w:trPr>
        <w:tc>
          <w:tcPr>
            <w:tcW w:w="500" w:type="dxa"/>
            <w:tcBorders>
              <w:top w:val="nil"/>
              <w:left w:val="nil"/>
              <w:bottom w:val="nil"/>
              <w:right w:val="nil"/>
            </w:tcBorders>
            <w:shd w:val="clear" w:color="auto" w:fill="auto"/>
            <w:noWrap/>
            <w:vAlign w:val="bottom"/>
            <w:hideMark/>
          </w:tcPr>
          <w:p w:rsidR="00AE5ED0" w:rsidRPr="00071089" w:rsidRDefault="00AE5ED0" w:rsidP="00350E0E">
            <w:pPr>
              <w:spacing w:after="0" w:line="240" w:lineRule="auto"/>
              <w:rPr>
                <w:rFonts w:eastAsia="Times New Roman" w:cs="Arial"/>
                <w:color w:val="000000"/>
                <w:lang w:val="en-US" w:eastAsia="nl-NL"/>
              </w:rPr>
            </w:pPr>
          </w:p>
        </w:tc>
        <w:tc>
          <w:tcPr>
            <w:tcW w:w="1380" w:type="dxa"/>
            <w:tcBorders>
              <w:top w:val="nil"/>
              <w:left w:val="nil"/>
              <w:right w:val="nil"/>
            </w:tcBorders>
            <w:shd w:val="clear" w:color="auto" w:fill="auto"/>
            <w:noWrap/>
            <w:vAlign w:val="bottom"/>
            <w:hideMark/>
          </w:tcPr>
          <w:p w:rsidR="00AE5ED0" w:rsidRPr="00071089" w:rsidRDefault="00AE5ED0" w:rsidP="00350E0E">
            <w:pPr>
              <w:spacing w:after="0" w:line="240" w:lineRule="auto"/>
              <w:rPr>
                <w:rFonts w:eastAsia="Times New Roman" w:cs="Arial"/>
                <w:color w:val="000000"/>
                <w:lang w:val="en-US" w:eastAsia="nl-NL"/>
              </w:rPr>
            </w:pPr>
          </w:p>
        </w:tc>
        <w:tc>
          <w:tcPr>
            <w:tcW w:w="3947" w:type="dxa"/>
            <w:gridSpan w:val="3"/>
            <w:tcBorders>
              <w:top w:val="nil"/>
              <w:left w:val="nil"/>
              <w:right w:val="nil"/>
            </w:tcBorders>
            <w:shd w:val="clear" w:color="auto" w:fill="auto"/>
            <w:noWrap/>
            <w:vAlign w:val="center"/>
            <w:hideMark/>
          </w:tcPr>
          <w:p w:rsidR="00AE5ED0" w:rsidRPr="00071089" w:rsidRDefault="00AE5ED0" w:rsidP="00350E0E">
            <w:pPr>
              <w:spacing w:after="0" w:line="240" w:lineRule="auto"/>
              <w:jc w:val="center"/>
              <w:rPr>
                <w:rFonts w:eastAsia="Times New Roman" w:cs="Arial"/>
                <w:color w:val="000000"/>
                <w:lang w:val="en-US" w:eastAsia="nl-NL"/>
              </w:rPr>
            </w:pPr>
            <w:r w:rsidRPr="00071089">
              <w:rPr>
                <w:rFonts w:eastAsia="Times New Roman" w:cs="Arial"/>
                <w:color w:val="000000"/>
                <w:lang w:val="en-US" w:eastAsia="nl-NL"/>
              </w:rPr>
              <w:t>Demographic model</w:t>
            </w:r>
          </w:p>
        </w:tc>
        <w:tc>
          <w:tcPr>
            <w:tcW w:w="1134" w:type="dxa"/>
            <w:tcBorders>
              <w:top w:val="nil"/>
              <w:left w:val="nil"/>
              <w:right w:val="nil"/>
            </w:tcBorders>
          </w:tcPr>
          <w:p w:rsidR="00AE5ED0" w:rsidRPr="00071089" w:rsidRDefault="00AE5ED0" w:rsidP="00350E0E">
            <w:pPr>
              <w:spacing w:after="0" w:line="240" w:lineRule="auto"/>
              <w:jc w:val="center"/>
              <w:rPr>
                <w:rFonts w:eastAsia="Times New Roman" w:cs="Arial"/>
                <w:color w:val="000000"/>
                <w:lang w:val="en-US" w:eastAsia="nl-NL"/>
              </w:rPr>
            </w:pPr>
          </w:p>
        </w:tc>
      </w:tr>
      <w:tr w:rsidR="00AE5ED0" w:rsidRPr="00071089" w:rsidTr="00350E0E">
        <w:trPr>
          <w:trHeight w:val="300"/>
        </w:trPr>
        <w:tc>
          <w:tcPr>
            <w:tcW w:w="500" w:type="dxa"/>
            <w:tcBorders>
              <w:top w:val="nil"/>
              <w:left w:val="nil"/>
              <w:bottom w:val="nil"/>
              <w:right w:val="nil"/>
            </w:tcBorders>
            <w:shd w:val="clear" w:color="auto" w:fill="auto"/>
            <w:noWrap/>
            <w:vAlign w:val="bottom"/>
            <w:hideMark/>
          </w:tcPr>
          <w:p w:rsidR="00AE5ED0" w:rsidRPr="00071089" w:rsidRDefault="00AE5ED0" w:rsidP="00350E0E">
            <w:pPr>
              <w:spacing w:after="0" w:line="240" w:lineRule="auto"/>
              <w:rPr>
                <w:rFonts w:eastAsia="Times New Roman" w:cs="Arial"/>
                <w:color w:val="000000"/>
                <w:lang w:val="en-US" w:eastAsia="nl-NL"/>
              </w:rPr>
            </w:pPr>
          </w:p>
        </w:tc>
        <w:tc>
          <w:tcPr>
            <w:tcW w:w="1380" w:type="dxa"/>
            <w:tcBorders>
              <w:top w:val="nil"/>
              <w:left w:val="nil"/>
              <w:bottom w:val="single" w:sz="4" w:space="0" w:color="auto"/>
              <w:right w:val="nil"/>
            </w:tcBorders>
            <w:shd w:val="clear" w:color="auto" w:fill="auto"/>
            <w:noWrap/>
            <w:vAlign w:val="bottom"/>
            <w:hideMark/>
          </w:tcPr>
          <w:p w:rsidR="00AE5ED0" w:rsidRPr="00071089" w:rsidRDefault="00AE5ED0" w:rsidP="00350E0E">
            <w:pPr>
              <w:spacing w:after="0" w:line="240" w:lineRule="auto"/>
              <w:rPr>
                <w:rFonts w:eastAsia="Times New Roman" w:cs="Arial"/>
                <w:color w:val="000000"/>
                <w:lang w:val="en-US" w:eastAsia="nl-NL"/>
              </w:rPr>
            </w:pPr>
          </w:p>
        </w:tc>
        <w:tc>
          <w:tcPr>
            <w:tcW w:w="1396" w:type="dxa"/>
            <w:tcBorders>
              <w:top w:val="nil"/>
              <w:left w:val="nil"/>
              <w:bottom w:val="single" w:sz="4" w:space="0" w:color="auto"/>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val="en-US" w:eastAsia="nl-NL"/>
              </w:rPr>
            </w:pPr>
            <w:r w:rsidRPr="00071089">
              <w:rPr>
                <w:rFonts w:eastAsia="Times New Roman" w:cs="Arial"/>
                <w:color w:val="000000"/>
                <w:lang w:val="en-US" w:eastAsia="nl-NL"/>
              </w:rPr>
              <w:t>low</w:t>
            </w:r>
          </w:p>
        </w:tc>
        <w:tc>
          <w:tcPr>
            <w:tcW w:w="1417" w:type="dxa"/>
            <w:tcBorders>
              <w:top w:val="nil"/>
              <w:left w:val="nil"/>
              <w:bottom w:val="single" w:sz="4" w:space="0" w:color="auto"/>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val="en-US" w:eastAsia="nl-NL"/>
              </w:rPr>
            </w:pPr>
            <w:r w:rsidRPr="00071089">
              <w:rPr>
                <w:rFonts w:eastAsia="Times New Roman" w:cs="Arial"/>
                <w:color w:val="000000"/>
                <w:lang w:val="en-US" w:eastAsia="nl-NL"/>
              </w:rPr>
              <w:t>intermediate</w:t>
            </w:r>
          </w:p>
        </w:tc>
        <w:tc>
          <w:tcPr>
            <w:tcW w:w="1134" w:type="dxa"/>
            <w:tcBorders>
              <w:top w:val="nil"/>
              <w:left w:val="nil"/>
              <w:bottom w:val="single" w:sz="4" w:space="0" w:color="auto"/>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val="en-US" w:eastAsia="nl-NL"/>
              </w:rPr>
            </w:pPr>
            <w:r w:rsidRPr="00071089">
              <w:rPr>
                <w:rFonts w:eastAsia="Times New Roman" w:cs="Arial"/>
                <w:color w:val="000000"/>
                <w:lang w:val="en-US" w:eastAsia="nl-NL"/>
              </w:rPr>
              <w:t>high</w:t>
            </w:r>
          </w:p>
        </w:tc>
        <w:tc>
          <w:tcPr>
            <w:tcW w:w="1134" w:type="dxa"/>
            <w:tcBorders>
              <w:top w:val="nil"/>
              <w:left w:val="nil"/>
              <w:bottom w:val="single" w:sz="4" w:space="0" w:color="auto"/>
              <w:right w:val="nil"/>
            </w:tcBorders>
          </w:tcPr>
          <w:p w:rsidR="00AE5ED0" w:rsidRPr="00071089" w:rsidRDefault="00AE5ED0" w:rsidP="00350E0E">
            <w:pPr>
              <w:spacing w:after="0" w:line="240" w:lineRule="auto"/>
              <w:jc w:val="center"/>
              <w:rPr>
                <w:rFonts w:eastAsia="Times New Roman" w:cs="Arial"/>
                <w:color w:val="000000"/>
                <w:lang w:val="en-US" w:eastAsia="nl-NL"/>
              </w:rPr>
            </w:pPr>
          </w:p>
        </w:tc>
      </w:tr>
      <w:tr w:rsidR="00AE5ED0" w:rsidRPr="00071089" w:rsidTr="00350E0E">
        <w:trPr>
          <w:trHeight w:val="390"/>
        </w:trPr>
        <w:tc>
          <w:tcPr>
            <w:tcW w:w="500" w:type="dxa"/>
            <w:vMerge w:val="restart"/>
            <w:tcBorders>
              <w:top w:val="nil"/>
              <w:left w:val="nil"/>
              <w:bottom w:val="nil"/>
              <w:right w:val="nil"/>
            </w:tcBorders>
            <w:shd w:val="clear" w:color="auto" w:fill="auto"/>
            <w:noWrap/>
            <w:textDirection w:val="btLr"/>
            <w:vAlign w:val="center"/>
            <w:hideMark/>
          </w:tcPr>
          <w:p w:rsidR="00AE5ED0" w:rsidRPr="00071089" w:rsidRDefault="00AE5ED0" w:rsidP="00350E0E">
            <w:pPr>
              <w:spacing w:after="0" w:line="240" w:lineRule="auto"/>
              <w:jc w:val="center"/>
              <w:rPr>
                <w:rFonts w:eastAsia="Times New Roman" w:cs="Arial"/>
                <w:color w:val="000000"/>
                <w:lang w:val="en-US" w:eastAsia="nl-NL"/>
              </w:rPr>
            </w:pPr>
            <w:r w:rsidRPr="00071089">
              <w:rPr>
                <w:rFonts w:eastAsia="Times New Roman" w:cs="Arial"/>
                <w:color w:val="000000"/>
                <w:lang w:val="en-US" w:eastAsia="nl-NL"/>
              </w:rPr>
              <w:t>CSF model</w:t>
            </w:r>
          </w:p>
        </w:tc>
        <w:tc>
          <w:tcPr>
            <w:tcW w:w="1380" w:type="dxa"/>
            <w:tcBorders>
              <w:top w:val="single" w:sz="4" w:space="0" w:color="auto"/>
              <w:left w:val="nil"/>
              <w:bottom w:val="nil"/>
              <w:right w:val="nil"/>
            </w:tcBorders>
            <w:shd w:val="clear" w:color="auto" w:fill="auto"/>
            <w:noWrap/>
            <w:vAlign w:val="bottom"/>
            <w:hideMark/>
          </w:tcPr>
          <w:p w:rsidR="00AE5ED0" w:rsidRPr="00071089" w:rsidRDefault="00AE5ED0" w:rsidP="00350E0E">
            <w:pPr>
              <w:spacing w:after="0" w:line="240" w:lineRule="auto"/>
              <w:rPr>
                <w:rFonts w:eastAsia="Times New Roman" w:cs="Arial"/>
                <w:color w:val="000000"/>
                <w:lang w:val="en-US" w:eastAsia="nl-NL"/>
              </w:rPr>
            </w:pPr>
            <w:r w:rsidRPr="00071089">
              <w:rPr>
                <w:rFonts w:eastAsia="Times New Roman" w:cs="Arial"/>
                <w:color w:val="000000"/>
                <w:lang w:val="en-US" w:eastAsia="nl-NL"/>
              </w:rPr>
              <w:t>low</w:t>
            </w:r>
          </w:p>
        </w:tc>
        <w:tc>
          <w:tcPr>
            <w:tcW w:w="1396" w:type="dxa"/>
            <w:tcBorders>
              <w:top w:val="single" w:sz="4" w:space="0" w:color="auto"/>
              <w:left w:val="nil"/>
              <w:bottom w:val="nil"/>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val="en-US" w:eastAsia="nl-NL"/>
              </w:rPr>
              <w:t xml:space="preserve">278 </w:t>
            </w:r>
            <w:r w:rsidRPr="00071089">
              <w:rPr>
                <w:rFonts w:eastAsia="Times New Roman" w:cs="Arial"/>
                <w:color w:val="000000"/>
                <w:lang w:eastAsia="nl-NL"/>
              </w:rPr>
              <w:t>(93%)</w:t>
            </w:r>
          </w:p>
        </w:tc>
        <w:tc>
          <w:tcPr>
            <w:tcW w:w="1417" w:type="dxa"/>
            <w:tcBorders>
              <w:top w:val="single" w:sz="4" w:space="0" w:color="auto"/>
              <w:left w:val="nil"/>
              <w:bottom w:val="nil"/>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eastAsia="nl-NL"/>
              </w:rPr>
              <w:t>22 (49%)</w:t>
            </w:r>
          </w:p>
        </w:tc>
        <w:tc>
          <w:tcPr>
            <w:tcW w:w="1134" w:type="dxa"/>
            <w:tcBorders>
              <w:top w:val="single" w:sz="4" w:space="0" w:color="auto"/>
              <w:left w:val="nil"/>
              <w:bottom w:val="nil"/>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eastAsia="nl-NL"/>
              </w:rPr>
              <w:t>0 (0)</w:t>
            </w:r>
          </w:p>
        </w:tc>
        <w:tc>
          <w:tcPr>
            <w:tcW w:w="1134" w:type="dxa"/>
            <w:tcBorders>
              <w:top w:val="single" w:sz="4" w:space="0" w:color="auto"/>
              <w:left w:val="nil"/>
              <w:bottom w:val="nil"/>
              <w:right w:val="nil"/>
            </w:tcBorders>
            <w:vAlign w:val="bottom"/>
          </w:tcPr>
          <w:p w:rsidR="00AE5ED0" w:rsidRPr="00071089" w:rsidRDefault="00AE5ED0" w:rsidP="00350E0E">
            <w:pPr>
              <w:spacing w:after="0" w:line="240" w:lineRule="auto"/>
              <w:jc w:val="center"/>
              <w:rPr>
                <w:rFonts w:eastAsia="Times New Roman" w:cs="Arial"/>
                <w:i/>
                <w:color w:val="000000"/>
                <w:lang w:eastAsia="nl-NL"/>
              </w:rPr>
            </w:pPr>
            <w:r w:rsidRPr="00071089">
              <w:rPr>
                <w:rFonts w:eastAsia="Times New Roman" w:cs="Arial"/>
                <w:i/>
                <w:color w:val="000000"/>
                <w:lang w:eastAsia="nl-NL"/>
              </w:rPr>
              <w:t>300</w:t>
            </w:r>
          </w:p>
        </w:tc>
      </w:tr>
      <w:tr w:rsidR="00AE5ED0" w:rsidRPr="00071089" w:rsidTr="00350E0E">
        <w:trPr>
          <w:trHeight w:val="390"/>
        </w:trPr>
        <w:tc>
          <w:tcPr>
            <w:tcW w:w="500" w:type="dxa"/>
            <w:vMerge/>
            <w:tcBorders>
              <w:top w:val="nil"/>
              <w:left w:val="nil"/>
              <w:bottom w:val="nil"/>
              <w:right w:val="nil"/>
            </w:tcBorders>
            <w:vAlign w:val="center"/>
            <w:hideMark/>
          </w:tcPr>
          <w:p w:rsidR="00AE5ED0" w:rsidRPr="00071089" w:rsidRDefault="00AE5ED0" w:rsidP="00350E0E">
            <w:pPr>
              <w:spacing w:after="0" w:line="240" w:lineRule="auto"/>
              <w:rPr>
                <w:rFonts w:eastAsia="Times New Roman" w:cs="Arial"/>
                <w:color w:val="000000"/>
                <w:lang w:eastAsia="nl-NL"/>
              </w:rPr>
            </w:pPr>
          </w:p>
        </w:tc>
        <w:tc>
          <w:tcPr>
            <w:tcW w:w="1380" w:type="dxa"/>
            <w:tcBorders>
              <w:top w:val="nil"/>
              <w:left w:val="nil"/>
              <w:right w:val="nil"/>
            </w:tcBorders>
            <w:shd w:val="clear" w:color="auto" w:fill="auto"/>
            <w:noWrap/>
            <w:vAlign w:val="bottom"/>
            <w:hideMark/>
          </w:tcPr>
          <w:p w:rsidR="00AE5ED0" w:rsidRPr="00071089" w:rsidRDefault="00AE5ED0" w:rsidP="00350E0E">
            <w:pPr>
              <w:spacing w:after="0" w:line="240" w:lineRule="auto"/>
              <w:rPr>
                <w:rFonts w:eastAsia="Times New Roman" w:cs="Arial"/>
                <w:color w:val="000000"/>
                <w:lang w:eastAsia="nl-NL"/>
              </w:rPr>
            </w:pPr>
            <w:proofErr w:type="spellStart"/>
            <w:r w:rsidRPr="00071089">
              <w:rPr>
                <w:rFonts w:eastAsia="Times New Roman" w:cs="Arial"/>
                <w:color w:val="000000"/>
                <w:lang w:eastAsia="nl-NL"/>
              </w:rPr>
              <w:t>intermediate</w:t>
            </w:r>
            <w:proofErr w:type="spellEnd"/>
          </w:p>
        </w:tc>
        <w:tc>
          <w:tcPr>
            <w:tcW w:w="1396" w:type="dxa"/>
            <w:tcBorders>
              <w:top w:val="nil"/>
              <w:left w:val="nil"/>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eastAsia="nl-NL"/>
              </w:rPr>
              <w:t>17 (6%)</w:t>
            </w:r>
          </w:p>
        </w:tc>
        <w:tc>
          <w:tcPr>
            <w:tcW w:w="1417" w:type="dxa"/>
            <w:tcBorders>
              <w:top w:val="nil"/>
              <w:left w:val="nil"/>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eastAsia="nl-NL"/>
              </w:rPr>
              <w:t>19 (42%)</w:t>
            </w:r>
          </w:p>
        </w:tc>
        <w:tc>
          <w:tcPr>
            <w:tcW w:w="1134" w:type="dxa"/>
            <w:tcBorders>
              <w:top w:val="nil"/>
              <w:left w:val="nil"/>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eastAsia="nl-NL"/>
              </w:rPr>
              <w:t>0 (0)</w:t>
            </w:r>
          </w:p>
        </w:tc>
        <w:tc>
          <w:tcPr>
            <w:tcW w:w="1134" w:type="dxa"/>
            <w:tcBorders>
              <w:top w:val="nil"/>
              <w:left w:val="nil"/>
              <w:right w:val="nil"/>
            </w:tcBorders>
            <w:vAlign w:val="bottom"/>
          </w:tcPr>
          <w:p w:rsidR="00AE5ED0" w:rsidRPr="00071089" w:rsidRDefault="00AE5ED0" w:rsidP="00350E0E">
            <w:pPr>
              <w:spacing w:after="0" w:line="240" w:lineRule="auto"/>
              <w:jc w:val="center"/>
              <w:rPr>
                <w:rFonts w:eastAsia="Times New Roman" w:cs="Arial"/>
                <w:i/>
                <w:color w:val="000000"/>
                <w:lang w:eastAsia="nl-NL"/>
              </w:rPr>
            </w:pPr>
            <w:r w:rsidRPr="00071089">
              <w:rPr>
                <w:rFonts w:eastAsia="Times New Roman" w:cs="Arial"/>
                <w:i/>
                <w:color w:val="000000"/>
                <w:lang w:eastAsia="nl-NL"/>
              </w:rPr>
              <w:t>36</w:t>
            </w:r>
          </w:p>
        </w:tc>
      </w:tr>
      <w:tr w:rsidR="00AE5ED0" w:rsidRPr="00071089" w:rsidTr="00350E0E">
        <w:trPr>
          <w:trHeight w:val="390"/>
        </w:trPr>
        <w:tc>
          <w:tcPr>
            <w:tcW w:w="500" w:type="dxa"/>
            <w:vMerge/>
            <w:tcBorders>
              <w:top w:val="nil"/>
              <w:left w:val="nil"/>
              <w:bottom w:val="nil"/>
              <w:right w:val="nil"/>
            </w:tcBorders>
            <w:vAlign w:val="center"/>
            <w:hideMark/>
          </w:tcPr>
          <w:p w:rsidR="00AE5ED0" w:rsidRPr="00071089" w:rsidRDefault="00AE5ED0" w:rsidP="00350E0E">
            <w:pPr>
              <w:spacing w:after="0" w:line="240" w:lineRule="auto"/>
              <w:rPr>
                <w:rFonts w:eastAsia="Times New Roman" w:cs="Arial"/>
                <w:color w:val="000000"/>
                <w:lang w:eastAsia="nl-NL"/>
              </w:rPr>
            </w:pPr>
          </w:p>
        </w:tc>
        <w:tc>
          <w:tcPr>
            <w:tcW w:w="1380" w:type="dxa"/>
            <w:tcBorders>
              <w:top w:val="nil"/>
              <w:left w:val="nil"/>
              <w:bottom w:val="single" w:sz="4" w:space="0" w:color="auto"/>
              <w:right w:val="nil"/>
            </w:tcBorders>
            <w:shd w:val="clear" w:color="auto" w:fill="auto"/>
            <w:noWrap/>
            <w:vAlign w:val="bottom"/>
            <w:hideMark/>
          </w:tcPr>
          <w:p w:rsidR="00AE5ED0" w:rsidRPr="00071089" w:rsidRDefault="00AE5ED0" w:rsidP="00350E0E">
            <w:pPr>
              <w:spacing w:after="0" w:line="240" w:lineRule="auto"/>
              <w:rPr>
                <w:rFonts w:eastAsia="Times New Roman" w:cs="Arial"/>
                <w:color w:val="000000"/>
                <w:lang w:eastAsia="nl-NL"/>
              </w:rPr>
            </w:pPr>
            <w:r w:rsidRPr="00071089">
              <w:rPr>
                <w:rFonts w:eastAsia="Times New Roman" w:cs="Arial"/>
                <w:color w:val="000000"/>
                <w:lang w:eastAsia="nl-NL"/>
              </w:rPr>
              <w:t>high</w:t>
            </w:r>
          </w:p>
        </w:tc>
        <w:tc>
          <w:tcPr>
            <w:tcW w:w="1396" w:type="dxa"/>
            <w:tcBorders>
              <w:top w:val="nil"/>
              <w:left w:val="nil"/>
              <w:bottom w:val="single" w:sz="4" w:space="0" w:color="auto"/>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eastAsia="nl-NL"/>
              </w:rPr>
              <w:t>3 (1%)</w:t>
            </w:r>
          </w:p>
        </w:tc>
        <w:tc>
          <w:tcPr>
            <w:tcW w:w="1417" w:type="dxa"/>
            <w:tcBorders>
              <w:top w:val="nil"/>
              <w:left w:val="nil"/>
              <w:bottom w:val="single" w:sz="4" w:space="0" w:color="auto"/>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eastAsia="nl-NL"/>
              </w:rPr>
              <w:t>4 (9%)</w:t>
            </w:r>
          </w:p>
        </w:tc>
        <w:tc>
          <w:tcPr>
            <w:tcW w:w="1134" w:type="dxa"/>
            <w:tcBorders>
              <w:top w:val="nil"/>
              <w:left w:val="nil"/>
              <w:bottom w:val="single" w:sz="4" w:space="0" w:color="auto"/>
              <w:right w:val="nil"/>
            </w:tcBorders>
            <w:shd w:val="clear" w:color="auto" w:fill="auto"/>
            <w:noWrap/>
            <w:vAlign w:val="bottom"/>
            <w:hideMark/>
          </w:tcPr>
          <w:p w:rsidR="00AE5ED0" w:rsidRPr="00071089" w:rsidRDefault="00AE5ED0" w:rsidP="00350E0E">
            <w:pPr>
              <w:spacing w:after="0" w:line="240" w:lineRule="auto"/>
              <w:jc w:val="center"/>
              <w:rPr>
                <w:rFonts w:eastAsia="Times New Roman" w:cs="Arial"/>
                <w:color w:val="000000"/>
                <w:lang w:eastAsia="nl-NL"/>
              </w:rPr>
            </w:pPr>
            <w:r w:rsidRPr="00071089">
              <w:rPr>
                <w:rFonts w:eastAsia="Times New Roman" w:cs="Arial"/>
                <w:color w:val="000000"/>
                <w:lang w:eastAsia="nl-NL"/>
              </w:rPr>
              <w:t>1 (100%)</w:t>
            </w:r>
          </w:p>
        </w:tc>
        <w:tc>
          <w:tcPr>
            <w:tcW w:w="1134" w:type="dxa"/>
            <w:tcBorders>
              <w:top w:val="nil"/>
              <w:left w:val="nil"/>
              <w:bottom w:val="single" w:sz="4" w:space="0" w:color="auto"/>
              <w:right w:val="nil"/>
            </w:tcBorders>
            <w:vAlign w:val="bottom"/>
          </w:tcPr>
          <w:p w:rsidR="00AE5ED0" w:rsidRPr="00071089" w:rsidRDefault="00AE5ED0" w:rsidP="00350E0E">
            <w:pPr>
              <w:spacing w:after="0" w:line="240" w:lineRule="auto"/>
              <w:jc w:val="center"/>
              <w:rPr>
                <w:rFonts w:eastAsia="Times New Roman" w:cs="Arial"/>
                <w:i/>
                <w:color w:val="000000"/>
                <w:lang w:eastAsia="nl-NL"/>
              </w:rPr>
            </w:pPr>
            <w:r w:rsidRPr="00071089">
              <w:rPr>
                <w:rFonts w:eastAsia="Times New Roman" w:cs="Arial"/>
                <w:i/>
                <w:color w:val="000000"/>
                <w:lang w:eastAsia="nl-NL"/>
              </w:rPr>
              <w:t>8</w:t>
            </w:r>
          </w:p>
        </w:tc>
      </w:tr>
      <w:tr w:rsidR="00AE5ED0" w:rsidRPr="00071089" w:rsidTr="00350E0E">
        <w:trPr>
          <w:trHeight w:val="390"/>
        </w:trPr>
        <w:tc>
          <w:tcPr>
            <w:tcW w:w="500" w:type="dxa"/>
            <w:tcBorders>
              <w:top w:val="nil"/>
              <w:left w:val="nil"/>
              <w:bottom w:val="nil"/>
              <w:right w:val="nil"/>
            </w:tcBorders>
            <w:vAlign w:val="center"/>
          </w:tcPr>
          <w:p w:rsidR="00AE5ED0" w:rsidRPr="00071089" w:rsidRDefault="00AE5ED0" w:rsidP="00350E0E">
            <w:pPr>
              <w:spacing w:after="0" w:line="240" w:lineRule="auto"/>
              <w:rPr>
                <w:rFonts w:eastAsia="Times New Roman" w:cs="Arial"/>
                <w:color w:val="000000"/>
                <w:lang w:eastAsia="nl-NL"/>
              </w:rPr>
            </w:pPr>
          </w:p>
        </w:tc>
        <w:tc>
          <w:tcPr>
            <w:tcW w:w="1380" w:type="dxa"/>
            <w:tcBorders>
              <w:top w:val="single" w:sz="4" w:space="0" w:color="auto"/>
              <w:left w:val="nil"/>
              <w:bottom w:val="single" w:sz="4" w:space="0" w:color="auto"/>
              <w:right w:val="nil"/>
            </w:tcBorders>
            <w:shd w:val="clear" w:color="auto" w:fill="auto"/>
            <w:noWrap/>
            <w:vAlign w:val="bottom"/>
          </w:tcPr>
          <w:p w:rsidR="00AE5ED0" w:rsidRPr="00071089" w:rsidRDefault="00AE5ED0" w:rsidP="00350E0E">
            <w:pPr>
              <w:spacing w:after="0" w:line="240" w:lineRule="auto"/>
              <w:rPr>
                <w:rFonts w:eastAsia="Times New Roman" w:cs="Arial"/>
                <w:color w:val="000000"/>
                <w:lang w:eastAsia="nl-NL"/>
              </w:rPr>
            </w:pPr>
          </w:p>
        </w:tc>
        <w:tc>
          <w:tcPr>
            <w:tcW w:w="1396" w:type="dxa"/>
            <w:tcBorders>
              <w:top w:val="single" w:sz="4" w:space="0" w:color="auto"/>
              <w:left w:val="nil"/>
              <w:bottom w:val="single" w:sz="4" w:space="0" w:color="auto"/>
              <w:right w:val="nil"/>
            </w:tcBorders>
            <w:shd w:val="clear" w:color="auto" w:fill="auto"/>
            <w:noWrap/>
            <w:vAlign w:val="bottom"/>
          </w:tcPr>
          <w:p w:rsidR="00AE5ED0" w:rsidRPr="00071089" w:rsidRDefault="00AE5ED0" w:rsidP="00350E0E">
            <w:pPr>
              <w:spacing w:after="0" w:line="240" w:lineRule="auto"/>
              <w:jc w:val="center"/>
              <w:rPr>
                <w:rFonts w:eastAsia="Times New Roman" w:cs="Arial"/>
                <w:i/>
                <w:color w:val="000000"/>
                <w:lang w:eastAsia="nl-NL"/>
              </w:rPr>
            </w:pPr>
            <w:r w:rsidRPr="00071089">
              <w:rPr>
                <w:rFonts w:eastAsia="Times New Roman" w:cs="Arial"/>
                <w:i/>
                <w:color w:val="000000"/>
                <w:lang w:eastAsia="nl-NL"/>
              </w:rPr>
              <w:t>298</w:t>
            </w:r>
          </w:p>
        </w:tc>
        <w:tc>
          <w:tcPr>
            <w:tcW w:w="1417" w:type="dxa"/>
            <w:tcBorders>
              <w:top w:val="single" w:sz="4" w:space="0" w:color="auto"/>
              <w:left w:val="nil"/>
              <w:bottom w:val="single" w:sz="4" w:space="0" w:color="auto"/>
              <w:right w:val="nil"/>
            </w:tcBorders>
            <w:shd w:val="clear" w:color="auto" w:fill="auto"/>
            <w:noWrap/>
            <w:vAlign w:val="bottom"/>
          </w:tcPr>
          <w:p w:rsidR="00AE5ED0" w:rsidRPr="00071089" w:rsidRDefault="00AE5ED0" w:rsidP="00350E0E">
            <w:pPr>
              <w:spacing w:after="0" w:line="240" w:lineRule="auto"/>
              <w:jc w:val="center"/>
              <w:rPr>
                <w:rFonts w:eastAsia="Times New Roman" w:cs="Arial"/>
                <w:i/>
                <w:color w:val="000000"/>
                <w:lang w:eastAsia="nl-NL"/>
              </w:rPr>
            </w:pPr>
            <w:r w:rsidRPr="00071089">
              <w:rPr>
                <w:rFonts w:eastAsia="Times New Roman" w:cs="Arial"/>
                <w:i/>
                <w:color w:val="000000"/>
                <w:lang w:eastAsia="nl-NL"/>
              </w:rPr>
              <w:t>45</w:t>
            </w:r>
          </w:p>
        </w:tc>
        <w:tc>
          <w:tcPr>
            <w:tcW w:w="1134" w:type="dxa"/>
            <w:tcBorders>
              <w:top w:val="single" w:sz="4" w:space="0" w:color="auto"/>
              <w:left w:val="nil"/>
              <w:bottom w:val="single" w:sz="4" w:space="0" w:color="auto"/>
              <w:right w:val="nil"/>
            </w:tcBorders>
            <w:shd w:val="clear" w:color="auto" w:fill="auto"/>
            <w:noWrap/>
            <w:vAlign w:val="bottom"/>
          </w:tcPr>
          <w:p w:rsidR="00AE5ED0" w:rsidRPr="00071089" w:rsidRDefault="00AE5ED0" w:rsidP="00350E0E">
            <w:pPr>
              <w:spacing w:after="0" w:line="240" w:lineRule="auto"/>
              <w:jc w:val="center"/>
              <w:rPr>
                <w:rFonts w:eastAsia="Times New Roman" w:cs="Arial"/>
                <w:i/>
                <w:color w:val="000000"/>
                <w:lang w:eastAsia="nl-NL"/>
              </w:rPr>
            </w:pPr>
            <w:r w:rsidRPr="00071089">
              <w:rPr>
                <w:rFonts w:eastAsia="Times New Roman" w:cs="Arial"/>
                <w:i/>
                <w:color w:val="000000"/>
                <w:lang w:eastAsia="nl-NL"/>
              </w:rPr>
              <w:t>1</w:t>
            </w:r>
          </w:p>
        </w:tc>
        <w:tc>
          <w:tcPr>
            <w:tcW w:w="1134" w:type="dxa"/>
            <w:tcBorders>
              <w:top w:val="single" w:sz="4" w:space="0" w:color="auto"/>
              <w:left w:val="nil"/>
              <w:bottom w:val="single" w:sz="4" w:space="0" w:color="auto"/>
              <w:right w:val="nil"/>
            </w:tcBorders>
          </w:tcPr>
          <w:p w:rsidR="00AE5ED0" w:rsidRPr="00071089" w:rsidRDefault="00AE5ED0" w:rsidP="00350E0E">
            <w:pPr>
              <w:spacing w:after="0" w:line="240" w:lineRule="auto"/>
              <w:jc w:val="center"/>
              <w:rPr>
                <w:rFonts w:eastAsia="Times New Roman" w:cs="Arial"/>
                <w:color w:val="000000"/>
                <w:lang w:eastAsia="nl-NL"/>
              </w:rPr>
            </w:pPr>
          </w:p>
        </w:tc>
      </w:tr>
    </w:tbl>
    <w:p w:rsidR="00AE5ED0" w:rsidRPr="00071089" w:rsidRDefault="00AE5ED0" w:rsidP="00AE5ED0">
      <w:pPr>
        <w:rPr>
          <w:lang w:val="en-US"/>
        </w:rPr>
      </w:pPr>
      <w:r w:rsidRPr="00071089">
        <w:rPr>
          <w:lang w:val="en-US"/>
        </w:rPr>
        <w:t xml:space="preserve">Reclassification of individuals based on the demographic model and CSF model. Low risk: 0-35%, intermediate risk: 35-65%, high risk: 65-100%. </w:t>
      </w:r>
      <w:r w:rsidRPr="00071089">
        <w:rPr>
          <w:lang w:val="en-US"/>
        </w:rPr>
        <w:br w:type="page"/>
      </w:r>
    </w:p>
    <w:p w:rsidR="00AE5ED0" w:rsidRPr="00071089" w:rsidRDefault="00CD1F03" w:rsidP="00AE5ED0">
      <w:pPr>
        <w:rPr>
          <w:rFonts w:eastAsia="Times New Roman" w:cs="Arial"/>
          <w:b/>
          <w:bCs/>
          <w:color w:val="000000"/>
          <w:lang w:val="en-US" w:eastAsia="nl-NL"/>
        </w:rPr>
      </w:pPr>
      <w:r w:rsidRPr="00071089">
        <w:rPr>
          <w:b/>
          <w:lang w:val="en-US"/>
        </w:rPr>
        <w:lastRenderedPageBreak/>
        <w:t>Supplementary</w:t>
      </w:r>
      <w:r w:rsidRPr="00071089">
        <w:rPr>
          <w:rFonts w:eastAsia="Times New Roman" w:cs="Arial"/>
          <w:b/>
          <w:bCs/>
          <w:color w:val="000000"/>
          <w:lang w:val="en-US" w:eastAsia="nl-NL"/>
        </w:rPr>
        <w:t xml:space="preserve"> </w:t>
      </w:r>
      <w:proofErr w:type="spellStart"/>
      <w:r w:rsidR="00B72336">
        <w:rPr>
          <w:rFonts w:eastAsia="Times New Roman" w:cs="Arial"/>
          <w:b/>
          <w:bCs/>
          <w:color w:val="000000"/>
          <w:lang w:val="en-US" w:eastAsia="nl-NL"/>
        </w:rPr>
        <w:t>eTable</w:t>
      </w:r>
      <w:proofErr w:type="spellEnd"/>
      <w:r w:rsidR="00B72336">
        <w:rPr>
          <w:rFonts w:eastAsia="Times New Roman" w:cs="Arial"/>
          <w:b/>
          <w:bCs/>
          <w:color w:val="000000"/>
          <w:lang w:val="en-US" w:eastAsia="nl-NL"/>
        </w:rPr>
        <w:t xml:space="preserve"> 5</w:t>
      </w:r>
      <w:r w:rsidR="00AE5ED0" w:rsidRPr="00071089">
        <w:rPr>
          <w:rFonts w:eastAsia="Times New Roman" w:cs="Arial"/>
          <w:b/>
          <w:bCs/>
          <w:color w:val="000000"/>
          <w:lang w:val="en-US" w:eastAsia="nl-NL"/>
        </w:rPr>
        <w:t>. Model development by internal cross validation</w:t>
      </w:r>
    </w:p>
    <w:p w:rsidR="00AE5ED0" w:rsidRPr="00071089" w:rsidRDefault="00AE5ED0" w:rsidP="00AE5ED0">
      <w:pPr>
        <w:rPr>
          <w:rFonts w:cs="Arial"/>
          <w:sz w:val="24"/>
          <w:lang w:val="en-GB"/>
        </w:rPr>
      </w:pPr>
    </w:p>
    <w:tbl>
      <w:tblPr>
        <w:tblpPr w:leftFromText="141" w:rightFromText="141" w:bottomFromText="200" w:vertAnchor="page" w:horzAnchor="margin" w:tblpXSpec="center" w:tblpY="2132"/>
        <w:tblW w:w="10781" w:type="dxa"/>
        <w:tblCellMar>
          <w:left w:w="70" w:type="dxa"/>
          <w:right w:w="70" w:type="dxa"/>
        </w:tblCellMar>
        <w:tblLook w:val="04A0" w:firstRow="1" w:lastRow="0" w:firstColumn="1" w:lastColumn="0" w:noHBand="0" w:noVBand="1"/>
      </w:tblPr>
      <w:tblGrid>
        <w:gridCol w:w="1461"/>
        <w:gridCol w:w="724"/>
        <w:gridCol w:w="1389"/>
        <w:gridCol w:w="2967"/>
        <w:gridCol w:w="658"/>
        <w:gridCol w:w="3582"/>
      </w:tblGrid>
      <w:tr w:rsidR="00AE5ED0" w:rsidRPr="00071089" w:rsidTr="00350E0E">
        <w:trPr>
          <w:trHeight w:val="300"/>
        </w:trPr>
        <w:tc>
          <w:tcPr>
            <w:tcW w:w="1461" w:type="dxa"/>
          </w:tcPr>
          <w:p w:rsidR="00AE5ED0" w:rsidRPr="00071089" w:rsidRDefault="00AE5ED0" w:rsidP="00350E0E">
            <w:pPr>
              <w:spacing w:after="0" w:line="240" w:lineRule="auto"/>
              <w:rPr>
                <w:rFonts w:eastAsia="Times New Roman" w:cs="Times New Roman"/>
                <w:b/>
                <w:bCs/>
                <w:color w:val="000000"/>
                <w:lang w:val="en-US" w:eastAsia="nl-NL"/>
              </w:rPr>
            </w:pPr>
          </w:p>
        </w:tc>
        <w:tc>
          <w:tcPr>
            <w:tcW w:w="724" w:type="dxa"/>
            <w:noWrap/>
            <w:vAlign w:val="bottom"/>
            <w:hideMark/>
          </w:tcPr>
          <w:p w:rsidR="00AE5ED0" w:rsidRPr="00071089" w:rsidRDefault="00AE5ED0" w:rsidP="00350E0E">
            <w:pPr>
              <w:spacing w:after="0" w:line="240" w:lineRule="auto"/>
              <w:rPr>
                <w:rFonts w:eastAsia="Times New Roman" w:cs="Times New Roman"/>
                <w:b/>
                <w:bCs/>
                <w:color w:val="000000"/>
                <w:lang w:val="en-US" w:eastAsia="nl-NL"/>
              </w:rPr>
            </w:pPr>
            <w:r w:rsidRPr="00071089">
              <w:rPr>
                <w:rFonts w:eastAsia="Times New Roman" w:cs="Times New Roman"/>
                <w:b/>
                <w:bCs/>
                <w:color w:val="000000"/>
                <w:lang w:val="en-US" w:eastAsia="nl-NL"/>
              </w:rPr>
              <w:t> </w:t>
            </w:r>
          </w:p>
        </w:tc>
        <w:tc>
          <w:tcPr>
            <w:tcW w:w="4356" w:type="dxa"/>
            <w:gridSpan w:val="2"/>
            <w:noWrap/>
            <w:vAlign w:val="bottom"/>
            <w:hideMark/>
          </w:tcPr>
          <w:p w:rsidR="00AE5ED0" w:rsidRPr="00071089" w:rsidRDefault="00AE5ED0" w:rsidP="00350E0E">
            <w:pPr>
              <w:spacing w:after="0" w:line="240" w:lineRule="auto"/>
              <w:jc w:val="center"/>
              <w:rPr>
                <w:rFonts w:eastAsia="Times New Roman" w:cs="Times New Roman"/>
                <w:b/>
                <w:bCs/>
                <w:color w:val="000000"/>
                <w:lang w:val="en-US" w:eastAsia="nl-NL"/>
              </w:rPr>
            </w:pPr>
            <w:r w:rsidRPr="00071089">
              <w:rPr>
                <w:rFonts w:eastAsia="Times New Roman" w:cs="Times New Roman"/>
                <w:b/>
                <w:bCs/>
                <w:color w:val="000000"/>
                <w:lang w:val="en-US" w:eastAsia="nl-NL"/>
              </w:rPr>
              <w:t xml:space="preserve">           Demographic only</w:t>
            </w:r>
          </w:p>
        </w:tc>
        <w:tc>
          <w:tcPr>
            <w:tcW w:w="4240" w:type="dxa"/>
            <w:gridSpan w:val="2"/>
            <w:noWrap/>
            <w:vAlign w:val="bottom"/>
            <w:hideMark/>
          </w:tcPr>
          <w:p w:rsidR="00AE5ED0" w:rsidRPr="00071089" w:rsidRDefault="00AE5ED0" w:rsidP="00350E0E">
            <w:pPr>
              <w:spacing w:after="0" w:line="240" w:lineRule="auto"/>
              <w:jc w:val="center"/>
              <w:rPr>
                <w:rFonts w:eastAsia="Times New Roman" w:cs="Times New Roman"/>
                <w:b/>
                <w:bCs/>
                <w:color w:val="000000"/>
                <w:lang w:val="en-US" w:eastAsia="nl-NL"/>
              </w:rPr>
            </w:pPr>
            <w:r w:rsidRPr="00071089">
              <w:rPr>
                <w:rFonts w:eastAsia="Times New Roman" w:cs="Times New Roman"/>
                <w:b/>
                <w:bCs/>
                <w:color w:val="000000"/>
                <w:lang w:val="en-US" w:eastAsia="nl-NL"/>
              </w:rPr>
              <w:t xml:space="preserve">     CSF</w:t>
            </w:r>
          </w:p>
        </w:tc>
      </w:tr>
      <w:tr w:rsidR="00AE5ED0" w:rsidRPr="00071089" w:rsidTr="00350E0E">
        <w:trPr>
          <w:trHeight w:val="300"/>
        </w:trPr>
        <w:tc>
          <w:tcPr>
            <w:tcW w:w="1461" w:type="dxa"/>
            <w:tcBorders>
              <w:bottom w:val="single" w:sz="4" w:space="0" w:color="auto"/>
            </w:tcBorders>
            <w:hideMark/>
          </w:tcPr>
          <w:p w:rsidR="00AE5ED0" w:rsidRPr="00071089" w:rsidRDefault="00AE5ED0" w:rsidP="00350E0E">
            <w:pPr>
              <w:spacing w:after="0" w:line="240" w:lineRule="auto"/>
              <w:rPr>
                <w:rFonts w:eastAsia="Times New Roman" w:cs="Times New Roman"/>
                <w:b/>
                <w:bCs/>
                <w:color w:val="000000"/>
                <w:lang w:val="en-US" w:eastAsia="nl-NL"/>
              </w:rPr>
            </w:pPr>
            <w:r w:rsidRPr="00071089">
              <w:rPr>
                <w:rFonts w:eastAsia="Times New Roman" w:cs="Times New Roman"/>
                <w:b/>
                <w:bCs/>
                <w:color w:val="000000"/>
                <w:lang w:val="en-US" w:eastAsia="nl-NL"/>
              </w:rPr>
              <w:t>Outcome</w:t>
            </w:r>
          </w:p>
        </w:tc>
        <w:tc>
          <w:tcPr>
            <w:tcW w:w="724" w:type="dxa"/>
            <w:tcBorders>
              <w:bottom w:val="single" w:sz="4" w:space="0" w:color="auto"/>
            </w:tcBorders>
            <w:noWrap/>
            <w:vAlign w:val="bottom"/>
            <w:hideMark/>
          </w:tcPr>
          <w:p w:rsidR="00AE5ED0" w:rsidRPr="00071089" w:rsidRDefault="00AE5ED0" w:rsidP="00350E0E">
            <w:pPr>
              <w:spacing w:after="0" w:line="240" w:lineRule="auto"/>
              <w:rPr>
                <w:rFonts w:eastAsia="Times New Roman" w:cs="Times New Roman"/>
                <w:b/>
                <w:bCs/>
                <w:color w:val="000000"/>
                <w:lang w:val="en-US" w:eastAsia="nl-NL"/>
              </w:rPr>
            </w:pPr>
            <w:r w:rsidRPr="00071089">
              <w:rPr>
                <w:rFonts w:eastAsia="Times New Roman" w:cs="Times New Roman"/>
                <w:b/>
                <w:bCs/>
                <w:color w:val="000000"/>
                <w:lang w:val="en-US" w:eastAsia="nl-NL"/>
              </w:rPr>
              <w:t>Set</w:t>
            </w:r>
          </w:p>
        </w:tc>
        <w:tc>
          <w:tcPr>
            <w:tcW w:w="1389" w:type="dxa"/>
            <w:tcBorders>
              <w:bottom w:val="single" w:sz="4" w:space="0" w:color="auto"/>
            </w:tcBorders>
            <w:noWrap/>
            <w:vAlign w:val="bottom"/>
            <w:hideMark/>
          </w:tcPr>
          <w:p w:rsidR="00AE5ED0" w:rsidRPr="00071089" w:rsidRDefault="00AE5ED0" w:rsidP="00350E0E">
            <w:pPr>
              <w:spacing w:after="0" w:line="240" w:lineRule="auto"/>
              <w:jc w:val="center"/>
              <w:rPr>
                <w:rFonts w:eastAsia="Times New Roman" w:cs="Times New Roman"/>
                <w:b/>
                <w:bCs/>
                <w:color w:val="000000"/>
                <w:lang w:val="en-US" w:eastAsia="nl-NL"/>
              </w:rPr>
            </w:pPr>
            <w:r w:rsidRPr="00071089">
              <w:rPr>
                <w:rFonts w:eastAsia="Times New Roman" w:cs="Times New Roman"/>
                <w:b/>
                <w:bCs/>
                <w:color w:val="000000"/>
                <w:lang w:val="en-US" w:eastAsia="nl-NL"/>
              </w:rPr>
              <w:t>c</w:t>
            </w:r>
          </w:p>
        </w:tc>
        <w:tc>
          <w:tcPr>
            <w:tcW w:w="2967" w:type="dxa"/>
            <w:tcBorders>
              <w:bottom w:val="single" w:sz="4" w:space="0" w:color="auto"/>
            </w:tcBorders>
            <w:noWrap/>
            <w:vAlign w:val="bottom"/>
            <w:hideMark/>
          </w:tcPr>
          <w:p w:rsidR="00AE5ED0" w:rsidRPr="00071089" w:rsidRDefault="00AE5ED0" w:rsidP="00350E0E">
            <w:pPr>
              <w:spacing w:after="0" w:line="240" w:lineRule="auto"/>
              <w:jc w:val="center"/>
              <w:rPr>
                <w:rFonts w:eastAsia="Times New Roman" w:cs="Times New Roman"/>
                <w:b/>
                <w:bCs/>
                <w:color w:val="000000"/>
                <w:lang w:val="en-US" w:eastAsia="nl-NL"/>
              </w:rPr>
            </w:pPr>
            <w:r w:rsidRPr="00071089">
              <w:rPr>
                <w:rFonts w:eastAsia="Times New Roman" w:cs="Times New Roman"/>
                <w:b/>
                <w:bCs/>
                <w:color w:val="000000"/>
                <w:lang w:val="en-US" w:eastAsia="nl-NL"/>
              </w:rPr>
              <w:t>best fit model</w:t>
            </w:r>
          </w:p>
        </w:tc>
        <w:tc>
          <w:tcPr>
            <w:tcW w:w="658" w:type="dxa"/>
            <w:tcBorders>
              <w:bottom w:val="single" w:sz="4" w:space="0" w:color="auto"/>
            </w:tcBorders>
            <w:noWrap/>
            <w:vAlign w:val="bottom"/>
            <w:hideMark/>
          </w:tcPr>
          <w:p w:rsidR="00AE5ED0" w:rsidRPr="00071089" w:rsidRDefault="00AE5ED0" w:rsidP="00350E0E">
            <w:pPr>
              <w:spacing w:after="0" w:line="240" w:lineRule="auto"/>
              <w:jc w:val="center"/>
              <w:rPr>
                <w:rFonts w:eastAsia="Times New Roman" w:cs="Times New Roman"/>
                <w:b/>
                <w:bCs/>
                <w:color w:val="000000"/>
                <w:lang w:val="en-US" w:eastAsia="nl-NL"/>
              </w:rPr>
            </w:pPr>
            <w:r w:rsidRPr="00071089">
              <w:rPr>
                <w:rFonts w:eastAsia="Times New Roman" w:cs="Times New Roman"/>
                <w:b/>
                <w:bCs/>
                <w:color w:val="000000"/>
                <w:lang w:val="en-US" w:eastAsia="nl-NL"/>
              </w:rPr>
              <w:t>c</w:t>
            </w:r>
          </w:p>
        </w:tc>
        <w:tc>
          <w:tcPr>
            <w:tcW w:w="3582" w:type="dxa"/>
            <w:tcBorders>
              <w:bottom w:val="single" w:sz="4" w:space="0" w:color="auto"/>
            </w:tcBorders>
            <w:noWrap/>
            <w:vAlign w:val="bottom"/>
            <w:hideMark/>
          </w:tcPr>
          <w:p w:rsidR="00AE5ED0" w:rsidRPr="00071089" w:rsidRDefault="00AE5ED0" w:rsidP="00350E0E">
            <w:pPr>
              <w:spacing w:after="0" w:line="240" w:lineRule="auto"/>
              <w:jc w:val="center"/>
              <w:rPr>
                <w:rFonts w:eastAsia="Times New Roman" w:cs="Times New Roman"/>
                <w:b/>
                <w:bCs/>
                <w:color w:val="000000"/>
                <w:lang w:val="en-US" w:eastAsia="nl-NL"/>
              </w:rPr>
            </w:pPr>
            <w:r w:rsidRPr="00071089">
              <w:rPr>
                <w:rFonts w:eastAsia="Times New Roman" w:cs="Times New Roman"/>
                <w:b/>
                <w:bCs/>
                <w:color w:val="000000"/>
                <w:lang w:val="en-US" w:eastAsia="nl-NL"/>
              </w:rPr>
              <w:t>best fit model</w:t>
            </w:r>
          </w:p>
        </w:tc>
      </w:tr>
      <w:tr w:rsidR="00AE5ED0" w:rsidRPr="00355A26" w:rsidTr="00350E0E">
        <w:trPr>
          <w:trHeight w:val="720"/>
        </w:trPr>
        <w:tc>
          <w:tcPr>
            <w:tcW w:w="1461" w:type="dxa"/>
            <w:vMerge w:val="restart"/>
            <w:tcBorders>
              <w:top w:val="single" w:sz="4" w:space="0" w:color="auto"/>
            </w:tcBorders>
            <w:hideMark/>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MCI/Dementia</w:t>
            </w:r>
          </w:p>
        </w:tc>
        <w:tc>
          <w:tcPr>
            <w:tcW w:w="724" w:type="dxa"/>
            <w:tcBorders>
              <w:top w:val="single" w:sz="4" w:space="0" w:color="auto"/>
            </w:tcBorders>
            <w:noWrap/>
            <w:vAlign w:val="bottom"/>
            <w:hideMark/>
          </w:tcPr>
          <w:p w:rsidR="00AE5ED0" w:rsidRPr="00071089" w:rsidRDefault="00AE5ED0" w:rsidP="00350E0E">
            <w:pPr>
              <w:spacing w:after="0" w:line="240" w:lineRule="auto"/>
              <w:jc w:val="right"/>
              <w:rPr>
                <w:rFonts w:eastAsia="Times New Roman" w:cs="Times New Roman"/>
                <w:lang w:val="en-US" w:eastAsia="nl-NL"/>
              </w:rPr>
            </w:pPr>
            <w:r w:rsidRPr="00071089">
              <w:rPr>
                <w:rFonts w:eastAsia="Times New Roman" w:cs="Times New Roman"/>
                <w:lang w:val="en-US" w:eastAsia="nl-NL"/>
              </w:rPr>
              <w:t>1</w:t>
            </w:r>
          </w:p>
        </w:tc>
        <w:tc>
          <w:tcPr>
            <w:tcW w:w="1389" w:type="dxa"/>
            <w:tcBorders>
              <w:top w:val="single" w:sz="4" w:space="0" w:color="auto"/>
            </w:tcBorders>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0.75</w:t>
            </w:r>
          </w:p>
        </w:tc>
        <w:tc>
          <w:tcPr>
            <w:tcW w:w="2967" w:type="dxa"/>
            <w:tcBorders>
              <w:top w:val="single" w:sz="4" w:space="0" w:color="auto"/>
            </w:tcBorders>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Age, MMSE</w:t>
            </w:r>
          </w:p>
        </w:tc>
        <w:tc>
          <w:tcPr>
            <w:tcW w:w="658" w:type="dxa"/>
            <w:tcBorders>
              <w:top w:val="single" w:sz="4" w:space="0" w:color="auto"/>
            </w:tcBorders>
            <w:noWrap/>
            <w:vAlign w:val="bottom"/>
          </w:tcPr>
          <w:p w:rsidR="00AE5ED0" w:rsidRPr="00071089" w:rsidRDefault="00AE5ED0" w:rsidP="00350E0E">
            <w:pPr>
              <w:spacing w:after="0" w:line="240" w:lineRule="auto"/>
              <w:jc w:val="center"/>
              <w:rPr>
                <w:rFonts w:eastAsia="Times New Roman" w:cs="Times New Roman"/>
                <w:lang w:eastAsia="nl-NL"/>
              </w:rPr>
            </w:pPr>
            <w:r w:rsidRPr="00071089">
              <w:rPr>
                <w:rFonts w:eastAsia="Times New Roman" w:cs="Times New Roman"/>
                <w:lang w:eastAsia="nl-NL"/>
              </w:rPr>
              <w:t>0.82</w:t>
            </w:r>
          </w:p>
        </w:tc>
        <w:tc>
          <w:tcPr>
            <w:tcW w:w="3582" w:type="dxa"/>
            <w:tcBorders>
              <w:top w:val="single" w:sz="4" w:space="0" w:color="auto"/>
            </w:tcBorders>
            <w:vAlign w:val="bottom"/>
          </w:tcPr>
          <w:p w:rsidR="00AE5ED0" w:rsidRPr="00071089" w:rsidRDefault="00AE5ED0" w:rsidP="00350E0E">
            <w:pPr>
              <w:spacing w:after="0" w:line="240" w:lineRule="auto"/>
              <w:jc w:val="center"/>
              <w:rPr>
                <w:rFonts w:eastAsia="Times New Roman" w:cs="Times New Roman"/>
                <w:lang w:val="en-US" w:eastAsia="nl-NL"/>
              </w:rPr>
            </w:pPr>
            <w:proofErr w:type="spellStart"/>
            <w:r w:rsidRPr="00071089">
              <w:rPr>
                <w:rFonts w:eastAsia="Times New Roman" w:cs="Times New Roman"/>
                <w:lang w:val="en-US" w:eastAsia="nl-NL"/>
              </w:rPr>
              <w:t>Abeta</w:t>
            </w:r>
            <w:proofErr w:type="spellEnd"/>
            <w:r w:rsidRPr="00071089">
              <w:rPr>
                <w:rFonts w:eastAsia="Times New Roman" w:cs="Times New Roman"/>
                <w:lang w:val="en-US" w:eastAsia="nl-NL"/>
              </w:rPr>
              <w:t>, Tau, Age, MMSE, Tau*Age</w:t>
            </w:r>
          </w:p>
        </w:tc>
      </w:tr>
      <w:tr w:rsidR="00AE5ED0" w:rsidRPr="00355A26" w:rsidTr="00350E0E">
        <w:trPr>
          <w:trHeight w:val="502"/>
        </w:trPr>
        <w:tc>
          <w:tcPr>
            <w:tcW w:w="0" w:type="auto"/>
            <w:vMerge/>
            <w:vAlign w:val="center"/>
            <w:hideMark/>
          </w:tcPr>
          <w:p w:rsidR="00AE5ED0" w:rsidRPr="00071089" w:rsidRDefault="00AE5ED0" w:rsidP="00350E0E">
            <w:pPr>
              <w:spacing w:after="0" w:line="240" w:lineRule="auto"/>
              <w:rPr>
                <w:rFonts w:eastAsia="Times New Roman" w:cs="Times New Roman"/>
                <w:lang w:val="en-US" w:eastAsia="nl-NL"/>
              </w:rPr>
            </w:pPr>
          </w:p>
        </w:tc>
        <w:tc>
          <w:tcPr>
            <w:tcW w:w="724" w:type="dxa"/>
            <w:noWrap/>
            <w:vAlign w:val="bottom"/>
            <w:hideMark/>
          </w:tcPr>
          <w:p w:rsidR="00AE5ED0" w:rsidRPr="00071089" w:rsidRDefault="00AE5ED0" w:rsidP="00350E0E">
            <w:pPr>
              <w:spacing w:after="0" w:line="240" w:lineRule="auto"/>
              <w:jc w:val="right"/>
              <w:rPr>
                <w:rFonts w:eastAsia="Times New Roman" w:cs="Times New Roman"/>
                <w:lang w:val="en-US" w:eastAsia="nl-NL"/>
              </w:rPr>
            </w:pPr>
            <w:r w:rsidRPr="00071089">
              <w:rPr>
                <w:rFonts w:eastAsia="Times New Roman" w:cs="Times New Roman"/>
                <w:lang w:val="en-US" w:eastAsia="nl-NL"/>
              </w:rPr>
              <w:t>2</w:t>
            </w:r>
          </w:p>
        </w:tc>
        <w:tc>
          <w:tcPr>
            <w:tcW w:w="1389" w:type="dxa"/>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0.70</w:t>
            </w:r>
          </w:p>
        </w:tc>
        <w:tc>
          <w:tcPr>
            <w:tcW w:w="2967" w:type="dxa"/>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Age, MMSE</w:t>
            </w:r>
          </w:p>
        </w:tc>
        <w:tc>
          <w:tcPr>
            <w:tcW w:w="658" w:type="dxa"/>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0.75</w:t>
            </w:r>
          </w:p>
        </w:tc>
        <w:tc>
          <w:tcPr>
            <w:tcW w:w="3582" w:type="dxa"/>
            <w:vAlign w:val="bottom"/>
          </w:tcPr>
          <w:p w:rsidR="00AE5ED0" w:rsidRPr="00071089" w:rsidRDefault="00AE5ED0" w:rsidP="00350E0E">
            <w:pPr>
              <w:spacing w:after="0" w:line="240" w:lineRule="auto"/>
              <w:jc w:val="center"/>
              <w:rPr>
                <w:rFonts w:eastAsia="Times New Roman" w:cs="Times New Roman"/>
                <w:lang w:val="en-US" w:eastAsia="nl-NL"/>
              </w:rPr>
            </w:pPr>
            <w:proofErr w:type="spellStart"/>
            <w:r w:rsidRPr="00071089">
              <w:rPr>
                <w:rFonts w:eastAsia="Times New Roman" w:cs="Times New Roman"/>
                <w:lang w:val="en-US" w:eastAsia="nl-NL"/>
              </w:rPr>
              <w:t>Abeta</w:t>
            </w:r>
            <w:proofErr w:type="spellEnd"/>
            <w:r w:rsidRPr="00071089">
              <w:rPr>
                <w:rFonts w:eastAsia="Times New Roman" w:cs="Times New Roman"/>
                <w:lang w:val="en-US" w:eastAsia="nl-NL"/>
              </w:rPr>
              <w:t>, Tau, Age, MMSE, Tau*Age, Tau*MMSE</w:t>
            </w:r>
          </w:p>
        </w:tc>
      </w:tr>
      <w:tr w:rsidR="00AE5ED0" w:rsidRPr="00355A26" w:rsidTr="00350E0E">
        <w:trPr>
          <w:trHeight w:val="720"/>
        </w:trPr>
        <w:tc>
          <w:tcPr>
            <w:tcW w:w="0" w:type="auto"/>
            <w:vMerge/>
            <w:vAlign w:val="center"/>
            <w:hideMark/>
          </w:tcPr>
          <w:p w:rsidR="00AE5ED0" w:rsidRPr="00071089" w:rsidRDefault="00AE5ED0" w:rsidP="00350E0E">
            <w:pPr>
              <w:spacing w:after="0" w:line="240" w:lineRule="auto"/>
              <w:rPr>
                <w:rFonts w:eastAsia="Times New Roman" w:cs="Times New Roman"/>
                <w:lang w:val="en-US" w:eastAsia="nl-NL"/>
              </w:rPr>
            </w:pPr>
          </w:p>
        </w:tc>
        <w:tc>
          <w:tcPr>
            <w:tcW w:w="724" w:type="dxa"/>
            <w:noWrap/>
            <w:vAlign w:val="bottom"/>
            <w:hideMark/>
          </w:tcPr>
          <w:p w:rsidR="00AE5ED0" w:rsidRPr="00071089" w:rsidRDefault="00AE5ED0" w:rsidP="00350E0E">
            <w:pPr>
              <w:spacing w:after="0" w:line="240" w:lineRule="auto"/>
              <w:jc w:val="right"/>
              <w:rPr>
                <w:rFonts w:eastAsia="Times New Roman" w:cs="Times New Roman"/>
                <w:lang w:val="en-US" w:eastAsia="nl-NL"/>
              </w:rPr>
            </w:pPr>
            <w:r w:rsidRPr="00071089">
              <w:rPr>
                <w:rFonts w:eastAsia="Times New Roman" w:cs="Times New Roman"/>
                <w:lang w:val="en-US" w:eastAsia="nl-NL"/>
              </w:rPr>
              <w:t>3</w:t>
            </w:r>
          </w:p>
        </w:tc>
        <w:tc>
          <w:tcPr>
            <w:tcW w:w="1389" w:type="dxa"/>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0.77</w:t>
            </w:r>
          </w:p>
        </w:tc>
        <w:tc>
          <w:tcPr>
            <w:tcW w:w="2967" w:type="dxa"/>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Age, MMSE</w:t>
            </w:r>
          </w:p>
        </w:tc>
        <w:tc>
          <w:tcPr>
            <w:tcW w:w="658" w:type="dxa"/>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0.90</w:t>
            </w:r>
          </w:p>
        </w:tc>
        <w:tc>
          <w:tcPr>
            <w:tcW w:w="3582" w:type="dxa"/>
            <w:vAlign w:val="bottom"/>
          </w:tcPr>
          <w:p w:rsidR="00AE5ED0" w:rsidRPr="00071089" w:rsidRDefault="00AE5ED0" w:rsidP="00350E0E">
            <w:pPr>
              <w:spacing w:after="0" w:line="240" w:lineRule="auto"/>
              <w:jc w:val="center"/>
              <w:rPr>
                <w:rFonts w:eastAsia="Times New Roman" w:cs="Times New Roman"/>
                <w:lang w:val="en-US" w:eastAsia="nl-NL"/>
              </w:rPr>
            </w:pPr>
            <w:proofErr w:type="spellStart"/>
            <w:r w:rsidRPr="00071089">
              <w:rPr>
                <w:rFonts w:eastAsia="Times New Roman" w:cs="Times New Roman"/>
                <w:lang w:val="en-US" w:eastAsia="nl-NL"/>
              </w:rPr>
              <w:t>Abeta</w:t>
            </w:r>
            <w:proofErr w:type="spellEnd"/>
            <w:r w:rsidRPr="00071089">
              <w:rPr>
                <w:rFonts w:eastAsia="Times New Roman" w:cs="Times New Roman"/>
                <w:lang w:val="en-US" w:eastAsia="nl-NL"/>
              </w:rPr>
              <w:t>, Tau, Age, Sex, MMSE Tau*Age</w:t>
            </w:r>
          </w:p>
        </w:tc>
      </w:tr>
      <w:tr w:rsidR="00AE5ED0" w:rsidRPr="00355A26" w:rsidTr="00350E0E">
        <w:trPr>
          <w:trHeight w:val="466"/>
        </w:trPr>
        <w:tc>
          <w:tcPr>
            <w:tcW w:w="0" w:type="auto"/>
            <w:vMerge/>
            <w:vAlign w:val="center"/>
            <w:hideMark/>
          </w:tcPr>
          <w:p w:rsidR="00AE5ED0" w:rsidRPr="00071089" w:rsidRDefault="00AE5ED0" w:rsidP="00350E0E">
            <w:pPr>
              <w:spacing w:after="0" w:line="240" w:lineRule="auto"/>
              <w:rPr>
                <w:rFonts w:eastAsia="Times New Roman" w:cs="Times New Roman"/>
                <w:lang w:val="en-US" w:eastAsia="nl-NL"/>
              </w:rPr>
            </w:pPr>
          </w:p>
        </w:tc>
        <w:tc>
          <w:tcPr>
            <w:tcW w:w="724" w:type="dxa"/>
            <w:noWrap/>
            <w:vAlign w:val="bottom"/>
            <w:hideMark/>
          </w:tcPr>
          <w:p w:rsidR="00AE5ED0" w:rsidRPr="00071089" w:rsidRDefault="00AE5ED0" w:rsidP="00350E0E">
            <w:pPr>
              <w:spacing w:after="0" w:line="240" w:lineRule="auto"/>
              <w:jc w:val="right"/>
              <w:rPr>
                <w:rFonts w:eastAsia="Times New Roman" w:cs="Times New Roman"/>
                <w:lang w:val="en-US" w:eastAsia="nl-NL"/>
              </w:rPr>
            </w:pPr>
            <w:r w:rsidRPr="00071089">
              <w:rPr>
                <w:rFonts w:eastAsia="Times New Roman" w:cs="Times New Roman"/>
                <w:lang w:val="en-US" w:eastAsia="nl-NL"/>
              </w:rPr>
              <w:t>4</w:t>
            </w:r>
          </w:p>
        </w:tc>
        <w:tc>
          <w:tcPr>
            <w:tcW w:w="1389" w:type="dxa"/>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0.69</w:t>
            </w:r>
          </w:p>
        </w:tc>
        <w:tc>
          <w:tcPr>
            <w:tcW w:w="2967" w:type="dxa"/>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Age, MMSE</w:t>
            </w:r>
          </w:p>
        </w:tc>
        <w:tc>
          <w:tcPr>
            <w:tcW w:w="658" w:type="dxa"/>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0.77</w:t>
            </w:r>
          </w:p>
        </w:tc>
        <w:tc>
          <w:tcPr>
            <w:tcW w:w="3582" w:type="dxa"/>
            <w:vAlign w:val="bottom"/>
          </w:tcPr>
          <w:p w:rsidR="00AE5ED0" w:rsidRPr="00071089" w:rsidRDefault="00AE5ED0" w:rsidP="00350E0E">
            <w:pPr>
              <w:spacing w:after="0" w:line="240" w:lineRule="auto"/>
              <w:jc w:val="center"/>
              <w:rPr>
                <w:rFonts w:eastAsia="Times New Roman" w:cs="Times New Roman"/>
                <w:lang w:val="en-US" w:eastAsia="nl-NL"/>
              </w:rPr>
            </w:pPr>
            <w:proofErr w:type="spellStart"/>
            <w:r w:rsidRPr="00071089">
              <w:rPr>
                <w:rFonts w:eastAsia="Times New Roman" w:cs="Times New Roman"/>
                <w:lang w:val="en-US" w:eastAsia="nl-NL"/>
              </w:rPr>
              <w:t>Abeta</w:t>
            </w:r>
            <w:proofErr w:type="spellEnd"/>
            <w:r w:rsidRPr="00071089">
              <w:rPr>
                <w:rFonts w:eastAsia="Times New Roman" w:cs="Times New Roman"/>
                <w:lang w:val="en-US" w:eastAsia="nl-NL"/>
              </w:rPr>
              <w:t>, Tau, Age, MMSE, Tau*Age, Tau*MMSE</w:t>
            </w:r>
          </w:p>
        </w:tc>
      </w:tr>
      <w:tr w:rsidR="00AE5ED0" w:rsidRPr="00355A26" w:rsidTr="00350E0E">
        <w:trPr>
          <w:trHeight w:val="447"/>
        </w:trPr>
        <w:tc>
          <w:tcPr>
            <w:tcW w:w="0" w:type="auto"/>
            <w:vMerge/>
            <w:tcBorders>
              <w:bottom w:val="single" w:sz="4" w:space="0" w:color="auto"/>
            </w:tcBorders>
            <w:vAlign w:val="center"/>
            <w:hideMark/>
          </w:tcPr>
          <w:p w:rsidR="00AE5ED0" w:rsidRPr="00071089" w:rsidRDefault="00AE5ED0" w:rsidP="00350E0E">
            <w:pPr>
              <w:spacing w:after="0" w:line="240" w:lineRule="auto"/>
              <w:rPr>
                <w:rFonts w:eastAsia="Times New Roman" w:cs="Times New Roman"/>
                <w:lang w:val="en-US" w:eastAsia="nl-NL"/>
              </w:rPr>
            </w:pPr>
          </w:p>
        </w:tc>
        <w:tc>
          <w:tcPr>
            <w:tcW w:w="724" w:type="dxa"/>
            <w:tcBorders>
              <w:bottom w:val="single" w:sz="4" w:space="0" w:color="auto"/>
            </w:tcBorders>
            <w:noWrap/>
            <w:vAlign w:val="bottom"/>
            <w:hideMark/>
          </w:tcPr>
          <w:p w:rsidR="00AE5ED0" w:rsidRPr="00071089" w:rsidRDefault="00AE5ED0" w:rsidP="00350E0E">
            <w:pPr>
              <w:spacing w:after="0" w:line="240" w:lineRule="auto"/>
              <w:jc w:val="right"/>
              <w:rPr>
                <w:rFonts w:eastAsia="Times New Roman" w:cs="Times New Roman"/>
                <w:lang w:val="en-US" w:eastAsia="nl-NL"/>
              </w:rPr>
            </w:pPr>
            <w:r w:rsidRPr="00071089">
              <w:rPr>
                <w:rFonts w:eastAsia="Times New Roman" w:cs="Times New Roman"/>
                <w:lang w:val="en-US" w:eastAsia="nl-NL"/>
              </w:rPr>
              <w:t>5</w:t>
            </w:r>
          </w:p>
        </w:tc>
        <w:tc>
          <w:tcPr>
            <w:tcW w:w="1389" w:type="dxa"/>
            <w:tcBorders>
              <w:bottom w:val="single" w:sz="4" w:space="0" w:color="auto"/>
            </w:tcBorders>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0.63</w:t>
            </w:r>
          </w:p>
        </w:tc>
        <w:tc>
          <w:tcPr>
            <w:tcW w:w="2967" w:type="dxa"/>
            <w:tcBorders>
              <w:bottom w:val="single" w:sz="4" w:space="0" w:color="auto"/>
            </w:tcBorders>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Age, MMSE</w:t>
            </w:r>
          </w:p>
        </w:tc>
        <w:tc>
          <w:tcPr>
            <w:tcW w:w="658" w:type="dxa"/>
            <w:tcBorders>
              <w:bottom w:val="single" w:sz="4" w:space="0" w:color="auto"/>
            </w:tcBorders>
            <w:noWrap/>
            <w:vAlign w:val="bottom"/>
          </w:tcPr>
          <w:p w:rsidR="00AE5ED0" w:rsidRPr="00071089" w:rsidRDefault="00AE5ED0" w:rsidP="00350E0E">
            <w:pPr>
              <w:spacing w:after="0" w:line="240" w:lineRule="auto"/>
              <w:jc w:val="center"/>
              <w:rPr>
                <w:rFonts w:eastAsia="Times New Roman" w:cs="Times New Roman"/>
                <w:lang w:val="en-US" w:eastAsia="nl-NL"/>
              </w:rPr>
            </w:pPr>
            <w:r w:rsidRPr="00071089">
              <w:rPr>
                <w:rFonts w:eastAsia="Times New Roman" w:cs="Times New Roman"/>
                <w:lang w:val="en-US" w:eastAsia="nl-NL"/>
              </w:rPr>
              <w:t>0.77</w:t>
            </w:r>
          </w:p>
        </w:tc>
        <w:tc>
          <w:tcPr>
            <w:tcW w:w="3582" w:type="dxa"/>
            <w:tcBorders>
              <w:bottom w:val="single" w:sz="4" w:space="0" w:color="auto"/>
            </w:tcBorders>
            <w:vAlign w:val="bottom"/>
          </w:tcPr>
          <w:p w:rsidR="00AE5ED0" w:rsidRPr="00071089" w:rsidRDefault="00AE5ED0" w:rsidP="00350E0E">
            <w:pPr>
              <w:spacing w:after="0" w:line="240" w:lineRule="auto"/>
              <w:jc w:val="center"/>
              <w:rPr>
                <w:rFonts w:eastAsia="Times New Roman" w:cs="Times New Roman"/>
                <w:lang w:val="de-DE" w:eastAsia="nl-NL"/>
              </w:rPr>
            </w:pPr>
            <w:proofErr w:type="spellStart"/>
            <w:r w:rsidRPr="00071089">
              <w:rPr>
                <w:rFonts w:eastAsia="Times New Roman" w:cs="Times New Roman"/>
                <w:lang w:val="en-US" w:eastAsia="nl-NL"/>
              </w:rPr>
              <w:t>Abeta</w:t>
            </w:r>
            <w:proofErr w:type="spellEnd"/>
            <w:r w:rsidRPr="00071089">
              <w:rPr>
                <w:rFonts w:eastAsia="Times New Roman" w:cs="Times New Roman"/>
                <w:lang w:val="en-US" w:eastAsia="nl-NL"/>
              </w:rPr>
              <w:t>, Tau, Age, Sex, MMSE, Tau*Age, Tau*MMSE</w:t>
            </w:r>
          </w:p>
        </w:tc>
      </w:tr>
    </w:tbl>
    <w:p w:rsidR="00AE5ED0" w:rsidRPr="00071089" w:rsidRDefault="00AE5ED0" w:rsidP="00AE5ED0">
      <w:pPr>
        <w:rPr>
          <w:rFonts w:eastAsia="Times New Roman" w:cs="Arial"/>
          <w:b/>
          <w:bCs/>
          <w:color w:val="000000"/>
          <w:lang w:val="en-US" w:eastAsia="nl-NL"/>
        </w:rPr>
      </w:pPr>
      <w:r w:rsidRPr="00071089">
        <w:rPr>
          <w:rFonts w:cs="Arial"/>
          <w:lang w:val="en-US"/>
        </w:rPr>
        <w:t xml:space="preserve">Cross validation was performed with a fivefold cross validated Harrell’s concordance index. The dataset was randomly split up in five groups, models were constructed via backward selection on the training set (four out of five subsets) and validated on the test set that was left out. The process was repeated five times.  </w:t>
      </w:r>
    </w:p>
    <w:p w:rsidR="00AE5ED0" w:rsidRPr="00071089" w:rsidRDefault="00AE5ED0" w:rsidP="00AE5ED0">
      <w:pPr>
        <w:rPr>
          <w:rFonts w:eastAsia="Times New Roman" w:cs="Arial"/>
          <w:b/>
          <w:bCs/>
          <w:color w:val="000000"/>
          <w:lang w:val="en-US" w:eastAsia="nl-NL"/>
        </w:rPr>
      </w:pPr>
      <w:r w:rsidRPr="00071089">
        <w:rPr>
          <w:rFonts w:eastAsia="Times New Roman" w:cs="Arial"/>
          <w:b/>
          <w:bCs/>
          <w:color w:val="000000"/>
          <w:lang w:val="en-US" w:eastAsia="nl-NL"/>
        </w:rPr>
        <w:br w:type="page"/>
      </w:r>
    </w:p>
    <w:p w:rsidR="00AE5ED0" w:rsidRPr="00071089" w:rsidRDefault="00CD1F03" w:rsidP="00AE5ED0">
      <w:pPr>
        <w:rPr>
          <w:rFonts w:eastAsia="Times New Roman" w:cs="Arial"/>
          <w:b/>
          <w:bCs/>
          <w:color w:val="000000"/>
          <w:lang w:val="en-US" w:eastAsia="nl-NL"/>
        </w:rPr>
      </w:pPr>
      <w:r w:rsidRPr="00071089">
        <w:rPr>
          <w:b/>
          <w:lang w:val="en-US"/>
        </w:rPr>
        <w:lastRenderedPageBreak/>
        <w:t>Supplementary</w:t>
      </w:r>
      <w:r w:rsidR="00AE5ED0" w:rsidRPr="00071089">
        <w:rPr>
          <w:rFonts w:eastAsia="Times New Roman" w:cs="Arial"/>
          <w:b/>
          <w:bCs/>
          <w:color w:val="000000"/>
          <w:lang w:val="en-US" w:eastAsia="nl-NL"/>
        </w:rPr>
        <w:t xml:space="preserve"> </w:t>
      </w:r>
      <w:proofErr w:type="spellStart"/>
      <w:r w:rsidRPr="00071089">
        <w:rPr>
          <w:rFonts w:eastAsia="Times New Roman" w:cs="Arial"/>
          <w:b/>
          <w:bCs/>
          <w:color w:val="000000"/>
          <w:lang w:val="en-US" w:eastAsia="nl-NL"/>
        </w:rPr>
        <w:t>e</w:t>
      </w:r>
      <w:r w:rsidR="00AE5ED0" w:rsidRPr="00071089">
        <w:rPr>
          <w:rFonts w:eastAsia="Times New Roman" w:cs="Arial"/>
          <w:b/>
          <w:bCs/>
          <w:color w:val="000000"/>
          <w:lang w:val="en-US" w:eastAsia="nl-NL"/>
        </w:rPr>
        <w:t>Table</w:t>
      </w:r>
      <w:proofErr w:type="spellEnd"/>
      <w:r w:rsidR="00FF47ED" w:rsidRPr="00071089">
        <w:rPr>
          <w:rFonts w:eastAsia="Times New Roman" w:cs="Arial"/>
          <w:b/>
          <w:bCs/>
          <w:color w:val="000000"/>
          <w:lang w:val="en-US" w:eastAsia="nl-NL"/>
        </w:rPr>
        <w:t xml:space="preserve"> </w:t>
      </w:r>
      <w:r w:rsidR="00B72336">
        <w:rPr>
          <w:rFonts w:eastAsia="Times New Roman" w:cs="Arial"/>
          <w:b/>
          <w:bCs/>
          <w:color w:val="000000"/>
          <w:lang w:val="en-US" w:eastAsia="nl-NL"/>
        </w:rPr>
        <w:t>6</w:t>
      </w:r>
      <w:r w:rsidR="00AE5ED0" w:rsidRPr="00071089">
        <w:rPr>
          <w:rFonts w:eastAsia="Times New Roman" w:cs="Arial"/>
          <w:b/>
          <w:bCs/>
          <w:color w:val="000000"/>
          <w:lang w:val="en-US" w:eastAsia="nl-NL"/>
        </w:rPr>
        <w:t>. Model development in validation cohort</w:t>
      </w:r>
    </w:p>
    <w:tbl>
      <w:tblPr>
        <w:tblW w:w="10000" w:type="dxa"/>
        <w:tblInd w:w="55" w:type="dxa"/>
        <w:tblCellMar>
          <w:left w:w="70" w:type="dxa"/>
          <w:right w:w="70" w:type="dxa"/>
        </w:tblCellMar>
        <w:tblLook w:val="04A0" w:firstRow="1" w:lastRow="0" w:firstColumn="1" w:lastColumn="0" w:noHBand="0" w:noVBand="1"/>
      </w:tblPr>
      <w:tblGrid>
        <w:gridCol w:w="1580"/>
        <w:gridCol w:w="1340"/>
        <w:gridCol w:w="1720"/>
        <w:gridCol w:w="1300"/>
        <w:gridCol w:w="2100"/>
        <w:gridCol w:w="1960"/>
      </w:tblGrid>
      <w:tr w:rsidR="00AE5ED0" w:rsidRPr="00071089" w:rsidTr="00350E0E">
        <w:trPr>
          <w:trHeight w:val="300"/>
        </w:trPr>
        <w:tc>
          <w:tcPr>
            <w:tcW w:w="1580" w:type="dxa"/>
            <w:tcBorders>
              <w:bottom w:val="single" w:sz="4" w:space="0" w:color="auto"/>
            </w:tcBorders>
            <w:shd w:val="clear" w:color="auto" w:fill="auto"/>
            <w:noWrap/>
            <w:vAlign w:val="bottom"/>
            <w:hideMark/>
          </w:tcPr>
          <w:p w:rsidR="00AE5ED0" w:rsidRPr="00071089" w:rsidRDefault="00AE5ED0" w:rsidP="00350E0E">
            <w:pPr>
              <w:spacing w:after="0" w:line="240" w:lineRule="auto"/>
              <w:rPr>
                <w:rFonts w:eastAsia="Times New Roman" w:cs="Times New Roman"/>
                <w:color w:val="000000"/>
                <w:lang w:val="en-US" w:eastAsia="nl-NL"/>
              </w:rPr>
            </w:pPr>
            <w:r w:rsidRPr="00071089">
              <w:rPr>
                <w:rFonts w:eastAsia="Times New Roman" w:cs="Times New Roman"/>
                <w:color w:val="000000"/>
                <w:lang w:val="en-US" w:eastAsia="nl-NL"/>
              </w:rPr>
              <w:t> </w:t>
            </w:r>
          </w:p>
        </w:tc>
        <w:tc>
          <w:tcPr>
            <w:tcW w:w="1340" w:type="dxa"/>
            <w:tcBorders>
              <w:bottom w:val="single" w:sz="4" w:space="0" w:color="auto"/>
            </w:tcBorders>
            <w:shd w:val="clear" w:color="auto" w:fill="auto"/>
            <w:noWrap/>
            <w:vAlign w:val="bottom"/>
            <w:hideMark/>
          </w:tcPr>
          <w:p w:rsidR="00AE5ED0" w:rsidRPr="00071089" w:rsidRDefault="00AE5ED0" w:rsidP="00350E0E">
            <w:pPr>
              <w:spacing w:after="0" w:line="240" w:lineRule="auto"/>
              <w:jc w:val="center"/>
              <w:rPr>
                <w:rFonts w:eastAsia="Times New Roman" w:cs="Times New Roman"/>
                <w:b/>
                <w:bCs/>
                <w:color w:val="000000"/>
                <w:lang w:eastAsia="nl-NL"/>
              </w:rPr>
            </w:pPr>
            <w:proofErr w:type="spellStart"/>
            <w:r w:rsidRPr="00071089">
              <w:rPr>
                <w:rFonts w:eastAsia="Times New Roman" w:cs="Times New Roman"/>
                <w:b/>
                <w:bCs/>
                <w:color w:val="000000"/>
                <w:lang w:eastAsia="nl-NL"/>
              </w:rPr>
              <w:t>Coefficient</w:t>
            </w:r>
            <w:proofErr w:type="spellEnd"/>
          </w:p>
        </w:tc>
        <w:tc>
          <w:tcPr>
            <w:tcW w:w="1720" w:type="dxa"/>
            <w:tcBorders>
              <w:bottom w:val="single" w:sz="4" w:space="0" w:color="auto"/>
            </w:tcBorders>
            <w:shd w:val="clear" w:color="auto" w:fill="auto"/>
            <w:noWrap/>
            <w:vAlign w:val="bottom"/>
            <w:hideMark/>
          </w:tcPr>
          <w:p w:rsidR="00AE5ED0" w:rsidRPr="00071089" w:rsidRDefault="00AE5ED0" w:rsidP="00350E0E">
            <w:pPr>
              <w:spacing w:after="0" w:line="240" w:lineRule="auto"/>
              <w:jc w:val="center"/>
              <w:rPr>
                <w:rFonts w:eastAsia="Times New Roman" w:cs="Times New Roman"/>
                <w:b/>
                <w:bCs/>
                <w:color w:val="000000"/>
                <w:lang w:eastAsia="nl-NL"/>
              </w:rPr>
            </w:pPr>
            <w:r w:rsidRPr="00071089">
              <w:rPr>
                <w:rFonts w:eastAsia="Times New Roman" w:cs="Times New Roman"/>
                <w:b/>
                <w:bCs/>
                <w:color w:val="000000"/>
                <w:lang w:eastAsia="nl-NL"/>
              </w:rPr>
              <w:t>Standard Error</w:t>
            </w:r>
          </w:p>
        </w:tc>
        <w:tc>
          <w:tcPr>
            <w:tcW w:w="1300" w:type="dxa"/>
            <w:tcBorders>
              <w:bottom w:val="single" w:sz="4" w:space="0" w:color="auto"/>
            </w:tcBorders>
            <w:shd w:val="clear" w:color="auto" w:fill="auto"/>
            <w:noWrap/>
            <w:vAlign w:val="bottom"/>
            <w:hideMark/>
          </w:tcPr>
          <w:p w:rsidR="00AE5ED0" w:rsidRPr="00071089" w:rsidRDefault="00AE5ED0" w:rsidP="00350E0E">
            <w:pPr>
              <w:spacing w:after="0" w:line="240" w:lineRule="auto"/>
              <w:jc w:val="center"/>
              <w:rPr>
                <w:rFonts w:eastAsia="Times New Roman" w:cs="Times New Roman"/>
                <w:b/>
                <w:bCs/>
                <w:color w:val="000000"/>
                <w:lang w:eastAsia="nl-NL"/>
              </w:rPr>
            </w:pPr>
            <w:r w:rsidRPr="00071089">
              <w:rPr>
                <w:rFonts w:eastAsia="Times New Roman" w:cs="Times New Roman"/>
                <w:b/>
                <w:bCs/>
                <w:color w:val="000000"/>
                <w:lang w:eastAsia="nl-NL"/>
              </w:rPr>
              <w:t>P-</w:t>
            </w:r>
            <w:proofErr w:type="spellStart"/>
            <w:r w:rsidRPr="00071089">
              <w:rPr>
                <w:rFonts w:eastAsia="Times New Roman" w:cs="Times New Roman"/>
                <w:b/>
                <w:bCs/>
                <w:color w:val="000000"/>
                <w:lang w:eastAsia="nl-NL"/>
              </w:rPr>
              <w:t>value</w:t>
            </w:r>
            <w:proofErr w:type="spellEnd"/>
          </w:p>
        </w:tc>
        <w:tc>
          <w:tcPr>
            <w:tcW w:w="2100" w:type="dxa"/>
            <w:tcBorders>
              <w:bottom w:val="single" w:sz="4" w:space="0" w:color="auto"/>
            </w:tcBorders>
            <w:shd w:val="clear" w:color="auto" w:fill="auto"/>
            <w:noWrap/>
            <w:vAlign w:val="bottom"/>
            <w:hideMark/>
          </w:tcPr>
          <w:p w:rsidR="00AE5ED0" w:rsidRPr="00071089" w:rsidRDefault="00AE5ED0" w:rsidP="00350E0E">
            <w:pPr>
              <w:spacing w:after="0" w:line="240" w:lineRule="auto"/>
              <w:jc w:val="center"/>
              <w:rPr>
                <w:rFonts w:eastAsia="Times New Roman" w:cs="Times New Roman"/>
                <w:b/>
                <w:bCs/>
                <w:color w:val="000000"/>
                <w:lang w:val="en-US" w:eastAsia="nl-NL"/>
              </w:rPr>
            </w:pPr>
            <w:r w:rsidRPr="00071089">
              <w:rPr>
                <w:rFonts w:eastAsia="Times New Roman" w:cs="Times New Roman"/>
                <w:b/>
                <w:bCs/>
                <w:color w:val="000000"/>
                <w:lang w:val="en-US" w:eastAsia="nl-NL"/>
              </w:rPr>
              <w:t>Harrell's C in validation cohort</w:t>
            </w:r>
          </w:p>
        </w:tc>
        <w:tc>
          <w:tcPr>
            <w:tcW w:w="1960" w:type="dxa"/>
            <w:tcBorders>
              <w:bottom w:val="single" w:sz="4" w:space="0" w:color="auto"/>
            </w:tcBorders>
            <w:shd w:val="clear" w:color="auto" w:fill="auto"/>
            <w:noWrap/>
            <w:vAlign w:val="bottom"/>
            <w:hideMark/>
          </w:tcPr>
          <w:p w:rsidR="00AE5ED0" w:rsidRPr="00071089" w:rsidRDefault="00AE5ED0" w:rsidP="00350E0E">
            <w:pPr>
              <w:spacing w:after="0" w:line="240" w:lineRule="auto"/>
              <w:jc w:val="center"/>
              <w:rPr>
                <w:rFonts w:eastAsia="Times New Roman" w:cs="Times New Roman"/>
                <w:b/>
                <w:bCs/>
                <w:color w:val="000000"/>
                <w:lang w:eastAsia="nl-NL"/>
              </w:rPr>
            </w:pPr>
            <w:proofErr w:type="spellStart"/>
            <w:r w:rsidRPr="00071089">
              <w:rPr>
                <w:rFonts w:eastAsia="Times New Roman" w:cs="Times New Roman"/>
                <w:b/>
                <w:bCs/>
                <w:color w:val="000000"/>
                <w:lang w:eastAsia="nl-NL"/>
              </w:rPr>
              <w:t>Harrell's</w:t>
            </w:r>
            <w:proofErr w:type="spellEnd"/>
            <w:r w:rsidRPr="00071089">
              <w:rPr>
                <w:rFonts w:eastAsia="Times New Roman" w:cs="Times New Roman"/>
                <w:b/>
                <w:bCs/>
                <w:color w:val="000000"/>
                <w:lang w:eastAsia="nl-NL"/>
              </w:rPr>
              <w:t xml:space="preserve"> C in ADC</w:t>
            </w:r>
          </w:p>
        </w:tc>
      </w:tr>
      <w:tr w:rsidR="00AE5ED0" w:rsidRPr="00071089" w:rsidTr="00350E0E">
        <w:trPr>
          <w:trHeight w:val="300"/>
        </w:trPr>
        <w:tc>
          <w:tcPr>
            <w:tcW w:w="1580" w:type="dxa"/>
            <w:tcBorders>
              <w:top w:val="single" w:sz="4" w:space="0" w:color="auto"/>
            </w:tcBorders>
            <w:shd w:val="clear" w:color="auto" w:fill="auto"/>
            <w:noWrap/>
            <w:vAlign w:val="bottom"/>
            <w:hideMark/>
          </w:tcPr>
          <w:p w:rsidR="00AE5ED0" w:rsidRPr="00071089" w:rsidRDefault="00AE5ED0" w:rsidP="00350E0E">
            <w:pPr>
              <w:spacing w:after="0" w:line="240" w:lineRule="auto"/>
              <w:rPr>
                <w:rFonts w:eastAsia="Times New Roman" w:cs="Times New Roman"/>
                <w:b/>
                <w:bCs/>
                <w:color w:val="000000"/>
                <w:lang w:eastAsia="nl-NL"/>
              </w:rPr>
            </w:pPr>
            <w:proofErr w:type="spellStart"/>
            <w:r w:rsidRPr="00071089">
              <w:rPr>
                <w:rFonts w:eastAsia="Times New Roman" w:cs="Times New Roman"/>
                <w:b/>
                <w:bCs/>
                <w:color w:val="000000"/>
                <w:lang w:eastAsia="nl-NL"/>
              </w:rPr>
              <w:t>Demographic</w:t>
            </w:r>
            <w:proofErr w:type="spellEnd"/>
            <w:r w:rsidRPr="00071089">
              <w:rPr>
                <w:rFonts w:eastAsia="Times New Roman" w:cs="Times New Roman"/>
                <w:b/>
                <w:bCs/>
                <w:color w:val="000000"/>
                <w:lang w:eastAsia="nl-NL"/>
              </w:rPr>
              <w:t xml:space="preserve"> </w:t>
            </w:r>
          </w:p>
        </w:tc>
        <w:tc>
          <w:tcPr>
            <w:tcW w:w="1340" w:type="dxa"/>
            <w:tcBorders>
              <w:top w:val="single" w:sz="4" w:space="0" w:color="auto"/>
            </w:tcBorders>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p>
        </w:tc>
        <w:tc>
          <w:tcPr>
            <w:tcW w:w="1720" w:type="dxa"/>
            <w:tcBorders>
              <w:top w:val="single" w:sz="4" w:space="0" w:color="auto"/>
            </w:tcBorders>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p>
        </w:tc>
        <w:tc>
          <w:tcPr>
            <w:tcW w:w="1300" w:type="dxa"/>
            <w:tcBorders>
              <w:top w:val="single" w:sz="4" w:space="0" w:color="auto"/>
            </w:tcBorders>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 </w:t>
            </w:r>
          </w:p>
        </w:tc>
        <w:tc>
          <w:tcPr>
            <w:tcW w:w="2100" w:type="dxa"/>
            <w:tcBorders>
              <w:top w:val="single" w:sz="4" w:space="0" w:color="auto"/>
            </w:tcBorders>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 </w:t>
            </w:r>
          </w:p>
        </w:tc>
        <w:tc>
          <w:tcPr>
            <w:tcW w:w="1960" w:type="dxa"/>
            <w:tcBorders>
              <w:top w:val="single" w:sz="4" w:space="0" w:color="auto"/>
            </w:tcBorders>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Age</w:t>
            </w:r>
          </w:p>
        </w:tc>
        <w:tc>
          <w:tcPr>
            <w:tcW w:w="134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0.0469</w:t>
            </w:r>
          </w:p>
        </w:tc>
        <w:tc>
          <w:tcPr>
            <w:tcW w:w="172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0.0140</w:t>
            </w:r>
          </w:p>
        </w:tc>
        <w:tc>
          <w:tcPr>
            <w:tcW w:w="130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0.001</w:t>
            </w:r>
          </w:p>
        </w:tc>
        <w:tc>
          <w:tcPr>
            <w:tcW w:w="2100" w:type="dxa"/>
            <w:shd w:val="clear" w:color="auto" w:fill="auto"/>
            <w:noWrap/>
            <w:vAlign w:val="center"/>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0.62</w:t>
            </w:r>
          </w:p>
        </w:tc>
        <w:tc>
          <w:tcPr>
            <w:tcW w:w="1960" w:type="dxa"/>
            <w:shd w:val="clear" w:color="auto" w:fill="auto"/>
            <w:noWrap/>
            <w:vAlign w:val="center"/>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0.70</w:t>
            </w:r>
          </w:p>
        </w:tc>
      </w:tr>
      <w:tr w:rsidR="00AE5ED0" w:rsidRPr="00071089" w:rsidTr="00350E0E">
        <w:trPr>
          <w:trHeight w:val="300"/>
        </w:trPr>
        <w:tc>
          <w:tcPr>
            <w:tcW w:w="1580" w:type="dxa"/>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MMSE</w:t>
            </w:r>
          </w:p>
        </w:tc>
        <w:tc>
          <w:tcPr>
            <w:tcW w:w="134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-0.1264</w:t>
            </w:r>
          </w:p>
        </w:tc>
        <w:tc>
          <w:tcPr>
            <w:tcW w:w="172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0.0590</w:t>
            </w:r>
          </w:p>
        </w:tc>
        <w:tc>
          <w:tcPr>
            <w:tcW w:w="130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&lt;0.05</w:t>
            </w:r>
          </w:p>
        </w:tc>
        <w:tc>
          <w:tcPr>
            <w:tcW w:w="2100" w:type="dxa"/>
            <w:shd w:val="clear" w:color="auto" w:fill="auto"/>
            <w:vAlign w:val="center"/>
            <w:hideMark/>
          </w:tcPr>
          <w:p w:rsidR="00AE5ED0" w:rsidRPr="00071089" w:rsidRDefault="00AE5ED0" w:rsidP="00350E0E">
            <w:pPr>
              <w:spacing w:after="0" w:line="240" w:lineRule="auto"/>
              <w:rPr>
                <w:rFonts w:eastAsia="Times New Roman" w:cs="Times New Roman"/>
                <w:color w:val="000000"/>
                <w:lang w:eastAsia="nl-NL"/>
              </w:rPr>
            </w:pPr>
          </w:p>
        </w:tc>
        <w:tc>
          <w:tcPr>
            <w:tcW w:w="1960" w:type="dxa"/>
            <w:shd w:val="clear" w:color="auto" w:fill="auto"/>
            <w:vAlign w:val="center"/>
            <w:hideMark/>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 </w:t>
            </w:r>
          </w:p>
        </w:tc>
        <w:tc>
          <w:tcPr>
            <w:tcW w:w="134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p>
        </w:tc>
        <w:tc>
          <w:tcPr>
            <w:tcW w:w="172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p>
        </w:tc>
        <w:tc>
          <w:tcPr>
            <w:tcW w:w="130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 </w:t>
            </w:r>
          </w:p>
        </w:tc>
        <w:tc>
          <w:tcPr>
            <w:tcW w:w="2100" w:type="dxa"/>
            <w:shd w:val="clear" w:color="auto" w:fill="auto"/>
            <w:noWrap/>
            <w:vAlign w:val="center"/>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 </w:t>
            </w:r>
          </w:p>
        </w:tc>
        <w:tc>
          <w:tcPr>
            <w:tcW w:w="1960" w:type="dxa"/>
            <w:shd w:val="clear" w:color="auto" w:fill="auto"/>
            <w:noWrap/>
            <w:vAlign w:val="center"/>
            <w:hideMark/>
          </w:tcPr>
          <w:p w:rsidR="00AE5ED0" w:rsidRPr="00071089" w:rsidRDefault="00AE5ED0" w:rsidP="00350E0E">
            <w:pPr>
              <w:spacing w:after="0" w:line="240" w:lineRule="auto"/>
              <w:jc w:val="center"/>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b/>
                <w:bCs/>
                <w:color w:val="000000"/>
                <w:lang w:eastAsia="nl-NL"/>
              </w:rPr>
            </w:pPr>
            <w:r w:rsidRPr="00071089">
              <w:rPr>
                <w:rFonts w:eastAsia="Times New Roman" w:cs="Times New Roman"/>
                <w:b/>
                <w:bCs/>
                <w:color w:val="000000"/>
                <w:lang w:eastAsia="nl-NL"/>
              </w:rPr>
              <w:t>MRI model</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2100" w:type="dxa"/>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c>
          <w:tcPr>
            <w:tcW w:w="1960" w:type="dxa"/>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bCs/>
                <w:color w:val="000000"/>
                <w:lang w:eastAsia="nl-NL"/>
              </w:rPr>
            </w:pPr>
            <w:r w:rsidRPr="00071089">
              <w:rPr>
                <w:rFonts w:eastAsia="Times New Roman" w:cs="Times New Roman"/>
                <w:bCs/>
                <w:color w:val="000000"/>
                <w:lang w:eastAsia="nl-NL"/>
              </w:rPr>
              <w:t>HCV (cm3)</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-0.7546</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0.2284</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0.001</w:t>
            </w:r>
          </w:p>
        </w:tc>
        <w:tc>
          <w:tcPr>
            <w:tcW w:w="2100" w:type="dxa"/>
            <w:vMerge w:val="restart"/>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0.74</w:t>
            </w:r>
          </w:p>
        </w:tc>
        <w:tc>
          <w:tcPr>
            <w:tcW w:w="1960" w:type="dxa"/>
            <w:vMerge w:val="restart"/>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0.55</w:t>
            </w: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bCs/>
                <w:color w:val="000000"/>
                <w:lang w:eastAsia="nl-NL"/>
              </w:rPr>
            </w:pPr>
            <w:r w:rsidRPr="00071089">
              <w:rPr>
                <w:rFonts w:eastAsia="Times New Roman" w:cs="Times New Roman"/>
                <w:bCs/>
                <w:color w:val="000000"/>
                <w:lang w:eastAsia="nl-NL"/>
              </w:rPr>
              <w:t>NWBV (cm3)</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0.0077</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0.0020</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&lt;0.001</w:t>
            </w:r>
          </w:p>
        </w:tc>
        <w:tc>
          <w:tcPr>
            <w:tcW w:w="2100" w:type="dxa"/>
            <w:vMerge/>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c>
          <w:tcPr>
            <w:tcW w:w="1960" w:type="dxa"/>
            <w:vMerge/>
            <w:shd w:val="clear" w:color="auto" w:fill="FFFF00"/>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bCs/>
                <w:color w:val="000000"/>
                <w:lang w:eastAsia="nl-NL"/>
              </w:rPr>
            </w:pPr>
            <w:r w:rsidRPr="00071089">
              <w:rPr>
                <w:rFonts w:eastAsia="Times New Roman" w:cs="Times New Roman"/>
                <w:bCs/>
                <w:color w:val="000000"/>
                <w:lang w:eastAsia="nl-NL"/>
              </w:rPr>
              <w:t>Age</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0.0278</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0.0379</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0.463</w:t>
            </w:r>
          </w:p>
        </w:tc>
        <w:tc>
          <w:tcPr>
            <w:tcW w:w="2100" w:type="dxa"/>
            <w:vMerge/>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c>
          <w:tcPr>
            <w:tcW w:w="1960" w:type="dxa"/>
            <w:vMerge/>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bCs/>
                <w:color w:val="000000"/>
                <w:lang w:eastAsia="nl-NL"/>
              </w:rPr>
            </w:pPr>
            <w:r w:rsidRPr="00071089">
              <w:rPr>
                <w:rFonts w:eastAsia="Times New Roman" w:cs="Times New Roman"/>
                <w:bCs/>
                <w:color w:val="000000"/>
                <w:lang w:eastAsia="nl-NL"/>
              </w:rPr>
              <w:t>HCV*Age</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-0.0422</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0.0249</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0.090</w:t>
            </w:r>
          </w:p>
        </w:tc>
        <w:tc>
          <w:tcPr>
            <w:tcW w:w="2100" w:type="dxa"/>
            <w:vMerge/>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c>
          <w:tcPr>
            <w:tcW w:w="1960" w:type="dxa"/>
            <w:vMerge/>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b/>
                <w:bCs/>
                <w:color w:val="000000"/>
                <w:lang w:eastAsia="nl-NL"/>
              </w:rPr>
            </w:pP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2100" w:type="dxa"/>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c>
          <w:tcPr>
            <w:tcW w:w="1960" w:type="dxa"/>
            <w:shd w:val="clear" w:color="auto" w:fill="auto"/>
            <w:noWrap/>
            <w:vAlign w:val="center"/>
          </w:tcPr>
          <w:p w:rsidR="00AE5ED0" w:rsidRPr="00071089" w:rsidRDefault="00AE5ED0" w:rsidP="00350E0E">
            <w:pPr>
              <w:spacing w:after="0" w:line="240" w:lineRule="auto"/>
              <w:jc w:val="center"/>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hideMark/>
          </w:tcPr>
          <w:p w:rsidR="00AE5ED0" w:rsidRPr="00071089" w:rsidRDefault="00AE5ED0" w:rsidP="00350E0E">
            <w:pPr>
              <w:spacing w:after="0" w:line="240" w:lineRule="auto"/>
              <w:rPr>
                <w:rFonts w:eastAsia="Times New Roman" w:cs="Times New Roman"/>
                <w:b/>
                <w:bCs/>
                <w:color w:val="000000"/>
                <w:lang w:eastAsia="nl-NL"/>
              </w:rPr>
            </w:pPr>
            <w:r w:rsidRPr="00071089">
              <w:rPr>
                <w:rFonts w:eastAsia="Times New Roman" w:cs="Times New Roman"/>
                <w:b/>
                <w:bCs/>
                <w:color w:val="000000"/>
                <w:lang w:eastAsia="nl-NL"/>
              </w:rPr>
              <w:t>CSF model</w:t>
            </w:r>
          </w:p>
        </w:tc>
        <w:tc>
          <w:tcPr>
            <w:tcW w:w="134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p>
        </w:tc>
        <w:tc>
          <w:tcPr>
            <w:tcW w:w="172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p>
        </w:tc>
        <w:tc>
          <w:tcPr>
            <w:tcW w:w="130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 </w:t>
            </w:r>
          </w:p>
        </w:tc>
        <w:tc>
          <w:tcPr>
            <w:tcW w:w="2100" w:type="dxa"/>
            <w:shd w:val="clear" w:color="auto" w:fill="auto"/>
            <w:noWrap/>
            <w:vAlign w:val="center"/>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 </w:t>
            </w:r>
          </w:p>
        </w:tc>
        <w:tc>
          <w:tcPr>
            <w:tcW w:w="1960" w:type="dxa"/>
            <w:shd w:val="clear" w:color="auto" w:fill="auto"/>
            <w:noWrap/>
            <w:vAlign w:val="center"/>
            <w:hideMark/>
          </w:tcPr>
          <w:p w:rsidR="00AE5ED0" w:rsidRPr="00071089" w:rsidRDefault="00AE5ED0" w:rsidP="00350E0E">
            <w:pPr>
              <w:spacing w:after="0" w:line="240" w:lineRule="auto"/>
              <w:jc w:val="center"/>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proofErr w:type="spellStart"/>
            <w:r w:rsidRPr="00071089">
              <w:rPr>
                <w:rFonts w:eastAsia="Times New Roman" w:cs="Times New Roman"/>
                <w:color w:val="000000"/>
                <w:lang w:eastAsia="nl-NL"/>
              </w:rPr>
              <w:t>Abeta</w:t>
            </w:r>
            <w:proofErr w:type="spellEnd"/>
          </w:p>
        </w:tc>
        <w:tc>
          <w:tcPr>
            <w:tcW w:w="134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-0.7744</w:t>
            </w:r>
          </w:p>
        </w:tc>
        <w:tc>
          <w:tcPr>
            <w:tcW w:w="172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0.3523</w:t>
            </w:r>
          </w:p>
        </w:tc>
        <w:tc>
          <w:tcPr>
            <w:tcW w:w="130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&lt;0.05</w:t>
            </w:r>
          </w:p>
        </w:tc>
        <w:tc>
          <w:tcPr>
            <w:tcW w:w="2100" w:type="dxa"/>
            <w:vMerge w:val="restart"/>
            <w:shd w:val="clear" w:color="auto" w:fill="auto"/>
            <w:noWrap/>
            <w:vAlign w:val="center"/>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0.68</w:t>
            </w:r>
          </w:p>
        </w:tc>
        <w:tc>
          <w:tcPr>
            <w:tcW w:w="1960" w:type="dxa"/>
            <w:vMerge w:val="restart"/>
            <w:shd w:val="clear" w:color="auto" w:fill="auto"/>
            <w:noWrap/>
            <w:vAlign w:val="center"/>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0.75</w:t>
            </w:r>
          </w:p>
        </w:tc>
      </w:tr>
      <w:tr w:rsidR="00AE5ED0" w:rsidRPr="00071089" w:rsidTr="00350E0E">
        <w:trPr>
          <w:trHeight w:val="300"/>
        </w:trPr>
        <w:tc>
          <w:tcPr>
            <w:tcW w:w="1580" w:type="dxa"/>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proofErr w:type="spellStart"/>
            <w:r w:rsidRPr="00071089">
              <w:rPr>
                <w:rFonts w:eastAsia="Times New Roman" w:cs="Times New Roman"/>
                <w:color w:val="000000"/>
                <w:lang w:eastAsia="nl-NL"/>
              </w:rPr>
              <w:t>Tau</w:t>
            </w:r>
            <w:proofErr w:type="spellEnd"/>
          </w:p>
        </w:tc>
        <w:tc>
          <w:tcPr>
            <w:tcW w:w="134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0.4970</w:t>
            </w:r>
          </w:p>
        </w:tc>
        <w:tc>
          <w:tcPr>
            <w:tcW w:w="172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0.2345</w:t>
            </w:r>
          </w:p>
        </w:tc>
        <w:tc>
          <w:tcPr>
            <w:tcW w:w="130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&lt;0.05</w:t>
            </w:r>
          </w:p>
        </w:tc>
        <w:tc>
          <w:tcPr>
            <w:tcW w:w="2100" w:type="dxa"/>
            <w:vMerge/>
            <w:vAlign w:val="center"/>
            <w:hideMark/>
          </w:tcPr>
          <w:p w:rsidR="00AE5ED0" w:rsidRPr="00071089" w:rsidRDefault="00AE5ED0" w:rsidP="00350E0E">
            <w:pPr>
              <w:spacing w:after="0" w:line="240" w:lineRule="auto"/>
              <w:rPr>
                <w:rFonts w:eastAsia="Times New Roman" w:cs="Times New Roman"/>
                <w:color w:val="000000"/>
                <w:lang w:eastAsia="nl-NL"/>
              </w:rPr>
            </w:pPr>
          </w:p>
        </w:tc>
        <w:tc>
          <w:tcPr>
            <w:tcW w:w="1960" w:type="dxa"/>
            <w:vMerge/>
            <w:vAlign w:val="center"/>
            <w:hideMark/>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Gender</w:t>
            </w:r>
          </w:p>
        </w:tc>
        <w:tc>
          <w:tcPr>
            <w:tcW w:w="134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-0.9761</w:t>
            </w:r>
          </w:p>
        </w:tc>
        <w:tc>
          <w:tcPr>
            <w:tcW w:w="172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0.3182</w:t>
            </w:r>
          </w:p>
        </w:tc>
        <w:tc>
          <w:tcPr>
            <w:tcW w:w="130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&lt;0.01</w:t>
            </w:r>
          </w:p>
        </w:tc>
        <w:tc>
          <w:tcPr>
            <w:tcW w:w="2100" w:type="dxa"/>
            <w:vMerge/>
            <w:vAlign w:val="center"/>
            <w:hideMark/>
          </w:tcPr>
          <w:p w:rsidR="00AE5ED0" w:rsidRPr="00071089" w:rsidRDefault="00AE5ED0" w:rsidP="00350E0E">
            <w:pPr>
              <w:spacing w:after="0" w:line="240" w:lineRule="auto"/>
              <w:rPr>
                <w:rFonts w:eastAsia="Times New Roman" w:cs="Times New Roman"/>
                <w:color w:val="000000"/>
                <w:lang w:eastAsia="nl-NL"/>
              </w:rPr>
            </w:pPr>
          </w:p>
        </w:tc>
        <w:tc>
          <w:tcPr>
            <w:tcW w:w="1960" w:type="dxa"/>
            <w:vMerge/>
            <w:vAlign w:val="center"/>
            <w:hideMark/>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hideMark/>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MMSE</w:t>
            </w:r>
          </w:p>
        </w:tc>
        <w:tc>
          <w:tcPr>
            <w:tcW w:w="134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-0.1889</w:t>
            </w:r>
          </w:p>
        </w:tc>
        <w:tc>
          <w:tcPr>
            <w:tcW w:w="172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0.0831</w:t>
            </w:r>
          </w:p>
        </w:tc>
        <w:tc>
          <w:tcPr>
            <w:tcW w:w="1300" w:type="dxa"/>
            <w:shd w:val="clear" w:color="auto" w:fill="auto"/>
            <w:noWrap/>
            <w:vAlign w:val="bottom"/>
            <w:hideMark/>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&lt;0.05</w:t>
            </w:r>
          </w:p>
        </w:tc>
        <w:tc>
          <w:tcPr>
            <w:tcW w:w="2100" w:type="dxa"/>
            <w:vMerge/>
            <w:vAlign w:val="center"/>
            <w:hideMark/>
          </w:tcPr>
          <w:p w:rsidR="00AE5ED0" w:rsidRPr="00071089" w:rsidRDefault="00AE5ED0" w:rsidP="00350E0E">
            <w:pPr>
              <w:spacing w:after="0" w:line="240" w:lineRule="auto"/>
              <w:rPr>
                <w:rFonts w:eastAsia="Times New Roman" w:cs="Times New Roman"/>
                <w:color w:val="000000"/>
                <w:lang w:eastAsia="nl-NL"/>
              </w:rPr>
            </w:pPr>
          </w:p>
        </w:tc>
        <w:tc>
          <w:tcPr>
            <w:tcW w:w="1960" w:type="dxa"/>
            <w:vMerge/>
            <w:vAlign w:val="center"/>
            <w:hideMark/>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color w:val="000000"/>
                <w:lang w:eastAsia="nl-NL"/>
              </w:rPr>
            </w:pP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2100" w:type="dxa"/>
            <w:vAlign w:val="center"/>
          </w:tcPr>
          <w:p w:rsidR="00AE5ED0" w:rsidRPr="00071089" w:rsidRDefault="00AE5ED0" w:rsidP="00350E0E">
            <w:pPr>
              <w:spacing w:after="0" w:line="240" w:lineRule="auto"/>
              <w:rPr>
                <w:rFonts w:eastAsia="Times New Roman" w:cs="Times New Roman"/>
                <w:color w:val="000000"/>
                <w:lang w:eastAsia="nl-NL"/>
              </w:rPr>
            </w:pPr>
          </w:p>
        </w:tc>
        <w:tc>
          <w:tcPr>
            <w:tcW w:w="1960" w:type="dxa"/>
            <w:vAlign w:val="center"/>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b/>
                <w:color w:val="000000"/>
                <w:lang w:eastAsia="nl-NL"/>
              </w:rPr>
            </w:pPr>
            <w:proofErr w:type="spellStart"/>
            <w:r w:rsidRPr="00071089">
              <w:rPr>
                <w:rFonts w:eastAsia="Times New Roman" w:cs="Times New Roman"/>
                <w:b/>
                <w:color w:val="000000"/>
                <w:lang w:eastAsia="nl-NL"/>
              </w:rPr>
              <w:t>Combined</w:t>
            </w:r>
            <w:proofErr w:type="spellEnd"/>
            <w:r w:rsidRPr="00071089">
              <w:rPr>
                <w:rFonts w:eastAsia="Times New Roman" w:cs="Times New Roman"/>
                <w:b/>
                <w:color w:val="000000"/>
                <w:lang w:eastAsia="nl-NL"/>
              </w:rPr>
              <w:t xml:space="preserve"> model</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p>
        </w:tc>
        <w:tc>
          <w:tcPr>
            <w:tcW w:w="2100" w:type="dxa"/>
            <w:vAlign w:val="center"/>
          </w:tcPr>
          <w:p w:rsidR="00AE5ED0" w:rsidRPr="00071089" w:rsidRDefault="00AE5ED0" w:rsidP="00350E0E">
            <w:pPr>
              <w:spacing w:after="0" w:line="240" w:lineRule="auto"/>
              <w:rPr>
                <w:rFonts w:eastAsia="Times New Roman" w:cs="Times New Roman"/>
                <w:color w:val="000000"/>
                <w:lang w:eastAsia="nl-NL"/>
              </w:rPr>
            </w:pPr>
          </w:p>
        </w:tc>
        <w:tc>
          <w:tcPr>
            <w:tcW w:w="1960" w:type="dxa"/>
            <w:vAlign w:val="center"/>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color w:val="000000"/>
                <w:lang w:eastAsia="nl-NL"/>
              </w:rPr>
            </w:pPr>
            <w:proofErr w:type="spellStart"/>
            <w:r w:rsidRPr="00071089">
              <w:rPr>
                <w:rFonts w:eastAsia="Times New Roman" w:cs="Times New Roman"/>
                <w:color w:val="000000"/>
                <w:lang w:eastAsia="nl-NL"/>
              </w:rPr>
              <w:t>Abeta</w:t>
            </w:r>
            <w:proofErr w:type="spellEnd"/>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-0.5333</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0.5514</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0.333</w:t>
            </w:r>
          </w:p>
        </w:tc>
        <w:tc>
          <w:tcPr>
            <w:tcW w:w="2100" w:type="dxa"/>
            <w:vMerge w:val="restart"/>
            <w:vAlign w:val="center"/>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0.76</w:t>
            </w:r>
          </w:p>
        </w:tc>
        <w:tc>
          <w:tcPr>
            <w:tcW w:w="1960" w:type="dxa"/>
            <w:vMerge w:val="restart"/>
            <w:vAlign w:val="center"/>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0.53</w:t>
            </w: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NWBV</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0.0073</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0.0020</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&lt;0.001</w:t>
            </w:r>
          </w:p>
        </w:tc>
        <w:tc>
          <w:tcPr>
            <w:tcW w:w="2100" w:type="dxa"/>
            <w:vMerge/>
            <w:vAlign w:val="center"/>
          </w:tcPr>
          <w:p w:rsidR="00AE5ED0" w:rsidRPr="00071089" w:rsidRDefault="00AE5ED0" w:rsidP="00350E0E">
            <w:pPr>
              <w:spacing w:after="0" w:line="240" w:lineRule="auto"/>
              <w:rPr>
                <w:rFonts w:eastAsia="Times New Roman" w:cs="Times New Roman"/>
                <w:color w:val="000000"/>
                <w:lang w:eastAsia="nl-NL"/>
              </w:rPr>
            </w:pPr>
          </w:p>
        </w:tc>
        <w:tc>
          <w:tcPr>
            <w:tcW w:w="1960" w:type="dxa"/>
            <w:vMerge/>
            <w:vAlign w:val="center"/>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HCV</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-0.8122</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0.2463</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0.001</w:t>
            </w:r>
          </w:p>
        </w:tc>
        <w:tc>
          <w:tcPr>
            <w:tcW w:w="2100" w:type="dxa"/>
            <w:vMerge/>
            <w:vAlign w:val="center"/>
          </w:tcPr>
          <w:p w:rsidR="00AE5ED0" w:rsidRPr="00071089" w:rsidRDefault="00AE5ED0" w:rsidP="00350E0E">
            <w:pPr>
              <w:spacing w:after="0" w:line="240" w:lineRule="auto"/>
              <w:rPr>
                <w:rFonts w:eastAsia="Times New Roman" w:cs="Times New Roman"/>
                <w:color w:val="000000"/>
                <w:lang w:eastAsia="nl-NL"/>
              </w:rPr>
            </w:pPr>
          </w:p>
        </w:tc>
        <w:tc>
          <w:tcPr>
            <w:tcW w:w="1960" w:type="dxa"/>
            <w:vMerge/>
            <w:vAlign w:val="center"/>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Age</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0.0139</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0.0403</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0.731</w:t>
            </w:r>
          </w:p>
        </w:tc>
        <w:tc>
          <w:tcPr>
            <w:tcW w:w="2100" w:type="dxa"/>
            <w:vMerge/>
            <w:vAlign w:val="center"/>
          </w:tcPr>
          <w:p w:rsidR="00AE5ED0" w:rsidRPr="00071089" w:rsidRDefault="00AE5ED0" w:rsidP="00350E0E">
            <w:pPr>
              <w:spacing w:after="0" w:line="240" w:lineRule="auto"/>
              <w:rPr>
                <w:rFonts w:eastAsia="Times New Roman" w:cs="Times New Roman"/>
                <w:color w:val="000000"/>
                <w:lang w:eastAsia="nl-NL"/>
              </w:rPr>
            </w:pPr>
          </w:p>
        </w:tc>
        <w:tc>
          <w:tcPr>
            <w:tcW w:w="1960" w:type="dxa"/>
            <w:vMerge/>
            <w:shd w:val="clear" w:color="auto" w:fill="FFFF00"/>
            <w:vAlign w:val="center"/>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MMSE</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-0.0086</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0.1409</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0.952</w:t>
            </w:r>
          </w:p>
        </w:tc>
        <w:tc>
          <w:tcPr>
            <w:tcW w:w="2100" w:type="dxa"/>
            <w:vMerge/>
            <w:vAlign w:val="center"/>
          </w:tcPr>
          <w:p w:rsidR="00AE5ED0" w:rsidRPr="00071089" w:rsidRDefault="00AE5ED0" w:rsidP="00350E0E">
            <w:pPr>
              <w:spacing w:after="0" w:line="240" w:lineRule="auto"/>
              <w:rPr>
                <w:rFonts w:eastAsia="Times New Roman" w:cs="Times New Roman"/>
                <w:color w:val="000000"/>
                <w:lang w:eastAsia="nl-NL"/>
              </w:rPr>
            </w:pPr>
          </w:p>
        </w:tc>
        <w:tc>
          <w:tcPr>
            <w:tcW w:w="1960" w:type="dxa"/>
            <w:vMerge/>
            <w:vAlign w:val="center"/>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shd w:val="clear" w:color="auto" w:fill="auto"/>
            <w:noWrap/>
            <w:vAlign w:val="bottom"/>
          </w:tcPr>
          <w:p w:rsidR="00AE5ED0" w:rsidRPr="00071089" w:rsidRDefault="00AE5ED0" w:rsidP="00350E0E">
            <w:pPr>
              <w:spacing w:after="0" w:line="240" w:lineRule="auto"/>
              <w:rPr>
                <w:rFonts w:eastAsia="Times New Roman" w:cs="Times New Roman"/>
                <w:color w:val="000000"/>
                <w:lang w:eastAsia="nl-NL"/>
              </w:rPr>
            </w:pPr>
            <w:proofErr w:type="spellStart"/>
            <w:r w:rsidRPr="00071089">
              <w:rPr>
                <w:rFonts w:eastAsia="Times New Roman" w:cs="Times New Roman"/>
                <w:color w:val="000000"/>
                <w:lang w:eastAsia="nl-NL"/>
              </w:rPr>
              <w:t>Abeta</w:t>
            </w:r>
            <w:proofErr w:type="spellEnd"/>
            <w:r w:rsidRPr="00071089">
              <w:rPr>
                <w:rFonts w:eastAsia="Times New Roman" w:cs="Times New Roman"/>
                <w:color w:val="000000"/>
                <w:lang w:eastAsia="nl-NL"/>
              </w:rPr>
              <w:t>*MMSE</w:t>
            </w:r>
          </w:p>
        </w:tc>
        <w:tc>
          <w:tcPr>
            <w:tcW w:w="134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0.4924</w:t>
            </w:r>
          </w:p>
        </w:tc>
        <w:tc>
          <w:tcPr>
            <w:tcW w:w="172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0.2799</w:t>
            </w:r>
          </w:p>
        </w:tc>
        <w:tc>
          <w:tcPr>
            <w:tcW w:w="1300" w:type="dxa"/>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0.078</w:t>
            </w:r>
          </w:p>
        </w:tc>
        <w:tc>
          <w:tcPr>
            <w:tcW w:w="2100" w:type="dxa"/>
            <w:vMerge/>
            <w:vAlign w:val="center"/>
          </w:tcPr>
          <w:p w:rsidR="00AE5ED0" w:rsidRPr="00071089" w:rsidRDefault="00AE5ED0" w:rsidP="00350E0E">
            <w:pPr>
              <w:spacing w:after="0" w:line="240" w:lineRule="auto"/>
              <w:rPr>
                <w:rFonts w:eastAsia="Times New Roman" w:cs="Times New Roman"/>
                <w:color w:val="000000"/>
                <w:lang w:eastAsia="nl-NL"/>
              </w:rPr>
            </w:pPr>
          </w:p>
        </w:tc>
        <w:tc>
          <w:tcPr>
            <w:tcW w:w="1960" w:type="dxa"/>
            <w:vMerge/>
            <w:vAlign w:val="center"/>
          </w:tcPr>
          <w:p w:rsidR="00AE5ED0" w:rsidRPr="00071089" w:rsidRDefault="00AE5ED0" w:rsidP="00350E0E">
            <w:pPr>
              <w:spacing w:after="0" w:line="240" w:lineRule="auto"/>
              <w:rPr>
                <w:rFonts w:eastAsia="Times New Roman" w:cs="Times New Roman"/>
                <w:color w:val="000000"/>
                <w:lang w:eastAsia="nl-NL"/>
              </w:rPr>
            </w:pPr>
          </w:p>
        </w:tc>
      </w:tr>
      <w:tr w:rsidR="00AE5ED0" w:rsidRPr="00071089" w:rsidTr="00350E0E">
        <w:trPr>
          <w:trHeight w:val="300"/>
        </w:trPr>
        <w:tc>
          <w:tcPr>
            <w:tcW w:w="1580" w:type="dxa"/>
            <w:tcBorders>
              <w:bottom w:val="single" w:sz="4" w:space="0" w:color="auto"/>
            </w:tcBorders>
            <w:shd w:val="clear" w:color="auto" w:fill="auto"/>
            <w:noWrap/>
            <w:vAlign w:val="bottom"/>
          </w:tcPr>
          <w:p w:rsidR="00AE5ED0" w:rsidRPr="00071089" w:rsidRDefault="00AE5ED0" w:rsidP="00350E0E">
            <w:pPr>
              <w:spacing w:after="0" w:line="240" w:lineRule="auto"/>
              <w:rPr>
                <w:rFonts w:eastAsia="Times New Roman" w:cs="Times New Roman"/>
                <w:color w:val="000000"/>
                <w:lang w:eastAsia="nl-NL"/>
              </w:rPr>
            </w:pPr>
            <w:r w:rsidRPr="00071089">
              <w:rPr>
                <w:rFonts w:eastAsia="Times New Roman" w:cs="Times New Roman"/>
                <w:color w:val="000000"/>
                <w:lang w:eastAsia="nl-NL"/>
              </w:rPr>
              <w:t>HCV*Age</w:t>
            </w:r>
          </w:p>
        </w:tc>
        <w:tc>
          <w:tcPr>
            <w:tcW w:w="1340" w:type="dxa"/>
            <w:tcBorders>
              <w:bottom w:val="single" w:sz="4" w:space="0" w:color="auto"/>
            </w:tcBorders>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-0.0444</w:t>
            </w:r>
          </w:p>
        </w:tc>
        <w:tc>
          <w:tcPr>
            <w:tcW w:w="1720" w:type="dxa"/>
            <w:tcBorders>
              <w:bottom w:val="single" w:sz="4" w:space="0" w:color="auto"/>
            </w:tcBorders>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0.0264</w:t>
            </w:r>
          </w:p>
        </w:tc>
        <w:tc>
          <w:tcPr>
            <w:tcW w:w="1300" w:type="dxa"/>
            <w:tcBorders>
              <w:bottom w:val="single" w:sz="4" w:space="0" w:color="auto"/>
            </w:tcBorders>
            <w:shd w:val="clear" w:color="auto" w:fill="auto"/>
            <w:noWrap/>
            <w:vAlign w:val="bottom"/>
          </w:tcPr>
          <w:p w:rsidR="00AE5ED0" w:rsidRPr="00071089" w:rsidRDefault="00AE5ED0" w:rsidP="00350E0E">
            <w:pPr>
              <w:spacing w:after="0" w:line="240" w:lineRule="auto"/>
              <w:jc w:val="center"/>
              <w:rPr>
                <w:rFonts w:eastAsia="Times New Roman" w:cs="Times New Roman"/>
                <w:color w:val="000000"/>
                <w:lang w:eastAsia="nl-NL"/>
              </w:rPr>
            </w:pPr>
            <w:r w:rsidRPr="00071089">
              <w:rPr>
                <w:rFonts w:eastAsia="Times New Roman" w:cs="Times New Roman"/>
                <w:color w:val="000000"/>
                <w:lang w:eastAsia="nl-NL"/>
              </w:rPr>
              <w:t>0.093</w:t>
            </w:r>
          </w:p>
        </w:tc>
        <w:tc>
          <w:tcPr>
            <w:tcW w:w="2100" w:type="dxa"/>
            <w:vMerge/>
            <w:tcBorders>
              <w:bottom w:val="single" w:sz="4" w:space="0" w:color="auto"/>
            </w:tcBorders>
            <w:vAlign w:val="center"/>
          </w:tcPr>
          <w:p w:rsidR="00AE5ED0" w:rsidRPr="00071089" w:rsidRDefault="00AE5ED0" w:rsidP="00350E0E">
            <w:pPr>
              <w:spacing w:after="0" w:line="240" w:lineRule="auto"/>
              <w:rPr>
                <w:rFonts w:eastAsia="Times New Roman" w:cs="Times New Roman"/>
                <w:color w:val="000000"/>
                <w:lang w:eastAsia="nl-NL"/>
              </w:rPr>
            </w:pPr>
          </w:p>
        </w:tc>
        <w:tc>
          <w:tcPr>
            <w:tcW w:w="1960" w:type="dxa"/>
            <w:vMerge/>
            <w:tcBorders>
              <w:bottom w:val="single" w:sz="4" w:space="0" w:color="auto"/>
            </w:tcBorders>
            <w:vAlign w:val="center"/>
          </w:tcPr>
          <w:p w:rsidR="00AE5ED0" w:rsidRPr="00071089" w:rsidRDefault="00AE5ED0" w:rsidP="00350E0E">
            <w:pPr>
              <w:spacing w:after="0" w:line="240" w:lineRule="auto"/>
              <w:rPr>
                <w:rFonts w:eastAsia="Times New Roman" w:cs="Times New Roman"/>
                <w:color w:val="000000"/>
                <w:lang w:eastAsia="nl-NL"/>
              </w:rPr>
            </w:pPr>
          </w:p>
        </w:tc>
      </w:tr>
    </w:tbl>
    <w:p w:rsidR="00AE5ED0" w:rsidRPr="00071089" w:rsidRDefault="00AE5ED0" w:rsidP="00AE5ED0">
      <w:pPr>
        <w:rPr>
          <w:rFonts w:cs="Arial"/>
          <w:lang w:val="en-US"/>
        </w:rPr>
      </w:pPr>
      <w:r w:rsidRPr="00071089">
        <w:rPr>
          <w:rFonts w:eastAsia="Times New Roman" w:cs="Arial"/>
          <w:color w:val="000000"/>
          <w:sz w:val="20"/>
          <w:lang w:val="en-US" w:eastAsia="nl-NL"/>
        </w:rPr>
        <w:br/>
      </w:r>
      <w:r w:rsidRPr="00071089">
        <w:rPr>
          <w:rFonts w:cs="Arial"/>
          <w:lang w:val="en-US"/>
        </w:rPr>
        <w:t xml:space="preserve">Models were developed in the validation cohort and validated in ADC. </w:t>
      </w:r>
      <w:r w:rsidRPr="00071089">
        <w:rPr>
          <w:lang w:val="en-US" w:eastAsia="nl-NL"/>
        </w:rPr>
        <w:t>CSF biomarkers (</w:t>
      </w:r>
      <w:proofErr w:type="spellStart"/>
      <w:r w:rsidRPr="00071089">
        <w:rPr>
          <w:lang w:val="en-US" w:eastAsia="nl-NL"/>
        </w:rPr>
        <w:t>Abeta</w:t>
      </w:r>
      <w:proofErr w:type="spellEnd"/>
      <w:r w:rsidRPr="00071089">
        <w:rPr>
          <w:lang w:val="en-US" w:eastAsia="nl-NL"/>
        </w:rPr>
        <w:t xml:space="preserve"> and Tau) are log-transformed and centered. MMSE: mini-mental state examination, </w:t>
      </w:r>
      <w:proofErr w:type="spellStart"/>
      <w:r w:rsidRPr="00071089">
        <w:rPr>
          <w:lang w:val="en-US" w:eastAsia="nl-NL"/>
        </w:rPr>
        <w:t>Abeta</w:t>
      </w:r>
      <w:proofErr w:type="spellEnd"/>
      <w:r w:rsidRPr="00071089">
        <w:rPr>
          <w:lang w:val="en-US" w:eastAsia="nl-NL"/>
        </w:rPr>
        <w:t xml:space="preserve">*MMSE: interaction between </w:t>
      </w:r>
      <w:proofErr w:type="spellStart"/>
      <w:r w:rsidRPr="00071089">
        <w:rPr>
          <w:lang w:val="en-US" w:eastAsia="nl-NL"/>
        </w:rPr>
        <w:t>Abeta</w:t>
      </w:r>
      <w:proofErr w:type="spellEnd"/>
      <w:r w:rsidRPr="00071089">
        <w:rPr>
          <w:lang w:val="en-US" w:eastAsia="nl-NL"/>
        </w:rPr>
        <w:t xml:space="preserve"> and MMSE.</w:t>
      </w:r>
    </w:p>
    <w:p w:rsidR="001D757E" w:rsidRPr="00071089" w:rsidRDefault="001D757E" w:rsidP="00AE5ED0">
      <w:pPr>
        <w:rPr>
          <w:lang w:val="en-US"/>
        </w:rPr>
      </w:pPr>
    </w:p>
    <w:sectPr w:rsidR="001D757E" w:rsidRPr="00071089" w:rsidSect="00B7233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rter-Roman">
    <w:altName w:val="Times New Roman"/>
    <w:charset w:val="00"/>
    <w:family w:val="auto"/>
    <w:pitch w:val="variable"/>
    <w:sig w:usb0="00000001"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03D"/>
    <w:multiLevelType w:val="hybridMultilevel"/>
    <w:tmpl w:val="F3AA685E"/>
    <w:lvl w:ilvl="0" w:tplc="275EA3D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4303A"/>
    <w:multiLevelType w:val="hybridMultilevel"/>
    <w:tmpl w:val="065C4C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453B3"/>
    <w:multiLevelType w:val="hybridMultilevel"/>
    <w:tmpl w:val="DDAC9A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185FFD"/>
    <w:multiLevelType w:val="hybridMultilevel"/>
    <w:tmpl w:val="6D782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46654A"/>
    <w:multiLevelType w:val="hybridMultilevel"/>
    <w:tmpl w:val="42308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F72071"/>
    <w:multiLevelType w:val="hybridMultilevel"/>
    <w:tmpl w:val="B7FCF506"/>
    <w:lvl w:ilvl="0" w:tplc="DBF85BA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A61CCF"/>
    <w:multiLevelType w:val="hybridMultilevel"/>
    <w:tmpl w:val="EF7E3EBC"/>
    <w:lvl w:ilvl="0" w:tplc="7C8A488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AF7192"/>
    <w:multiLevelType w:val="hybridMultilevel"/>
    <w:tmpl w:val="3D1CDB1C"/>
    <w:lvl w:ilvl="0" w:tplc="FCC495A4">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6A0C9D"/>
    <w:multiLevelType w:val="hybridMultilevel"/>
    <w:tmpl w:val="F222913A"/>
    <w:lvl w:ilvl="0" w:tplc="0A3E5C36">
      <w:numFmt w:val="bullet"/>
      <w:lvlText w:val="-"/>
      <w:lvlJc w:val="left"/>
      <w:pPr>
        <w:ind w:left="720" w:hanging="360"/>
      </w:pPr>
      <w:rPr>
        <w:rFonts w:ascii="Calibri" w:eastAsiaTheme="minorHAnsi" w:hAnsi="Calibri" w:cstheme="minorBidi"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755DE4"/>
    <w:multiLevelType w:val="hybridMultilevel"/>
    <w:tmpl w:val="CCE65314"/>
    <w:lvl w:ilvl="0" w:tplc="4370AB3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4C432A"/>
    <w:multiLevelType w:val="hybridMultilevel"/>
    <w:tmpl w:val="C7B02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C41C89"/>
    <w:multiLevelType w:val="hybridMultilevel"/>
    <w:tmpl w:val="D250C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7D3F01"/>
    <w:multiLevelType w:val="hybridMultilevel"/>
    <w:tmpl w:val="A56814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060D1D"/>
    <w:multiLevelType w:val="hybridMultilevel"/>
    <w:tmpl w:val="7ECCDCF2"/>
    <w:lvl w:ilvl="0" w:tplc="E5601950">
      <w:numFmt w:val="bullet"/>
      <w:lvlText w:val="-"/>
      <w:lvlJc w:val="left"/>
      <w:pPr>
        <w:ind w:left="720" w:hanging="360"/>
      </w:pPr>
      <w:rPr>
        <w:rFonts w:ascii="Calibri" w:eastAsiaTheme="minorHAnsi" w:hAnsi="Calibri"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86469A2"/>
    <w:multiLevelType w:val="hybridMultilevel"/>
    <w:tmpl w:val="766689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6"/>
  </w:num>
  <w:num w:numId="5">
    <w:abstractNumId w:val="4"/>
  </w:num>
  <w:num w:numId="6">
    <w:abstractNumId w:val="13"/>
  </w:num>
  <w:num w:numId="7">
    <w:abstractNumId w:val="3"/>
  </w:num>
  <w:num w:numId="8">
    <w:abstractNumId w:val="1"/>
  </w:num>
  <w:num w:numId="9">
    <w:abstractNumId w:val="0"/>
  </w:num>
  <w:num w:numId="10">
    <w:abstractNumId w:val="10"/>
  </w:num>
  <w:num w:numId="11">
    <w:abstractNumId w:val="11"/>
  </w:num>
  <w:num w:numId="12">
    <w:abstractNumId w:val="8"/>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2F"/>
    <w:rsid w:val="00071089"/>
    <w:rsid w:val="00186DD6"/>
    <w:rsid w:val="001B58D5"/>
    <w:rsid w:val="001D292F"/>
    <w:rsid w:val="001D757E"/>
    <w:rsid w:val="002518F3"/>
    <w:rsid w:val="002A2A6B"/>
    <w:rsid w:val="00355A26"/>
    <w:rsid w:val="004440F5"/>
    <w:rsid w:val="00467C4B"/>
    <w:rsid w:val="004D117B"/>
    <w:rsid w:val="004D5703"/>
    <w:rsid w:val="00670196"/>
    <w:rsid w:val="00732F90"/>
    <w:rsid w:val="00870C1C"/>
    <w:rsid w:val="00872ED6"/>
    <w:rsid w:val="00904B2C"/>
    <w:rsid w:val="009E2E98"/>
    <w:rsid w:val="00AE5ED0"/>
    <w:rsid w:val="00AF2A32"/>
    <w:rsid w:val="00B72336"/>
    <w:rsid w:val="00BB1251"/>
    <w:rsid w:val="00BE1E40"/>
    <w:rsid w:val="00C42D9C"/>
    <w:rsid w:val="00C63856"/>
    <w:rsid w:val="00CD1F03"/>
    <w:rsid w:val="00D77DBD"/>
    <w:rsid w:val="00DE0797"/>
    <w:rsid w:val="00ED51D8"/>
    <w:rsid w:val="00FF4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D704"/>
  <w15:docId w15:val="{AFDC2B5E-535C-4F41-B2DF-809EBE93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5ED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D292F"/>
    <w:rPr>
      <w:color w:val="808080"/>
    </w:rPr>
  </w:style>
  <w:style w:type="paragraph" w:styleId="Ballontekst">
    <w:name w:val="Balloon Text"/>
    <w:basedOn w:val="Standaard"/>
    <w:link w:val="BallontekstChar"/>
    <w:uiPriority w:val="99"/>
    <w:semiHidden/>
    <w:unhideWhenUsed/>
    <w:rsid w:val="001D29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92F"/>
    <w:rPr>
      <w:rFonts w:ascii="Tahoma" w:hAnsi="Tahoma" w:cs="Tahoma"/>
      <w:sz w:val="16"/>
      <w:szCs w:val="16"/>
    </w:rPr>
  </w:style>
  <w:style w:type="character" w:styleId="Verwijzingopmerking">
    <w:name w:val="annotation reference"/>
    <w:basedOn w:val="Standaardalinea-lettertype"/>
    <w:uiPriority w:val="99"/>
    <w:semiHidden/>
    <w:unhideWhenUsed/>
    <w:rsid w:val="001D292F"/>
    <w:rPr>
      <w:sz w:val="16"/>
      <w:szCs w:val="16"/>
    </w:rPr>
  </w:style>
  <w:style w:type="paragraph" w:styleId="Tekstopmerking">
    <w:name w:val="annotation text"/>
    <w:basedOn w:val="Standaard"/>
    <w:link w:val="TekstopmerkingChar"/>
    <w:uiPriority w:val="99"/>
    <w:semiHidden/>
    <w:unhideWhenUsed/>
    <w:rsid w:val="001D29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D292F"/>
    <w:rPr>
      <w:sz w:val="20"/>
      <w:szCs w:val="20"/>
    </w:rPr>
  </w:style>
  <w:style w:type="paragraph" w:styleId="Onderwerpvanopmerking">
    <w:name w:val="annotation subject"/>
    <w:basedOn w:val="Tekstopmerking"/>
    <w:next w:val="Tekstopmerking"/>
    <w:link w:val="OnderwerpvanopmerkingChar"/>
    <w:uiPriority w:val="99"/>
    <w:semiHidden/>
    <w:unhideWhenUsed/>
    <w:rsid w:val="001D292F"/>
    <w:rPr>
      <w:b/>
      <w:bCs/>
    </w:rPr>
  </w:style>
  <w:style w:type="character" w:customStyle="1" w:styleId="OnderwerpvanopmerkingChar">
    <w:name w:val="Onderwerp van opmerking Char"/>
    <w:basedOn w:val="TekstopmerkingChar"/>
    <w:link w:val="Onderwerpvanopmerking"/>
    <w:uiPriority w:val="99"/>
    <w:semiHidden/>
    <w:rsid w:val="001D292F"/>
    <w:rPr>
      <w:b/>
      <w:bCs/>
      <w:sz w:val="20"/>
      <w:szCs w:val="20"/>
    </w:rPr>
  </w:style>
  <w:style w:type="character" w:styleId="Hyperlink">
    <w:name w:val="Hyperlink"/>
    <w:uiPriority w:val="99"/>
    <w:unhideWhenUsed/>
    <w:rsid w:val="001D292F"/>
    <w:rPr>
      <w:rFonts w:ascii="Times New Roman" w:hAnsi="Times New Roman" w:cs="Times New Roman" w:hint="default"/>
      <w:color w:val="0000FF"/>
      <w:u w:val="single"/>
    </w:rPr>
  </w:style>
  <w:style w:type="paragraph" w:styleId="Lijstalinea">
    <w:name w:val="List Paragraph"/>
    <w:basedOn w:val="Standaard"/>
    <w:uiPriority w:val="34"/>
    <w:qFormat/>
    <w:rsid w:val="001D292F"/>
    <w:pPr>
      <w:ind w:left="720"/>
      <w:contextualSpacing/>
    </w:pPr>
  </w:style>
  <w:style w:type="paragraph" w:customStyle="1" w:styleId="EndNoteBibliographyTitle">
    <w:name w:val="EndNote Bibliography Title"/>
    <w:basedOn w:val="Standaard"/>
    <w:link w:val="EndNoteBibliographyTitleChar"/>
    <w:rsid w:val="001D292F"/>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1D292F"/>
    <w:rPr>
      <w:rFonts w:ascii="Calibri" w:hAnsi="Calibri"/>
      <w:noProof/>
      <w:lang w:val="en-US"/>
    </w:rPr>
  </w:style>
  <w:style w:type="paragraph" w:customStyle="1" w:styleId="EndNoteBibliography">
    <w:name w:val="EndNote Bibliography"/>
    <w:basedOn w:val="Standaard"/>
    <w:link w:val="EndNoteBibliographyChar"/>
    <w:rsid w:val="001D292F"/>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1D292F"/>
    <w:rPr>
      <w:rFonts w:ascii="Calibri" w:hAnsi="Calibri"/>
      <w:noProof/>
      <w:lang w:val="en-US"/>
    </w:rPr>
  </w:style>
  <w:style w:type="paragraph" w:styleId="Geenafstand">
    <w:name w:val="No Spacing"/>
    <w:uiPriority w:val="1"/>
    <w:qFormat/>
    <w:rsid w:val="001D292F"/>
    <w:pPr>
      <w:spacing w:after="0" w:line="240" w:lineRule="auto"/>
    </w:pPr>
  </w:style>
  <w:style w:type="paragraph" w:styleId="Revisie">
    <w:name w:val="Revision"/>
    <w:hidden/>
    <w:uiPriority w:val="99"/>
    <w:semiHidden/>
    <w:rsid w:val="001D292F"/>
    <w:pPr>
      <w:spacing w:after="0" w:line="240" w:lineRule="auto"/>
    </w:pPr>
  </w:style>
  <w:style w:type="paragraph" w:customStyle="1" w:styleId="Plattetekst1">
    <w:name w:val="Platte tekst1"/>
    <w:qFormat/>
    <w:rsid w:val="001D292F"/>
    <w:pPr>
      <w:spacing w:before="200" w:line="480" w:lineRule="auto"/>
    </w:pPr>
    <w:rPr>
      <w:rFonts w:ascii="Charter-Roman" w:eastAsia="Times New Roman" w:hAnsi="Charter-Roman" w:cs="Helvetica"/>
      <w:color w:val="000000"/>
      <w:sz w:val="24"/>
      <w:szCs w:val="24"/>
      <w:lang w:val="en-US"/>
    </w:rPr>
  </w:style>
  <w:style w:type="paragraph" w:styleId="Koptekst">
    <w:name w:val="header"/>
    <w:basedOn w:val="Standaard"/>
    <w:link w:val="KoptekstChar"/>
    <w:uiPriority w:val="99"/>
    <w:unhideWhenUsed/>
    <w:rsid w:val="001D29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292F"/>
  </w:style>
  <w:style w:type="paragraph" w:styleId="Voettekst">
    <w:name w:val="footer"/>
    <w:basedOn w:val="Standaard"/>
    <w:link w:val="VoettekstChar"/>
    <w:uiPriority w:val="99"/>
    <w:unhideWhenUsed/>
    <w:rsid w:val="001D29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92F"/>
  </w:style>
  <w:style w:type="table" w:styleId="Tabelraster">
    <w:name w:val="Table Grid"/>
    <w:basedOn w:val="Standaardtabel"/>
    <w:uiPriority w:val="59"/>
    <w:rsid w:val="00AE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C82DEFBC</Template>
  <TotalTime>54</TotalTime>
  <Pages>9</Pages>
  <Words>878</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Maurik, Ingrid van</dc:creator>
  <cp:lastModifiedBy>Maurik, Ingrid van</cp:lastModifiedBy>
  <cp:revision>3</cp:revision>
  <dcterms:created xsi:type="dcterms:W3CDTF">2019-03-08T08:22:00Z</dcterms:created>
  <dcterms:modified xsi:type="dcterms:W3CDTF">2019-03-14T11:36:00Z</dcterms:modified>
</cp:coreProperties>
</file>