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687" w:rsidRDefault="00C7290F">
      <w:r>
        <w:rPr>
          <w:noProof/>
        </w:rPr>
        <w:drawing>
          <wp:inline distT="0" distB="0" distL="0" distR="0" wp14:anchorId="5A73D7C6" wp14:editId="2929B90C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14CF41AF-1E75-4BA2-B2CA-43A5361476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F7DD1" w:rsidRPr="00C24C8C" w:rsidRDefault="006F7DD1" w:rsidP="006F7DD1">
      <w:pPr>
        <w:suppressLineNumber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*Each marker represents the standardized difference corresponding to a matching covariate used in the propensity score match. Black circles represent standardized differences before matching. Black triangles represent standardized differences after matching. Standardized differences with an absolute value &lt;0.10 are indicative of balance between matched groups.</w:t>
      </w:r>
      <w:bookmarkStart w:id="0" w:name="_GoBack"/>
      <w:bookmarkEnd w:id="0"/>
    </w:p>
    <w:p w:rsidR="006F7DD1" w:rsidRDefault="006F7DD1"/>
    <w:sectPr w:rsidR="006F7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0F"/>
    <w:rsid w:val="001E0687"/>
    <w:rsid w:val="0060574B"/>
    <w:rsid w:val="006F7DD1"/>
    <w:rsid w:val="009D7869"/>
    <w:rsid w:val="00C7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80C7"/>
  <w15:chartTrackingRefBased/>
  <w15:docId w15:val="{8BD1B5E4-2340-4933-A66F-206BB682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john147\Desktop\FAQ\StdDiff%20Templa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Sheet2!$E$1</c:f>
              <c:strCache>
                <c:ptCount val="1"/>
                <c:pt idx="0">
                  <c:v>Pre-match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xVal>
            <c:strRef>
              <c:f>Sheet2!$D$2:$D$61</c:f>
              <c:strCache>
                <c:ptCount val="60"/>
                <c:pt idx="0">
                  <c:v>a</c:v>
                </c:pt>
                <c:pt idx="1">
                  <c:v>a</c:v>
                </c:pt>
                <c:pt idx="2">
                  <c:v>a</c:v>
                </c:pt>
                <c:pt idx="3">
                  <c:v>a</c:v>
                </c:pt>
                <c:pt idx="4">
                  <c:v>a</c:v>
                </c:pt>
                <c:pt idx="5">
                  <c:v>a</c:v>
                </c:pt>
                <c:pt idx="6">
                  <c:v>a</c:v>
                </c:pt>
                <c:pt idx="7">
                  <c:v>a</c:v>
                </c:pt>
                <c:pt idx="8">
                  <c:v>a</c:v>
                </c:pt>
                <c:pt idx="9">
                  <c:v>a</c:v>
                </c:pt>
                <c:pt idx="10">
                  <c:v>a</c:v>
                </c:pt>
                <c:pt idx="11">
                  <c:v>a</c:v>
                </c:pt>
                <c:pt idx="12">
                  <c:v>a</c:v>
                </c:pt>
                <c:pt idx="13">
                  <c:v>a</c:v>
                </c:pt>
                <c:pt idx="14">
                  <c:v>a</c:v>
                </c:pt>
                <c:pt idx="15">
                  <c:v>a</c:v>
                </c:pt>
                <c:pt idx="16">
                  <c:v>a</c:v>
                </c:pt>
                <c:pt idx="17">
                  <c:v>a</c:v>
                </c:pt>
                <c:pt idx="18">
                  <c:v>a</c:v>
                </c:pt>
                <c:pt idx="19">
                  <c:v>a</c:v>
                </c:pt>
                <c:pt idx="20">
                  <c:v>a</c:v>
                </c:pt>
                <c:pt idx="21">
                  <c:v>a</c:v>
                </c:pt>
                <c:pt idx="22">
                  <c:v>a</c:v>
                </c:pt>
                <c:pt idx="23">
                  <c:v>a</c:v>
                </c:pt>
                <c:pt idx="24">
                  <c:v>a</c:v>
                </c:pt>
                <c:pt idx="25">
                  <c:v>a</c:v>
                </c:pt>
                <c:pt idx="26">
                  <c:v>a</c:v>
                </c:pt>
                <c:pt idx="27">
                  <c:v>a</c:v>
                </c:pt>
                <c:pt idx="28">
                  <c:v>a</c:v>
                </c:pt>
                <c:pt idx="29">
                  <c:v>a</c:v>
                </c:pt>
                <c:pt idx="30">
                  <c:v>a</c:v>
                </c:pt>
                <c:pt idx="31">
                  <c:v>a</c:v>
                </c:pt>
                <c:pt idx="32">
                  <c:v>a</c:v>
                </c:pt>
                <c:pt idx="33">
                  <c:v>a</c:v>
                </c:pt>
                <c:pt idx="34">
                  <c:v>a</c:v>
                </c:pt>
                <c:pt idx="35">
                  <c:v>a</c:v>
                </c:pt>
                <c:pt idx="36">
                  <c:v>a</c:v>
                </c:pt>
                <c:pt idx="37">
                  <c:v>a</c:v>
                </c:pt>
                <c:pt idx="38">
                  <c:v>a</c:v>
                </c:pt>
                <c:pt idx="39">
                  <c:v>a</c:v>
                </c:pt>
                <c:pt idx="40">
                  <c:v>a</c:v>
                </c:pt>
                <c:pt idx="41">
                  <c:v>a</c:v>
                </c:pt>
                <c:pt idx="42">
                  <c:v>a</c:v>
                </c:pt>
                <c:pt idx="43">
                  <c:v>a</c:v>
                </c:pt>
                <c:pt idx="44">
                  <c:v>a</c:v>
                </c:pt>
                <c:pt idx="45">
                  <c:v>a</c:v>
                </c:pt>
                <c:pt idx="46">
                  <c:v>a</c:v>
                </c:pt>
                <c:pt idx="47">
                  <c:v>a</c:v>
                </c:pt>
                <c:pt idx="48">
                  <c:v>a</c:v>
                </c:pt>
                <c:pt idx="49">
                  <c:v>a</c:v>
                </c:pt>
                <c:pt idx="50">
                  <c:v>a</c:v>
                </c:pt>
                <c:pt idx="51">
                  <c:v>a</c:v>
                </c:pt>
                <c:pt idx="52">
                  <c:v>a</c:v>
                </c:pt>
                <c:pt idx="53">
                  <c:v>a</c:v>
                </c:pt>
                <c:pt idx="54">
                  <c:v>a</c:v>
                </c:pt>
                <c:pt idx="55">
                  <c:v>a</c:v>
                </c:pt>
                <c:pt idx="56">
                  <c:v>a</c:v>
                </c:pt>
                <c:pt idx="57">
                  <c:v>a</c:v>
                </c:pt>
                <c:pt idx="58">
                  <c:v>a</c:v>
                </c:pt>
                <c:pt idx="59">
                  <c:v>a</c:v>
                </c:pt>
              </c:strCache>
            </c:strRef>
          </c:xVal>
          <c:yVal>
            <c:numRef>
              <c:f>Sheet2!$E$2:$E$61</c:f>
              <c:numCache>
                <c:formatCode>####0.00</c:formatCode>
                <c:ptCount val="60"/>
                <c:pt idx="0">
                  <c:v>-0.1004198128712</c:v>
                </c:pt>
                <c:pt idx="1">
                  <c:v>0.10041981287116</c:v>
                </c:pt>
                <c:pt idx="2">
                  <c:v>-1.7254289122399999E-2</c:v>
                </c:pt>
                <c:pt idx="3">
                  <c:v>-4.96740831014E-2</c:v>
                </c:pt>
                <c:pt idx="4">
                  <c:v>-0.104625099266</c:v>
                </c:pt>
                <c:pt idx="5">
                  <c:v>0.12166699946134001</c:v>
                </c:pt>
                <c:pt idx="6">
                  <c:v>0.12667963172454999</c:v>
                </c:pt>
                <c:pt idx="7">
                  <c:v>-4.9429634593899999E-2</c:v>
                </c:pt>
                <c:pt idx="8">
                  <c:v>0.19879083338725001</c:v>
                </c:pt>
                <c:pt idx="9">
                  <c:v>-2.63492779656E-2</c:v>
                </c:pt>
                <c:pt idx="10">
                  <c:v>-2.8237619790300001E-2</c:v>
                </c:pt>
                <c:pt idx="11">
                  <c:v>-0.1094005774457</c:v>
                </c:pt>
                <c:pt idx="12">
                  <c:v>-0.16043374233429999</c:v>
                </c:pt>
                <c:pt idx="13">
                  <c:v>0.15501962850590001</c:v>
                </c:pt>
                <c:pt idx="14">
                  <c:v>-0.26757167769259999</c:v>
                </c:pt>
                <c:pt idx="15">
                  <c:v>0.34804095725734002</c:v>
                </c:pt>
                <c:pt idx="16">
                  <c:v>-8.6880504735100006E-2</c:v>
                </c:pt>
                <c:pt idx="17">
                  <c:v>5.2095709139709998E-2</c:v>
                </c:pt>
                <c:pt idx="18">
                  <c:v>3.4544901778409999E-2</c:v>
                </c:pt>
                <c:pt idx="19">
                  <c:v>0.12621006191552001</c:v>
                </c:pt>
                <c:pt idx="20">
                  <c:v>5.5097437296900004E-3</c:v>
                </c:pt>
                <c:pt idx="21">
                  <c:v>-0.1165463729581</c:v>
                </c:pt>
                <c:pt idx="22">
                  <c:v>-0.15798003859939999</c:v>
                </c:pt>
                <c:pt idx="23">
                  <c:v>-0.26067838347860001</c:v>
                </c:pt>
                <c:pt idx="24">
                  <c:v>0.14680281905970999</c:v>
                </c:pt>
                <c:pt idx="25">
                  <c:v>0.17766984830408</c:v>
                </c:pt>
                <c:pt idx="26">
                  <c:v>6.2275638773950003E-2</c:v>
                </c:pt>
                <c:pt idx="27">
                  <c:v>-2.8430382912E-2</c:v>
                </c:pt>
                <c:pt idx="28">
                  <c:v>3.6901548332699999E-2</c:v>
                </c:pt>
                <c:pt idx="29">
                  <c:v>6.1887952479909997E-2</c:v>
                </c:pt>
                <c:pt idx="30">
                  <c:v>-5.4478378034300001E-2</c:v>
                </c:pt>
                <c:pt idx="31">
                  <c:v>-5.9046202050699999E-2</c:v>
                </c:pt>
                <c:pt idx="32">
                  <c:v>-4.5837461133000003E-2</c:v>
                </c:pt>
                <c:pt idx="33">
                  <c:v>3.2022518318770003E-2</c:v>
                </c:pt>
                <c:pt idx="34">
                  <c:v>2.0346126685390001E-2</c:v>
                </c:pt>
                <c:pt idx="35">
                  <c:v>4.133532829613E-2</c:v>
                </c:pt>
                <c:pt idx="36">
                  <c:v>-6.0313966686400003E-2</c:v>
                </c:pt>
                <c:pt idx="37">
                  <c:v>-1.0785333052E-3</c:v>
                </c:pt>
                <c:pt idx="38">
                  <c:v>2.2708100444100002E-2</c:v>
                </c:pt>
                <c:pt idx="39">
                  <c:v>2.023464676802E-2</c:v>
                </c:pt>
                <c:pt idx="40">
                  <c:v>0.18631454361274</c:v>
                </c:pt>
                <c:pt idx="41">
                  <c:v>2.9670406384900001E-2</c:v>
                </c:pt>
                <c:pt idx="42">
                  <c:v>-1.21032586222E-2</c:v>
                </c:pt>
                <c:pt idx="43">
                  <c:v>-5.9111723547199999E-2</c:v>
                </c:pt>
                <c:pt idx="44">
                  <c:v>-4.2803340699799998E-2</c:v>
                </c:pt>
                <c:pt idx="45">
                  <c:v>-2.5499038784900001E-2</c:v>
                </c:pt>
                <c:pt idx="46">
                  <c:v>-9.54686450115E-2</c:v>
                </c:pt>
                <c:pt idx="47">
                  <c:v>2.076421654364E-2</c:v>
                </c:pt>
                <c:pt idx="48">
                  <c:v>8.7227277584650001E-2</c:v>
                </c:pt>
                <c:pt idx="49">
                  <c:v>0.18402274615132999</c:v>
                </c:pt>
                <c:pt idx="50">
                  <c:v>0.23902859104634999</c:v>
                </c:pt>
                <c:pt idx="51">
                  <c:v>5.4527468091419999E-2</c:v>
                </c:pt>
                <c:pt idx="52">
                  <c:v>5.6567035102040003E-2</c:v>
                </c:pt>
                <c:pt idx="53">
                  <c:v>-4.32199720388E-2</c:v>
                </c:pt>
                <c:pt idx="54">
                  <c:v>-3.3274171823799999E-2</c:v>
                </c:pt>
                <c:pt idx="55">
                  <c:v>-2.59057866353E-2</c:v>
                </c:pt>
                <c:pt idx="56">
                  <c:v>0.19173550593704</c:v>
                </c:pt>
                <c:pt idx="57">
                  <c:v>-0.10447710796659999</c:v>
                </c:pt>
                <c:pt idx="58">
                  <c:v>-2.23349462324E-2</c:v>
                </c:pt>
                <c:pt idx="59">
                  <c:v>9.3653923722620006E-2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ABF7-428E-A3A0-BC5CFF6E58CD}"/>
            </c:ext>
          </c:extLst>
        </c:ser>
        <c:ser>
          <c:idx val="1"/>
          <c:order val="1"/>
          <c:tx>
            <c:strRef>
              <c:f>Sheet2!$F$1</c:f>
              <c:strCache>
                <c:ptCount val="1"/>
                <c:pt idx="0">
                  <c:v>Post-match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triang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strRef>
              <c:f>Sheet2!$D$2:$D$61</c:f>
              <c:strCache>
                <c:ptCount val="60"/>
                <c:pt idx="0">
                  <c:v>a</c:v>
                </c:pt>
                <c:pt idx="1">
                  <c:v>a</c:v>
                </c:pt>
                <c:pt idx="2">
                  <c:v>a</c:v>
                </c:pt>
                <c:pt idx="3">
                  <c:v>a</c:v>
                </c:pt>
                <c:pt idx="4">
                  <c:v>a</c:v>
                </c:pt>
                <c:pt idx="5">
                  <c:v>a</c:v>
                </c:pt>
                <c:pt idx="6">
                  <c:v>a</c:v>
                </c:pt>
                <c:pt idx="7">
                  <c:v>a</c:v>
                </c:pt>
                <c:pt idx="8">
                  <c:v>a</c:v>
                </c:pt>
                <c:pt idx="9">
                  <c:v>a</c:v>
                </c:pt>
                <c:pt idx="10">
                  <c:v>a</c:v>
                </c:pt>
                <c:pt idx="11">
                  <c:v>a</c:v>
                </c:pt>
                <c:pt idx="12">
                  <c:v>a</c:v>
                </c:pt>
                <c:pt idx="13">
                  <c:v>a</c:v>
                </c:pt>
                <c:pt idx="14">
                  <c:v>a</c:v>
                </c:pt>
                <c:pt idx="15">
                  <c:v>a</c:v>
                </c:pt>
                <c:pt idx="16">
                  <c:v>a</c:v>
                </c:pt>
                <c:pt idx="17">
                  <c:v>a</c:v>
                </c:pt>
                <c:pt idx="18">
                  <c:v>a</c:v>
                </c:pt>
                <c:pt idx="19">
                  <c:v>a</c:v>
                </c:pt>
                <c:pt idx="20">
                  <c:v>a</c:v>
                </c:pt>
                <c:pt idx="21">
                  <c:v>a</c:v>
                </c:pt>
                <c:pt idx="22">
                  <c:v>a</c:v>
                </c:pt>
                <c:pt idx="23">
                  <c:v>a</c:v>
                </c:pt>
                <c:pt idx="24">
                  <c:v>a</c:v>
                </c:pt>
                <c:pt idx="25">
                  <c:v>a</c:v>
                </c:pt>
                <c:pt idx="26">
                  <c:v>a</c:v>
                </c:pt>
                <c:pt idx="27">
                  <c:v>a</c:v>
                </c:pt>
                <c:pt idx="28">
                  <c:v>a</c:v>
                </c:pt>
                <c:pt idx="29">
                  <c:v>a</c:v>
                </c:pt>
                <c:pt idx="30">
                  <c:v>a</c:v>
                </c:pt>
                <c:pt idx="31">
                  <c:v>a</c:v>
                </c:pt>
                <c:pt idx="32">
                  <c:v>a</c:v>
                </c:pt>
                <c:pt idx="33">
                  <c:v>a</c:v>
                </c:pt>
                <c:pt idx="34">
                  <c:v>a</c:v>
                </c:pt>
                <c:pt idx="35">
                  <c:v>a</c:v>
                </c:pt>
                <c:pt idx="36">
                  <c:v>a</c:v>
                </c:pt>
                <c:pt idx="37">
                  <c:v>a</c:v>
                </c:pt>
                <c:pt idx="38">
                  <c:v>a</c:v>
                </c:pt>
                <c:pt idx="39">
                  <c:v>a</c:v>
                </c:pt>
                <c:pt idx="40">
                  <c:v>a</c:v>
                </c:pt>
                <c:pt idx="41">
                  <c:v>a</c:v>
                </c:pt>
                <c:pt idx="42">
                  <c:v>a</c:v>
                </c:pt>
                <c:pt idx="43">
                  <c:v>a</c:v>
                </c:pt>
                <c:pt idx="44">
                  <c:v>a</c:v>
                </c:pt>
                <c:pt idx="45">
                  <c:v>a</c:v>
                </c:pt>
                <c:pt idx="46">
                  <c:v>a</c:v>
                </c:pt>
                <c:pt idx="47">
                  <c:v>a</c:v>
                </c:pt>
                <c:pt idx="48">
                  <c:v>a</c:v>
                </c:pt>
                <c:pt idx="49">
                  <c:v>a</c:v>
                </c:pt>
                <c:pt idx="50">
                  <c:v>a</c:v>
                </c:pt>
                <c:pt idx="51">
                  <c:v>a</c:v>
                </c:pt>
                <c:pt idx="52">
                  <c:v>a</c:v>
                </c:pt>
                <c:pt idx="53">
                  <c:v>a</c:v>
                </c:pt>
                <c:pt idx="54">
                  <c:v>a</c:v>
                </c:pt>
                <c:pt idx="55">
                  <c:v>a</c:v>
                </c:pt>
                <c:pt idx="56">
                  <c:v>a</c:v>
                </c:pt>
                <c:pt idx="57">
                  <c:v>a</c:v>
                </c:pt>
                <c:pt idx="58">
                  <c:v>a</c:v>
                </c:pt>
                <c:pt idx="59">
                  <c:v>a</c:v>
                </c:pt>
              </c:strCache>
            </c:strRef>
          </c:xVal>
          <c:yVal>
            <c:numRef>
              <c:f>Sheet2!$F$2:$F$61</c:f>
              <c:numCache>
                <c:formatCode>####0.00</c:formatCode>
                <c:ptCount val="60"/>
                <c:pt idx="0">
                  <c:v>5.1303505521700004E-3</c:v>
                </c:pt>
                <c:pt idx="1">
                  <c:v>-5.1303505521999998E-3</c:v>
                </c:pt>
                <c:pt idx="2">
                  <c:v>1.171897119807E-2</c:v>
                </c:pt>
                <c:pt idx="3">
                  <c:v>-3.9339065038999999E-3</c:v>
                </c:pt>
                <c:pt idx="4">
                  <c:v>-2.3131665897300001E-2</c:v>
                </c:pt>
                <c:pt idx="5">
                  <c:v>2.265886000296E-2</c:v>
                </c:pt>
                <c:pt idx="6">
                  <c:v>-3.1224007584199999E-2</c:v>
                </c:pt>
                <c:pt idx="7">
                  <c:v>2.959451637643E-2</c:v>
                </c:pt>
                <c:pt idx="8">
                  <c:v>5.5147746724600001E-3</c:v>
                </c:pt>
                <c:pt idx="9">
                  <c:v>1.5324994094139999E-2</c:v>
                </c:pt>
                <c:pt idx="10">
                  <c:v>2.320834579656E-2</c:v>
                </c:pt>
                <c:pt idx="11">
                  <c:v>-2.2128407492600002E-2</c:v>
                </c:pt>
                <c:pt idx="12">
                  <c:v>-1.1032700696599999E-2</c:v>
                </c:pt>
                <c:pt idx="13">
                  <c:v>3.06235177349E-3</c:v>
                </c:pt>
                <c:pt idx="14">
                  <c:v>1.2842225657169999E-2</c:v>
                </c:pt>
                <c:pt idx="15">
                  <c:v>1.8241375103130002E-2</c:v>
                </c:pt>
                <c:pt idx="16">
                  <c:v>-3.4071251478399997E-2</c:v>
                </c:pt>
                <c:pt idx="17">
                  <c:v>-1.5595696974600001E-2</c:v>
                </c:pt>
                <c:pt idx="18">
                  <c:v>1.7601361170299999E-2</c:v>
                </c:pt>
                <c:pt idx="19">
                  <c:v>1.3013017833029999E-2</c:v>
                </c:pt>
                <c:pt idx="20">
                  <c:v>-1.9314324755200001E-2</c:v>
                </c:pt>
                <c:pt idx="21">
                  <c:v>-1.10315868451E-2</c:v>
                </c:pt>
                <c:pt idx="22">
                  <c:v>1.746644178623E-2</c:v>
                </c:pt>
                <c:pt idx="23">
                  <c:v>1.1339239231550001E-2</c:v>
                </c:pt>
                <c:pt idx="24">
                  <c:v>-1.24276416259E-2</c:v>
                </c:pt>
                <c:pt idx="25">
                  <c:v>-2.2004094669E-3</c:v>
                </c:pt>
                <c:pt idx="26">
                  <c:v>-6.2126306990000005E-17</c:v>
                </c:pt>
                <c:pt idx="27">
                  <c:v>1.720001209103E-2</c:v>
                </c:pt>
                <c:pt idx="28">
                  <c:v>-1.0056402947599999E-2</c:v>
                </c:pt>
                <c:pt idx="29">
                  <c:v>2.7280478667209999E-2</c:v>
                </c:pt>
                <c:pt idx="30">
                  <c:v>-8.1612308434999992E-3</c:v>
                </c:pt>
                <c:pt idx="31">
                  <c:v>-9.0182121134000006E-3</c:v>
                </c:pt>
                <c:pt idx="32">
                  <c:v>-1.8023590774199998E-2</c:v>
                </c:pt>
                <c:pt idx="33">
                  <c:v>-7.2095074270000003E-17</c:v>
                </c:pt>
                <c:pt idx="34">
                  <c:v>-9.1024347265000003E-3</c:v>
                </c:pt>
                <c:pt idx="35">
                  <c:v>-5.7692677300000001E-17</c:v>
                </c:pt>
                <c:pt idx="36">
                  <c:v>3.9555806553900001E-2</c:v>
                </c:pt>
                <c:pt idx="37">
                  <c:v>3.21401704685E-3</c:v>
                </c:pt>
                <c:pt idx="38">
                  <c:v>-1.5924393379499999E-2</c:v>
                </c:pt>
                <c:pt idx="39">
                  <c:v>-4.0872497320799998E-2</c:v>
                </c:pt>
                <c:pt idx="40">
                  <c:v>-1.34720879402E-2</c:v>
                </c:pt>
                <c:pt idx="41">
                  <c:v>-4.2461093173600001E-2</c:v>
                </c:pt>
                <c:pt idx="42">
                  <c:v>1.12057656378E-2</c:v>
                </c:pt>
                <c:pt idx="43">
                  <c:v>-1.4266396118400001E-2</c:v>
                </c:pt>
                <c:pt idx="44">
                  <c:v>-1.4073744092899999E-2</c:v>
                </c:pt>
                <c:pt idx="45">
                  <c:v>-1.42468757234E-2</c:v>
                </c:pt>
                <c:pt idx="46">
                  <c:v>2.1356426084410001E-2</c:v>
                </c:pt>
                <c:pt idx="47">
                  <c:v>1.248509957273E-2</c:v>
                </c:pt>
                <c:pt idx="48">
                  <c:v>-2.5249811846000001E-3</c:v>
                </c:pt>
                <c:pt idx="49">
                  <c:v>-1.3723165955700001E-2</c:v>
                </c:pt>
                <c:pt idx="50">
                  <c:v>2.8472485605480002E-2</c:v>
                </c:pt>
                <c:pt idx="51">
                  <c:v>5.6313703015799998E-3</c:v>
                </c:pt>
                <c:pt idx="52">
                  <c:v>4.9840196177999996E-3</c:v>
                </c:pt>
                <c:pt idx="53">
                  <c:v>-3.7082673043E-3</c:v>
                </c:pt>
                <c:pt idx="54">
                  <c:v>1.656357108187E-2</c:v>
                </c:pt>
                <c:pt idx="55">
                  <c:v>-4.4518579903999999E-3</c:v>
                </c:pt>
                <c:pt idx="56">
                  <c:v>1.465279248612E-2</c:v>
                </c:pt>
                <c:pt idx="57">
                  <c:v>-2.1470910122699999E-2</c:v>
                </c:pt>
                <c:pt idx="58">
                  <c:v>-1.53703791101E-2</c:v>
                </c:pt>
                <c:pt idx="59">
                  <c:v>-2.7708381983999998E-3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ABF7-428E-A3A0-BC5CFF6E58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2467920"/>
        <c:axId val="492466280"/>
      </c:scatterChart>
      <c:valAx>
        <c:axId val="492467920"/>
        <c:scaling>
          <c:orientation val="minMax"/>
          <c:max val="65"/>
          <c:min val="0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492466280"/>
        <c:crosses val="autoZero"/>
        <c:crossBetween val="midCat"/>
      </c:valAx>
      <c:valAx>
        <c:axId val="492466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###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924679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Stephen [JJCUS]</dc:creator>
  <cp:keywords/>
  <dc:description/>
  <cp:lastModifiedBy>Johnston, Stephen [JJCUS]</cp:lastModifiedBy>
  <cp:revision>2</cp:revision>
  <dcterms:created xsi:type="dcterms:W3CDTF">2019-02-08T16:51:00Z</dcterms:created>
  <dcterms:modified xsi:type="dcterms:W3CDTF">2019-02-08T16:59:00Z</dcterms:modified>
</cp:coreProperties>
</file>