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08C" w:rsidRPr="00EC6145" w:rsidRDefault="002D008C" w:rsidP="002D008C">
      <w:pPr>
        <w:spacing w:after="200" w:line="276" w:lineRule="auto"/>
        <w:rPr>
          <w:rFonts w:ascii="Times New Roman" w:eastAsia="SimSun" w:hAnsi="Times New Roman" w:cs="Times New Roman"/>
          <w:noProof/>
        </w:rPr>
      </w:pPr>
      <w:bookmarkStart w:id="0" w:name="_GoBack"/>
      <w:bookmarkEnd w:id="0"/>
      <w:r w:rsidRPr="00EC6145">
        <w:rPr>
          <w:rFonts w:ascii="Calibri" w:eastAsia="SimSun" w:hAnsi="Calibri" w:cs="Arial"/>
          <w:noProof/>
        </w:rPr>
        <w:drawing>
          <wp:inline distT="0" distB="0" distL="0" distR="0" wp14:anchorId="60C3291F" wp14:editId="3A0D66CD">
            <wp:extent cx="6467475" cy="4514215"/>
            <wp:effectExtent l="0" t="0" r="952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451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CBD" w:rsidRPr="00EC6145" w:rsidRDefault="00245CBD" w:rsidP="00245CBD">
      <w:pPr>
        <w:spacing w:after="200" w:line="276" w:lineRule="auto"/>
        <w:rPr>
          <w:rFonts w:ascii="Times New Roman" w:eastAsia="SimSun" w:hAnsi="Times New Roman" w:cs="Times New Roman"/>
          <w:noProof/>
        </w:rPr>
      </w:pPr>
      <w:r w:rsidRPr="00EC6145">
        <w:rPr>
          <w:rFonts w:ascii="Times New Roman" w:eastAsia="SimSun" w:hAnsi="Times New Roman" w:cs="Times New Roman"/>
          <w:noProof/>
        </w:rPr>
        <w:t>Percentages reflect unadjusted mortality rates (for all patients unstratified by bleeding status) and multivariable-adjusted mortaltiy rates for patients with and without in-hospital bleeding (narrowly defined). Multivariable adjusted odds ratios (ORs) and p-values reflecting the difference in mortality by bleeding status are provided for the entire cohort and for individual procedure types.</w:t>
      </w:r>
    </w:p>
    <w:p w:rsidR="002831FE" w:rsidRDefault="002831FE"/>
    <w:sectPr w:rsidR="00283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8C"/>
    <w:rsid w:val="00245CBD"/>
    <w:rsid w:val="002831FE"/>
    <w:rsid w:val="002D008C"/>
    <w:rsid w:val="003551E9"/>
    <w:rsid w:val="004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9EBBA-17BF-46F9-A35D-84101A17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 Bhosle</dc:creator>
  <cp:keywords/>
  <dc:description/>
  <cp:lastModifiedBy>Monali Bhosle</cp:lastModifiedBy>
  <cp:revision>4</cp:revision>
  <dcterms:created xsi:type="dcterms:W3CDTF">2018-12-04T20:22:00Z</dcterms:created>
  <dcterms:modified xsi:type="dcterms:W3CDTF">2018-12-04T20:26:00Z</dcterms:modified>
</cp:coreProperties>
</file>