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4A" w:rsidRDefault="00895B7E">
      <w:pPr>
        <w:widowControl/>
        <w:spacing w:line="36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Table S1 Amino acid </w:t>
      </w:r>
      <w:r>
        <w:rPr>
          <w:rFonts w:ascii="Times New Roman" w:hAnsi="Times New Roman" w:hint="eastAsia"/>
          <w:b/>
          <w:sz w:val="24"/>
        </w:rPr>
        <w:t>residue</w:t>
      </w:r>
      <w:r>
        <w:rPr>
          <w:rFonts w:ascii="Times New Roman" w:hAnsi="Times New Roman"/>
          <w:b/>
          <w:sz w:val="24"/>
        </w:rPr>
        <w:t xml:space="preserve">s within </w:t>
      </w:r>
      <w:r>
        <w:rPr>
          <w:rFonts w:ascii="Times New Roman" w:hAnsi="Times New Roman"/>
          <w:b/>
          <w:color w:val="000000"/>
          <w:spacing w:val="2"/>
          <w:sz w:val="24"/>
        </w:rPr>
        <w:t xml:space="preserve">5Å </w:t>
      </w:r>
      <w:r>
        <w:rPr>
          <w:rFonts w:ascii="Times New Roman" w:hAnsi="Times New Roman"/>
          <w:b/>
          <w:sz w:val="24"/>
        </w:rPr>
        <w:t xml:space="preserve">in the active pocket </w:t>
      </w:r>
    </w:p>
    <w:tbl>
      <w:tblPr>
        <w:tblW w:w="8414" w:type="dxa"/>
        <w:tblInd w:w="108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057"/>
        <w:gridCol w:w="1049"/>
        <w:gridCol w:w="1055"/>
        <w:gridCol w:w="1046"/>
        <w:gridCol w:w="1049"/>
        <w:gridCol w:w="1052"/>
        <w:gridCol w:w="1049"/>
      </w:tblGrid>
      <w:tr w:rsidR="00F73A4A">
        <w:tc>
          <w:tcPr>
            <w:tcW w:w="1057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Ala52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FFFFFF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Pro53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Ala54</w:t>
            </w:r>
          </w:p>
        </w:tc>
        <w:tc>
          <w:tcPr>
            <w:tcW w:w="10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kern w:val="0"/>
                <w:szCs w:val="21"/>
                <w:u w:val="single"/>
              </w:rPr>
              <w:t>Ser55</w:t>
            </w: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Thr56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Tyr57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Lys58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Val59</w:t>
            </w:r>
          </w:p>
        </w:tc>
      </w:tr>
      <w:tr w:rsidR="00F73A4A"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Phe60</w:t>
            </w:r>
          </w:p>
        </w:tc>
        <w:tc>
          <w:tcPr>
            <w:tcW w:w="105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Ser61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Ala62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Leu63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Leu64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  <w:r>
              <w:rPr>
                <w:rFonts w:ascii="Times New Roman" w:hAnsi="Times New Roman"/>
                <w:kern w:val="0"/>
                <w:szCs w:val="21"/>
                <w:u w:val="single"/>
              </w:rPr>
              <w:t>Glu89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Trp90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Gln94</w:t>
            </w:r>
          </w:p>
        </w:tc>
      </w:tr>
      <w:tr w:rsidR="00F73A4A"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Leu96</w:t>
            </w:r>
          </w:p>
        </w:tc>
        <w:tc>
          <w:tcPr>
            <w:tcW w:w="105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Ser98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Ala99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Met100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  <w:r>
              <w:rPr>
                <w:rFonts w:ascii="Times New Roman" w:hAnsi="Times New Roman"/>
                <w:kern w:val="0"/>
                <w:szCs w:val="21"/>
                <w:u w:val="single"/>
              </w:rPr>
              <w:t>Ser101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  <w:r>
              <w:rPr>
                <w:rFonts w:ascii="Times New Roman" w:hAnsi="Times New Roman"/>
                <w:kern w:val="0"/>
                <w:szCs w:val="21"/>
                <w:u w:val="single"/>
              </w:rPr>
              <w:t>Ser102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kern w:val="0"/>
                <w:szCs w:val="21"/>
                <w:u w:val="single"/>
              </w:rPr>
              <w:t>Ser103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Ala104</w:t>
            </w:r>
          </w:p>
        </w:tc>
      </w:tr>
      <w:tr w:rsidR="00F73A4A"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kern w:val="0"/>
                <w:szCs w:val="21"/>
                <w:u w:val="single"/>
              </w:rPr>
              <w:t>Thr105</w:t>
            </w:r>
          </w:p>
        </w:tc>
        <w:tc>
          <w:tcPr>
            <w:tcW w:w="105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Trp106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Tyr107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Phe108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Gln109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Lys110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Asp112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Leu120</w:t>
            </w:r>
          </w:p>
        </w:tc>
      </w:tr>
      <w:tr w:rsidR="00F73A4A"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Tyr123</w:t>
            </w:r>
          </w:p>
        </w:tc>
        <w:tc>
          <w:tcPr>
            <w:tcW w:w="105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Leu124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Ile127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Tyr129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Ala138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Tyr140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Trp141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Leu142</w:t>
            </w:r>
          </w:p>
        </w:tc>
      </w:tr>
      <w:tr w:rsidR="00F73A4A"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Gln147</w:t>
            </w:r>
          </w:p>
        </w:tc>
        <w:tc>
          <w:tcPr>
            <w:tcW w:w="105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Ile148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Gln153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Ser178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Ile179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Leu181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Ser190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Gly191</w:t>
            </w:r>
          </w:p>
        </w:tc>
      </w:tr>
      <w:tr w:rsidR="00F73A4A"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Lys192</w:t>
            </w:r>
          </w:p>
        </w:tc>
        <w:tc>
          <w:tcPr>
            <w:tcW w:w="105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kern w:val="0"/>
                <w:szCs w:val="21"/>
                <w:u w:val="single"/>
              </w:rPr>
              <w:t>Thr193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kern w:val="0"/>
                <w:szCs w:val="21"/>
                <w:u w:val="single"/>
              </w:rPr>
              <w:t>Gly194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  <w:r>
              <w:rPr>
                <w:rFonts w:ascii="Times New Roman" w:hAnsi="Times New Roman"/>
                <w:kern w:val="0"/>
                <w:szCs w:val="21"/>
                <w:u w:val="single"/>
              </w:rPr>
              <w:t>Thr195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Ser196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Ala204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Gly205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Trp206</w:t>
            </w:r>
          </w:p>
        </w:tc>
      </w:tr>
      <w:tr w:rsidR="00F73A4A"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Phe207</w:t>
            </w:r>
          </w:p>
        </w:tc>
        <w:tc>
          <w:tcPr>
            <w:tcW w:w="105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Val208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Gly209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Tyr220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Ala231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Gly232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  <w:r>
              <w:rPr>
                <w:rFonts w:ascii="Times New Roman" w:hAnsi="Times New Roman"/>
                <w:kern w:val="0"/>
                <w:szCs w:val="21"/>
                <w:u w:val="single"/>
              </w:rPr>
              <w:t>Ser233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Ala235</w:t>
            </w:r>
          </w:p>
        </w:tc>
      </w:tr>
      <w:tr w:rsidR="00F73A4A"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4" w:space="0" w:color="FFFFFF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Ala236</w:t>
            </w:r>
          </w:p>
        </w:tc>
        <w:tc>
          <w:tcPr>
            <w:tcW w:w="1057" w:type="dxa"/>
            <w:tcBorders>
              <w:top w:val="nil"/>
              <w:left w:val="single" w:sz="4" w:space="0" w:color="FFFFFF"/>
              <w:bottom w:val="single" w:sz="12" w:space="0" w:color="000000"/>
              <w:right w:val="nil"/>
            </w:tcBorders>
          </w:tcPr>
          <w:p w:rsidR="00F73A4A" w:rsidRDefault="00F73A4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73A4A" w:rsidRDefault="00F73A4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73A4A" w:rsidRDefault="00F73A4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73A4A" w:rsidRDefault="00F73A4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73A4A" w:rsidRDefault="00F73A4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73A4A" w:rsidRDefault="00F73A4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73A4A" w:rsidRDefault="00F73A4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F73A4A" w:rsidRDefault="00895B7E">
      <w:pPr>
        <w:widowControl/>
        <w:rPr>
          <w:rFonts w:ascii="Times New Roman" w:hAnsi="Times New Roman"/>
          <w:szCs w:val="22"/>
        </w:rPr>
      </w:pPr>
      <w:bookmarkStart w:id="1" w:name="_Hlk518226479"/>
      <w:r>
        <w:rPr>
          <w:rFonts w:ascii="Times New Roman" w:hAnsi="Times New Roman"/>
          <w:szCs w:val="21"/>
        </w:rPr>
        <w:t xml:space="preserve">Note: The overstriking indicated the AAs of </w:t>
      </w:r>
      <w:r>
        <w:rPr>
          <w:rFonts w:ascii="Times New Roman" w:hAnsi="Times New Roman"/>
          <w:spacing w:val="2"/>
          <w:szCs w:val="21"/>
        </w:rPr>
        <w:t>active site and</w:t>
      </w:r>
      <w:r>
        <w:rPr>
          <w:rStyle w:val="Strong"/>
          <w:rFonts w:ascii="Times New Roman" w:hAnsi="Times New Roman"/>
        </w:rPr>
        <w:t xml:space="preserve"> </w:t>
      </w:r>
      <w:r>
        <w:rPr>
          <w:rStyle w:val="high-light-bg4"/>
          <w:rFonts w:ascii="Times New Roman" w:hAnsi="Times New Roman" w:hint="eastAsia"/>
        </w:rPr>
        <w:t>t</w:t>
      </w:r>
      <w:r>
        <w:rPr>
          <w:rStyle w:val="high-light-bg4"/>
          <w:rFonts w:ascii="Times New Roman" w:hAnsi="Times New Roman"/>
        </w:rPr>
        <w:t xml:space="preserve">he underlined represented the AAs </w:t>
      </w:r>
      <w:r>
        <w:rPr>
          <w:rStyle w:val="high-light-bg4"/>
          <w:rFonts w:ascii="Times New Roman" w:hAnsi="Times New Roman" w:hint="eastAsia"/>
        </w:rPr>
        <w:t>involved in</w:t>
      </w:r>
      <w:r>
        <w:rPr>
          <w:rStyle w:val="high-light-bg4"/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pacing w:val="2"/>
          <w:szCs w:val="21"/>
        </w:rPr>
        <w:t>hydrogen bond</w:t>
      </w:r>
      <w:r>
        <w:rPr>
          <w:rFonts w:ascii="Times New Roman" w:hAnsi="Times New Roman" w:hint="eastAsia"/>
          <w:color w:val="000000"/>
          <w:spacing w:val="2"/>
          <w:szCs w:val="21"/>
        </w:rPr>
        <w:t xml:space="preserve"> </w:t>
      </w:r>
      <w:r>
        <w:rPr>
          <w:rFonts w:ascii="Times New Roman" w:hAnsi="Times New Roman"/>
          <w:color w:val="000000"/>
          <w:spacing w:val="2"/>
          <w:szCs w:val="21"/>
        </w:rPr>
        <w:t>forming.</w:t>
      </w:r>
      <w:bookmarkEnd w:id="1"/>
    </w:p>
    <w:p w:rsidR="00F73A4A" w:rsidRDefault="00895B7E">
      <w:pPr>
        <w:widowControl/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Table S2 </w:t>
      </w:r>
      <w:proofErr w:type="gramStart"/>
      <w:r>
        <w:rPr>
          <w:rFonts w:ascii="Times New Roman" w:hAnsi="Times New Roman"/>
          <w:b/>
          <w:sz w:val="24"/>
        </w:rPr>
        <w:t>The</w:t>
      </w:r>
      <w:proofErr w:type="gramEnd"/>
      <w:r>
        <w:rPr>
          <w:rFonts w:ascii="Times New Roman" w:hAnsi="Times New Roman"/>
          <w:b/>
          <w:sz w:val="24"/>
        </w:rPr>
        <w:t xml:space="preserve"> mutational sites with score </w:t>
      </w:r>
      <w:r>
        <w:rPr>
          <w:rFonts w:ascii="Times New Roman" w:hAnsi="Times New Roman" w:hint="eastAsia"/>
          <w:b/>
          <w:sz w:val="24"/>
        </w:rPr>
        <w:t>of</w:t>
      </w:r>
      <w:r>
        <w:rPr>
          <w:rFonts w:ascii="Times New Roman" w:hAnsi="Times New Roman"/>
          <w:b/>
          <w:sz w:val="24"/>
        </w:rPr>
        <w:t xml:space="preserve"> 1.0 predicted </w:t>
      </w:r>
      <w:r>
        <w:rPr>
          <w:rFonts w:ascii="Times New Roman" w:hAnsi="Times New Roman" w:hint="eastAsia"/>
          <w:b/>
          <w:sz w:val="24"/>
        </w:rPr>
        <w:t>by</w:t>
      </w:r>
      <w:r>
        <w:rPr>
          <w:rFonts w:ascii="Times New Roman" w:hAnsi="Times New Roman"/>
          <w:b/>
          <w:sz w:val="24"/>
        </w:rPr>
        <w:t xml:space="preserve"> SIFT </w:t>
      </w:r>
    </w:p>
    <w:tbl>
      <w:tblPr>
        <w:tblW w:w="8414" w:type="dxa"/>
        <w:tblInd w:w="108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051"/>
        <w:gridCol w:w="1053"/>
        <w:gridCol w:w="1051"/>
        <w:gridCol w:w="1051"/>
        <w:gridCol w:w="1051"/>
        <w:gridCol w:w="1051"/>
        <w:gridCol w:w="1051"/>
      </w:tblGrid>
      <w:tr w:rsidR="00F73A4A">
        <w:tc>
          <w:tcPr>
            <w:tcW w:w="1055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A11E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FFFFFF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E16V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D18L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S19N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F21Y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S26E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G28S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S34E</w:t>
            </w:r>
          </w:p>
        </w:tc>
      </w:tr>
      <w:tr w:rsidR="00F73A4A"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N35K</w:t>
            </w:r>
          </w:p>
        </w:tc>
        <w:tc>
          <w:tcPr>
            <w:tcW w:w="10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R36E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K37D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T40E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R44K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K45E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A49E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F51V</w:t>
            </w:r>
          </w:p>
        </w:tc>
      </w:tr>
      <w:tr w:rsidR="00F73A4A"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A52S</w:t>
            </w:r>
          </w:p>
        </w:tc>
        <w:tc>
          <w:tcPr>
            <w:tcW w:w="10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A54N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V59I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F60Y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S68E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K73P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N74E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Q77Y</w:t>
            </w:r>
          </w:p>
        </w:tc>
      </w:tr>
      <w:tr w:rsidR="00F73A4A"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M78L</w:t>
            </w:r>
          </w:p>
        </w:tc>
        <w:tc>
          <w:tcPr>
            <w:tcW w:w="10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T79K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T83E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Q84E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Y87F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K88E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E89S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Q92E</w:t>
            </w:r>
          </w:p>
        </w:tc>
      </w:tr>
      <w:tr w:rsidR="00F73A4A"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F97E</w:t>
            </w:r>
          </w:p>
        </w:tc>
        <w:tc>
          <w:tcPr>
            <w:tcW w:w="10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S101E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S102N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A104V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K110E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R113E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I115V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E117Y</w:t>
            </w:r>
          </w:p>
        </w:tc>
      </w:tr>
      <w:tr w:rsidR="00F73A4A"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H119E</w:t>
            </w:r>
          </w:p>
        </w:tc>
        <w:tc>
          <w:tcPr>
            <w:tcW w:w="10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R121K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R122S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S128H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F134L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P137E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A138E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G144S</w:t>
            </w:r>
          </w:p>
        </w:tc>
      </w:tr>
      <w:tr w:rsidR="00F73A4A"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Q147K</w:t>
            </w:r>
          </w:p>
        </w:tc>
        <w:tc>
          <w:tcPr>
            <w:tcW w:w="10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N155E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M156L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Q169E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S170K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S178A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R180Y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E182S</w:t>
            </w:r>
          </w:p>
        </w:tc>
      </w:tr>
      <w:tr w:rsidR="00F73A4A"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E183S</w:t>
            </w:r>
          </w:p>
        </w:tc>
        <w:tc>
          <w:tcPr>
            <w:tcW w:w="10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N185E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G186E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R187Y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I188E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S190Y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V197E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E201K</w:t>
            </w:r>
          </w:p>
        </w:tc>
      </w:tr>
      <w:tr w:rsidR="00F73A4A"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L202D</w:t>
            </w:r>
          </w:p>
        </w:tc>
        <w:tc>
          <w:tcPr>
            <w:tcW w:w="1051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H203V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A204N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V208I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A214E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E215D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F218Y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K228D</w:t>
            </w:r>
          </w:p>
        </w:tc>
      </w:tr>
      <w:tr w:rsidR="00F73A4A">
        <w:tc>
          <w:tcPr>
            <w:tcW w:w="1055" w:type="dxa"/>
            <w:tcBorders>
              <w:top w:val="nil"/>
              <w:left w:val="nil"/>
              <w:bottom w:val="single" w:sz="12" w:space="0" w:color="000000"/>
              <w:right w:val="single" w:sz="4" w:space="0" w:color="FFFFFF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R229N</w:t>
            </w:r>
          </w:p>
        </w:tc>
        <w:tc>
          <w:tcPr>
            <w:tcW w:w="1051" w:type="dxa"/>
            <w:tcBorders>
              <w:top w:val="nil"/>
              <w:left w:val="single" w:sz="4" w:space="0" w:color="FFFFFF"/>
              <w:bottom w:val="single" w:sz="12" w:space="0" w:color="000000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A231T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S233K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T234K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A239T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D244K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K245D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P250E</w:t>
            </w:r>
          </w:p>
        </w:tc>
      </w:tr>
    </w:tbl>
    <w:p w:rsidR="00F73A4A" w:rsidRDefault="00895B7E">
      <w:pPr>
        <w:widowControl/>
        <w:jc w:val="left"/>
        <w:rPr>
          <w:rFonts w:ascii="Times New Roman" w:hAnsi="Times New Roman"/>
          <w:spacing w:val="2"/>
          <w:szCs w:val="21"/>
        </w:rPr>
      </w:pPr>
      <w:bookmarkStart w:id="2" w:name="_Hlk518226514"/>
      <w:r>
        <w:rPr>
          <w:rFonts w:ascii="Times New Roman" w:hAnsi="Times New Roman"/>
          <w:szCs w:val="21"/>
        </w:rPr>
        <w:t>Note: The overstriking mutational sites indicated AAs</w:t>
      </w:r>
      <w:r>
        <w:rPr>
          <w:rStyle w:val="high-light-bg4"/>
          <w:rFonts w:ascii="Times New Roman" w:hAnsi="Times New Roman"/>
          <w:szCs w:val="21"/>
        </w:rPr>
        <w:t xml:space="preserve"> within</w:t>
      </w:r>
      <w:bookmarkStart w:id="3" w:name="_Hlk518226278"/>
      <w:r>
        <w:rPr>
          <w:rStyle w:val="high-light-bg4"/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pacing w:val="2"/>
          <w:szCs w:val="21"/>
        </w:rPr>
        <w:t>5Å</w:t>
      </w:r>
      <w:bookmarkEnd w:id="3"/>
      <w:r>
        <w:rPr>
          <w:rFonts w:ascii="Times New Roman" w:hAnsi="Times New Roman"/>
          <w:spacing w:val="2"/>
          <w:szCs w:val="21"/>
        </w:rPr>
        <w:t xml:space="preserve"> of the active pocket</w:t>
      </w:r>
      <w:r>
        <w:rPr>
          <w:rStyle w:val="high-light-bg4"/>
          <w:rFonts w:ascii="Times New Roman" w:hAnsi="Times New Roman"/>
          <w:szCs w:val="21"/>
        </w:rPr>
        <w:t xml:space="preserve"> but exclude AAs in the </w:t>
      </w:r>
      <w:r>
        <w:rPr>
          <w:rFonts w:ascii="Times New Roman" w:hAnsi="Times New Roman"/>
          <w:spacing w:val="2"/>
          <w:szCs w:val="21"/>
        </w:rPr>
        <w:t>active site</w:t>
      </w:r>
      <w:r>
        <w:rPr>
          <w:rFonts w:ascii="Times New Roman" w:hAnsi="Times New Roman" w:hint="eastAsia"/>
          <w:spacing w:val="2"/>
          <w:szCs w:val="21"/>
        </w:rPr>
        <w:t>s</w:t>
      </w:r>
      <w:r>
        <w:rPr>
          <w:rFonts w:ascii="Times New Roman" w:hAnsi="Times New Roman"/>
          <w:spacing w:val="2"/>
          <w:szCs w:val="21"/>
        </w:rPr>
        <w:t xml:space="preserve"> and AAs forming hydrogen bond to drugs.</w:t>
      </w:r>
      <w:bookmarkEnd w:id="2"/>
    </w:p>
    <w:p w:rsidR="00F73A4A" w:rsidRDefault="00895B7E">
      <w:pPr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</w:t>
      </w:r>
    </w:p>
    <w:p w:rsidR="00F73A4A" w:rsidRDefault="00895B7E">
      <w:pPr>
        <w:widowControl/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Table S3 Scoring results by </w:t>
      </w:r>
      <w:proofErr w:type="spellStart"/>
      <w:r>
        <w:rPr>
          <w:rFonts w:ascii="Times New Roman" w:hAnsi="Times New Roman"/>
          <w:b/>
          <w:sz w:val="24"/>
        </w:rPr>
        <w:t>PolyPhen</w:t>
      </w:r>
      <w:proofErr w:type="spellEnd"/>
      <w:r>
        <w:rPr>
          <w:rFonts w:ascii="Times New Roman" w:hAnsi="Times New Roman"/>
          <w:b/>
          <w:sz w:val="24"/>
        </w:rPr>
        <w:t xml:space="preserve"> software</w:t>
      </w:r>
    </w:p>
    <w:tbl>
      <w:tblPr>
        <w:tblW w:w="8813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292"/>
        <w:gridCol w:w="1547"/>
        <w:gridCol w:w="1365"/>
        <w:gridCol w:w="49"/>
        <w:gridCol w:w="1515"/>
        <w:gridCol w:w="1373"/>
      </w:tblGrid>
      <w:tr w:rsidR="00F73A4A">
        <w:trPr>
          <w:jc w:val="center"/>
        </w:trPr>
        <w:tc>
          <w:tcPr>
            <w:tcW w:w="167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FFFFFF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iCs/>
                <w:kern w:val="0"/>
                <w:szCs w:val="21"/>
              </w:rPr>
            </w:pPr>
            <w:r>
              <w:rPr>
                <w:rFonts w:ascii="Times New Roman" w:hAnsi="Times New Roman"/>
                <w:iCs/>
                <w:kern w:val="0"/>
                <w:szCs w:val="21"/>
              </w:rPr>
              <w:t>Mutation</w:t>
            </w:r>
            <w:r>
              <w:rPr>
                <w:rFonts w:ascii="Times New Roman" w:hAnsi="Times New Roman" w:hint="eastAsia"/>
                <w:iCs/>
                <w:kern w:val="0"/>
                <w:szCs w:val="21"/>
              </w:rPr>
              <w:t>al</w:t>
            </w:r>
            <w:r>
              <w:rPr>
                <w:rFonts w:ascii="Times New Roman" w:hAnsi="Times New Roman"/>
                <w:iCs/>
                <w:kern w:val="0"/>
                <w:szCs w:val="21"/>
              </w:rPr>
              <w:t xml:space="preserve"> site</w:t>
            </w:r>
          </w:p>
        </w:tc>
        <w:tc>
          <w:tcPr>
            <w:tcW w:w="1292" w:type="dxa"/>
            <w:tcBorders>
              <w:top w:val="single" w:sz="12" w:space="0" w:color="000000"/>
              <w:left w:val="single" w:sz="4" w:space="0" w:color="FFFFFF"/>
              <w:bottom w:val="single" w:sz="6" w:space="0" w:color="000000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iCs/>
                <w:kern w:val="0"/>
                <w:szCs w:val="21"/>
              </w:rPr>
            </w:pPr>
            <w:r>
              <w:rPr>
                <w:rFonts w:ascii="Times New Roman" w:hAnsi="Times New Roman"/>
                <w:iCs/>
                <w:kern w:val="0"/>
                <w:szCs w:val="21"/>
              </w:rPr>
              <w:t>Scor</w:t>
            </w:r>
            <w:r>
              <w:rPr>
                <w:rFonts w:ascii="Times New Roman" w:hAnsi="Times New Roman" w:hint="eastAsia"/>
                <w:iCs/>
                <w:kern w:val="0"/>
                <w:szCs w:val="21"/>
              </w:rPr>
              <w:t>e</w:t>
            </w:r>
          </w:p>
        </w:tc>
        <w:tc>
          <w:tcPr>
            <w:tcW w:w="154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iCs/>
                <w:kern w:val="0"/>
                <w:szCs w:val="21"/>
              </w:rPr>
            </w:pPr>
            <w:r>
              <w:rPr>
                <w:rFonts w:ascii="Times New Roman" w:hAnsi="Times New Roman"/>
                <w:iCs/>
                <w:kern w:val="0"/>
                <w:szCs w:val="21"/>
              </w:rPr>
              <w:t>Mutation</w:t>
            </w:r>
            <w:r>
              <w:rPr>
                <w:rFonts w:ascii="Times New Roman" w:hAnsi="Times New Roman" w:hint="eastAsia"/>
                <w:iCs/>
                <w:kern w:val="0"/>
                <w:szCs w:val="21"/>
              </w:rPr>
              <w:t>al</w:t>
            </w:r>
            <w:r>
              <w:rPr>
                <w:rFonts w:ascii="Times New Roman" w:hAnsi="Times New Roman"/>
                <w:iCs/>
                <w:kern w:val="0"/>
                <w:szCs w:val="21"/>
              </w:rPr>
              <w:t xml:space="preserve"> site</w:t>
            </w:r>
          </w:p>
        </w:tc>
        <w:tc>
          <w:tcPr>
            <w:tcW w:w="136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iCs/>
                <w:kern w:val="0"/>
                <w:szCs w:val="21"/>
              </w:rPr>
            </w:pPr>
            <w:r>
              <w:rPr>
                <w:rFonts w:ascii="Times New Roman" w:hAnsi="Times New Roman"/>
                <w:iCs/>
                <w:kern w:val="0"/>
                <w:szCs w:val="21"/>
              </w:rPr>
              <w:t>Scor</w:t>
            </w:r>
            <w:r>
              <w:rPr>
                <w:rFonts w:ascii="Times New Roman" w:hAnsi="Times New Roman" w:hint="eastAsia"/>
                <w:iCs/>
                <w:kern w:val="0"/>
                <w:szCs w:val="21"/>
              </w:rPr>
              <w:t>e</w:t>
            </w:r>
          </w:p>
        </w:tc>
        <w:tc>
          <w:tcPr>
            <w:tcW w:w="1564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iCs/>
                <w:kern w:val="0"/>
                <w:szCs w:val="21"/>
              </w:rPr>
            </w:pPr>
            <w:r>
              <w:rPr>
                <w:rFonts w:ascii="Times New Roman" w:hAnsi="Times New Roman"/>
                <w:iCs/>
                <w:kern w:val="0"/>
                <w:szCs w:val="21"/>
              </w:rPr>
              <w:t>Mutation</w:t>
            </w:r>
            <w:r>
              <w:rPr>
                <w:rFonts w:ascii="Times New Roman" w:hAnsi="Times New Roman" w:hint="eastAsia"/>
                <w:iCs/>
                <w:kern w:val="0"/>
                <w:szCs w:val="21"/>
              </w:rPr>
              <w:t>al</w:t>
            </w:r>
            <w:r>
              <w:rPr>
                <w:rFonts w:ascii="Times New Roman" w:hAnsi="Times New Roman"/>
                <w:iCs/>
                <w:kern w:val="0"/>
                <w:szCs w:val="21"/>
              </w:rPr>
              <w:t xml:space="preserve"> site</w:t>
            </w:r>
          </w:p>
        </w:tc>
        <w:tc>
          <w:tcPr>
            <w:tcW w:w="137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iCs/>
                <w:kern w:val="0"/>
                <w:szCs w:val="21"/>
              </w:rPr>
            </w:pPr>
            <w:r>
              <w:rPr>
                <w:rFonts w:ascii="Times New Roman" w:hAnsi="Times New Roman"/>
                <w:iCs/>
                <w:kern w:val="0"/>
                <w:szCs w:val="21"/>
              </w:rPr>
              <w:t>Scor</w:t>
            </w:r>
            <w:r>
              <w:rPr>
                <w:rFonts w:ascii="Times New Roman" w:hAnsi="Times New Roman" w:hint="eastAsia"/>
                <w:iCs/>
                <w:kern w:val="0"/>
                <w:szCs w:val="21"/>
              </w:rPr>
              <w:t>e</w:t>
            </w:r>
          </w:p>
        </w:tc>
      </w:tr>
      <w:tr w:rsidR="00F73A4A">
        <w:trPr>
          <w:jc w:val="center"/>
        </w:trPr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A52S</w:t>
            </w:r>
          </w:p>
        </w:tc>
        <w:tc>
          <w:tcPr>
            <w:tcW w:w="1292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0.102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A54N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0.082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V59I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0.048</w:t>
            </w:r>
          </w:p>
        </w:tc>
      </w:tr>
      <w:tr w:rsidR="00F73A4A">
        <w:trPr>
          <w:jc w:val="center"/>
        </w:trPr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F60Y</w:t>
            </w:r>
          </w:p>
        </w:tc>
        <w:tc>
          <w:tcPr>
            <w:tcW w:w="1292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0.106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K110E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0.121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A138E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0.038</w:t>
            </w:r>
          </w:p>
        </w:tc>
      </w:tr>
      <w:tr w:rsidR="00F73A4A">
        <w:trPr>
          <w:jc w:val="center"/>
        </w:trPr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Q147K</w:t>
            </w:r>
          </w:p>
        </w:tc>
        <w:tc>
          <w:tcPr>
            <w:tcW w:w="1292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S178A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0.167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S190Y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0.024</w:t>
            </w:r>
          </w:p>
        </w:tc>
      </w:tr>
      <w:tr w:rsidR="00F73A4A">
        <w:trPr>
          <w:jc w:val="center"/>
        </w:trPr>
        <w:tc>
          <w:tcPr>
            <w:tcW w:w="1672" w:type="dxa"/>
            <w:tcBorders>
              <w:top w:val="nil"/>
              <w:left w:val="nil"/>
              <w:bottom w:val="single" w:sz="12" w:space="0" w:color="000000"/>
              <w:right w:val="single" w:sz="4" w:space="0" w:color="FFFFFF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A204N</w:t>
            </w:r>
          </w:p>
        </w:tc>
        <w:tc>
          <w:tcPr>
            <w:tcW w:w="1292" w:type="dxa"/>
            <w:tcBorders>
              <w:top w:val="nil"/>
              <w:left w:val="single" w:sz="4" w:space="0" w:color="FFFFFF"/>
              <w:bottom w:val="single" w:sz="12" w:space="0" w:color="000000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V208I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0.103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A231T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0.138</w:t>
            </w:r>
          </w:p>
        </w:tc>
      </w:tr>
    </w:tbl>
    <w:p w:rsidR="00F73A4A" w:rsidRDefault="00895B7E">
      <w:pPr>
        <w:widowControl/>
        <w:spacing w:line="360" w:lineRule="auto"/>
        <w:jc w:val="left"/>
        <w:rPr>
          <w:rFonts w:ascii="Times New Roman" w:hAnsi="Times New Roman"/>
          <w:b/>
          <w:sz w:val="24"/>
        </w:rPr>
      </w:pPr>
      <w:bookmarkStart w:id="4" w:name="_Hlk518226535"/>
      <w:r>
        <w:rPr>
          <w:rFonts w:ascii="Times New Roman" w:hAnsi="Times New Roman"/>
          <w:szCs w:val="21"/>
        </w:rPr>
        <w:t>Note: The overstriking mutation</w:t>
      </w:r>
      <w:r>
        <w:rPr>
          <w:rFonts w:ascii="Times New Roman" w:hAnsi="Times New Roman" w:hint="eastAsia"/>
          <w:szCs w:val="21"/>
        </w:rPr>
        <w:t>al</w:t>
      </w:r>
      <w:r>
        <w:rPr>
          <w:rFonts w:ascii="Times New Roman" w:hAnsi="Times New Roman"/>
          <w:szCs w:val="21"/>
        </w:rPr>
        <w:t xml:space="preserve"> sites indicated the </w:t>
      </w:r>
      <w:proofErr w:type="gramStart"/>
      <w:r>
        <w:rPr>
          <w:rFonts w:ascii="Times New Roman" w:hAnsi="Times New Roman"/>
          <w:szCs w:val="21"/>
        </w:rPr>
        <w:t>3</w:t>
      </w:r>
      <w:proofErr w:type="gramEnd"/>
      <w:r>
        <w:rPr>
          <w:rFonts w:ascii="Times New Roman" w:hAnsi="Times New Roman"/>
          <w:szCs w:val="21"/>
        </w:rPr>
        <w:t xml:space="preserve"> mutation</w:t>
      </w:r>
      <w:r>
        <w:rPr>
          <w:rFonts w:ascii="Times New Roman" w:hAnsi="Times New Roman" w:hint="eastAsia"/>
          <w:szCs w:val="21"/>
        </w:rPr>
        <w:t>al</w:t>
      </w:r>
      <w:r>
        <w:rPr>
          <w:rFonts w:ascii="Times New Roman" w:hAnsi="Times New Roman"/>
          <w:szCs w:val="21"/>
        </w:rPr>
        <w:t xml:space="preserve"> sites</w:t>
      </w:r>
      <w:r>
        <w:rPr>
          <w:rStyle w:val="high-light-bg4"/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with the lowest score.</w:t>
      </w:r>
    </w:p>
    <w:bookmarkEnd w:id="4"/>
    <w:p w:rsidR="00F73A4A" w:rsidRDefault="00F73A4A">
      <w:pPr>
        <w:widowControl/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F73A4A" w:rsidRDefault="00F73A4A">
      <w:pPr>
        <w:widowControl/>
        <w:spacing w:line="360" w:lineRule="auto"/>
        <w:rPr>
          <w:rFonts w:ascii="Times New Roman" w:hAnsi="Times New Roman"/>
          <w:b/>
          <w:sz w:val="24"/>
        </w:rPr>
      </w:pPr>
    </w:p>
    <w:p w:rsidR="00F73A4A" w:rsidRDefault="00895B7E">
      <w:pPr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F73A4A" w:rsidRDefault="00895B7E">
      <w:pPr>
        <w:widowControl/>
        <w:spacing w:line="360" w:lineRule="auto"/>
        <w:jc w:val="center"/>
        <w:rPr>
          <w:rFonts w:ascii="Times New Roman" w:hAnsi="Times New Roman"/>
          <w:b/>
          <w:sz w:val="24"/>
          <w:lang w:val="pt-BR"/>
        </w:rPr>
      </w:pPr>
      <w:r>
        <w:rPr>
          <w:rFonts w:ascii="Times New Roman" w:hAnsi="Times New Roman"/>
          <w:b/>
          <w:sz w:val="24"/>
          <w:lang w:val="pt-BR"/>
        </w:rPr>
        <w:lastRenderedPageBreak/>
        <w:t xml:space="preserve">Table </w:t>
      </w:r>
      <w:r>
        <w:rPr>
          <w:rFonts w:ascii="Times New Roman" w:hAnsi="Times New Roman" w:hint="eastAsia"/>
          <w:b/>
          <w:sz w:val="24"/>
        </w:rPr>
        <w:t>S4</w:t>
      </w:r>
      <w:r>
        <w:rPr>
          <w:rFonts w:ascii="Times New Roman" w:hAnsi="Times New Roman"/>
          <w:b/>
          <w:sz w:val="24"/>
          <w:lang w:val="pt-BR"/>
        </w:rPr>
        <w:t xml:space="preserve"> Determination of free sulfhydryl group in mutant protein</w:t>
      </w:r>
    </w:p>
    <w:tbl>
      <w:tblPr>
        <w:tblStyle w:val="TableGrid"/>
        <w:tblW w:w="85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73A4A">
        <w:trPr>
          <w:trHeight w:val="232"/>
          <w:jc w:val="center"/>
        </w:trPr>
        <w:tc>
          <w:tcPr>
            <w:tcW w:w="2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D0D0D"/>
                <w:kern w:val="0"/>
                <w:szCs w:val="21"/>
              </w:rPr>
              <w:t>Mutant protein</w:t>
            </w:r>
          </w:p>
        </w:tc>
        <w:tc>
          <w:tcPr>
            <w:tcW w:w="28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D0D0D"/>
                <w:kern w:val="0"/>
                <w:szCs w:val="21"/>
              </w:rPr>
              <w:t>Absorbance value</w:t>
            </w:r>
          </w:p>
        </w:tc>
        <w:tc>
          <w:tcPr>
            <w:tcW w:w="28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D0D0D"/>
                <w:kern w:val="0"/>
                <w:szCs w:val="21"/>
              </w:rPr>
              <w:t>C</w:t>
            </w:r>
            <w:r>
              <w:rPr>
                <w:rFonts w:ascii="Times New Roman" w:hAnsi="Times New Roman" w:hint="eastAsia"/>
                <w:color w:val="0D0D0D"/>
                <w:kern w:val="0"/>
                <w:szCs w:val="21"/>
                <w:vertAlign w:val="subscript"/>
              </w:rPr>
              <w:t>(Cysteine)</w:t>
            </w:r>
            <w:r>
              <w:rPr>
                <w:rFonts w:ascii="Times New Roman" w:hAnsi="Times New Roman"/>
                <w:color w:val="0D0D0D"/>
                <w:kern w:val="0"/>
                <w:szCs w:val="21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  <w:kern w:val="0"/>
                <w:szCs w:val="21"/>
              </w:rPr>
              <w:t>mM</w:t>
            </w:r>
            <w:proofErr w:type="spellEnd"/>
            <w:r>
              <w:rPr>
                <w:rFonts w:ascii="Times New Roman" w:hAnsi="Times New Roman"/>
                <w:color w:val="0D0D0D"/>
                <w:kern w:val="0"/>
                <w:szCs w:val="21"/>
              </w:rPr>
              <w:t>)</w:t>
            </w:r>
          </w:p>
        </w:tc>
      </w:tr>
      <w:tr w:rsidR="00F73A4A">
        <w:trPr>
          <w:trHeight w:val="232"/>
          <w:jc w:val="center"/>
        </w:trPr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:rsidR="00F73A4A" w:rsidRDefault="00895B7E">
            <w:pPr>
              <w:widowControl/>
              <w:jc w:val="center"/>
              <w:textAlignment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color w:val="0D0D0D"/>
                <w:kern w:val="0"/>
                <w:szCs w:val="21"/>
              </w:rPr>
              <w:t>BlaR</w:t>
            </w:r>
            <w:proofErr w:type="spellEnd"/>
            <w:r>
              <w:rPr>
                <w:rFonts w:ascii="Times New Roman" w:hAnsi="Times New Roman" w:hint="eastAsia"/>
                <w:color w:val="0D0D0D"/>
                <w:kern w:val="0"/>
                <w:szCs w:val="21"/>
              </w:rPr>
              <w:t>-CTD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:rsidR="00F73A4A" w:rsidRDefault="00895B7E">
            <w:pPr>
              <w:widowControl/>
              <w:jc w:val="center"/>
              <w:textAlignment w:val="center"/>
              <w:rPr>
                <w:rFonts w:ascii="Times New Roman" w:hAnsi="Times New Roman"/>
                <w:color w:val="0D0D0D"/>
                <w:kern w:val="0"/>
                <w:szCs w:val="21"/>
                <w:lang w:val="pt-B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-0.012728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:rsidR="00F73A4A" w:rsidRDefault="00895B7E">
            <w:pPr>
              <w:widowControl/>
              <w:jc w:val="center"/>
              <w:textAlignment w:val="center"/>
              <w:rPr>
                <w:rFonts w:ascii="Times New Roman" w:hAnsi="Times New Roman"/>
                <w:color w:val="0D0D0D"/>
                <w:kern w:val="0"/>
                <w:szCs w:val="21"/>
                <w:lang w:val="pt-B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-0.005689509</w:t>
            </w:r>
          </w:p>
        </w:tc>
      </w:tr>
      <w:tr w:rsidR="00F73A4A">
        <w:trPr>
          <w:trHeight w:val="232"/>
          <w:jc w:val="center"/>
        </w:trPr>
        <w:tc>
          <w:tcPr>
            <w:tcW w:w="2840" w:type="dxa"/>
            <w:vAlign w:val="center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S19C/G24C</w:t>
            </w:r>
          </w:p>
        </w:tc>
        <w:tc>
          <w:tcPr>
            <w:tcW w:w="2841" w:type="dxa"/>
            <w:vAlign w:val="center"/>
          </w:tcPr>
          <w:p w:rsidR="00F73A4A" w:rsidRDefault="00895B7E">
            <w:pPr>
              <w:widowControl/>
              <w:jc w:val="center"/>
              <w:textAlignment w:val="center"/>
              <w:rPr>
                <w:rFonts w:ascii="Times New Roman" w:hAnsi="Times New Roman"/>
                <w:color w:val="0D0D0D"/>
                <w:kern w:val="0"/>
                <w:szCs w:val="21"/>
                <w:lang w:val="pt-B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-0.0091324</w:t>
            </w:r>
          </w:p>
        </w:tc>
        <w:tc>
          <w:tcPr>
            <w:tcW w:w="2841" w:type="dxa"/>
            <w:vAlign w:val="center"/>
          </w:tcPr>
          <w:p w:rsidR="00F73A4A" w:rsidRDefault="00895B7E">
            <w:pPr>
              <w:widowControl/>
              <w:jc w:val="center"/>
              <w:textAlignment w:val="center"/>
              <w:rPr>
                <w:rFonts w:ascii="Times New Roman" w:hAnsi="Times New Roman"/>
                <w:color w:val="0D0D0D"/>
                <w:kern w:val="0"/>
                <w:szCs w:val="21"/>
                <w:lang w:val="pt-B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-0.004082249</w:t>
            </w:r>
          </w:p>
        </w:tc>
      </w:tr>
      <w:tr w:rsidR="00F73A4A">
        <w:trPr>
          <w:trHeight w:val="232"/>
          <w:jc w:val="center"/>
        </w:trPr>
        <w:tc>
          <w:tcPr>
            <w:tcW w:w="2840" w:type="dxa"/>
            <w:vAlign w:val="center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R50C/Q147C</w:t>
            </w:r>
          </w:p>
        </w:tc>
        <w:tc>
          <w:tcPr>
            <w:tcW w:w="2841" w:type="dxa"/>
            <w:vAlign w:val="center"/>
          </w:tcPr>
          <w:p w:rsidR="00F73A4A" w:rsidRDefault="00895B7E">
            <w:pPr>
              <w:widowControl/>
              <w:jc w:val="center"/>
              <w:textAlignment w:val="center"/>
              <w:rPr>
                <w:rFonts w:ascii="Times New Roman" w:hAnsi="Times New Roman"/>
                <w:color w:val="0D0D0D"/>
                <w:kern w:val="0"/>
                <w:szCs w:val="21"/>
                <w:lang w:val="pt-B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-0.0050149</w:t>
            </w:r>
          </w:p>
        </w:tc>
        <w:tc>
          <w:tcPr>
            <w:tcW w:w="2841" w:type="dxa"/>
            <w:vAlign w:val="center"/>
          </w:tcPr>
          <w:p w:rsidR="00F73A4A" w:rsidRDefault="00895B7E">
            <w:pPr>
              <w:widowControl/>
              <w:jc w:val="center"/>
              <w:textAlignment w:val="center"/>
              <w:rPr>
                <w:rFonts w:ascii="Times New Roman" w:hAnsi="Times New Roman"/>
                <w:color w:val="0D0D0D"/>
                <w:kern w:val="0"/>
                <w:szCs w:val="21"/>
                <w:lang w:val="pt-B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-0.002241697</w:t>
            </w:r>
          </w:p>
        </w:tc>
      </w:tr>
      <w:tr w:rsidR="00F73A4A">
        <w:trPr>
          <w:trHeight w:val="232"/>
          <w:jc w:val="center"/>
        </w:trPr>
        <w:tc>
          <w:tcPr>
            <w:tcW w:w="2840" w:type="dxa"/>
            <w:vAlign w:val="center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S76C/L96C</w:t>
            </w:r>
          </w:p>
        </w:tc>
        <w:tc>
          <w:tcPr>
            <w:tcW w:w="2841" w:type="dxa"/>
            <w:vAlign w:val="center"/>
          </w:tcPr>
          <w:p w:rsidR="00F73A4A" w:rsidRDefault="00895B7E">
            <w:pPr>
              <w:widowControl/>
              <w:jc w:val="center"/>
              <w:textAlignment w:val="center"/>
              <w:rPr>
                <w:rFonts w:ascii="Times New Roman" w:hAnsi="Times New Roman"/>
                <w:color w:val="0D0D0D"/>
                <w:kern w:val="0"/>
                <w:szCs w:val="21"/>
                <w:lang w:val="pt-B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0.0028305</w:t>
            </w:r>
          </w:p>
        </w:tc>
        <w:tc>
          <w:tcPr>
            <w:tcW w:w="2841" w:type="dxa"/>
            <w:vAlign w:val="center"/>
          </w:tcPr>
          <w:p w:rsidR="00F73A4A" w:rsidRDefault="00895B7E">
            <w:pPr>
              <w:widowControl/>
              <w:jc w:val="center"/>
              <w:textAlignment w:val="center"/>
              <w:rPr>
                <w:rFonts w:ascii="Times New Roman" w:hAnsi="Times New Roman"/>
                <w:color w:val="0D0D0D"/>
                <w:kern w:val="0"/>
                <w:szCs w:val="21"/>
                <w:lang w:val="pt-B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0.001265254</w:t>
            </w:r>
          </w:p>
        </w:tc>
      </w:tr>
      <w:tr w:rsidR="00F73A4A">
        <w:trPr>
          <w:trHeight w:val="232"/>
          <w:jc w:val="center"/>
        </w:trPr>
        <w:tc>
          <w:tcPr>
            <w:tcW w:w="2840" w:type="dxa"/>
            <w:vAlign w:val="center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S135C/S145C</w:t>
            </w:r>
          </w:p>
        </w:tc>
        <w:tc>
          <w:tcPr>
            <w:tcW w:w="2841" w:type="dxa"/>
            <w:vAlign w:val="center"/>
          </w:tcPr>
          <w:p w:rsidR="00F73A4A" w:rsidRDefault="00895B7E">
            <w:pPr>
              <w:widowControl/>
              <w:jc w:val="center"/>
              <w:textAlignment w:val="center"/>
              <w:rPr>
                <w:rFonts w:ascii="Times New Roman" w:hAnsi="Times New Roman"/>
                <w:color w:val="0D0D0D"/>
                <w:kern w:val="0"/>
                <w:szCs w:val="21"/>
                <w:lang w:val="pt-B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-0.023145</w:t>
            </w:r>
          </w:p>
        </w:tc>
        <w:tc>
          <w:tcPr>
            <w:tcW w:w="2841" w:type="dxa"/>
            <w:vAlign w:val="center"/>
          </w:tcPr>
          <w:p w:rsidR="00F73A4A" w:rsidRDefault="00895B7E">
            <w:pPr>
              <w:widowControl/>
              <w:jc w:val="center"/>
              <w:textAlignment w:val="center"/>
              <w:rPr>
                <w:rFonts w:ascii="Times New Roman" w:hAnsi="Times New Roman"/>
                <w:color w:val="0D0D0D"/>
                <w:kern w:val="0"/>
                <w:szCs w:val="21"/>
                <w:lang w:val="pt-B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-0.010345984</w:t>
            </w:r>
          </w:p>
        </w:tc>
      </w:tr>
      <w:tr w:rsidR="00F73A4A">
        <w:trPr>
          <w:trHeight w:val="232"/>
          <w:jc w:val="center"/>
        </w:trPr>
        <w:tc>
          <w:tcPr>
            <w:tcW w:w="2840" w:type="dxa"/>
            <w:tcBorders>
              <w:bottom w:val="single" w:sz="12" w:space="0" w:color="0D0D0D" w:themeColor="text1" w:themeTint="F2"/>
            </w:tcBorders>
            <w:vAlign w:val="center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E183C/I188C</w:t>
            </w:r>
          </w:p>
        </w:tc>
        <w:tc>
          <w:tcPr>
            <w:tcW w:w="2841" w:type="dxa"/>
            <w:tcBorders>
              <w:bottom w:val="single" w:sz="12" w:space="0" w:color="0D0D0D" w:themeColor="text1" w:themeTint="F2"/>
            </w:tcBorders>
            <w:vAlign w:val="center"/>
          </w:tcPr>
          <w:p w:rsidR="00F73A4A" w:rsidRDefault="00895B7E">
            <w:pPr>
              <w:widowControl/>
              <w:jc w:val="center"/>
              <w:textAlignment w:val="center"/>
              <w:rPr>
                <w:rFonts w:ascii="Times New Roman" w:hAnsi="Times New Roman"/>
                <w:color w:val="0D0D0D"/>
                <w:kern w:val="0"/>
                <w:szCs w:val="21"/>
                <w:lang w:val="pt-B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0.063893</w:t>
            </w:r>
          </w:p>
        </w:tc>
        <w:tc>
          <w:tcPr>
            <w:tcW w:w="2841" w:type="dxa"/>
            <w:tcBorders>
              <w:bottom w:val="single" w:sz="12" w:space="0" w:color="0D0D0D" w:themeColor="text1" w:themeTint="F2"/>
            </w:tcBorders>
            <w:vAlign w:val="center"/>
          </w:tcPr>
          <w:p w:rsidR="00F73A4A" w:rsidRDefault="00895B7E">
            <w:pPr>
              <w:widowControl/>
              <w:jc w:val="center"/>
              <w:textAlignment w:val="center"/>
              <w:rPr>
                <w:rFonts w:ascii="Times New Roman" w:hAnsi="Times New Roman"/>
                <w:color w:val="0D0D0D"/>
                <w:kern w:val="0"/>
                <w:szCs w:val="21"/>
                <w:lang w:val="pt-B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0.028560637</w:t>
            </w:r>
          </w:p>
        </w:tc>
      </w:tr>
    </w:tbl>
    <w:p w:rsidR="00F73A4A" w:rsidRDefault="00F73A4A">
      <w:pPr>
        <w:widowControl/>
        <w:jc w:val="left"/>
        <w:rPr>
          <w:rFonts w:ascii="Times New Roman" w:hAnsi="Times New Roman"/>
          <w:szCs w:val="22"/>
        </w:rPr>
      </w:pPr>
    </w:p>
    <w:p w:rsidR="00F73A4A" w:rsidRDefault="00F73A4A">
      <w:pPr>
        <w:widowControl/>
        <w:jc w:val="center"/>
        <w:rPr>
          <w:rFonts w:ascii="Times New Roman" w:hAnsi="Times New Roman"/>
          <w:b/>
          <w:sz w:val="24"/>
        </w:rPr>
      </w:pPr>
    </w:p>
    <w:p w:rsidR="00F73A4A" w:rsidRDefault="00F73A4A">
      <w:pPr>
        <w:widowControl/>
        <w:jc w:val="center"/>
        <w:rPr>
          <w:rFonts w:ascii="Times New Roman" w:hAnsi="Times New Roman"/>
          <w:b/>
          <w:sz w:val="24"/>
        </w:rPr>
      </w:pPr>
    </w:p>
    <w:p w:rsidR="00F73A4A" w:rsidRDefault="00895B7E">
      <w:pPr>
        <w:widowControl/>
        <w:jc w:val="center"/>
        <w:rPr>
          <w:rFonts w:ascii="Times New Roman" w:hAnsi="Times New Roman"/>
          <w:b/>
          <w:color w:val="0D0D0D"/>
          <w:sz w:val="24"/>
          <w:szCs w:val="20"/>
          <w:lang w:val="pt-BR"/>
        </w:rPr>
      </w:pPr>
      <w:r>
        <w:rPr>
          <w:rFonts w:ascii="Times New Roman" w:hAnsi="Times New Roman"/>
          <w:b/>
          <w:color w:val="0D0D0D"/>
          <w:sz w:val="24"/>
          <w:szCs w:val="20"/>
          <w:lang w:val="pt-BR"/>
        </w:rPr>
        <w:t>Table S</w:t>
      </w:r>
      <w:r>
        <w:rPr>
          <w:rFonts w:ascii="Times New Roman" w:hAnsi="Times New Roman" w:hint="eastAsia"/>
          <w:b/>
          <w:color w:val="0D0D0D"/>
          <w:sz w:val="24"/>
          <w:szCs w:val="20"/>
        </w:rPr>
        <w:t>5</w:t>
      </w:r>
      <w:r>
        <w:rPr>
          <w:rFonts w:ascii="Times New Roman" w:hAnsi="Times New Roman"/>
          <w:b/>
          <w:color w:val="0D0D0D"/>
          <w:sz w:val="24"/>
          <w:szCs w:val="20"/>
          <w:lang w:val="pt-BR"/>
        </w:rPr>
        <w:t xml:space="preserve"> Acitivity identification of</w:t>
      </w:r>
      <w:r>
        <w:rPr>
          <w:rFonts w:ascii="Times New Roman" w:hAnsi="Times New Roman" w:hint="eastAsia"/>
          <w:b/>
          <w:color w:val="0D0D0D"/>
          <w:sz w:val="24"/>
          <w:szCs w:val="20"/>
          <w:lang w:val="pt-BR"/>
        </w:rPr>
        <w:t xml:space="preserve"> BlaR-CTD wild-type and mutant</w:t>
      </w:r>
      <w:r>
        <w:rPr>
          <w:rFonts w:ascii="Times New Roman" w:hAnsi="Times New Roman"/>
          <w:b/>
          <w:color w:val="0D0D0D"/>
          <w:sz w:val="24"/>
          <w:szCs w:val="20"/>
          <w:lang w:val="pt-BR"/>
        </w:rPr>
        <w:t xml:space="preserve"> protein </w:t>
      </w:r>
      <w:r>
        <w:rPr>
          <w:rFonts w:ascii="Times New Roman" w:hAnsi="Times New Roman" w:hint="eastAsia"/>
          <w:b/>
          <w:color w:val="0D0D0D"/>
          <w:sz w:val="24"/>
          <w:szCs w:val="20"/>
          <w:lang w:val="pt-BR"/>
        </w:rPr>
        <w:t>using</w:t>
      </w:r>
      <w:r>
        <w:rPr>
          <w:rFonts w:ascii="Times New Roman" w:hAnsi="Times New Roman"/>
          <w:b/>
          <w:color w:val="0D0D0D"/>
          <w:sz w:val="24"/>
          <w:szCs w:val="20"/>
          <w:lang w:val="pt-BR"/>
        </w:rPr>
        <w:t xml:space="preserve"> HRP-AMP</w:t>
      </w:r>
    </w:p>
    <w:tbl>
      <w:tblPr>
        <w:tblW w:w="7646" w:type="dxa"/>
        <w:jc w:val="center"/>
        <w:tblLayout w:type="fixed"/>
        <w:tblLook w:val="04A0" w:firstRow="1" w:lastRow="0" w:firstColumn="1" w:lastColumn="0" w:noHBand="0" w:noVBand="1"/>
      </w:tblPr>
      <w:tblGrid>
        <w:gridCol w:w="2080"/>
        <w:gridCol w:w="869"/>
        <w:gridCol w:w="1126"/>
        <w:gridCol w:w="1226"/>
        <w:gridCol w:w="1382"/>
        <w:gridCol w:w="963"/>
      </w:tblGrid>
      <w:tr w:rsidR="00F73A4A">
        <w:trPr>
          <w:trHeight w:val="334"/>
          <w:jc w:val="center"/>
        </w:trPr>
        <w:tc>
          <w:tcPr>
            <w:tcW w:w="2080" w:type="dxa"/>
            <w:tcBorders>
              <w:top w:val="single" w:sz="12" w:space="0" w:color="auto"/>
              <w:bottom w:val="single" w:sz="4" w:space="0" w:color="auto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Protein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4" w:space="0" w:color="auto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ND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4" w:space="0" w:color="auto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Ampicillin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4" w:space="0" w:color="auto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Penicillin G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4" w:space="0" w:color="auto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Cefoperazone</w:t>
            </w:r>
            <w:proofErr w:type="spellEnd"/>
          </w:p>
        </w:tc>
        <w:tc>
          <w:tcPr>
            <w:tcW w:w="963" w:type="dxa"/>
            <w:tcBorders>
              <w:top w:val="single" w:sz="12" w:space="0" w:color="auto"/>
              <w:bottom w:val="single" w:sz="4" w:space="0" w:color="auto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Nafcillin</w:t>
            </w:r>
            <w:proofErr w:type="spellEnd"/>
          </w:p>
        </w:tc>
      </w:tr>
      <w:tr w:rsidR="00F73A4A">
        <w:trPr>
          <w:trHeight w:val="315"/>
          <w:jc w:val="center"/>
        </w:trPr>
        <w:tc>
          <w:tcPr>
            <w:tcW w:w="2080" w:type="dxa"/>
            <w:tcBorders>
              <w:top w:val="single" w:sz="4" w:space="0" w:color="auto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232526"/>
                <w:kern w:val="0"/>
                <w:szCs w:val="21"/>
              </w:rPr>
            </w:pPr>
            <w:r>
              <w:rPr>
                <w:rFonts w:ascii="Times New Roman" w:hAnsi="Times New Roman"/>
                <w:color w:val="232526"/>
                <w:kern w:val="0"/>
                <w:szCs w:val="21"/>
              </w:rPr>
              <w:t>ND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0.116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0.086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0.081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0.069</w:t>
            </w:r>
          </w:p>
        </w:tc>
      </w:tr>
      <w:tr w:rsidR="00F73A4A">
        <w:trPr>
          <w:trHeight w:val="315"/>
          <w:jc w:val="center"/>
        </w:trPr>
        <w:tc>
          <w:tcPr>
            <w:tcW w:w="2080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232526"/>
                <w:kern w:val="0"/>
                <w:szCs w:val="21"/>
              </w:rPr>
            </w:pPr>
            <w:r>
              <w:rPr>
                <w:rFonts w:ascii="Times New Roman" w:hAnsi="Times New Roman"/>
                <w:color w:val="232526"/>
                <w:kern w:val="0"/>
                <w:szCs w:val="21"/>
              </w:rPr>
              <w:t>BSA</w:t>
            </w:r>
          </w:p>
        </w:tc>
        <w:tc>
          <w:tcPr>
            <w:tcW w:w="869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0.137</w:t>
            </w:r>
          </w:p>
        </w:tc>
        <w:tc>
          <w:tcPr>
            <w:tcW w:w="1126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0.136</w:t>
            </w:r>
          </w:p>
        </w:tc>
        <w:tc>
          <w:tcPr>
            <w:tcW w:w="1226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0.079</w:t>
            </w:r>
          </w:p>
        </w:tc>
        <w:tc>
          <w:tcPr>
            <w:tcW w:w="1382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0.104</w:t>
            </w:r>
          </w:p>
        </w:tc>
        <w:tc>
          <w:tcPr>
            <w:tcW w:w="963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0.079</w:t>
            </w:r>
          </w:p>
        </w:tc>
      </w:tr>
      <w:tr w:rsidR="00F73A4A">
        <w:trPr>
          <w:trHeight w:val="315"/>
          <w:jc w:val="center"/>
        </w:trPr>
        <w:tc>
          <w:tcPr>
            <w:tcW w:w="2080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BlaR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-CTD</w:t>
            </w:r>
          </w:p>
        </w:tc>
        <w:tc>
          <w:tcPr>
            <w:tcW w:w="869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2.207</w:t>
            </w:r>
          </w:p>
        </w:tc>
        <w:tc>
          <w:tcPr>
            <w:tcW w:w="1126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0.134</w:t>
            </w:r>
          </w:p>
        </w:tc>
        <w:tc>
          <w:tcPr>
            <w:tcW w:w="1226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0.114</w:t>
            </w:r>
          </w:p>
        </w:tc>
        <w:tc>
          <w:tcPr>
            <w:tcW w:w="1382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0.115</w:t>
            </w:r>
          </w:p>
        </w:tc>
        <w:tc>
          <w:tcPr>
            <w:tcW w:w="963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0.205</w:t>
            </w:r>
          </w:p>
        </w:tc>
      </w:tr>
      <w:tr w:rsidR="00F73A4A">
        <w:trPr>
          <w:trHeight w:val="315"/>
          <w:jc w:val="center"/>
        </w:trPr>
        <w:tc>
          <w:tcPr>
            <w:tcW w:w="2080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A138E</w:t>
            </w:r>
          </w:p>
        </w:tc>
        <w:tc>
          <w:tcPr>
            <w:tcW w:w="869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2.489</w:t>
            </w:r>
          </w:p>
        </w:tc>
        <w:tc>
          <w:tcPr>
            <w:tcW w:w="1126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0.171</w:t>
            </w:r>
          </w:p>
        </w:tc>
        <w:tc>
          <w:tcPr>
            <w:tcW w:w="1226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82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0.121</w:t>
            </w:r>
          </w:p>
        </w:tc>
        <w:tc>
          <w:tcPr>
            <w:tcW w:w="963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0.398</w:t>
            </w:r>
          </w:p>
        </w:tc>
      </w:tr>
      <w:tr w:rsidR="00F73A4A">
        <w:trPr>
          <w:trHeight w:val="315"/>
          <w:jc w:val="center"/>
        </w:trPr>
        <w:tc>
          <w:tcPr>
            <w:tcW w:w="2080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Q147K</w:t>
            </w:r>
          </w:p>
        </w:tc>
        <w:tc>
          <w:tcPr>
            <w:tcW w:w="869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2.56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26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6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0.123</w:t>
            </w:r>
          </w:p>
        </w:tc>
        <w:tc>
          <w:tcPr>
            <w:tcW w:w="1382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0.121</w:t>
            </w:r>
          </w:p>
        </w:tc>
        <w:tc>
          <w:tcPr>
            <w:tcW w:w="963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0.303</w:t>
            </w:r>
          </w:p>
        </w:tc>
      </w:tr>
      <w:tr w:rsidR="00F73A4A">
        <w:trPr>
          <w:trHeight w:val="315"/>
          <w:jc w:val="center"/>
        </w:trPr>
        <w:tc>
          <w:tcPr>
            <w:tcW w:w="2080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I188K</w:t>
            </w:r>
          </w:p>
        </w:tc>
        <w:tc>
          <w:tcPr>
            <w:tcW w:w="869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1.773</w:t>
            </w:r>
          </w:p>
        </w:tc>
        <w:tc>
          <w:tcPr>
            <w:tcW w:w="1126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0.157</w:t>
            </w:r>
          </w:p>
        </w:tc>
        <w:tc>
          <w:tcPr>
            <w:tcW w:w="1226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82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0.115</w:t>
            </w:r>
          </w:p>
        </w:tc>
        <w:tc>
          <w:tcPr>
            <w:tcW w:w="963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0.184</w:t>
            </w:r>
          </w:p>
        </w:tc>
      </w:tr>
      <w:tr w:rsidR="00F73A4A">
        <w:trPr>
          <w:trHeight w:val="315"/>
          <w:jc w:val="center"/>
        </w:trPr>
        <w:tc>
          <w:tcPr>
            <w:tcW w:w="2080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S190Y</w:t>
            </w:r>
          </w:p>
        </w:tc>
        <w:tc>
          <w:tcPr>
            <w:tcW w:w="869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1.265</w:t>
            </w:r>
          </w:p>
        </w:tc>
        <w:tc>
          <w:tcPr>
            <w:tcW w:w="1126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0.13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6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0.105</w:t>
            </w:r>
          </w:p>
        </w:tc>
        <w:tc>
          <w:tcPr>
            <w:tcW w:w="1382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0.111</w:t>
            </w:r>
          </w:p>
        </w:tc>
        <w:tc>
          <w:tcPr>
            <w:tcW w:w="963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0.149</w:t>
            </w:r>
          </w:p>
        </w:tc>
      </w:tr>
      <w:tr w:rsidR="00F73A4A">
        <w:trPr>
          <w:trHeight w:val="315"/>
          <w:jc w:val="center"/>
        </w:trPr>
        <w:tc>
          <w:tcPr>
            <w:tcW w:w="2080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V197D</w:t>
            </w:r>
          </w:p>
        </w:tc>
        <w:tc>
          <w:tcPr>
            <w:tcW w:w="869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2.319</w:t>
            </w:r>
          </w:p>
        </w:tc>
        <w:tc>
          <w:tcPr>
            <w:tcW w:w="1126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0.364</w:t>
            </w:r>
          </w:p>
        </w:tc>
        <w:tc>
          <w:tcPr>
            <w:tcW w:w="1226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82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0.229</w:t>
            </w:r>
          </w:p>
        </w:tc>
        <w:tc>
          <w:tcPr>
            <w:tcW w:w="963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0.321</w:t>
            </w:r>
          </w:p>
        </w:tc>
      </w:tr>
      <w:tr w:rsidR="00F73A4A">
        <w:trPr>
          <w:trHeight w:val="305"/>
          <w:jc w:val="center"/>
        </w:trPr>
        <w:tc>
          <w:tcPr>
            <w:tcW w:w="2080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S19C/G24C</w:t>
            </w:r>
          </w:p>
        </w:tc>
        <w:tc>
          <w:tcPr>
            <w:tcW w:w="869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2.472</w:t>
            </w:r>
          </w:p>
        </w:tc>
        <w:tc>
          <w:tcPr>
            <w:tcW w:w="1126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0.347</w:t>
            </w:r>
          </w:p>
        </w:tc>
        <w:tc>
          <w:tcPr>
            <w:tcW w:w="1226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0.34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82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0.187</w:t>
            </w:r>
          </w:p>
        </w:tc>
        <w:tc>
          <w:tcPr>
            <w:tcW w:w="963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0.413</w:t>
            </w:r>
          </w:p>
        </w:tc>
      </w:tr>
      <w:tr w:rsidR="00F73A4A">
        <w:trPr>
          <w:trHeight w:val="285"/>
          <w:jc w:val="center"/>
        </w:trPr>
        <w:tc>
          <w:tcPr>
            <w:tcW w:w="2080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R50C/Q147C</w:t>
            </w:r>
          </w:p>
        </w:tc>
        <w:tc>
          <w:tcPr>
            <w:tcW w:w="869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2.51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26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0.159</w:t>
            </w:r>
          </w:p>
        </w:tc>
        <w:tc>
          <w:tcPr>
            <w:tcW w:w="1226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0.108</w:t>
            </w:r>
          </w:p>
        </w:tc>
        <w:tc>
          <w:tcPr>
            <w:tcW w:w="1382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0.108</w:t>
            </w:r>
          </w:p>
        </w:tc>
        <w:tc>
          <w:tcPr>
            <w:tcW w:w="963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0.255</w:t>
            </w:r>
          </w:p>
        </w:tc>
      </w:tr>
      <w:tr w:rsidR="00F73A4A">
        <w:trPr>
          <w:trHeight w:val="315"/>
          <w:jc w:val="center"/>
        </w:trPr>
        <w:tc>
          <w:tcPr>
            <w:tcW w:w="2080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lastRenderedPageBreak/>
              <w:t>S76C/L96C</w:t>
            </w:r>
          </w:p>
        </w:tc>
        <w:tc>
          <w:tcPr>
            <w:tcW w:w="869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0.35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26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0.13</w:t>
            </w:r>
          </w:p>
        </w:tc>
        <w:tc>
          <w:tcPr>
            <w:tcW w:w="1226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0.138</w:t>
            </w:r>
          </w:p>
        </w:tc>
        <w:tc>
          <w:tcPr>
            <w:tcW w:w="1382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0.133</w:t>
            </w:r>
          </w:p>
        </w:tc>
        <w:tc>
          <w:tcPr>
            <w:tcW w:w="963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0.133</w:t>
            </w:r>
          </w:p>
        </w:tc>
      </w:tr>
      <w:tr w:rsidR="00F73A4A">
        <w:trPr>
          <w:trHeight w:val="319"/>
          <w:jc w:val="center"/>
        </w:trPr>
        <w:tc>
          <w:tcPr>
            <w:tcW w:w="2080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S135C/S145C</w:t>
            </w:r>
          </w:p>
        </w:tc>
        <w:tc>
          <w:tcPr>
            <w:tcW w:w="869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0.46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26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0.116</w:t>
            </w:r>
          </w:p>
        </w:tc>
        <w:tc>
          <w:tcPr>
            <w:tcW w:w="1226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0.098</w:t>
            </w:r>
          </w:p>
        </w:tc>
        <w:tc>
          <w:tcPr>
            <w:tcW w:w="1382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0.101</w:t>
            </w:r>
          </w:p>
        </w:tc>
        <w:tc>
          <w:tcPr>
            <w:tcW w:w="963" w:type="dxa"/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F73A4A">
        <w:trPr>
          <w:trHeight w:val="288"/>
          <w:jc w:val="center"/>
        </w:trPr>
        <w:tc>
          <w:tcPr>
            <w:tcW w:w="2080" w:type="dxa"/>
            <w:tcBorders>
              <w:bottom w:val="single" w:sz="12" w:space="0" w:color="auto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E183C/I188C</w:t>
            </w:r>
          </w:p>
        </w:tc>
        <w:tc>
          <w:tcPr>
            <w:tcW w:w="869" w:type="dxa"/>
            <w:tcBorders>
              <w:bottom w:val="single" w:sz="12" w:space="0" w:color="auto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2.018</w:t>
            </w:r>
          </w:p>
        </w:tc>
        <w:tc>
          <w:tcPr>
            <w:tcW w:w="1126" w:type="dxa"/>
            <w:tcBorders>
              <w:bottom w:val="single" w:sz="12" w:space="0" w:color="auto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0.197</w:t>
            </w:r>
          </w:p>
        </w:tc>
        <w:tc>
          <w:tcPr>
            <w:tcW w:w="1226" w:type="dxa"/>
            <w:tcBorders>
              <w:bottom w:val="single" w:sz="12" w:space="0" w:color="auto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0.124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0.137</w:t>
            </w: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:rsidR="00F73A4A" w:rsidRDefault="00895B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0.396</w:t>
            </w:r>
          </w:p>
        </w:tc>
      </w:tr>
    </w:tbl>
    <w:p w:rsidR="00F73A4A" w:rsidRDefault="00F73A4A">
      <w:pPr>
        <w:widowControl/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F73A4A" w:rsidRDefault="00895B7E">
      <w:pPr>
        <w:widowControl/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Table </w:t>
      </w:r>
      <w:r>
        <w:rPr>
          <w:rFonts w:ascii="Times New Roman" w:hAnsi="Times New Roman" w:hint="eastAsia"/>
          <w:b/>
          <w:sz w:val="24"/>
        </w:rPr>
        <w:t>S6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Binding</w:t>
      </w:r>
      <w:r>
        <w:rPr>
          <w:rFonts w:ascii="Times New Roman" w:hAnsi="Times New Roman"/>
          <w:b/>
          <w:sz w:val="24"/>
        </w:rPr>
        <w:t xml:space="preserve"> sites of I188K/S19C/G24C to β-lactam antibiotics </w:t>
      </w:r>
    </w:p>
    <w:tbl>
      <w:tblPr>
        <w:tblW w:w="84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5245"/>
        <w:gridCol w:w="1159"/>
      </w:tblGrid>
      <w:tr w:rsidR="00F73A4A">
        <w:trPr>
          <w:trHeight w:val="252"/>
        </w:trPr>
        <w:tc>
          <w:tcPr>
            <w:tcW w:w="20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 xml:space="preserve">β-lactams  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8" w:space="0" w:color="FFFFFF"/>
              <w:bottom w:val="single" w:sz="8" w:space="0" w:color="000000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 xml:space="preserve">The </w:t>
            </w:r>
            <w:r>
              <w:rPr>
                <w:rFonts w:ascii="Times New Roman" w:hAnsi="Times New Roman" w:hint="eastAsia"/>
                <w:color w:val="232526"/>
                <w:szCs w:val="21"/>
              </w:rPr>
              <w:t>AA</w:t>
            </w:r>
            <w:r>
              <w:rPr>
                <w:rFonts w:ascii="Times New Roman" w:hAnsi="Times New Roman"/>
                <w:color w:val="232526"/>
                <w:szCs w:val="21"/>
              </w:rPr>
              <w:t xml:space="preserve"> sites involved in the formation of hydrogen bonds to β-lactams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8" w:space="0" w:color="FFFFFF"/>
              <w:bottom w:val="single" w:sz="8" w:space="0" w:color="000000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Scor</w:t>
            </w:r>
            <w:r>
              <w:rPr>
                <w:rFonts w:ascii="Times New Roman" w:hAnsi="Times New Roman" w:hint="eastAsia"/>
                <w:color w:val="232526"/>
                <w:szCs w:val="21"/>
              </w:rPr>
              <w:t>e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single" w:sz="8" w:space="0" w:color="000000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232526"/>
                <w:szCs w:val="21"/>
              </w:rPr>
              <w:t>Pivampicillin</w:t>
            </w:r>
            <w:proofErr w:type="spellEnd"/>
            <w:r>
              <w:rPr>
                <w:rFonts w:ascii="Times New Roman" w:hAnsi="Times New Roman"/>
                <w:color w:val="232526"/>
                <w:szCs w:val="21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S55,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M100,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K</w:t>
            </w:r>
            <w:r>
              <w:rPr>
                <w:rFonts w:ascii="Times New Roman" w:hAnsi="Times New Roman"/>
                <w:kern w:val="0"/>
                <w:szCs w:val="21"/>
              </w:rPr>
              <w:t>192,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6.86↓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232526"/>
                <w:szCs w:val="21"/>
              </w:rPr>
              <w:t>Moxalactam</w:t>
            </w:r>
            <w:proofErr w:type="spellEnd"/>
            <w:r>
              <w:rPr>
                <w:rFonts w:ascii="Times New Roman" w:hAnsi="Times New Roman"/>
                <w:color w:val="232526"/>
                <w:szCs w:val="21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Y</w:t>
            </w:r>
            <w:r>
              <w:rPr>
                <w:rFonts w:ascii="Times New Roman" w:hAnsi="Times New Roman"/>
                <w:kern w:val="0"/>
                <w:szCs w:val="21"/>
              </w:rPr>
              <w:t>87,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S55,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K</w:t>
            </w:r>
            <w:r>
              <w:rPr>
                <w:rFonts w:ascii="Times New Roman" w:hAnsi="Times New Roman"/>
                <w:kern w:val="0"/>
                <w:szCs w:val="21"/>
              </w:rPr>
              <w:t>192,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T195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4.93↑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232526"/>
                <w:szCs w:val="21"/>
              </w:rPr>
              <w:t>Cefapirin</w:t>
            </w:r>
            <w:proofErr w:type="spellEnd"/>
            <w:r>
              <w:rPr>
                <w:rFonts w:ascii="Times New Roman" w:hAnsi="Times New Roman"/>
                <w:color w:val="232526"/>
                <w:szCs w:val="21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K</w:t>
            </w:r>
            <w:r>
              <w:rPr>
                <w:rFonts w:ascii="Times New Roman" w:hAnsi="Times New Roman"/>
                <w:kern w:val="0"/>
                <w:szCs w:val="21"/>
              </w:rPr>
              <w:t>58, M100,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K</w:t>
            </w:r>
            <w:r>
              <w:rPr>
                <w:rFonts w:ascii="Times New Roman" w:hAnsi="Times New Roman"/>
                <w:kern w:val="0"/>
                <w:szCs w:val="21"/>
              </w:rPr>
              <w:t>192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4.78↓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D0D0D"/>
                <w:szCs w:val="21"/>
              </w:rPr>
              <w:t>Cefalotin</w:t>
            </w:r>
            <w:proofErr w:type="spellEnd"/>
            <w:r>
              <w:rPr>
                <w:rFonts w:ascii="Times New Roman" w:hAnsi="Times New Roman"/>
                <w:color w:val="232526"/>
                <w:szCs w:val="21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Y</w:t>
            </w:r>
            <w:r>
              <w:rPr>
                <w:rFonts w:ascii="Times New Roman" w:hAnsi="Times New Roman"/>
                <w:kern w:val="0"/>
                <w:szCs w:val="21"/>
              </w:rPr>
              <w:t>87, S55, 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T195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5.19↓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D0D0D"/>
                <w:szCs w:val="21"/>
              </w:rPr>
              <w:t>Ceftazidime</w:t>
            </w:r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E</w:t>
            </w:r>
            <w:r>
              <w:rPr>
                <w:rFonts w:ascii="Times New Roman" w:hAnsi="Times New Roman"/>
                <w:kern w:val="0"/>
                <w:szCs w:val="21"/>
              </w:rPr>
              <w:t>89, M100, S101,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K</w:t>
            </w:r>
            <w:r>
              <w:rPr>
                <w:rFonts w:ascii="Times New Roman" w:hAnsi="Times New Roman"/>
                <w:kern w:val="0"/>
                <w:szCs w:val="21"/>
              </w:rPr>
              <w:t>192,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T</w:t>
            </w:r>
            <w:r>
              <w:rPr>
                <w:rFonts w:ascii="Times New Roman" w:hAnsi="Times New Roman"/>
                <w:kern w:val="0"/>
                <w:szCs w:val="21"/>
              </w:rPr>
              <w:t>195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5.03↓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D0D0D"/>
                <w:szCs w:val="21"/>
              </w:rPr>
              <w:t>Cloxacillin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S55, 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T105,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T195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3.89↓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D0D0D"/>
                <w:szCs w:val="21"/>
              </w:rPr>
              <w:t>Carbenicillin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S55, S101,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S103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4.37↓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bCs/>
                <w:color w:val="0D0D0D"/>
                <w:szCs w:val="21"/>
              </w:rPr>
              <w:t>Cefoxitin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S55,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S102,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T195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7.84↑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232526"/>
                <w:szCs w:val="21"/>
              </w:rPr>
              <w:t>Cefamandole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S55, 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T105,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T195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6.65↑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D0D0D"/>
                <w:szCs w:val="21"/>
              </w:rPr>
              <w:t>Floxacillin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Y</w:t>
            </w:r>
            <w:r>
              <w:rPr>
                <w:rFonts w:ascii="Times New Roman" w:hAnsi="Times New Roman"/>
                <w:kern w:val="0"/>
                <w:szCs w:val="21"/>
              </w:rPr>
              <w:t>87,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T105,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G</w:t>
            </w:r>
            <w:r>
              <w:rPr>
                <w:rFonts w:ascii="Times New Roman" w:hAnsi="Times New Roman"/>
                <w:kern w:val="0"/>
                <w:szCs w:val="21"/>
              </w:rPr>
              <w:t>194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3.59↓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D0D0D"/>
                <w:szCs w:val="21"/>
              </w:rPr>
              <w:t>Cefotaxime</w:t>
            </w:r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S55,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K</w:t>
            </w:r>
            <w:r>
              <w:rPr>
                <w:rFonts w:ascii="Times New Roman" w:hAnsi="Times New Roman"/>
                <w:kern w:val="0"/>
                <w:szCs w:val="21"/>
              </w:rPr>
              <w:t>58,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S101,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T105,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K</w:t>
            </w:r>
            <w:r>
              <w:rPr>
                <w:rFonts w:ascii="Times New Roman" w:hAnsi="Times New Roman"/>
                <w:kern w:val="0"/>
                <w:szCs w:val="21"/>
              </w:rPr>
              <w:t>192,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T193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3.65↓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D0D0D"/>
                <w:szCs w:val="21"/>
              </w:rPr>
              <w:t>Cefepime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E</w:t>
            </w:r>
            <w:r>
              <w:rPr>
                <w:rFonts w:ascii="Times New Roman" w:hAnsi="Times New Roman"/>
                <w:kern w:val="0"/>
                <w:szCs w:val="21"/>
              </w:rPr>
              <w:t>89, S55, 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T105,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T195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5.54↓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D0D0D"/>
                <w:szCs w:val="21"/>
              </w:rPr>
              <w:t>Cefradine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S55, 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T105,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T195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6.59↓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D0D0D"/>
                <w:szCs w:val="21"/>
              </w:rPr>
              <w:t>Cefalonium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S101,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K</w:t>
            </w:r>
            <w:r>
              <w:rPr>
                <w:rFonts w:ascii="Times New Roman" w:hAnsi="Times New Roman"/>
                <w:kern w:val="0"/>
                <w:szCs w:val="21"/>
              </w:rPr>
              <w:t>192,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G232,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S233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4.72↓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D0D0D"/>
                <w:szCs w:val="21"/>
              </w:rPr>
              <w:t>Cefquinome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S55, 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T195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4.91↓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D0D0D"/>
                <w:szCs w:val="21"/>
              </w:rPr>
              <w:t xml:space="preserve">Penicillin </w:t>
            </w:r>
            <w:r>
              <w:rPr>
                <w:rFonts w:ascii="Times New Roman" w:hAnsi="Times New Roman" w:hint="eastAsia"/>
                <w:color w:val="0D0D0D"/>
                <w:szCs w:val="21"/>
              </w:rPr>
              <w:t>G</w:t>
            </w:r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S55, 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T105,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T195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5.54↑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D0D0D"/>
                <w:kern w:val="0"/>
                <w:szCs w:val="21"/>
                <w:lang w:bidi="ar"/>
              </w:rPr>
              <w:t>Cefuroxime</w:t>
            </w:r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S55, S101,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T195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6.65↑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D0D0D"/>
                <w:szCs w:val="21"/>
              </w:rPr>
              <w:lastRenderedPageBreak/>
              <w:t>Dicloxacillin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S55, 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T105,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T195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4.71↓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D0D0D"/>
                <w:kern w:val="0"/>
                <w:szCs w:val="21"/>
                <w:lang w:bidi="ar"/>
              </w:rPr>
              <w:t>Cefaclor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S55, 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T105,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T195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6.31↑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Cephradine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S55, 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T105,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T195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6.59↑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D0D0D"/>
                <w:szCs w:val="21"/>
              </w:rPr>
              <w:t>Cefazolin</w:t>
            </w:r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S55, 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T105,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T195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7.37↑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D0D0D"/>
                <w:kern w:val="0"/>
                <w:szCs w:val="21"/>
                <w:lang w:bidi="ar"/>
              </w:rPr>
              <w:t>Imipenem</w:t>
            </w:r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S55,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Y</w:t>
            </w:r>
            <w:r>
              <w:rPr>
                <w:rFonts w:ascii="Times New Roman" w:hAnsi="Times New Roman"/>
                <w:kern w:val="0"/>
                <w:szCs w:val="21"/>
              </w:rPr>
              <w:t>87,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E</w:t>
            </w:r>
            <w:r>
              <w:rPr>
                <w:rFonts w:ascii="Times New Roman" w:hAnsi="Times New Roman"/>
                <w:kern w:val="0"/>
                <w:szCs w:val="21"/>
              </w:rPr>
              <w:t>89,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T195,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G232,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S233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4.89↑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D0D0D"/>
                <w:szCs w:val="21"/>
              </w:rPr>
              <w:t>Ampicillin</w:t>
            </w:r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S55, 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T105,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G194,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T195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4.86↑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bCs/>
                <w:color w:val="0D0D0D"/>
                <w:szCs w:val="21"/>
              </w:rPr>
              <w:t>Sulbenicillin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Y</w:t>
            </w:r>
            <w:r>
              <w:rPr>
                <w:rFonts w:ascii="Times New Roman" w:hAnsi="Times New Roman"/>
                <w:kern w:val="0"/>
                <w:szCs w:val="21"/>
              </w:rPr>
              <w:t>87, S101,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T195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3.43↓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D0D0D"/>
                <w:szCs w:val="21"/>
              </w:rPr>
              <w:t>Ticarcillin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S55, 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T105,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T195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4.52↑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D0D0D"/>
                <w:szCs w:val="21"/>
              </w:rPr>
              <w:t>Cefalexin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S55,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E</w:t>
            </w:r>
            <w:r>
              <w:rPr>
                <w:rFonts w:ascii="Times New Roman" w:hAnsi="Times New Roman"/>
                <w:kern w:val="0"/>
                <w:szCs w:val="21"/>
              </w:rPr>
              <w:t>89,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T105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4.06↓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D0D0D"/>
                <w:kern w:val="0"/>
                <w:szCs w:val="21"/>
                <w:lang w:bidi="ar"/>
              </w:rPr>
              <w:t>Cefatriaxone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S55,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E</w:t>
            </w:r>
            <w:r>
              <w:rPr>
                <w:rFonts w:ascii="Times New Roman" w:hAnsi="Times New Roman"/>
                <w:kern w:val="0"/>
                <w:szCs w:val="21"/>
              </w:rPr>
              <w:t>89,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T105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6.71↑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Methicillin</w:t>
            </w:r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K</w:t>
            </w:r>
            <w:r>
              <w:rPr>
                <w:rFonts w:ascii="Times New Roman" w:hAnsi="Times New Roman"/>
                <w:kern w:val="0"/>
                <w:szCs w:val="21"/>
              </w:rPr>
              <w:t>58, 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K</w:t>
            </w:r>
            <w:r>
              <w:rPr>
                <w:rFonts w:ascii="Times New Roman" w:hAnsi="Times New Roman"/>
                <w:kern w:val="0"/>
                <w:szCs w:val="21"/>
              </w:rPr>
              <w:t>192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, </w:t>
            </w:r>
            <w:r>
              <w:rPr>
                <w:rFonts w:ascii="Times New Roman" w:hAnsi="Times New Roman"/>
                <w:kern w:val="0"/>
                <w:szCs w:val="21"/>
              </w:rPr>
              <w:t>T193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4.81↑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D0D0D"/>
                <w:szCs w:val="21"/>
              </w:rPr>
              <w:t>Piperacillin</w:t>
            </w:r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S55, 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T105,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T195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5.01↑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D0D0D"/>
                <w:szCs w:val="21"/>
              </w:rPr>
              <w:t>Azlocillin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S55, 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T105,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T195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5.31↑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232526"/>
                <w:szCs w:val="21"/>
              </w:rPr>
              <w:t>Cefadroxil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S55, 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T105,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T195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5.61↑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D0D0D"/>
                <w:szCs w:val="21"/>
              </w:rPr>
              <w:t>Nafcillin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S55, S103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6.22↑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Cephalosporin</w:t>
            </w:r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S55, 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T105,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T195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7.31↑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D0D0D"/>
                <w:kern w:val="0"/>
                <w:szCs w:val="21"/>
                <w:lang w:bidi="ar"/>
              </w:rPr>
              <w:t>Amoxicillin</w:t>
            </w:r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Y</w:t>
            </w:r>
            <w:r>
              <w:rPr>
                <w:rFonts w:ascii="Times New Roman" w:hAnsi="Times New Roman"/>
                <w:kern w:val="0"/>
                <w:szCs w:val="21"/>
              </w:rPr>
              <w:t>87,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T105,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T193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3.41↓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232526"/>
                <w:szCs w:val="21"/>
              </w:rPr>
              <w:t>Furbenicillin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S55, 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T195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5.50↑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D0D0D"/>
                <w:szCs w:val="21"/>
              </w:rPr>
              <w:t>Oxacillin</w:t>
            </w:r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S55, 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T105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3.14↓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232526"/>
                <w:szCs w:val="21"/>
              </w:rPr>
              <w:t>Aztreonam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S55, 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T105,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W</w:t>
            </w:r>
            <w:r>
              <w:rPr>
                <w:rFonts w:ascii="Times New Roman" w:hAnsi="Times New Roman"/>
                <w:kern w:val="0"/>
                <w:szCs w:val="21"/>
              </w:rPr>
              <w:t>141,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T195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4.53↑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D0D0D"/>
                <w:szCs w:val="21"/>
              </w:rPr>
              <w:t>Ceftiofur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E</w:t>
            </w:r>
            <w:r>
              <w:rPr>
                <w:rFonts w:ascii="Times New Roman" w:hAnsi="Times New Roman"/>
                <w:kern w:val="0"/>
                <w:szCs w:val="21"/>
              </w:rPr>
              <w:t>89,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S55, S103, T195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 xml:space="preserve">4.04↑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232526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232526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232526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232526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232526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D0D0D"/>
                <w:szCs w:val="21"/>
              </w:rPr>
              <w:t>Cefoperazone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S55, 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T195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4.76↑</w:t>
            </w:r>
          </w:p>
        </w:tc>
      </w:tr>
      <w:tr w:rsidR="00F73A4A">
        <w:trPr>
          <w:trHeight w:val="230"/>
        </w:trPr>
        <w:tc>
          <w:tcPr>
            <w:tcW w:w="2068" w:type="dxa"/>
            <w:tcBorders>
              <w:top w:val="nil"/>
              <w:left w:val="nil"/>
              <w:bottom w:val="single" w:sz="12" w:space="0" w:color="auto"/>
              <w:right w:val="single" w:sz="8" w:space="0" w:color="FFFFFF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D0D0D"/>
                <w:szCs w:val="21"/>
              </w:rPr>
              <w:t>Cefminox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8" w:space="0" w:color="FFFFFF"/>
              <w:bottom w:val="single" w:sz="12" w:space="0" w:color="auto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S55, S101, S103,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T193</w:t>
            </w:r>
          </w:p>
        </w:tc>
        <w:tc>
          <w:tcPr>
            <w:tcW w:w="1159" w:type="dxa"/>
            <w:tcBorders>
              <w:top w:val="nil"/>
              <w:left w:val="single" w:sz="8" w:space="0" w:color="FFFFFF"/>
              <w:bottom w:val="single" w:sz="12" w:space="0" w:color="auto"/>
              <w:right w:val="nil"/>
            </w:tcBorders>
            <w:vAlign w:val="center"/>
          </w:tcPr>
          <w:p w:rsidR="00F73A4A" w:rsidRDefault="00895B7E">
            <w:pPr>
              <w:widowControl/>
              <w:rPr>
                <w:rFonts w:ascii="Times New Roman" w:hAnsi="Times New Roman"/>
                <w:color w:val="232526"/>
                <w:szCs w:val="21"/>
              </w:rPr>
            </w:pPr>
            <w:r>
              <w:rPr>
                <w:rFonts w:ascii="Times New Roman" w:hAnsi="Times New Roman"/>
                <w:color w:val="232526"/>
                <w:szCs w:val="21"/>
              </w:rPr>
              <w:t>4.55↑</w:t>
            </w:r>
          </w:p>
        </w:tc>
      </w:tr>
    </w:tbl>
    <w:p w:rsidR="00F73A4A" w:rsidRDefault="00895B7E">
      <w:pPr>
        <w:widowControl/>
        <w:jc w:val="left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 w:hint="eastAsia"/>
          <w:sz w:val="18"/>
          <w:szCs w:val="22"/>
        </w:rPr>
        <w:t xml:space="preserve">Note: </w:t>
      </w:r>
      <w:r>
        <w:rPr>
          <w:rFonts w:ascii="Times New Roman" w:hAnsi="Times New Roman"/>
          <w:sz w:val="18"/>
          <w:szCs w:val="22"/>
        </w:rPr>
        <w:t>The arrow</w:t>
      </w:r>
      <w:r>
        <w:rPr>
          <w:rFonts w:ascii="Times New Roman" w:hAnsi="Times New Roman" w:hint="eastAsia"/>
          <w:sz w:val="18"/>
          <w:szCs w:val="22"/>
        </w:rPr>
        <w:t xml:space="preserve"> "</w:t>
      </w:r>
      <w:r>
        <w:rPr>
          <w:rFonts w:ascii="Times New Roman" w:hAnsi="Times New Roman"/>
          <w:color w:val="232526"/>
          <w:sz w:val="18"/>
          <w:szCs w:val="21"/>
        </w:rPr>
        <w:t>↑</w:t>
      </w:r>
      <w:r>
        <w:rPr>
          <w:rFonts w:ascii="Times New Roman" w:hAnsi="Times New Roman" w:hint="eastAsia"/>
          <w:sz w:val="18"/>
          <w:szCs w:val="22"/>
        </w:rPr>
        <w:t xml:space="preserve">" </w:t>
      </w:r>
      <w:r>
        <w:rPr>
          <w:rFonts w:ascii="Times New Roman" w:hAnsi="Times New Roman"/>
          <w:sz w:val="18"/>
          <w:szCs w:val="22"/>
        </w:rPr>
        <w:t>indicate</w:t>
      </w:r>
      <w:r>
        <w:rPr>
          <w:rFonts w:ascii="Times New Roman" w:hAnsi="Times New Roman" w:hint="eastAsia"/>
          <w:sz w:val="18"/>
          <w:szCs w:val="22"/>
        </w:rPr>
        <w:t>d</w:t>
      </w:r>
      <w:r>
        <w:rPr>
          <w:rFonts w:ascii="Times New Roman" w:hAnsi="Times New Roman"/>
          <w:sz w:val="18"/>
          <w:szCs w:val="22"/>
        </w:rPr>
        <w:t xml:space="preserve"> higher score than wild-type proteins.</w:t>
      </w:r>
      <w:r>
        <w:rPr>
          <w:rFonts w:ascii="Times New Roman" w:hAnsi="Times New Roman" w:hint="eastAsia"/>
          <w:sz w:val="18"/>
          <w:szCs w:val="22"/>
        </w:rPr>
        <w:t xml:space="preserve"> </w:t>
      </w:r>
      <w:r>
        <w:rPr>
          <w:rFonts w:ascii="Times New Roman" w:hAnsi="Times New Roman"/>
          <w:sz w:val="18"/>
          <w:szCs w:val="22"/>
        </w:rPr>
        <w:t xml:space="preserve">The arrow </w:t>
      </w:r>
      <w:r>
        <w:rPr>
          <w:rFonts w:ascii="Times New Roman" w:hAnsi="Times New Roman" w:hint="eastAsia"/>
          <w:sz w:val="18"/>
          <w:szCs w:val="22"/>
        </w:rPr>
        <w:t>"</w:t>
      </w:r>
      <w:r>
        <w:rPr>
          <w:rFonts w:ascii="Times New Roman" w:hAnsi="Times New Roman"/>
          <w:color w:val="232526"/>
          <w:sz w:val="18"/>
          <w:szCs w:val="21"/>
        </w:rPr>
        <w:t>↓</w:t>
      </w:r>
      <w:r>
        <w:rPr>
          <w:rFonts w:ascii="Times New Roman" w:hAnsi="Times New Roman" w:hint="eastAsia"/>
          <w:sz w:val="18"/>
          <w:szCs w:val="22"/>
        </w:rPr>
        <w:t xml:space="preserve">" </w:t>
      </w:r>
      <w:r>
        <w:rPr>
          <w:rFonts w:ascii="Times New Roman" w:hAnsi="Times New Roman"/>
          <w:sz w:val="18"/>
          <w:szCs w:val="22"/>
        </w:rPr>
        <w:t>indicate</w:t>
      </w:r>
      <w:r>
        <w:rPr>
          <w:rFonts w:ascii="Times New Roman" w:hAnsi="Times New Roman" w:hint="eastAsia"/>
          <w:sz w:val="18"/>
          <w:szCs w:val="22"/>
        </w:rPr>
        <w:t>d</w:t>
      </w:r>
      <w:r>
        <w:rPr>
          <w:rFonts w:ascii="Times New Roman" w:hAnsi="Times New Roman"/>
          <w:sz w:val="18"/>
          <w:szCs w:val="22"/>
        </w:rPr>
        <w:t xml:space="preserve"> </w:t>
      </w:r>
      <w:r>
        <w:rPr>
          <w:rFonts w:ascii="Times New Roman" w:hAnsi="Times New Roman" w:hint="eastAsia"/>
          <w:sz w:val="18"/>
          <w:szCs w:val="22"/>
        </w:rPr>
        <w:t>lower</w:t>
      </w:r>
      <w:r>
        <w:rPr>
          <w:rFonts w:ascii="Times New Roman" w:hAnsi="Times New Roman"/>
          <w:sz w:val="18"/>
          <w:szCs w:val="22"/>
        </w:rPr>
        <w:t xml:space="preserve"> score than wild-type proteins.</w:t>
      </w:r>
    </w:p>
    <w:p w:rsidR="00F73A4A" w:rsidRDefault="00F73A4A">
      <w:pPr>
        <w:widowControl/>
        <w:jc w:val="center"/>
        <w:rPr>
          <w:rFonts w:ascii="Times New Roman" w:hAnsi="Times New Roman"/>
          <w:b/>
          <w:bCs/>
          <w:color w:val="0070C0"/>
          <w:kern w:val="0"/>
          <w:sz w:val="24"/>
          <w:shd w:val="clear" w:color="auto" w:fill="FFFFFF"/>
          <w:lang w:bidi="ar"/>
        </w:rPr>
      </w:pPr>
    </w:p>
    <w:p w:rsidR="00F73A4A" w:rsidRDefault="00895B7E">
      <w:pPr>
        <w:widowControl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 w:val="24"/>
        </w:rPr>
        <w:t>Figure legend</w:t>
      </w:r>
    </w:p>
    <w:p w:rsidR="00F73A4A" w:rsidRDefault="00895B7E">
      <w:pPr>
        <w:spacing w:line="480" w:lineRule="auto"/>
        <w:ind w:firstLineChars="200" w:firstLine="482"/>
        <w:rPr>
          <w:rFonts w:ascii="Times New Roman" w:hAnsi="Times New Roman"/>
          <w:sz w:val="24"/>
          <w:lang w:val="pt-BR"/>
        </w:rPr>
      </w:pPr>
      <w:proofErr w:type="gramStart"/>
      <w:r>
        <w:rPr>
          <w:rFonts w:ascii="Times New Roman" w:hAnsi="Times New Roman"/>
          <w:b/>
          <w:sz w:val="24"/>
        </w:rPr>
        <w:t>Fig.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S1</w:t>
      </w:r>
      <w:r>
        <w:rPr>
          <w:rFonts w:ascii="Times New Roman" w:hAnsi="Times New Roman"/>
          <w:b/>
          <w:sz w:val="24"/>
          <w:lang w:val="pt-BR"/>
        </w:rPr>
        <w:t xml:space="preserve"> </w:t>
      </w:r>
      <w:r>
        <w:rPr>
          <w:rFonts w:ascii="Times New Roman" w:hAnsi="Times New Roman" w:hint="eastAsia"/>
          <w:b/>
          <w:sz w:val="24"/>
          <w:lang w:val="pt-BR"/>
        </w:rPr>
        <w:t>E</w:t>
      </w:r>
      <w:r>
        <w:rPr>
          <w:rFonts w:ascii="Times New Roman" w:hAnsi="Times New Roman"/>
          <w:b/>
          <w:sz w:val="24"/>
          <w:lang w:val="pt-BR"/>
        </w:rPr>
        <w:t>xpression of BlaR-CTD protein.</w:t>
      </w:r>
      <w:proofErr w:type="gramEnd"/>
      <w:r>
        <w:rPr>
          <w:rFonts w:ascii="Times New Roman" w:hAnsi="Times New Roman"/>
          <w:sz w:val="24"/>
          <w:lang w:val="pt-BR"/>
        </w:rPr>
        <w:t xml:space="preserve"> Lane 1 was the total cellular protein </w:t>
      </w:r>
      <w:r>
        <w:rPr>
          <w:rFonts w:ascii="Times New Roman" w:hAnsi="Times New Roman" w:hint="eastAsia"/>
          <w:sz w:val="24"/>
          <w:lang w:val="pt-BR"/>
        </w:rPr>
        <w:t>of</w:t>
      </w:r>
      <w:r>
        <w:rPr>
          <w:rFonts w:ascii="Times New Roman" w:hAnsi="Times New Roman"/>
          <w:sz w:val="24"/>
          <w:lang w:val="pt-BR"/>
        </w:rPr>
        <w:t xml:space="preserve"> </w:t>
      </w:r>
      <w:r>
        <w:rPr>
          <w:rFonts w:ascii="Times New Roman" w:hAnsi="Times New Roman"/>
          <w:i/>
          <w:sz w:val="24"/>
          <w:lang w:val="pt-BR"/>
        </w:rPr>
        <w:t>E. coli</w:t>
      </w:r>
      <w:r>
        <w:rPr>
          <w:rFonts w:ascii="Times New Roman" w:hAnsi="Times New Roman"/>
          <w:sz w:val="24"/>
          <w:lang w:val="pt-BR"/>
        </w:rPr>
        <w:t xml:space="preserve"> BL21</w:t>
      </w:r>
      <w:r>
        <w:rPr>
          <w:rFonts w:ascii="Times New Roman" w:hAnsi="Times New Roman" w:hint="eastAsia"/>
          <w:sz w:val="24"/>
          <w:lang w:val="pt-BR"/>
        </w:rPr>
        <w:t>(</w:t>
      </w:r>
      <w:r>
        <w:rPr>
          <w:rFonts w:ascii="Times New Roman" w:hAnsi="Times New Roman"/>
          <w:sz w:val="24"/>
          <w:lang w:val="pt-BR"/>
        </w:rPr>
        <w:t>DE3</w:t>
      </w:r>
      <w:r>
        <w:rPr>
          <w:rFonts w:ascii="Times New Roman" w:hAnsi="Times New Roman" w:hint="eastAsia"/>
          <w:sz w:val="24"/>
          <w:lang w:val="pt-BR"/>
        </w:rPr>
        <w:t>)/pET-28a(+)-</w:t>
      </w:r>
      <w:r>
        <w:rPr>
          <w:rFonts w:ascii="Times New Roman" w:hAnsi="Times New Roman"/>
          <w:sz w:val="24"/>
          <w:lang w:val="pt-BR"/>
        </w:rPr>
        <w:t>BlaR-CTD</w:t>
      </w:r>
      <w:r>
        <w:rPr>
          <w:rFonts w:ascii="Times New Roman" w:hAnsi="Times New Roman" w:hint="eastAsia"/>
          <w:sz w:val="24"/>
          <w:lang w:val="pt-BR"/>
        </w:rPr>
        <w:t xml:space="preserve"> </w:t>
      </w:r>
      <w:r>
        <w:rPr>
          <w:rFonts w:ascii="Times New Roman" w:hAnsi="Times New Roman"/>
          <w:sz w:val="24"/>
          <w:lang w:val="pt-BR"/>
        </w:rPr>
        <w:t xml:space="preserve">after induction by IPTG; </w:t>
      </w:r>
      <w:r>
        <w:rPr>
          <w:rFonts w:ascii="Times New Roman" w:hAnsi="Times New Roman" w:hint="eastAsia"/>
          <w:sz w:val="24"/>
          <w:lang w:val="pt-BR"/>
        </w:rPr>
        <w:t>l</w:t>
      </w:r>
      <w:r>
        <w:rPr>
          <w:rFonts w:ascii="Times New Roman" w:hAnsi="Times New Roman"/>
          <w:sz w:val="24"/>
          <w:lang w:val="pt-BR"/>
        </w:rPr>
        <w:t xml:space="preserve">ane 2 was the soluble prtotein of the sonicated bacterial cell lysates; </w:t>
      </w:r>
      <w:r>
        <w:rPr>
          <w:rFonts w:ascii="Times New Roman" w:hAnsi="Times New Roman" w:hint="eastAsia"/>
          <w:sz w:val="24"/>
          <w:lang w:val="pt-BR"/>
        </w:rPr>
        <w:t>l</w:t>
      </w:r>
      <w:r>
        <w:rPr>
          <w:rFonts w:ascii="Times New Roman" w:hAnsi="Times New Roman"/>
          <w:sz w:val="24"/>
          <w:lang w:val="pt-BR"/>
        </w:rPr>
        <w:t xml:space="preserve">ane 3 was the insoluble proteins of the sonicated bacterial cell lysates. </w:t>
      </w:r>
      <w:proofErr w:type="gramStart"/>
      <w:r>
        <w:rPr>
          <w:rFonts w:ascii="Times New Roman" w:hAnsi="Times New Roman" w:hint="eastAsia"/>
          <w:spacing w:val="2"/>
          <w:sz w:val="24"/>
        </w:rPr>
        <w:t>M</w:t>
      </w:r>
      <w:r>
        <w:rPr>
          <w:rFonts w:ascii="Times New Roman" w:hAnsi="Times New Roman"/>
          <w:spacing w:val="2"/>
          <w:sz w:val="24"/>
        </w:rPr>
        <w:t>,</w:t>
      </w:r>
      <w:r>
        <w:rPr>
          <w:rFonts w:ascii="Times New Roman" w:hAnsi="Times New Roman" w:hint="eastAsia"/>
          <w:spacing w:val="2"/>
          <w:sz w:val="24"/>
        </w:rPr>
        <w:t xml:space="preserve"> </w:t>
      </w:r>
      <w:r>
        <w:rPr>
          <w:rFonts w:ascii="Times New Roman" w:hAnsi="Times New Roman" w:hint="eastAsia"/>
          <w:spacing w:val="2"/>
          <w:sz w:val="24"/>
        </w:rPr>
        <w:t xml:space="preserve">protein </w:t>
      </w:r>
      <w:r>
        <w:rPr>
          <w:rFonts w:ascii="Times New Roman" w:hAnsi="Times New Roman"/>
          <w:spacing w:val="2"/>
          <w:sz w:val="24"/>
        </w:rPr>
        <w:t xml:space="preserve">mass </w:t>
      </w:r>
      <w:r>
        <w:rPr>
          <w:rFonts w:ascii="Times New Roman" w:hAnsi="Times New Roman" w:hint="eastAsia"/>
          <w:spacing w:val="2"/>
          <w:sz w:val="24"/>
        </w:rPr>
        <w:t>marker</w:t>
      </w:r>
      <w:r>
        <w:rPr>
          <w:rFonts w:ascii="Times New Roman" w:hAnsi="Times New Roman"/>
          <w:sz w:val="24"/>
        </w:rPr>
        <w:t>.</w:t>
      </w:r>
      <w:proofErr w:type="gramEnd"/>
    </w:p>
    <w:p w:rsidR="00F73A4A" w:rsidRDefault="00F73A4A">
      <w:pPr>
        <w:spacing w:line="480" w:lineRule="auto"/>
        <w:ind w:firstLineChars="200" w:firstLine="482"/>
        <w:rPr>
          <w:rFonts w:ascii="Times New Roman" w:hAnsi="Times New Roman"/>
          <w:b/>
          <w:sz w:val="24"/>
        </w:rPr>
      </w:pPr>
    </w:p>
    <w:p w:rsidR="00F73A4A" w:rsidRDefault="00895B7E">
      <w:pPr>
        <w:spacing w:line="480" w:lineRule="auto"/>
        <w:ind w:firstLineChars="200" w:firstLine="482"/>
        <w:rPr>
          <w:rFonts w:ascii="Times New Roman" w:hAnsi="Times New Roman"/>
          <w:sz w:val="24"/>
          <w:lang w:val="pt-BR"/>
        </w:rPr>
      </w:pPr>
      <w:proofErr w:type="gramStart"/>
      <w:r>
        <w:rPr>
          <w:rFonts w:ascii="Times New Roman" w:hAnsi="Times New Roman"/>
          <w:b/>
          <w:sz w:val="24"/>
        </w:rPr>
        <w:t>Fig.</w:t>
      </w:r>
      <w:proofErr w:type="gramEnd"/>
      <w:r>
        <w:rPr>
          <w:rFonts w:ascii="Times New Roman" w:hAnsi="Times New Roman"/>
          <w:b/>
          <w:sz w:val="24"/>
        </w:rPr>
        <w:t xml:space="preserve"> S</w:t>
      </w:r>
      <w:r>
        <w:rPr>
          <w:rFonts w:ascii="Times New Roman" w:hAnsi="Times New Roman" w:hint="eastAsia"/>
          <w:b/>
          <w:sz w:val="24"/>
        </w:rPr>
        <w:t>2</w:t>
      </w:r>
      <w:r>
        <w:rPr>
          <w:rFonts w:ascii="Times New Roman" w:hAnsi="Times New Roman"/>
          <w:b/>
          <w:sz w:val="24"/>
          <w:lang w:val="pt-BR"/>
        </w:rPr>
        <w:t xml:space="preserve"> </w:t>
      </w:r>
      <w:r>
        <w:rPr>
          <w:rFonts w:ascii="Times New Roman" w:hAnsi="Times New Roman" w:hint="eastAsia"/>
          <w:b/>
          <w:sz w:val="24"/>
          <w:lang w:val="pt-BR"/>
        </w:rPr>
        <w:t>Standard curve of cysteine based on DTNB</w:t>
      </w:r>
      <w:r>
        <w:rPr>
          <w:rFonts w:ascii="Times New Roman" w:hAnsi="Times New Roman"/>
          <w:b/>
          <w:sz w:val="24"/>
          <w:lang w:val="pt-BR"/>
        </w:rPr>
        <w:t>.</w:t>
      </w:r>
      <w:r>
        <w:rPr>
          <w:rFonts w:ascii="Times New Roman" w:hAnsi="Times New Roman"/>
          <w:sz w:val="24"/>
          <w:lang w:val="pt-BR"/>
        </w:rPr>
        <w:t xml:space="preserve"> </w:t>
      </w:r>
      <w:r>
        <w:rPr>
          <w:rFonts w:ascii="Times New Roman" w:hAnsi="Times New Roman" w:hint="eastAsia"/>
          <w:sz w:val="24"/>
          <w:lang w:val="pt-BR"/>
        </w:rPr>
        <w:t>The abscissa is the concentration of cysteine and the ordinate is the absorbance at 412 nm.</w:t>
      </w:r>
    </w:p>
    <w:p w:rsidR="00F73A4A" w:rsidRDefault="00F73A4A">
      <w:pPr>
        <w:spacing w:line="480" w:lineRule="auto"/>
        <w:ind w:firstLineChars="200" w:firstLine="480"/>
        <w:rPr>
          <w:rFonts w:ascii="Times New Roman" w:hAnsi="Times New Roman"/>
          <w:sz w:val="24"/>
          <w:lang w:val="pt-BR"/>
        </w:rPr>
      </w:pPr>
    </w:p>
    <w:p w:rsidR="00F73A4A" w:rsidRDefault="00895B7E">
      <w:pPr>
        <w:spacing w:line="480" w:lineRule="auto"/>
        <w:ind w:firstLineChars="200" w:firstLine="482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Fig.</w:t>
      </w:r>
      <w:proofErr w:type="gramEnd"/>
      <w:r>
        <w:rPr>
          <w:rFonts w:ascii="Times New Roman" w:hAnsi="Times New Roman"/>
          <w:b/>
          <w:sz w:val="24"/>
        </w:rPr>
        <w:t xml:space="preserve"> S</w:t>
      </w:r>
      <w:r>
        <w:rPr>
          <w:rFonts w:ascii="Times New Roman" w:hAnsi="Times New Roman" w:hint="eastAsia"/>
          <w:b/>
          <w:sz w:val="24"/>
        </w:rPr>
        <w:t xml:space="preserve">3 </w:t>
      </w:r>
      <w:proofErr w:type="gramStart"/>
      <w:r>
        <w:rPr>
          <w:rFonts w:ascii="Times New Roman" w:hAnsi="Times New Roman" w:hint="eastAsia"/>
          <w:b/>
          <w:bCs/>
          <w:color w:val="0070C0"/>
          <w:kern w:val="0"/>
          <w:sz w:val="24"/>
          <w:shd w:val="clear" w:color="auto" w:fill="FFFFFF"/>
          <w:lang w:bidi="ar"/>
        </w:rPr>
        <w:t>The</w:t>
      </w:r>
      <w:proofErr w:type="gramEnd"/>
      <w:r>
        <w:rPr>
          <w:rFonts w:ascii="Times New Roman" w:hAnsi="Times New Roman" w:hint="eastAsia"/>
          <w:b/>
          <w:bCs/>
          <w:color w:val="0070C0"/>
          <w:kern w:val="0"/>
          <w:sz w:val="24"/>
          <w:shd w:val="clear" w:color="auto" w:fill="FFFFFF"/>
          <w:lang w:bidi="ar"/>
        </w:rPr>
        <w:t xml:space="preserve"> DNA and amino acid sequences of </w:t>
      </w:r>
      <w:r>
        <w:rPr>
          <w:rFonts w:ascii="Times New Roman" w:hAnsi="Times New Roman"/>
          <w:b/>
          <w:bCs/>
          <w:color w:val="0070C0"/>
          <w:kern w:val="0"/>
          <w:sz w:val="24"/>
          <w:shd w:val="clear" w:color="auto" w:fill="FFFFFF"/>
          <w:lang w:bidi="ar"/>
        </w:rPr>
        <w:t xml:space="preserve">recombinant </w:t>
      </w:r>
      <w:r>
        <w:rPr>
          <w:rFonts w:ascii="Times New Roman" w:hAnsi="Times New Roman"/>
          <w:b/>
          <w:bCs/>
          <w:color w:val="0070C0"/>
          <w:kern w:val="0"/>
          <w:sz w:val="24"/>
          <w:shd w:val="clear" w:color="auto" w:fill="FFFFFF"/>
          <w:lang w:bidi="ar"/>
        </w:rPr>
        <w:t xml:space="preserve">wildtype </w:t>
      </w:r>
      <w:proofErr w:type="spellStart"/>
      <w:r>
        <w:rPr>
          <w:rFonts w:ascii="Times New Roman" w:hAnsi="Times New Roman" w:hint="eastAsia"/>
          <w:b/>
          <w:bCs/>
          <w:color w:val="0070C0"/>
          <w:kern w:val="0"/>
          <w:sz w:val="24"/>
          <w:shd w:val="clear" w:color="auto" w:fill="FFFFFF"/>
          <w:lang w:bidi="ar"/>
        </w:rPr>
        <w:t>BlaR</w:t>
      </w:r>
      <w:proofErr w:type="spellEnd"/>
      <w:r>
        <w:rPr>
          <w:rFonts w:ascii="Times New Roman" w:hAnsi="Times New Roman" w:hint="eastAsia"/>
          <w:b/>
          <w:bCs/>
          <w:color w:val="0070C0"/>
          <w:kern w:val="0"/>
          <w:sz w:val="24"/>
          <w:shd w:val="clear" w:color="auto" w:fill="FFFFFF"/>
          <w:lang w:bidi="ar"/>
        </w:rPr>
        <w:t xml:space="preserve">-CTD protein. </w:t>
      </w:r>
      <w:r>
        <w:rPr>
          <w:rFonts w:ascii="Times New Roman" w:hAnsi="Times New Roman" w:hint="eastAsia"/>
          <w:color w:val="0070C0"/>
          <w:kern w:val="0"/>
          <w:sz w:val="24"/>
          <w:shd w:val="clear" w:color="auto" w:fill="FFFFFF"/>
          <w:lang w:bidi="ar"/>
        </w:rPr>
        <w:t xml:space="preserve">The </w:t>
      </w:r>
      <w:r>
        <w:rPr>
          <w:rFonts w:ascii="Times New Roman" w:hAnsi="Times New Roman"/>
          <w:color w:val="0070C0"/>
          <w:kern w:val="0"/>
          <w:sz w:val="24"/>
          <w:shd w:val="clear" w:color="auto" w:fill="FFFFFF"/>
          <w:lang w:bidi="ar"/>
        </w:rPr>
        <w:t>recombinant</w:t>
      </w:r>
      <w:r>
        <w:rPr>
          <w:rFonts w:ascii="Times New Roman" w:hAnsi="Times New Roman" w:hint="eastAsia"/>
          <w:color w:val="0070C0"/>
          <w:kern w:val="0"/>
          <w:sz w:val="24"/>
          <w:shd w:val="clear" w:color="auto" w:fill="FFFFFF"/>
          <w:lang w:bidi="ar"/>
        </w:rPr>
        <w:t xml:space="preserve"> protein</w:t>
      </w:r>
      <w:r>
        <w:rPr>
          <w:rFonts w:ascii="Times New Roman" w:hAnsi="Times New Roman"/>
          <w:color w:val="0070C0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ascii="Times New Roman" w:hAnsi="Times New Roman" w:hint="eastAsia"/>
          <w:color w:val="0070C0"/>
          <w:kern w:val="0"/>
          <w:sz w:val="24"/>
          <w:shd w:val="clear" w:color="auto" w:fill="FFFFFF"/>
          <w:lang w:bidi="ar"/>
        </w:rPr>
        <w:t xml:space="preserve">included </w:t>
      </w:r>
      <w:proofErr w:type="spellStart"/>
      <w:r>
        <w:rPr>
          <w:rFonts w:ascii="Times New Roman" w:hAnsi="Times New Roman" w:hint="eastAsia"/>
          <w:color w:val="0070C0"/>
          <w:kern w:val="0"/>
          <w:sz w:val="24"/>
          <w:shd w:val="clear" w:color="auto" w:fill="FFFFFF"/>
          <w:lang w:bidi="ar"/>
        </w:rPr>
        <w:t>BlaR</w:t>
      </w:r>
      <w:proofErr w:type="spellEnd"/>
      <w:r>
        <w:rPr>
          <w:rFonts w:ascii="Times New Roman" w:hAnsi="Times New Roman" w:hint="eastAsia"/>
          <w:color w:val="0070C0"/>
          <w:kern w:val="0"/>
          <w:sz w:val="24"/>
          <w:shd w:val="clear" w:color="auto" w:fill="FFFFFF"/>
          <w:lang w:bidi="ar"/>
        </w:rPr>
        <w:t xml:space="preserve">-CTD protein </w:t>
      </w:r>
      <w:r>
        <w:rPr>
          <w:rFonts w:ascii="Times New Roman" w:hAnsi="Times New Roman"/>
          <w:color w:val="0070C0"/>
          <w:kern w:val="0"/>
          <w:sz w:val="24"/>
          <w:shd w:val="clear" w:color="auto" w:fill="FFFFFF"/>
          <w:lang w:bidi="ar"/>
        </w:rPr>
        <w:t xml:space="preserve">(amino acid number 1 to 254) </w:t>
      </w:r>
      <w:r>
        <w:rPr>
          <w:rFonts w:ascii="Times New Roman" w:hAnsi="Times New Roman" w:hint="eastAsia"/>
          <w:color w:val="0070C0"/>
          <w:kern w:val="0"/>
          <w:sz w:val="24"/>
          <w:shd w:val="clear" w:color="auto" w:fill="FFFFFF"/>
          <w:lang w:bidi="ar"/>
        </w:rPr>
        <w:t xml:space="preserve">and </w:t>
      </w:r>
      <w:r>
        <w:rPr>
          <w:rFonts w:ascii="Times New Roman" w:hAnsi="Times New Roman"/>
          <w:color w:val="0070C0"/>
          <w:kern w:val="0"/>
          <w:sz w:val="24"/>
          <w:shd w:val="clear" w:color="auto" w:fill="FFFFFF"/>
          <w:lang w:bidi="ar"/>
        </w:rPr>
        <w:t>an</w:t>
      </w:r>
      <w:r>
        <w:rPr>
          <w:rFonts w:ascii="Times New Roman" w:hAnsi="Times New Roman" w:hint="eastAsia"/>
          <w:color w:val="0070C0"/>
          <w:kern w:val="0"/>
          <w:sz w:val="24"/>
          <w:shd w:val="clear" w:color="auto" w:fill="FFFFFF"/>
          <w:lang w:bidi="ar"/>
        </w:rPr>
        <w:t xml:space="preserve"> N-terminal </w:t>
      </w:r>
      <w:r>
        <w:rPr>
          <w:rFonts w:ascii="Times New Roman" w:hAnsi="Times New Roman"/>
          <w:color w:val="0070C0"/>
          <w:kern w:val="0"/>
          <w:sz w:val="24"/>
          <w:shd w:val="clear" w:color="auto" w:fill="FFFFFF"/>
          <w:lang w:bidi="ar"/>
        </w:rPr>
        <w:t>extension peptide</w:t>
      </w:r>
      <w:r>
        <w:rPr>
          <w:rFonts w:ascii="Times New Roman" w:hAnsi="Times New Roman" w:hint="eastAsia"/>
          <w:color w:val="0070C0"/>
          <w:kern w:val="0"/>
          <w:sz w:val="24"/>
          <w:shd w:val="clear" w:color="auto" w:fill="FFFFFF"/>
          <w:lang w:bidi="ar"/>
        </w:rPr>
        <w:t xml:space="preserve"> containing H</w:t>
      </w:r>
      <w:r>
        <w:rPr>
          <w:rFonts w:ascii="Times New Roman" w:hAnsi="Times New Roman"/>
          <w:color w:val="0070C0"/>
          <w:kern w:val="0"/>
          <w:sz w:val="24"/>
          <w:shd w:val="clear" w:color="auto" w:fill="FFFFFF"/>
          <w:lang w:bidi="ar"/>
        </w:rPr>
        <w:t>is</w:t>
      </w:r>
      <w:r>
        <w:rPr>
          <w:rFonts w:ascii="Times New Roman" w:hAnsi="Times New Roman" w:hint="eastAsia"/>
          <w:color w:val="0070C0"/>
          <w:kern w:val="0"/>
          <w:sz w:val="24"/>
          <w:shd w:val="clear" w:color="auto" w:fill="FFFFFF"/>
          <w:lang w:bidi="ar"/>
        </w:rPr>
        <w:t xml:space="preserve"> tag</w:t>
      </w:r>
      <w:r>
        <w:rPr>
          <w:rFonts w:ascii="Times New Roman" w:hAnsi="Times New Roman"/>
          <w:color w:val="0070C0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ascii="Times New Roman" w:hAnsi="Times New Roman"/>
          <w:color w:val="0070C0"/>
          <w:kern w:val="0"/>
          <w:sz w:val="24"/>
          <w:shd w:val="clear" w:color="auto" w:fill="FFFFFF"/>
          <w:lang w:bidi="ar"/>
        </w:rPr>
        <w:t>from</w:t>
      </w:r>
      <w:r>
        <w:rPr>
          <w:rFonts w:ascii="Times New Roman" w:hAnsi="Times New Roman"/>
          <w:color w:val="0070C0"/>
          <w:kern w:val="0"/>
          <w:sz w:val="24"/>
          <w:shd w:val="clear" w:color="auto" w:fill="FFFFFF"/>
          <w:lang w:bidi="ar"/>
        </w:rPr>
        <w:t xml:space="preserve"> pET28a vector</w:t>
      </w:r>
      <w:r>
        <w:rPr>
          <w:rFonts w:ascii="Times New Roman" w:hAnsi="Times New Roman"/>
          <w:color w:val="0070C0"/>
          <w:kern w:val="0"/>
          <w:sz w:val="24"/>
          <w:shd w:val="clear" w:color="auto" w:fill="FFFFFF"/>
          <w:lang w:bidi="ar"/>
        </w:rPr>
        <w:t xml:space="preserve"> (</w:t>
      </w:r>
      <w:r>
        <w:rPr>
          <w:rFonts w:ascii="Times New Roman" w:hAnsi="Times New Roman"/>
          <w:color w:val="0070C0"/>
          <w:kern w:val="0"/>
          <w:sz w:val="24"/>
          <w:shd w:val="clear" w:color="auto" w:fill="FFFFFF"/>
          <w:lang w:bidi="ar"/>
        </w:rPr>
        <w:t>amino acid number -34 to -1</w:t>
      </w:r>
      <w:r>
        <w:rPr>
          <w:rFonts w:ascii="Times New Roman" w:hAnsi="Times New Roman"/>
          <w:color w:val="0070C0"/>
          <w:kern w:val="0"/>
          <w:sz w:val="24"/>
          <w:shd w:val="clear" w:color="auto" w:fill="FFFFFF"/>
          <w:lang w:bidi="ar"/>
        </w:rPr>
        <w:t>)</w:t>
      </w:r>
      <w:r>
        <w:rPr>
          <w:rFonts w:ascii="Times New Roman" w:hAnsi="Times New Roman" w:hint="eastAsia"/>
          <w:color w:val="0070C0"/>
          <w:kern w:val="0"/>
          <w:sz w:val="24"/>
          <w:shd w:val="clear" w:color="auto" w:fill="FFFFFF"/>
          <w:lang w:bidi="ar"/>
        </w:rPr>
        <w:t xml:space="preserve">. </w:t>
      </w:r>
    </w:p>
    <w:p w:rsidR="00F73A4A" w:rsidRDefault="00F73A4A">
      <w:pPr>
        <w:widowControl/>
        <w:jc w:val="left"/>
        <w:rPr>
          <w:rFonts w:ascii="Times New Roman" w:hAnsi="Times New Roman"/>
          <w:szCs w:val="22"/>
        </w:rPr>
      </w:pPr>
    </w:p>
    <w:p w:rsidR="00F73A4A" w:rsidRDefault="00895B7E">
      <w:pPr>
        <w:widowControl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 w:val="24"/>
        </w:rPr>
        <w:t>Fig.S1</w:t>
      </w:r>
      <w:r>
        <w:rPr>
          <w:rFonts w:ascii="Times New Roman" w:hAnsi="Times New Roman"/>
          <w:b/>
          <w:color w:val="0D0D0D"/>
          <w:sz w:val="24"/>
          <w:lang w:val="pt-BR"/>
        </w:rPr>
        <w:t xml:space="preserve"> </w:t>
      </w:r>
    </w:p>
    <w:p w:rsidR="00F73A4A" w:rsidRDefault="00895B7E">
      <w:pPr>
        <w:widowControl/>
        <w:jc w:val="left"/>
        <w:rPr>
          <w:rFonts w:ascii="Times New Roman" w:hAnsi="Times New Roman"/>
          <w:szCs w:val="22"/>
        </w:rPr>
      </w:pPr>
      <w:r>
        <w:rPr>
          <w:rFonts w:ascii="Times New Roman" w:eastAsia="SimHei" w:hAnsi="Times New Roman"/>
          <w:noProof/>
          <w:color w:val="0D0D0D"/>
          <w:sz w:val="24"/>
          <w:lang w:eastAsia="en-US"/>
        </w:rPr>
        <w:lastRenderedPageBreak/>
        <w:drawing>
          <wp:inline distT="0" distB="0" distL="0" distR="0" wp14:anchorId="403CBE3D" wp14:editId="755AF995">
            <wp:extent cx="2105025" cy="2449830"/>
            <wp:effectExtent l="0" t="0" r="9525" b="7620"/>
            <wp:docPr id="1" name="图片 1" descr="20161130BCTD全上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61130BCTD全上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A4A" w:rsidRDefault="00F73A4A"/>
    <w:p w:rsidR="00F73A4A" w:rsidRDefault="00895B7E">
      <w:r>
        <w:rPr>
          <w:rFonts w:ascii="Times New Roman" w:hAnsi="Times New Roman"/>
          <w:b/>
          <w:sz w:val="24"/>
        </w:rPr>
        <w:t>Fig.S</w:t>
      </w:r>
      <w:r>
        <w:rPr>
          <w:rFonts w:ascii="Times New Roman" w:hAnsi="Times New Roman" w:hint="eastAsia"/>
          <w:b/>
          <w:sz w:val="24"/>
        </w:rPr>
        <w:t>2</w:t>
      </w:r>
    </w:p>
    <w:p w:rsidR="00F73A4A" w:rsidRDefault="00895B7E">
      <w:pPr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noProof/>
          <w:color w:val="0D0D0D" w:themeColor="text1" w:themeTint="F2"/>
          <w:lang w:eastAsia="en-US"/>
        </w:rPr>
        <w:drawing>
          <wp:inline distT="0" distB="0" distL="0" distR="0" wp14:anchorId="3E25B7A6" wp14:editId="48033225">
            <wp:extent cx="4286250" cy="2543175"/>
            <wp:effectExtent l="0" t="0" r="0" b="9525"/>
            <wp:docPr id="14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73A4A" w:rsidRDefault="00895B7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Fig.S</w:t>
      </w:r>
      <w:r>
        <w:rPr>
          <w:rFonts w:ascii="Times New Roman" w:hAnsi="Times New Roman" w:hint="eastAsia"/>
          <w:b/>
          <w:sz w:val="24"/>
        </w:rPr>
        <w:t>3</w:t>
      </w:r>
    </w:p>
    <w:p w:rsidR="00F73A4A" w:rsidRDefault="00895B7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en-US"/>
        </w:rPr>
        <w:lastRenderedPageBreak/>
        <w:drawing>
          <wp:inline distT="0" distB="0" distL="114300" distR="114300" wp14:anchorId="1786E001" wp14:editId="2C4C42AF">
            <wp:extent cx="5273675" cy="8587740"/>
            <wp:effectExtent l="0" t="0" r="3175" b="381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58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A4A" w:rsidRDefault="00F73A4A">
      <w:pPr>
        <w:rPr>
          <w:rFonts w:ascii="Times New Roman" w:hAnsi="Times New Roman"/>
          <w:color w:val="0D0D0D" w:themeColor="text1" w:themeTint="F2"/>
        </w:rPr>
      </w:pPr>
    </w:p>
    <w:sectPr w:rsidR="00F73A4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an [2]">
    <w15:presenceInfo w15:providerId="None" w15:userId="nan [2]"/>
  </w15:person>
  <w15:person w15:author="hzau">
    <w15:presenceInfo w15:providerId="None" w15:userId="hz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7"/>
  </w:docVars>
  <w:rsids>
    <w:rsidRoot w:val="00DC5A72"/>
    <w:rsid w:val="00364773"/>
    <w:rsid w:val="005F7D95"/>
    <w:rsid w:val="006E5AFE"/>
    <w:rsid w:val="00726FC4"/>
    <w:rsid w:val="0075331B"/>
    <w:rsid w:val="00803FCD"/>
    <w:rsid w:val="00895B7E"/>
    <w:rsid w:val="00DC5A72"/>
    <w:rsid w:val="00DF28EC"/>
    <w:rsid w:val="00ED422A"/>
    <w:rsid w:val="00F73A4A"/>
    <w:rsid w:val="00F84277"/>
    <w:rsid w:val="00F85290"/>
    <w:rsid w:val="04DF370F"/>
    <w:rsid w:val="0E8B427C"/>
    <w:rsid w:val="0F380EE0"/>
    <w:rsid w:val="107A51E1"/>
    <w:rsid w:val="205B3895"/>
    <w:rsid w:val="26FF2BB5"/>
    <w:rsid w:val="309A5A98"/>
    <w:rsid w:val="3B577A9B"/>
    <w:rsid w:val="666B0A29"/>
    <w:rsid w:val="6FAC0AAA"/>
    <w:rsid w:val="7E07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high-light-bg4">
    <w:name w:val="high-light-bg4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Calibri" w:eastAsia="SimSun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high-light-bg4">
    <w:name w:val="high-light-bg4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9616;&#22312;\&#35797;&#39564;&#32467;&#26524;\&#23425;&#20339;&#22241;&#37238;&#26631;&#20202;\20170324&#21322;&#33009;&#27688;&#37240;&#26631;&#20934;&#26354;&#3244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222222222222"/>
          <c:y val="5.0925925925925902E-2"/>
          <c:w val="0.85422222222222199"/>
          <c:h val="0.83680555555555602"/>
        </c:manualLayout>
      </c:layout>
      <c:scatterChart>
        <c:scatterStyle val="lineMarker"/>
        <c:varyColors val="0"/>
        <c:ser>
          <c:idx val="0"/>
          <c:order val="0"/>
          <c:spPr>
            <a:ln w="28575" cap="rnd" cmpd="sng" algn="ctr">
              <a:noFill/>
              <a:prstDash val="solid"/>
              <a:round/>
            </a:ln>
          </c:spPr>
          <c:trendline>
            <c:trendlineType val="linear"/>
            <c:intercept val="0"/>
            <c:dispRSqr val="1"/>
            <c:dispEq val="1"/>
            <c:trendlineLbl>
              <c:layout>
                <c:manualLayout>
                  <c:x val="-1.4583333333333301E-2"/>
                  <c:y val="0.243055555555556"/>
                </c:manualLayout>
              </c:layout>
              <c:tx>
                <c:rich>
                  <a:bodyPr rot="0" spcFirstLastPara="0" vertOverflow="ellipsis" vert="horz" wrap="square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charset="0"/>
                        <a:ea typeface="+mn-ea"/>
                        <a:cs typeface="Times New Roman" panose="02020603050405020304" charset="0"/>
                      </a:defRPr>
                    </a:pPr>
                    <a:r>
                      <a:rPr lang="en-US"/>
                      <a:t>y = 2.2371x
R = 0.9964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[20170324半胱氨酸标准曲线.xlsx]Sheet1!$B$4:$B$11</c:f>
              <c:numCache>
                <c:formatCode>General</c:formatCode>
                <c:ptCount val="8"/>
                <c:pt idx="0">
                  <c:v>0</c:v>
                </c:pt>
                <c:pt idx="1">
                  <c:v>1.5625E-2</c:v>
                </c:pt>
                <c:pt idx="2">
                  <c:v>3.125E-2</c:v>
                </c:pt>
                <c:pt idx="3">
                  <c:v>6.25E-2</c:v>
                </c:pt>
                <c:pt idx="4">
                  <c:v>0.125</c:v>
                </c:pt>
                <c:pt idx="5">
                  <c:v>0.25</c:v>
                </c:pt>
                <c:pt idx="6">
                  <c:v>0.5</c:v>
                </c:pt>
                <c:pt idx="7">
                  <c:v>1</c:v>
                </c:pt>
              </c:numCache>
            </c:numRef>
          </c:xVal>
          <c:yVal>
            <c:numRef>
              <c:f>[20170324半胱氨酸标准曲线.xlsx]Sheet1!$C$4:$C$11</c:f>
              <c:numCache>
                <c:formatCode>General</c:formatCode>
                <c:ptCount val="8"/>
                <c:pt idx="0">
                  <c:v>-9.6907999999999994E-3</c:v>
                </c:pt>
                <c:pt idx="1">
                  <c:v>-1.575E-3</c:v>
                </c:pt>
                <c:pt idx="2">
                  <c:v>5.1639999999999998E-2</c:v>
                </c:pt>
                <c:pt idx="3">
                  <c:v>0.10947999999999999</c:v>
                </c:pt>
                <c:pt idx="4">
                  <c:v>0.27768999999999999</c:v>
                </c:pt>
                <c:pt idx="5">
                  <c:v>0.49264999999999998</c:v>
                </c:pt>
                <c:pt idx="6">
                  <c:v>1.2633000000000001</c:v>
                </c:pt>
                <c:pt idx="7">
                  <c:v>2.1846000000000001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0551040"/>
        <c:axId val="479200384"/>
      </c:scatterChart>
      <c:valAx>
        <c:axId val="350551040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r>
                  <a:rPr lang="en-US" b="0"/>
                  <a:t>C</a:t>
                </a:r>
                <a:r>
                  <a:rPr lang="en-US" b="0" baseline="-25000"/>
                  <a:t>(Cysteine)</a:t>
                </a:r>
                <a:r>
                  <a:rPr lang="en-US" b="0"/>
                  <a:t>(mM)</a:t>
                </a:r>
              </a:p>
            </c:rich>
          </c:tx>
          <c:layout>
            <c:manualLayout>
              <c:xMode val="edge"/>
              <c:yMode val="edge"/>
              <c:x val="0.395666666666667"/>
              <c:y val="0.9016203703703700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9050" cap="flat" cmpd="sng" algn="ctr">
            <a:solidFill>
              <a:schemeClr val="tx1"/>
            </a:solidFill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479200384"/>
        <c:crosses val="autoZero"/>
        <c:crossBetween val="midCat"/>
      </c:valAx>
      <c:valAx>
        <c:axId val="479200384"/>
        <c:scaling>
          <c:orientation val="minMax"/>
        </c:scaling>
        <c:delete val="0"/>
        <c:axPos val="l"/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r>
                  <a:rPr lang="en-US" b="0"/>
                  <a:t>A412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19050" cap="flat" cmpd="sng" algn="ctr">
            <a:solidFill>
              <a:schemeClr val="tx1"/>
            </a:solidFill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50551040"/>
        <c:crosses val="autoZero"/>
        <c:crossBetween val="midCat"/>
      </c:valAx>
      <c:spPr>
        <a:ln>
          <a:noFill/>
        </a:ln>
      </c:spPr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1057</Words>
  <Characters>5795</Characters>
  <Application>Microsoft Office Word</Application>
  <DocSecurity>0</DocSecurity>
  <Lines>643</Lines>
  <Paragraphs>622</Paragraphs>
  <ScaleCrop>false</ScaleCrop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</dc:creator>
  <cp:lastModifiedBy>AJTUALA</cp:lastModifiedBy>
  <cp:revision>6</cp:revision>
  <dcterms:created xsi:type="dcterms:W3CDTF">2018-08-18T12:14:00Z</dcterms:created>
  <dcterms:modified xsi:type="dcterms:W3CDTF">2019-03-21T13:52:00Z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