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E" w:rsidRPr="008874BE" w:rsidRDefault="0088209E" w:rsidP="0088209E">
      <w:r w:rsidRPr="00F9040A">
        <w:rPr>
          <w:rFonts w:hint="eastAsia"/>
          <w:b/>
        </w:rPr>
        <w:t xml:space="preserve">Supplementary Table </w:t>
      </w:r>
      <w:r>
        <w:rPr>
          <w:rFonts w:hint="eastAsia"/>
          <w:b/>
        </w:rPr>
        <w:t>S6</w:t>
      </w:r>
      <w:r>
        <w:rPr>
          <w:rFonts w:hint="eastAsia"/>
        </w:rPr>
        <w:t xml:space="preserve"> </w:t>
      </w:r>
      <w:r w:rsidRPr="002C116E">
        <w:rPr>
          <w:rFonts w:hint="eastAsia"/>
          <w:szCs w:val="21"/>
        </w:rPr>
        <w:t xml:space="preserve">Analysis of molecular variance (AMOVA) for the </w:t>
      </w:r>
      <w:r>
        <w:rPr>
          <w:rFonts w:hint="eastAsia"/>
          <w:szCs w:val="21"/>
        </w:rPr>
        <w:t>five</w:t>
      </w:r>
      <w:r w:rsidRPr="002C116E">
        <w:rPr>
          <w:rFonts w:hint="eastAsia"/>
          <w:szCs w:val="21"/>
        </w:rPr>
        <w:t xml:space="preserve"> subpopulations of rice accessions </w:t>
      </w:r>
    </w:p>
    <w:tbl>
      <w:tblPr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2367"/>
        <w:gridCol w:w="894"/>
        <w:gridCol w:w="1559"/>
        <w:gridCol w:w="1362"/>
        <w:gridCol w:w="1417"/>
        <w:gridCol w:w="993"/>
      </w:tblGrid>
      <w:tr w:rsidR="0088209E" w:rsidRPr="007146E1" w:rsidTr="004C403F">
        <w:trPr>
          <w:jc w:val="center"/>
        </w:trPr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Source of variation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B56E94" w:rsidRDefault="00B56E94" w:rsidP="00B56E94">
            <w:pPr>
              <w:jc w:val="center"/>
              <w:rPr>
                <w:sz w:val="20"/>
                <w:szCs w:val="20"/>
              </w:rPr>
            </w:pPr>
            <w:proofErr w:type="spellStart"/>
            <w:r w:rsidRPr="00B56E94"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gree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</w:t>
            </w:r>
            <w:r w:rsidR="0088209E" w:rsidRPr="00B56E94"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 xml:space="preserve"> freedom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Sum of squares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Variance components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Percentage of variation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i/>
                <w:sz w:val="20"/>
                <w:szCs w:val="20"/>
              </w:rPr>
              <w:t>P</w:t>
            </w:r>
            <w:r w:rsidRPr="007146E1">
              <w:rPr>
                <w:sz w:val="20"/>
                <w:szCs w:val="20"/>
              </w:rPr>
              <w:t xml:space="preserve"> value</w:t>
            </w:r>
          </w:p>
        </w:tc>
      </w:tr>
      <w:tr w:rsidR="0088209E" w:rsidRPr="007146E1" w:rsidTr="004C403F">
        <w:trPr>
          <w:jc w:val="center"/>
        </w:trPr>
        <w:tc>
          <w:tcPr>
            <w:tcW w:w="2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Among subpopulations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88209E">
              <w:rPr>
                <w:sz w:val="20"/>
                <w:szCs w:val="20"/>
              </w:rPr>
              <w:t>6419.26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18.75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34.48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＜</w:t>
            </w:r>
            <w:r w:rsidRPr="007146E1">
              <w:rPr>
                <w:sz w:val="20"/>
                <w:szCs w:val="20"/>
              </w:rPr>
              <w:t>0.001</w:t>
            </w:r>
          </w:p>
        </w:tc>
      </w:tr>
      <w:tr w:rsidR="0088209E" w:rsidRPr="007146E1" w:rsidTr="004C403F">
        <w:trPr>
          <w:jc w:val="center"/>
        </w:trPr>
        <w:tc>
          <w:tcPr>
            <w:tcW w:w="2367" w:type="dxa"/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Among individuals within subpopulations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8209E" w:rsidRPr="007146E1" w:rsidRDefault="0088209E" w:rsidP="00882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09E" w:rsidRPr="007146E1" w:rsidRDefault="0088209E" w:rsidP="0088209E">
            <w:pPr>
              <w:jc w:val="center"/>
              <w:rPr>
                <w:sz w:val="20"/>
                <w:szCs w:val="20"/>
              </w:rPr>
            </w:pPr>
            <w:r w:rsidRPr="0088209E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88209E">
              <w:rPr>
                <w:sz w:val="20"/>
                <w:szCs w:val="20"/>
              </w:rPr>
              <w:t>177.38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8209E" w:rsidRPr="007146E1" w:rsidRDefault="0088209E" w:rsidP="00882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>＜</w:t>
            </w:r>
            <w:r w:rsidRPr="007146E1">
              <w:rPr>
                <w:sz w:val="20"/>
                <w:szCs w:val="20"/>
              </w:rPr>
              <w:t>0.001</w:t>
            </w:r>
          </w:p>
        </w:tc>
      </w:tr>
      <w:tr w:rsidR="0088209E" w:rsidRPr="007146E1" w:rsidTr="004C403F">
        <w:trPr>
          <w:jc w:val="center"/>
        </w:trPr>
        <w:tc>
          <w:tcPr>
            <w:tcW w:w="23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 w:rsidRPr="007146E1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882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882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49596.64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54.37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209E" w:rsidRPr="007146E1" w:rsidRDefault="0088209E" w:rsidP="004C4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DFA" w:rsidRDefault="006F7DFA">
      <w:bookmarkStart w:id="0" w:name="_GoBack"/>
      <w:bookmarkEnd w:id="0"/>
    </w:p>
    <w:sectPr w:rsidR="006F7DFA" w:rsidSect="006F7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09E"/>
    <w:rsid w:val="006F7DFA"/>
    <w:rsid w:val="0088209E"/>
    <w:rsid w:val="008874BE"/>
    <w:rsid w:val="00B56E94"/>
    <w:rsid w:val="00D21074"/>
    <w:rsid w:val="00D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4</cp:revision>
  <dcterms:created xsi:type="dcterms:W3CDTF">2018-11-12T10:51:00Z</dcterms:created>
  <dcterms:modified xsi:type="dcterms:W3CDTF">2018-11-19T02:39:00Z</dcterms:modified>
</cp:coreProperties>
</file>