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A" w:rsidRPr="00F20E4A" w:rsidRDefault="00FA1A42" w:rsidP="00547C45">
      <w:pPr>
        <w:rPr>
          <w:rFonts w:ascii="Segoe UI" w:hAnsi="Segoe UI" w:cs="Segoe UI"/>
          <w:b/>
          <w:color w:val="212121"/>
          <w:sz w:val="20"/>
          <w:szCs w:val="20"/>
          <w:shd w:val="clear" w:color="auto" w:fill="FFFFFF"/>
          <w:lang w:val="en-GB"/>
        </w:rPr>
      </w:pPr>
      <w:r>
        <w:rPr>
          <w:rFonts w:ascii="Segoe UI" w:hAnsi="Segoe UI" w:cs="Segoe UI"/>
          <w:b/>
          <w:color w:val="212121"/>
          <w:sz w:val="20"/>
          <w:szCs w:val="20"/>
          <w:shd w:val="clear" w:color="auto" w:fill="FFFFFF"/>
          <w:lang w:val="en-GB"/>
        </w:rPr>
        <w:t xml:space="preserve">Additional file 1: </w:t>
      </w:r>
      <w:r w:rsidR="00547C45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  <w:lang w:val="en-GB"/>
        </w:rPr>
        <w:t xml:space="preserve">Table </w:t>
      </w:r>
      <w:r>
        <w:rPr>
          <w:rFonts w:ascii="Segoe UI" w:hAnsi="Segoe UI" w:cs="Segoe UI"/>
          <w:b/>
          <w:color w:val="212121"/>
          <w:sz w:val="20"/>
          <w:szCs w:val="20"/>
          <w:shd w:val="clear" w:color="auto" w:fill="FFFFFF"/>
          <w:lang w:val="en-GB"/>
        </w:rPr>
        <w:t>S</w:t>
      </w:r>
      <w:r w:rsidR="00547C45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  <w:lang w:val="en-GB"/>
        </w:rPr>
        <w:t xml:space="preserve">1: </w:t>
      </w:r>
      <w:r w:rsidR="00547C45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GB"/>
        </w:rPr>
        <w:t>Normal ranges of laboratory p</w:t>
      </w:r>
      <w:r w:rsidR="00547C45" w:rsidRPr="00547C45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GB"/>
        </w:rPr>
        <w:t>arameters</w:t>
      </w:r>
      <w:r w:rsidR="00547C45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A1A42" w:rsidTr="00FA1A42"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lang w:val="en-GB"/>
              </w:rPr>
            </w:pPr>
          </w:p>
        </w:tc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lang w:val="en-GB"/>
              </w:rPr>
            </w:pPr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lang w:val="en-GB"/>
              </w:rPr>
              <w:t xml:space="preserve">Normal Ranges </w:t>
            </w:r>
          </w:p>
        </w:tc>
      </w:tr>
      <w:tr w:rsidR="00FA1A42" w:rsidTr="00FA1A42"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lang w:val="en-GB"/>
              </w:rPr>
            </w:pPr>
            <w:proofErr w:type="spellStart"/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  <w:t>Hemoglobin</w:t>
            </w:r>
            <w:proofErr w:type="spellEnd"/>
          </w:p>
        </w:tc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  <w:t>12.0-15.3 g/</w:t>
            </w:r>
            <w:proofErr w:type="spellStart"/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  <w:t>dL</w:t>
            </w:r>
            <w:proofErr w:type="spellEnd"/>
          </w:p>
        </w:tc>
      </w:tr>
      <w:tr w:rsidR="00FA1A42" w:rsidTr="00FA1A42"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lang w:val="en-GB"/>
              </w:rPr>
            </w:pPr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  <w:t>Platelets</w:t>
            </w:r>
          </w:p>
        </w:tc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  <w:t>140-440 G/L</w:t>
            </w:r>
          </w:p>
        </w:tc>
      </w:tr>
      <w:tr w:rsidR="00FA1A42" w:rsidTr="00FA1A42"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  <w:t>Serum c</w:t>
            </w:r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  <w:t>reatinine</w:t>
            </w:r>
          </w:p>
        </w:tc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lang w:val="en-GB"/>
              </w:rPr>
            </w:pPr>
            <w:r w:rsidRPr="00547C4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  <w:t>-1.0 mg/</w:t>
            </w:r>
            <w:proofErr w:type="spellStart"/>
            <w:r w:rsidRPr="00547C45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  <w:t>dL</w:t>
            </w:r>
            <w:proofErr w:type="spellEnd"/>
          </w:p>
        </w:tc>
      </w:tr>
      <w:tr w:rsidR="00FA1A42" w:rsidTr="00FA1A42"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Serum b</w:t>
            </w:r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ilirubin</w:t>
            </w:r>
          </w:p>
        </w:tc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lang w:val="en-GB"/>
              </w:rPr>
            </w:pPr>
            <w:r w:rsidRPr="007D78A1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0.1-1.2 mg/dL</w:t>
            </w:r>
          </w:p>
        </w:tc>
      </w:tr>
      <w:tr w:rsidR="00FA1A42" w:rsidTr="00FA1A42"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Alanine transaminase</w:t>
            </w:r>
          </w:p>
        </w:tc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lang w:val="en-GB"/>
              </w:rPr>
            </w:pPr>
            <w:r w:rsidRPr="007D78A1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-35 U/L</w:t>
            </w:r>
          </w:p>
        </w:tc>
      </w:tr>
      <w:tr w:rsidR="00FA1A42" w:rsidTr="00FA1A42"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it-IT"/>
              </w:rPr>
              <w:t>Aspartate transaminase</w:t>
            </w:r>
          </w:p>
        </w:tc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lang w:val="en-GB"/>
              </w:rPr>
            </w:pPr>
            <w:r w:rsidRPr="007D78A1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it-IT"/>
              </w:rPr>
              <w:t>-30 U/L</w:t>
            </w:r>
          </w:p>
        </w:tc>
      </w:tr>
      <w:tr w:rsidR="00FA1A42" w:rsidTr="00FA1A42"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  <w:r w:rsidRPr="0007478F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Lactate dehydrogenase</w:t>
            </w:r>
          </w:p>
        </w:tc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lang w:val="en-GB"/>
              </w:rPr>
            </w:pPr>
            <w:r w:rsidRPr="0007478F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120-240 U/L</w:t>
            </w:r>
          </w:p>
        </w:tc>
      </w:tr>
      <w:tr w:rsidR="00FA1A42" w:rsidTr="00FA1A42"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  <w:t>Haptoglobin</w:t>
            </w:r>
          </w:p>
        </w:tc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lang w:val="en-GB"/>
              </w:rPr>
            </w:pPr>
            <w:r w:rsidRPr="007D78A1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0.3-2.0 g/L</w:t>
            </w:r>
          </w:p>
        </w:tc>
      </w:tr>
      <w:tr w:rsidR="00FA1A42" w:rsidTr="00FA1A42">
        <w:tc>
          <w:tcPr>
            <w:tcW w:w="4644" w:type="dxa"/>
          </w:tcPr>
          <w:p w:rsidR="00FA1A42" w:rsidRPr="007D78A1" w:rsidRDefault="00FA1A42" w:rsidP="00963D88">
            <w:pP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7478F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  <w:t>Fibrinogen</w:t>
            </w:r>
          </w:p>
        </w:tc>
        <w:tc>
          <w:tcPr>
            <w:tcW w:w="4644" w:type="dxa"/>
          </w:tcPr>
          <w:p w:rsidR="00FA1A42" w:rsidRPr="007D78A1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 w:rsidRPr="0007478F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  <w:t>210-400 mg/</w:t>
            </w:r>
            <w:proofErr w:type="spellStart"/>
            <w:r w:rsidRPr="0007478F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  <w:t>dL</w:t>
            </w:r>
            <w:proofErr w:type="spellEnd"/>
          </w:p>
        </w:tc>
      </w:tr>
      <w:tr w:rsidR="00FA1A42" w:rsidTr="00FA1A42">
        <w:tc>
          <w:tcPr>
            <w:tcW w:w="4644" w:type="dxa"/>
          </w:tcPr>
          <w:p w:rsidR="00FA1A42" w:rsidRPr="007D78A1" w:rsidRDefault="00FA1A42" w:rsidP="00963D88">
            <w:pP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  <w:t>Actiavted</w:t>
            </w:r>
            <w:proofErr w:type="spellEnd"/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  <w:t xml:space="preserve"> prothrombin time</w:t>
            </w:r>
          </w:p>
        </w:tc>
        <w:tc>
          <w:tcPr>
            <w:tcW w:w="4644" w:type="dxa"/>
          </w:tcPr>
          <w:p w:rsidR="00FA1A42" w:rsidRPr="007D78A1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  <w:t>26-36 s</w:t>
            </w:r>
          </w:p>
        </w:tc>
      </w:tr>
      <w:tr w:rsidR="00FA1A42" w:rsidTr="00FA1A42">
        <w:tc>
          <w:tcPr>
            <w:tcW w:w="4644" w:type="dxa"/>
          </w:tcPr>
          <w:p w:rsidR="00FA1A42" w:rsidRPr="007D78A1" w:rsidRDefault="00FA1A42" w:rsidP="00963D88">
            <w:pP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  <w:t>D-dimer</w:t>
            </w:r>
          </w:p>
        </w:tc>
        <w:tc>
          <w:tcPr>
            <w:tcW w:w="4644" w:type="dxa"/>
          </w:tcPr>
          <w:p w:rsidR="00FA1A42" w:rsidRPr="007D78A1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  <w:t>-0.5 mg/L</w:t>
            </w:r>
          </w:p>
        </w:tc>
      </w:tr>
      <w:tr w:rsidR="00FA1A42" w:rsidTr="00FA1A42">
        <w:tc>
          <w:tcPr>
            <w:tcW w:w="4644" w:type="dxa"/>
          </w:tcPr>
          <w:p w:rsidR="00FA1A42" w:rsidRPr="007D78A1" w:rsidRDefault="00FA1A42" w:rsidP="00963D88">
            <w:pP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  <w:t>Complement 3c</w:t>
            </w:r>
          </w:p>
        </w:tc>
        <w:tc>
          <w:tcPr>
            <w:tcW w:w="4644" w:type="dxa"/>
          </w:tcPr>
          <w:p w:rsidR="00FA1A42" w:rsidRPr="007D78A1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  <w:t>0.9-1.8 g/L</w:t>
            </w:r>
          </w:p>
        </w:tc>
      </w:tr>
      <w:tr w:rsidR="00FA1A42" w:rsidTr="00FA1A42">
        <w:tc>
          <w:tcPr>
            <w:tcW w:w="4644" w:type="dxa"/>
          </w:tcPr>
          <w:p w:rsidR="00FA1A42" w:rsidRPr="007D78A1" w:rsidRDefault="00FA1A42" w:rsidP="00963D88">
            <w:pP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  <w:t>Complement 4</w:t>
            </w:r>
          </w:p>
        </w:tc>
        <w:tc>
          <w:tcPr>
            <w:tcW w:w="4644" w:type="dxa"/>
          </w:tcPr>
          <w:p w:rsidR="00FA1A42" w:rsidRPr="007D78A1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  <w:t>0.1-0.4 g/L</w:t>
            </w:r>
          </w:p>
        </w:tc>
      </w:tr>
      <w:tr w:rsidR="00FA1A42" w:rsidTr="00FA1A42">
        <w:tc>
          <w:tcPr>
            <w:tcW w:w="4644" w:type="dxa"/>
          </w:tcPr>
          <w:p w:rsidR="00FA1A42" w:rsidRPr="007D78A1" w:rsidRDefault="00FA1A42" w:rsidP="00963D88">
            <w:pP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  <w:t>CH50</w:t>
            </w:r>
          </w:p>
        </w:tc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  <w:t>31.6-57.6 u/mL</w:t>
            </w:r>
          </w:p>
        </w:tc>
      </w:tr>
      <w:tr w:rsidR="00FA1A42" w:rsidTr="00FA1A42">
        <w:tc>
          <w:tcPr>
            <w:tcW w:w="4644" w:type="dxa"/>
          </w:tcPr>
          <w:p w:rsidR="00FA1A42" w:rsidRPr="007D78A1" w:rsidRDefault="00FA1A42" w:rsidP="00963D88">
            <w:pPr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  <w:r w:rsidRPr="007D78A1">
              <w:rPr>
                <w:rFonts w:ascii="Segoe UI" w:hAnsi="Segoe UI" w:cs="Segoe UI"/>
                <w:b/>
                <w:color w:val="212121"/>
                <w:sz w:val="20"/>
                <w:szCs w:val="20"/>
                <w:shd w:val="clear" w:color="auto" w:fill="FFFFFF"/>
                <w:lang w:val="en-GB"/>
              </w:rPr>
              <w:t>ADAMTS13</w:t>
            </w:r>
          </w:p>
        </w:tc>
        <w:tc>
          <w:tcPr>
            <w:tcW w:w="4644" w:type="dxa"/>
          </w:tcPr>
          <w:p w:rsidR="00FA1A42" w:rsidRDefault="00FA1A42" w:rsidP="00963D88">
            <w:pP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GB"/>
              </w:rPr>
              <w:t>50-110 %</w:t>
            </w:r>
          </w:p>
        </w:tc>
      </w:tr>
    </w:tbl>
    <w:p w:rsidR="00FA1A42" w:rsidRDefault="00FA1A42" w:rsidP="00963D88">
      <w:pPr>
        <w:pBdr>
          <w:bottom w:val="single" w:sz="6" w:space="1" w:color="auto"/>
        </w:pBdr>
        <w:rPr>
          <w:rFonts w:ascii="Segoe UI" w:hAnsi="Segoe UI" w:cs="Segoe UI"/>
          <w:color w:val="212121"/>
          <w:sz w:val="20"/>
          <w:szCs w:val="20"/>
          <w:lang w:val="en-GB"/>
        </w:rPr>
      </w:pPr>
      <w:bookmarkStart w:id="0" w:name="_GoBack"/>
      <w:bookmarkEnd w:id="0"/>
    </w:p>
    <w:sectPr w:rsidR="00FA1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E6CB0"/>
    <w:rsid w:val="00002B09"/>
    <w:rsid w:val="00007CE9"/>
    <w:rsid w:val="0007478F"/>
    <w:rsid w:val="000E6CB0"/>
    <w:rsid w:val="00141C3C"/>
    <w:rsid w:val="00147B46"/>
    <w:rsid w:val="00241635"/>
    <w:rsid w:val="002444D0"/>
    <w:rsid w:val="00264E6A"/>
    <w:rsid w:val="00350664"/>
    <w:rsid w:val="00362088"/>
    <w:rsid w:val="003B0BE1"/>
    <w:rsid w:val="004425CE"/>
    <w:rsid w:val="00454577"/>
    <w:rsid w:val="004A5DE2"/>
    <w:rsid w:val="004A6B17"/>
    <w:rsid w:val="0053484D"/>
    <w:rsid w:val="00547C45"/>
    <w:rsid w:val="007B4E31"/>
    <w:rsid w:val="007D78A1"/>
    <w:rsid w:val="00800948"/>
    <w:rsid w:val="00875CDE"/>
    <w:rsid w:val="008771CD"/>
    <w:rsid w:val="00900C4D"/>
    <w:rsid w:val="00927F61"/>
    <w:rsid w:val="009560AE"/>
    <w:rsid w:val="00961C04"/>
    <w:rsid w:val="00963D88"/>
    <w:rsid w:val="009C6CEC"/>
    <w:rsid w:val="009E1D67"/>
    <w:rsid w:val="00A86F9C"/>
    <w:rsid w:val="00AC1E8E"/>
    <w:rsid w:val="00AE725A"/>
    <w:rsid w:val="00B13F8E"/>
    <w:rsid w:val="00BA6107"/>
    <w:rsid w:val="00C3668A"/>
    <w:rsid w:val="00C42AA4"/>
    <w:rsid w:val="00C6212A"/>
    <w:rsid w:val="00C85470"/>
    <w:rsid w:val="00D84B10"/>
    <w:rsid w:val="00E434AA"/>
    <w:rsid w:val="00EC6AA4"/>
    <w:rsid w:val="00F0367F"/>
    <w:rsid w:val="00F20E4A"/>
    <w:rsid w:val="00F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CB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64E6A"/>
    <w:pPr>
      <w:spacing w:after="0" w:line="240" w:lineRule="auto"/>
    </w:pPr>
    <w:rPr>
      <w:rFonts w:ascii="Calibri" w:eastAsia="Calibri" w:hAnsi="Calibri" w:cs="Times New Roman"/>
      <w:sz w:val="21"/>
      <w:szCs w:val="21"/>
      <w:lang w:eastAsia="de-AT"/>
    </w:rPr>
  </w:style>
  <w:style w:type="character" w:customStyle="1" w:styleId="PlainTextChar">
    <w:name w:val="Plain Text Char"/>
    <w:basedOn w:val="DefaultParagraphFont"/>
    <w:link w:val="PlainText"/>
    <w:uiPriority w:val="99"/>
    <w:rsid w:val="00264E6A"/>
    <w:rPr>
      <w:rFonts w:ascii="Calibri" w:eastAsia="Calibri" w:hAnsi="Calibri" w:cs="Times New Roman"/>
      <w:sz w:val="21"/>
      <w:szCs w:val="21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CB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64E6A"/>
    <w:pPr>
      <w:spacing w:after="0" w:line="240" w:lineRule="auto"/>
    </w:pPr>
    <w:rPr>
      <w:rFonts w:ascii="Calibri" w:eastAsia="Calibri" w:hAnsi="Calibri" w:cs="Times New Roman"/>
      <w:sz w:val="21"/>
      <w:szCs w:val="21"/>
      <w:lang w:eastAsia="de-AT"/>
    </w:rPr>
  </w:style>
  <w:style w:type="character" w:customStyle="1" w:styleId="PlainTextChar">
    <w:name w:val="Plain Text Char"/>
    <w:basedOn w:val="DefaultParagraphFont"/>
    <w:link w:val="PlainText"/>
    <w:uiPriority w:val="99"/>
    <w:rsid w:val="00264E6A"/>
    <w:rPr>
      <w:rFonts w:ascii="Calibri" w:eastAsia="Calibri" w:hAnsi="Calibri" w:cs="Times New Roman"/>
      <w:sz w:val="21"/>
      <w:szCs w:val="21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CFD3-3253-4D2E-8DC4-2BF9B00F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426</Characters>
  <Application>Microsoft Office Word</Application>
  <DocSecurity>0</DocSecurity>
  <Lines>23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 Philipp, Assoz.Prof.PDDr, OA</dc:creator>
  <cp:lastModifiedBy>KEOMALE</cp:lastModifiedBy>
  <cp:revision>6</cp:revision>
  <dcterms:created xsi:type="dcterms:W3CDTF">2018-05-08T06:47:00Z</dcterms:created>
  <dcterms:modified xsi:type="dcterms:W3CDTF">2019-03-09T07:39:00Z</dcterms:modified>
</cp:coreProperties>
</file>