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EC74EE" w14:textId="17FA2CEE" w:rsidR="00CD1D2D" w:rsidRPr="00AA7470" w:rsidRDefault="00CD1D2D" w:rsidP="009D7EF0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drawing>
          <wp:inline distT="0" distB="0" distL="0" distR="0" wp14:anchorId="2E35BB09" wp14:editId="4A5AC9BD">
            <wp:extent cx="5939790" cy="5033010"/>
            <wp:effectExtent l="0" t="0" r="3810" b="0"/>
            <wp:docPr id="6" name="Picture 6" descr="T:\ZhangLab\XiaotuMa\Disease.Coordinator\UltraLow\COLO829\Jan10_2018\draft\May2018\vJune15\submitted\GenomeBio\revision\Figs\Scatterplot\Merged_Sca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hangLab\XiaotuMa\Disease.Coordinator\UltraLow\COLO829\Jan10_2018\draft\May2018\vJune15\submitted\GenomeBio\revision\Figs\Scatterplot\Merged_Scat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9157" w14:textId="7DD8FD66" w:rsidR="00101081" w:rsidRPr="00AA7470" w:rsidRDefault="00DF069E" w:rsidP="009D7EF0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</w:t>
      </w:r>
      <w:r w:rsidR="0089010B" w:rsidRPr="00AA7470">
        <w:rPr>
          <w:rFonts w:eastAsia="Times New Roman" w:cs="Times New Roman"/>
          <w:noProof/>
          <w:sz w:val="20"/>
          <w:szCs w:val="20"/>
        </w:rPr>
        <w:t>ure</w:t>
      </w:r>
      <w:r w:rsidR="0089010B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89010B" w:rsidRPr="00AA7470">
        <w:rPr>
          <w:rFonts w:eastAsia="Times New Roman" w:cs="Times New Roman"/>
          <w:noProof/>
          <w:sz w:val="20"/>
          <w:szCs w:val="20"/>
        </w:rPr>
        <w:t>S</w:t>
      </w:r>
      <w:r w:rsidRPr="00AA7470">
        <w:rPr>
          <w:rFonts w:eastAsia="Times New Roman" w:cs="Times New Roman"/>
          <w:noProof/>
          <w:sz w:val="20"/>
          <w:szCs w:val="20"/>
        </w:rPr>
        <w:t>1</w:t>
      </w:r>
      <w:r w:rsidR="003C733B" w:rsidRPr="00AA7470">
        <w:rPr>
          <w:rFonts w:eastAsia="Times New Roman" w:cs="Times New Roman"/>
          <w:noProof/>
          <w:sz w:val="20"/>
          <w:szCs w:val="20"/>
        </w:rPr>
        <w:t xml:space="preserve">. </w:t>
      </w:r>
      <w:r w:rsidR="009921FC" w:rsidRPr="00AA7470">
        <w:rPr>
          <w:rFonts w:eastAsia="Times New Roman" w:cs="Times New Roman"/>
          <w:noProof/>
          <w:sz w:val="20"/>
          <w:szCs w:val="20"/>
        </w:rPr>
        <w:t>C</w:t>
      </w:r>
      <w:r w:rsidR="00580805" w:rsidRPr="00AA7470">
        <w:rPr>
          <w:rFonts w:eastAsia="Times New Roman" w:cs="Times New Roman"/>
          <w:noProof/>
          <w:sz w:val="20"/>
          <w:szCs w:val="20"/>
        </w:rPr>
        <w:t xml:space="preserve">omparison </w:t>
      </w:r>
      <w:r w:rsidR="009921FC" w:rsidRPr="00AA7470">
        <w:rPr>
          <w:rFonts w:eastAsia="Times New Roman" w:cs="Times New Roman"/>
          <w:noProof/>
          <w:sz w:val="20"/>
          <w:szCs w:val="20"/>
        </w:rPr>
        <w:t xml:space="preserve">of mutant allele fraction (MAF) in </w:t>
      </w:r>
      <w:r w:rsidR="0087046B" w:rsidRPr="00AA7470">
        <w:rPr>
          <w:rFonts w:eastAsia="Times New Roman" w:cs="Times New Roman"/>
          <w:noProof/>
          <w:sz w:val="20"/>
          <w:szCs w:val="20"/>
        </w:rPr>
        <w:t>diluted samples (</w:t>
      </w:r>
      <w:r w:rsidR="00F95ABE" w:rsidRPr="00AA7470">
        <w:rPr>
          <w:rFonts w:eastAsia="Times New Roman" w:cs="Times New Roman"/>
          <w:noProof/>
          <w:sz w:val="20"/>
          <w:szCs w:val="20"/>
        </w:rPr>
        <w:t>y-axis</w:t>
      </w:r>
      <w:r w:rsidR="0087046B" w:rsidRPr="00AA7470">
        <w:rPr>
          <w:rFonts w:eastAsia="Times New Roman" w:cs="Times New Roman"/>
          <w:noProof/>
          <w:sz w:val="20"/>
          <w:szCs w:val="20"/>
        </w:rPr>
        <w:t xml:space="preserve">) </w:t>
      </w:r>
      <w:r w:rsidR="00320A6F" w:rsidRPr="00AA7470">
        <w:rPr>
          <w:rFonts w:eastAsia="Times New Roman" w:cs="Times New Roman"/>
          <w:noProof/>
          <w:sz w:val="20"/>
          <w:szCs w:val="20"/>
        </w:rPr>
        <w:t xml:space="preserve">and undiluted </w:t>
      </w:r>
      <w:r w:rsidR="009921FC" w:rsidRPr="00AA7470">
        <w:rPr>
          <w:rFonts w:eastAsia="Times New Roman" w:cs="Times New Roman"/>
          <w:noProof/>
          <w:sz w:val="20"/>
          <w:szCs w:val="20"/>
        </w:rPr>
        <w:t>c</w:t>
      </w:r>
      <w:r w:rsidR="006F211B" w:rsidRPr="00AA7470">
        <w:rPr>
          <w:rFonts w:eastAsia="Times New Roman" w:cs="Times New Roman"/>
          <w:noProof/>
          <w:sz w:val="20"/>
          <w:szCs w:val="20"/>
        </w:rPr>
        <w:t>ancer cell line</w:t>
      </w:r>
      <w:r w:rsidR="00F95ABE" w:rsidRPr="00AA7470">
        <w:rPr>
          <w:rFonts w:eastAsia="Times New Roman" w:cs="Times New Roman"/>
          <w:noProof/>
          <w:sz w:val="20"/>
          <w:szCs w:val="20"/>
        </w:rPr>
        <w:t xml:space="preserve"> (x-axis)</w:t>
      </w:r>
      <w:r w:rsidR="006F211B" w:rsidRPr="00AA7470">
        <w:rPr>
          <w:rFonts w:eastAsia="Times New Roman" w:cs="Times New Roman"/>
          <w:noProof/>
          <w:sz w:val="20"/>
          <w:szCs w:val="20"/>
        </w:rPr>
        <w:t xml:space="preserve">. </w:t>
      </w:r>
    </w:p>
    <w:p w14:paraId="7000D38C" w14:textId="012F7D9E" w:rsidR="00580805" w:rsidRPr="00AA7470" w:rsidRDefault="000258D1" w:rsidP="009D7EF0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 xml:space="preserve">Data were generated </w:t>
      </w:r>
      <w:r w:rsidR="009921FC" w:rsidRPr="00AA7470">
        <w:rPr>
          <w:rFonts w:eastAsia="Times New Roman" w:cs="Times New Roman"/>
          <w:noProof/>
          <w:sz w:val="20"/>
          <w:szCs w:val="20"/>
        </w:rPr>
        <w:t xml:space="preserve">by </w:t>
      </w:r>
      <w:r w:rsidRPr="00AA7470">
        <w:rPr>
          <w:rFonts w:eastAsia="Times New Roman" w:cs="Times New Roman"/>
          <w:noProof/>
          <w:sz w:val="20"/>
          <w:szCs w:val="20"/>
        </w:rPr>
        <w:t xml:space="preserve">using NovaSeq+Q5 </w:t>
      </w:r>
      <w:r w:rsidR="005A2341" w:rsidRPr="00AA7470">
        <w:rPr>
          <w:rFonts w:eastAsia="Times New Roman" w:cs="Times New Roman"/>
          <w:noProof/>
          <w:sz w:val="20"/>
          <w:szCs w:val="20"/>
        </w:rPr>
        <w:t xml:space="preserve">in </w:t>
      </w:r>
      <w:r w:rsidRPr="00AA7470">
        <w:rPr>
          <w:rFonts w:eastAsia="Times New Roman" w:cs="Times New Roman"/>
          <w:noProof/>
          <w:sz w:val="20"/>
          <w:szCs w:val="20"/>
        </w:rPr>
        <w:t>StJude (</w:t>
      </w:r>
      <w:r w:rsidR="000B53F3" w:rsidRPr="00AA7470">
        <w:rPr>
          <w:rFonts w:eastAsia="Times New Roman" w:cs="Times New Roman"/>
          <w:noProof/>
          <w:sz w:val="20"/>
          <w:szCs w:val="20"/>
        </w:rPr>
        <w:t xml:space="preserve">panels </w:t>
      </w:r>
      <w:r w:rsidRPr="00AA7470">
        <w:rPr>
          <w:rFonts w:eastAsia="Times New Roman" w:cs="Times New Roman"/>
          <w:b/>
          <w:noProof/>
          <w:sz w:val="20"/>
          <w:szCs w:val="20"/>
        </w:rPr>
        <w:t>a</w:t>
      </w:r>
      <w:r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Pr="00AA7470">
        <w:rPr>
          <w:rFonts w:eastAsia="Times New Roman" w:cs="Times New Roman"/>
          <w:b/>
          <w:noProof/>
          <w:sz w:val="20"/>
          <w:szCs w:val="20"/>
        </w:rPr>
        <w:t>b</w:t>
      </w:r>
      <w:r w:rsidRPr="00AA7470">
        <w:rPr>
          <w:rFonts w:eastAsia="Times New Roman" w:cs="Times New Roman"/>
          <w:noProof/>
          <w:sz w:val="20"/>
          <w:szCs w:val="20"/>
        </w:rPr>
        <w:t xml:space="preserve">) </w:t>
      </w:r>
      <w:r w:rsidR="005A2341" w:rsidRPr="00AA7470">
        <w:rPr>
          <w:rFonts w:eastAsia="Times New Roman" w:cs="Times New Roman"/>
          <w:noProof/>
          <w:sz w:val="20"/>
          <w:szCs w:val="20"/>
        </w:rPr>
        <w:t xml:space="preserve">or </w:t>
      </w:r>
      <w:r w:rsidR="00571AFC" w:rsidRPr="00AA7470">
        <w:rPr>
          <w:rFonts w:eastAsia="Times New Roman" w:cs="Times New Roman"/>
          <w:noProof/>
          <w:sz w:val="20"/>
          <w:szCs w:val="20"/>
        </w:rPr>
        <w:t xml:space="preserve">in </w:t>
      </w:r>
      <w:r w:rsidRPr="00AA7470">
        <w:rPr>
          <w:rFonts w:eastAsia="Times New Roman" w:cs="Times New Roman"/>
          <w:noProof/>
          <w:sz w:val="20"/>
          <w:szCs w:val="20"/>
        </w:rPr>
        <w:t>HAIB (</w:t>
      </w:r>
      <w:r w:rsidR="000B53F3" w:rsidRPr="00AA7470">
        <w:rPr>
          <w:rFonts w:eastAsia="Times New Roman" w:cs="Times New Roman"/>
          <w:noProof/>
          <w:sz w:val="20"/>
          <w:szCs w:val="20"/>
        </w:rPr>
        <w:t xml:space="preserve">panels </w:t>
      </w:r>
      <w:r w:rsidRPr="00AA7470">
        <w:rPr>
          <w:rFonts w:eastAsia="Times New Roman" w:cs="Times New Roman"/>
          <w:b/>
          <w:noProof/>
          <w:sz w:val="20"/>
          <w:szCs w:val="20"/>
        </w:rPr>
        <w:t>c</w:t>
      </w:r>
      <w:r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Pr="00AA7470">
        <w:rPr>
          <w:rFonts w:eastAsia="Times New Roman" w:cs="Times New Roman"/>
          <w:b/>
          <w:noProof/>
          <w:sz w:val="20"/>
          <w:szCs w:val="20"/>
        </w:rPr>
        <w:t>d</w:t>
      </w:r>
      <w:r w:rsidRPr="00AA7470">
        <w:rPr>
          <w:rFonts w:eastAsia="Times New Roman" w:cs="Times New Roman"/>
          <w:noProof/>
          <w:sz w:val="20"/>
          <w:szCs w:val="20"/>
        </w:rPr>
        <w:t xml:space="preserve">). </w:t>
      </w:r>
      <w:r w:rsidR="00140B09" w:rsidRPr="00AA7470">
        <w:rPr>
          <w:rFonts w:eastAsia="Times New Roman" w:cs="Times New Roman"/>
          <w:noProof/>
          <w:sz w:val="20"/>
          <w:szCs w:val="20"/>
        </w:rPr>
        <w:t xml:space="preserve">Allele counting was performed </w:t>
      </w:r>
      <w:r w:rsidR="009921FC" w:rsidRPr="00AA7470">
        <w:rPr>
          <w:rFonts w:eastAsia="Times New Roman" w:cs="Times New Roman"/>
          <w:noProof/>
          <w:sz w:val="20"/>
          <w:szCs w:val="20"/>
        </w:rPr>
        <w:t xml:space="preserve">by </w:t>
      </w:r>
      <w:r w:rsidR="00140B09" w:rsidRPr="00AA7470">
        <w:rPr>
          <w:rFonts w:eastAsia="Times New Roman" w:cs="Times New Roman"/>
          <w:noProof/>
          <w:sz w:val="20"/>
          <w:szCs w:val="20"/>
        </w:rPr>
        <w:t>using CleanDeepSeq.</w:t>
      </w:r>
      <w:r w:rsidR="0033689B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DA4EC6" w:rsidRPr="00AA7470">
        <w:rPr>
          <w:rFonts w:eastAsia="Times New Roman" w:cs="Times New Roman"/>
          <w:noProof/>
          <w:sz w:val="20"/>
          <w:szCs w:val="20"/>
        </w:rPr>
        <w:t xml:space="preserve">The 18 known somatic SNVs </w:t>
      </w:r>
      <w:r w:rsidR="009921FC" w:rsidRPr="00AA7470">
        <w:rPr>
          <w:rFonts w:eastAsia="Times New Roman" w:cs="Times New Roman"/>
          <w:noProof/>
          <w:sz w:val="20"/>
          <w:szCs w:val="20"/>
        </w:rPr>
        <w:t>a</w:t>
      </w:r>
      <w:r w:rsidR="00DA4EC6" w:rsidRPr="00AA7470">
        <w:rPr>
          <w:rFonts w:eastAsia="Times New Roman" w:cs="Times New Roman"/>
          <w:noProof/>
          <w:sz w:val="20"/>
          <w:szCs w:val="20"/>
        </w:rPr>
        <w:t>re highlighted in red</w:t>
      </w:r>
      <w:r w:rsidR="00E564EF" w:rsidRPr="00AA7470">
        <w:rPr>
          <w:rFonts w:eastAsia="Times New Roman" w:cs="Times New Roman"/>
          <w:noProof/>
          <w:sz w:val="20"/>
          <w:szCs w:val="20"/>
        </w:rPr>
        <w:t>.</w:t>
      </w:r>
    </w:p>
    <w:p w14:paraId="18FEE421" w14:textId="77777777" w:rsidR="00ED70D9" w:rsidRPr="00AA7470" w:rsidRDefault="00ED70D9" w:rsidP="009D7EF0">
      <w:pPr>
        <w:rPr>
          <w:rFonts w:eastAsia="Times New Roman" w:cs="Times New Roman"/>
          <w:noProof/>
          <w:sz w:val="20"/>
          <w:szCs w:val="20"/>
        </w:rPr>
      </w:pPr>
    </w:p>
    <w:p w14:paraId="05828229" w14:textId="77777777" w:rsidR="00557FA9" w:rsidRPr="00AA7470" w:rsidRDefault="00652750" w:rsidP="009D7EF0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noProof/>
          <w:sz w:val="20"/>
          <w:szCs w:val="20"/>
        </w:rPr>
        <w:lastRenderedPageBreak/>
        <w:drawing>
          <wp:inline distT="0" distB="0" distL="0" distR="0" wp14:anchorId="54B77262" wp14:editId="1CABF3BE">
            <wp:extent cx="5939790" cy="3028315"/>
            <wp:effectExtent l="0" t="0" r="3810" b="635"/>
            <wp:docPr id="14" name="Picture 14" descr="T:\ZhangLab\XiaotuMa\Disease.Coordinator\UltraLow\COLO829\Jan10_2018\redo_Fig_v3\ZZFigures\2dmafdata\fig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ZhangLab\XiaotuMa\Disease.Coordinator\UltraLow\COLO829\Jan10_2018\redo_Fig_v3\ZZFigures\2dmafdata\fig_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0CE6" w14:textId="087E3F73" w:rsidR="003456CF" w:rsidRPr="00AA7470" w:rsidRDefault="0089010B" w:rsidP="003456CF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D56959" w:rsidRPr="00AA7470">
        <w:rPr>
          <w:rFonts w:eastAsia="Times New Roman" w:cs="Times New Roman"/>
          <w:noProof/>
          <w:sz w:val="20"/>
          <w:szCs w:val="20"/>
        </w:rPr>
        <w:t>2</w:t>
      </w:r>
      <w:r w:rsidR="003456CF" w:rsidRPr="00AA7470">
        <w:rPr>
          <w:rFonts w:eastAsia="Times New Roman" w:cs="Times New Roman"/>
          <w:noProof/>
          <w:sz w:val="20"/>
          <w:szCs w:val="20"/>
        </w:rPr>
        <w:t>. Copy</w:t>
      </w:r>
      <w:r w:rsidR="009921FC" w:rsidRPr="00AA7470">
        <w:rPr>
          <w:rFonts w:eastAsia="Times New Roman" w:cs="Times New Roman"/>
          <w:noProof/>
          <w:sz w:val="20"/>
          <w:szCs w:val="20"/>
        </w:rPr>
        <w:t>-</w:t>
      </w:r>
      <w:r w:rsidR="003456CF" w:rsidRPr="00AA7470">
        <w:rPr>
          <w:rFonts w:eastAsia="Times New Roman" w:cs="Times New Roman"/>
          <w:noProof/>
          <w:sz w:val="20"/>
          <w:szCs w:val="20"/>
        </w:rPr>
        <w:t>number status of cell line COLO829</w:t>
      </w:r>
      <w:r w:rsidR="00D14CA9" w:rsidRPr="00AA7470">
        <w:rPr>
          <w:rFonts w:eastAsia="Times New Roman" w:cs="Times New Roman"/>
          <w:noProof/>
          <w:sz w:val="20"/>
          <w:szCs w:val="20"/>
        </w:rPr>
        <w:t xml:space="preserve"> and ploidy of the 19 selected substitutions in this </w:t>
      </w:r>
      <w:r w:rsidR="00891660" w:rsidRPr="00AA7470">
        <w:rPr>
          <w:rFonts w:eastAsia="Times New Roman" w:cs="Times New Roman"/>
          <w:noProof/>
          <w:sz w:val="20"/>
          <w:szCs w:val="20"/>
        </w:rPr>
        <w:t>work</w:t>
      </w:r>
      <w:r w:rsidR="003456CF" w:rsidRPr="00AA7470">
        <w:rPr>
          <w:rFonts w:eastAsia="Times New Roman" w:cs="Times New Roman"/>
          <w:noProof/>
          <w:sz w:val="20"/>
          <w:szCs w:val="20"/>
        </w:rPr>
        <w:t xml:space="preserve">. </w:t>
      </w:r>
    </w:p>
    <w:p w14:paraId="67A3C19F" w14:textId="2CB7245F" w:rsidR="003456CF" w:rsidRPr="00AA7470" w:rsidRDefault="003456CF" w:rsidP="003456CF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(a) The loss</w:t>
      </w:r>
      <w:r w:rsidR="009921FC" w:rsidRPr="00AA7470">
        <w:rPr>
          <w:rFonts w:eastAsia="Times New Roman" w:cs="Times New Roman"/>
          <w:noProof/>
          <w:sz w:val="20"/>
          <w:szCs w:val="20"/>
        </w:rPr>
        <w:t>-</w:t>
      </w:r>
      <w:r w:rsidRPr="00AA7470">
        <w:rPr>
          <w:rFonts w:eastAsia="Times New Roman" w:cs="Times New Roman"/>
          <w:noProof/>
          <w:sz w:val="20"/>
          <w:szCs w:val="20"/>
        </w:rPr>
        <w:t>of</w:t>
      </w:r>
      <w:r w:rsidR="009921FC" w:rsidRPr="00AA7470">
        <w:rPr>
          <w:rFonts w:eastAsia="Times New Roman" w:cs="Times New Roman"/>
          <w:noProof/>
          <w:sz w:val="20"/>
          <w:szCs w:val="20"/>
        </w:rPr>
        <w:t>-</w:t>
      </w:r>
      <w:r w:rsidRPr="00AA7470">
        <w:rPr>
          <w:rFonts w:eastAsia="Times New Roman" w:cs="Times New Roman"/>
          <w:noProof/>
          <w:sz w:val="20"/>
          <w:szCs w:val="20"/>
        </w:rPr>
        <w:t xml:space="preserve">heterozygosity (absolute </w:t>
      </w:r>
      <w:r w:rsidR="00913CC2" w:rsidRPr="00AA7470">
        <w:rPr>
          <w:rFonts w:eastAsia="Times New Roman" w:cs="Times New Roman"/>
          <w:noProof/>
          <w:sz w:val="20"/>
          <w:szCs w:val="20"/>
        </w:rPr>
        <w:t xml:space="preserve">B-allele fraction) </w:t>
      </w:r>
      <w:r w:rsidRPr="00AA7470">
        <w:rPr>
          <w:rFonts w:eastAsia="Times New Roman" w:cs="Times New Roman"/>
          <w:noProof/>
          <w:sz w:val="20"/>
          <w:szCs w:val="20"/>
        </w:rPr>
        <w:t>difference between tumor and normal</w:t>
      </w:r>
      <w:r w:rsidR="009921FC" w:rsidRPr="00AA7470">
        <w:rPr>
          <w:rFonts w:eastAsia="Times New Roman" w:cs="Times New Roman"/>
          <w:noProof/>
          <w:sz w:val="20"/>
          <w:szCs w:val="20"/>
        </w:rPr>
        <w:t xml:space="preserve"> cells</w:t>
      </w:r>
      <w:r w:rsidRPr="00AA7470">
        <w:rPr>
          <w:rFonts w:eastAsia="Times New Roman" w:cs="Times New Roman"/>
          <w:noProof/>
          <w:sz w:val="20"/>
          <w:szCs w:val="20"/>
        </w:rPr>
        <w:t xml:space="preserve"> is shown as </w:t>
      </w:r>
      <w:r w:rsidR="00C9759A" w:rsidRPr="00AA7470">
        <w:rPr>
          <w:rFonts w:eastAsia="Times New Roman" w:cs="Times New Roman"/>
          <w:noProof/>
          <w:sz w:val="20"/>
          <w:szCs w:val="20"/>
        </w:rPr>
        <w:t xml:space="preserve">a </w:t>
      </w:r>
      <w:r w:rsidRPr="00AA7470">
        <w:rPr>
          <w:rFonts w:eastAsia="Times New Roman" w:cs="Times New Roman"/>
          <w:noProof/>
          <w:sz w:val="20"/>
          <w:szCs w:val="20"/>
        </w:rPr>
        <w:t xml:space="preserve">gray track. </w:t>
      </w:r>
      <w:r w:rsidR="00C9759A" w:rsidRPr="00AA7470">
        <w:rPr>
          <w:rFonts w:eastAsia="Times New Roman" w:cs="Times New Roman"/>
          <w:noProof/>
          <w:sz w:val="20"/>
          <w:szCs w:val="20"/>
        </w:rPr>
        <w:t>C</w:t>
      </w:r>
      <w:r w:rsidRPr="00AA7470">
        <w:rPr>
          <w:rFonts w:eastAsia="Times New Roman" w:cs="Times New Roman"/>
          <w:noProof/>
          <w:sz w:val="20"/>
          <w:szCs w:val="20"/>
        </w:rPr>
        <w:t>opy</w:t>
      </w:r>
      <w:r w:rsidR="009921FC" w:rsidRPr="00AA7470">
        <w:rPr>
          <w:rFonts w:eastAsia="Times New Roman" w:cs="Times New Roman"/>
          <w:noProof/>
          <w:sz w:val="20"/>
          <w:szCs w:val="20"/>
        </w:rPr>
        <w:t>-</w:t>
      </w:r>
      <w:r w:rsidRPr="00AA7470">
        <w:rPr>
          <w:rFonts w:eastAsia="Times New Roman" w:cs="Times New Roman"/>
          <w:noProof/>
          <w:sz w:val="20"/>
          <w:szCs w:val="20"/>
        </w:rPr>
        <w:t xml:space="preserve">number status is shown in </w:t>
      </w:r>
      <w:r w:rsidR="00695D54"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Pr="00AA7470">
        <w:rPr>
          <w:rFonts w:eastAsia="Times New Roman" w:cs="Times New Roman"/>
          <w:noProof/>
          <w:sz w:val="20"/>
          <w:szCs w:val="20"/>
        </w:rPr>
        <w:t xml:space="preserve">inner track, </w:t>
      </w:r>
      <w:r w:rsidR="00C9759A" w:rsidRPr="00AA7470">
        <w:rPr>
          <w:rFonts w:eastAsia="Times New Roman" w:cs="Times New Roman"/>
          <w:noProof/>
          <w:sz w:val="20"/>
          <w:szCs w:val="20"/>
        </w:rPr>
        <w:t xml:space="preserve">with </w:t>
      </w:r>
      <w:r w:rsidRPr="00AA7470">
        <w:rPr>
          <w:rFonts w:eastAsia="Times New Roman" w:cs="Times New Roman"/>
          <w:noProof/>
          <w:sz w:val="20"/>
          <w:szCs w:val="20"/>
        </w:rPr>
        <w:t xml:space="preserve">gains shown with orange color toward the </w:t>
      </w:r>
      <w:r w:rsidR="00942249" w:rsidRPr="00AA7470">
        <w:rPr>
          <w:rFonts w:eastAsia="Times New Roman" w:cs="Times New Roman"/>
          <w:noProof/>
          <w:sz w:val="20"/>
          <w:szCs w:val="20"/>
        </w:rPr>
        <w:t xml:space="preserve">orange </w:t>
      </w:r>
      <w:r w:rsidRPr="00AA7470">
        <w:rPr>
          <w:rFonts w:eastAsia="Times New Roman" w:cs="Times New Roman"/>
          <w:noProof/>
          <w:sz w:val="20"/>
          <w:szCs w:val="20"/>
        </w:rPr>
        <w:t>circle and losses shown with black color toward the blue circle. As support</w:t>
      </w:r>
      <w:r w:rsidR="00C9759A" w:rsidRPr="00AA7470">
        <w:rPr>
          <w:rFonts w:eastAsia="Times New Roman" w:cs="Times New Roman"/>
          <w:noProof/>
          <w:sz w:val="20"/>
          <w:szCs w:val="20"/>
        </w:rPr>
        <w:t>ing information</w:t>
      </w:r>
      <w:r w:rsidRPr="00AA7470">
        <w:rPr>
          <w:rFonts w:eastAsia="Times New Roman" w:cs="Times New Roman"/>
          <w:noProof/>
          <w:sz w:val="20"/>
          <w:szCs w:val="20"/>
        </w:rPr>
        <w:t>, struct</w:t>
      </w:r>
      <w:r w:rsidR="00C9759A" w:rsidRPr="00AA7470">
        <w:rPr>
          <w:rFonts w:eastAsia="Times New Roman" w:cs="Times New Roman"/>
          <w:noProof/>
          <w:sz w:val="20"/>
          <w:szCs w:val="20"/>
        </w:rPr>
        <w:t>ur</w:t>
      </w:r>
      <w:r w:rsidRPr="00AA7470">
        <w:rPr>
          <w:rFonts w:eastAsia="Times New Roman" w:cs="Times New Roman"/>
          <w:noProof/>
          <w:sz w:val="20"/>
          <w:szCs w:val="20"/>
        </w:rPr>
        <w:t xml:space="preserve">al rearrangements </w:t>
      </w:r>
      <w:r w:rsidR="00C9759A" w:rsidRPr="00AA7470">
        <w:rPr>
          <w:rFonts w:eastAsia="Times New Roman" w:cs="Times New Roman"/>
          <w:noProof/>
          <w:sz w:val="20"/>
          <w:szCs w:val="20"/>
        </w:rPr>
        <w:t>are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shown as line</w:t>
      </w:r>
      <w:r w:rsidR="00C9759A" w:rsidRPr="00AA7470">
        <w:rPr>
          <w:rFonts w:eastAsia="Times New Roman" w:cs="Times New Roman"/>
          <w:noProof/>
          <w:sz w:val="20"/>
          <w:szCs w:val="20"/>
        </w:rPr>
        <w:t xml:space="preserve">s and </w:t>
      </w:r>
      <w:r w:rsidRPr="00AA7470">
        <w:rPr>
          <w:rFonts w:eastAsia="Times New Roman" w:cs="Times New Roman"/>
          <w:noProof/>
          <w:sz w:val="20"/>
          <w:szCs w:val="20"/>
        </w:rPr>
        <w:t xml:space="preserve">arches, </w:t>
      </w:r>
      <w:r w:rsidR="00C9759A" w:rsidRPr="00AA7470">
        <w:rPr>
          <w:rFonts w:eastAsia="Times New Roman" w:cs="Times New Roman"/>
          <w:noProof/>
          <w:sz w:val="20"/>
          <w:szCs w:val="20"/>
        </w:rPr>
        <w:t xml:space="preserve">with </w:t>
      </w:r>
      <w:r w:rsidRPr="00AA7470">
        <w:rPr>
          <w:rFonts w:eastAsia="Times New Roman" w:cs="Times New Roman"/>
          <w:noProof/>
          <w:sz w:val="20"/>
          <w:szCs w:val="20"/>
        </w:rPr>
        <w:t xml:space="preserve">green </w:t>
      </w:r>
      <w:r w:rsidR="00C9759A" w:rsidRPr="00AA7470">
        <w:rPr>
          <w:rFonts w:eastAsia="Times New Roman" w:cs="Times New Roman"/>
          <w:noProof/>
          <w:sz w:val="20"/>
          <w:szCs w:val="20"/>
        </w:rPr>
        <w:t>indicating</w:t>
      </w:r>
      <w:r w:rsidRPr="00AA7470">
        <w:rPr>
          <w:rFonts w:eastAsia="Times New Roman" w:cs="Times New Roman"/>
          <w:noProof/>
          <w:sz w:val="20"/>
          <w:szCs w:val="20"/>
        </w:rPr>
        <w:t xml:space="preserve"> intra-chromosomal rearrangements and purple depict</w:t>
      </w:r>
      <w:r w:rsidR="00C9759A" w:rsidRPr="00AA7470">
        <w:rPr>
          <w:rFonts w:eastAsia="Times New Roman" w:cs="Times New Roman"/>
          <w:noProof/>
          <w:sz w:val="20"/>
          <w:szCs w:val="20"/>
        </w:rPr>
        <w:t>ing</w:t>
      </w:r>
      <w:r w:rsidRPr="00AA7470">
        <w:rPr>
          <w:rFonts w:eastAsia="Times New Roman" w:cs="Times New Roman"/>
          <w:noProof/>
          <w:sz w:val="20"/>
          <w:szCs w:val="20"/>
        </w:rPr>
        <w:t xml:space="preserve"> inter-chromosomal rearrangements. Coding SNV/Indels are depicted in the </w:t>
      </w:r>
      <w:r w:rsidR="00B758C8" w:rsidRPr="00AA7470">
        <w:rPr>
          <w:rFonts w:eastAsia="Times New Roman" w:cs="Times New Roman"/>
          <w:noProof/>
          <w:sz w:val="20"/>
          <w:szCs w:val="20"/>
        </w:rPr>
        <w:t xml:space="preserve">first </w:t>
      </w:r>
      <w:r w:rsidRPr="00AA7470">
        <w:rPr>
          <w:rFonts w:eastAsia="Times New Roman" w:cs="Times New Roman"/>
          <w:noProof/>
          <w:sz w:val="20"/>
          <w:szCs w:val="20"/>
        </w:rPr>
        <w:t xml:space="preserve">track </w:t>
      </w:r>
      <w:r w:rsidR="00B758C8" w:rsidRPr="00AA7470">
        <w:rPr>
          <w:rFonts w:eastAsia="Times New Roman" w:cs="Times New Roman"/>
          <w:noProof/>
          <w:sz w:val="20"/>
          <w:szCs w:val="20"/>
        </w:rPr>
        <w:t>inside</w:t>
      </w:r>
      <w:r w:rsidRPr="00AA7470">
        <w:rPr>
          <w:rFonts w:eastAsia="Times New Roman" w:cs="Times New Roman"/>
          <w:noProof/>
          <w:sz w:val="20"/>
          <w:szCs w:val="20"/>
        </w:rPr>
        <w:t xml:space="preserve"> the chromosomes. (b) </w:t>
      </w:r>
      <w:r w:rsidR="0058744C" w:rsidRPr="00AA7470">
        <w:rPr>
          <w:rFonts w:eastAsia="Times New Roman" w:cs="Times New Roman"/>
          <w:noProof/>
          <w:sz w:val="20"/>
          <w:szCs w:val="20"/>
        </w:rPr>
        <w:t xml:space="preserve">MAF of the 19 </w:t>
      </w:r>
      <w:r w:rsidR="002C4239" w:rsidRPr="00AA7470">
        <w:rPr>
          <w:rFonts w:eastAsia="Times New Roman" w:cs="Times New Roman"/>
          <w:noProof/>
          <w:sz w:val="20"/>
          <w:szCs w:val="20"/>
        </w:rPr>
        <w:t>selected</w:t>
      </w:r>
      <w:r w:rsidR="0058744C" w:rsidRPr="00AA7470">
        <w:rPr>
          <w:rFonts w:eastAsia="Times New Roman" w:cs="Times New Roman"/>
          <w:noProof/>
          <w:sz w:val="20"/>
          <w:szCs w:val="20"/>
        </w:rPr>
        <w:t xml:space="preserve"> markers from St</w:t>
      </w:r>
      <w:r w:rsidR="00B758C8" w:rsidRPr="00AA7470">
        <w:rPr>
          <w:rFonts w:eastAsia="Times New Roman" w:cs="Times New Roman"/>
          <w:noProof/>
          <w:sz w:val="20"/>
          <w:szCs w:val="20"/>
        </w:rPr>
        <w:t>.</w:t>
      </w:r>
      <w:r w:rsidR="0058744C" w:rsidRPr="00AA7470">
        <w:rPr>
          <w:rFonts w:eastAsia="Times New Roman" w:cs="Times New Roman"/>
          <w:noProof/>
          <w:sz w:val="20"/>
          <w:szCs w:val="20"/>
        </w:rPr>
        <w:t xml:space="preserve"> Jude whole</w:t>
      </w:r>
      <w:r w:rsidR="00695D54" w:rsidRPr="00AA7470">
        <w:rPr>
          <w:rFonts w:eastAsia="Times New Roman" w:cs="Times New Roman"/>
          <w:noProof/>
          <w:sz w:val="20"/>
          <w:szCs w:val="20"/>
        </w:rPr>
        <w:t>-</w:t>
      </w:r>
      <w:r w:rsidR="0058744C" w:rsidRPr="00AA7470">
        <w:rPr>
          <w:rFonts w:eastAsia="Times New Roman" w:cs="Times New Roman"/>
          <w:noProof/>
          <w:sz w:val="20"/>
          <w:szCs w:val="20"/>
        </w:rPr>
        <w:t>genome sequencing (x-axis) and HudsonAlpha whole</w:t>
      </w:r>
      <w:r w:rsidR="00695D54" w:rsidRPr="00AA7470">
        <w:rPr>
          <w:rFonts w:eastAsia="Times New Roman" w:cs="Times New Roman"/>
          <w:noProof/>
          <w:sz w:val="20"/>
          <w:szCs w:val="20"/>
        </w:rPr>
        <w:t>-</w:t>
      </w:r>
      <w:r w:rsidR="0058744C" w:rsidRPr="00AA7470">
        <w:rPr>
          <w:rFonts w:eastAsia="Times New Roman" w:cs="Times New Roman"/>
          <w:noProof/>
          <w:sz w:val="20"/>
          <w:szCs w:val="20"/>
        </w:rPr>
        <w:t>genome sequencing (y-</w:t>
      </w:r>
      <w:r w:rsidR="00BB13C6" w:rsidRPr="00AA7470">
        <w:rPr>
          <w:rFonts w:eastAsia="Times New Roman" w:cs="Times New Roman"/>
          <w:noProof/>
          <w:sz w:val="20"/>
          <w:szCs w:val="20"/>
        </w:rPr>
        <w:t>axi</w:t>
      </w:r>
      <w:r w:rsidR="0058744C" w:rsidRPr="00AA7470">
        <w:rPr>
          <w:rFonts w:eastAsia="Times New Roman" w:cs="Times New Roman"/>
          <w:noProof/>
          <w:sz w:val="20"/>
          <w:szCs w:val="20"/>
        </w:rPr>
        <w:t xml:space="preserve">s). </w:t>
      </w:r>
      <w:r w:rsidR="00AD404C" w:rsidRPr="00AA7470">
        <w:rPr>
          <w:rFonts w:eastAsia="Times New Roman" w:cs="Times New Roman"/>
          <w:noProof/>
          <w:sz w:val="20"/>
          <w:szCs w:val="20"/>
        </w:rPr>
        <w:t>The markers are colored according</w:t>
      </w:r>
      <w:r w:rsidR="00BB13C6" w:rsidRPr="00AA7470">
        <w:rPr>
          <w:rFonts w:eastAsia="Times New Roman" w:cs="Times New Roman"/>
          <w:noProof/>
          <w:sz w:val="20"/>
          <w:szCs w:val="20"/>
        </w:rPr>
        <w:t xml:space="preserve"> to</w:t>
      </w:r>
      <w:r w:rsidR="00AD404C" w:rsidRPr="00AA7470">
        <w:rPr>
          <w:rFonts w:eastAsia="Times New Roman" w:cs="Times New Roman"/>
          <w:noProof/>
          <w:sz w:val="20"/>
          <w:szCs w:val="20"/>
        </w:rPr>
        <w:t xml:space="preserve"> the total number of mutant alleles in each cance</w:t>
      </w:r>
      <w:r w:rsidR="00BB28BA" w:rsidRPr="00AA7470">
        <w:rPr>
          <w:rFonts w:eastAsia="Times New Roman" w:cs="Times New Roman"/>
          <w:noProof/>
          <w:sz w:val="20"/>
          <w:szCs w:val="20"/>
        </w:rPr>
        <w:t>r</w:t>
      </w:r>
      <w:r w:rsidR="00AD404C" w:rsidRPr="00AA7470">
        <w:rPr>
          <w:rFonts w:eastAsia="Times New Roman" w:cs="Times New Roman"/>
          <w:noProof/>
          <w:sz w:val="20"/>
          <w:szCs w:val="20"/>
        </w:rPr>
        <w:t xml:space="preserve"> cell (1: red; 2: blue; 4: black</w:t>
      </w:r>
      <w:r w:rsidR="00744FB6" w:rsidRPr="00AA7470">
        <w:rPr>
          <w:rFonts w:eastAsia="Times New Roman" w:cs="Times New Roman"/>
          <w:noProof/>
          <w:sz w:val="20"/>
          <w:szCs w:val="20"/>
        </w:rPr>
        <w:t xml:space="preserve">), which is indicated together with </w:t>
      </w:r>
      <w:r w:rsidR="00555434" w:rsidRPr="00AA7470">
        <w:rPr>
          <w:rFonts w:eastAsia="Times New Roman" w:cs="Times New Roman"/>
          <w:noProof/>
          <w:sz w:val="20"/>
          <w:szCs w:val="20"/>
        </w:rPr>
        <w:t>copy</w:t>
      </w:r>
      <w:r w:rsidR="00695D54" w:rsidRPr="00AA7470">
        <w:rPr>
          <w:rFonts w:eastAsia="Times New Roman" w:cs="Times New Roman"/>
          <w:noProof/>
          <w:sz w:val="20"/>
          <w:szCs w:val="20"/>
        </w:rPr>
        <w:t>-</w:t>
      </w:r>
      <w:r w:rsidR="00555434" w:rsidRPr="00AA7470">
        <w:rPr>
          <w:rFonts w:eastAsia="Times New Roman" w:cs="Times New Roman"/>
          <w:noProof/>
          <w:sz w:val="20"/>
          <w:szCs w:val="20"/>
        </w:rPr>
        <w:t xml:space="preserve">number status in </w:t>
      </w:r>
      <w:r w:rsidR="00695D54"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555434" w:rsidRPr="00AA7470">
        <w:rPr>
          <w:rFonts w:eastAsia="Times New Roman" w:cs="Times New Roman"/>
          <w:noProof/>
          <w:sz w:val="20"/>
          <w:szCs w:val="20"/>
        </w:rPr>
        <w:t>corresponding locus. For example, “2/4”</w:t>
      </w:r>
      <w:r w:rsidR="00AD404C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555434" w:rsidRPr="00AA7470">
        <w:rPr>
          <w:rFonts w:eastAsia="Times New Roman" w:cs="Times New Roman"/>
          <w:noProof/>
          <w:sz w:val="20"/>
          <w:szCs w:val="20"/>
        </w:rPr>
        <w:t xml:space="preserve">indicates that there are 4 copies </w:t>
      </w:r>
      <w:r w:rsidR="00120ABD" w:rsidRPr="00AA7470">
        <w:rPr>
          <w:rFonts w:eastAsia="Times New Roman" w:cs="Times New Roman"/>
          <w:noProof/>
          <w:sz w:val="20"/>
          <w:szCs w:val="20"/>
        </w:rPr>
        <w:t>in</w:t>
      </w:r>
      <w:r w:rsidR="00555434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695D54"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555434" w:rsidRPr="00AA7470">
        <w:rPr>
          <w:rFonts w:eastAsia="Times New Roman" w:cs="Times New Roman"/>
          <w:noProof/>
          <w:sz w:val="20"/>
          <w:szCs w:val="20"/>
        </w:rPr>
        <w:t>corresponding locus</w:t>
      </w:r>
      <w:r w:rsidR="00695D54" w:rsidRPr="00AA7470">
        <w:rPr>
          <w:rFonts w:eastAsia="Times New Roman" w:cs="Times New Roman"/>
          <w:noProof/>
          <w:sz w:val="20"/>
          <w:szCs w:val="20"/>
        </w:rPr>
        <w:t>,</w:t>
      </w:r>
      <w:r w:rsidR="00120ABD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695D54" w:rsidRPr="00AA7470">
        <w:rPr>
          <w:rFonts w:eastAsia="Times New Roman" w:cs="Times New Roman"/>
          <w:noProof/>
          <w:sz w:val="20"/>
          <w:szCs w:val="20"/>
        </w:rPr>
        <w:t>wit</w:t>
      </w:r>
      <w:r w:rsidR="00120ABD" w:rsidRPr="00AA7470">
        <w:rPr>
          <w:rFonts w:eastAsia="Times New Roman" w:cs="Times New Roman"/>
          <w:noProof/>
          <w:sz w:val="20"/>
          <w:szCs w:val="20"/>
        </w:rPr>
        <w:t xml:space="preserve">h </w:t>
      </w:r>
      <w:r w:rsidR="00555434" w:rsidRPr="00AA7470">
        <w:rPr>
          <w:rFonts w:eastAsia="Times New Roman" w:cs="Times New Roman"/>
          <w:noProof/>
          <w:sz w:val="20"/>
          <w:szCs w:val="20"/>
        </w:rPr>
        <w:t>2 copies ha</w:t>
      </w:r>
      <w:r w:rsidR="00695D54" w:rsidRPr="00AA7470">
        <w:rPr>
          <w:rFonts w:eastAsia="Times New Roman" w:cs="Times New Roman"/>
          <w:noProof/>
          <w:sz w:val="20"/>
          <w:szCs w:val="20"/>
        </w:rPr>
        <w:t>ving</w:t>
      </w:r>
      <w:r w:rsidR="00555434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695D54" w:rsidRPr="00AA7470">
        <w:rPr>
          <w:rFonts w:eastAsia="Times New Roman" w:cs="Times New Roman"/>
          <w:noProof/>
          <w:sz w:val="20"/>
          <w:szCs w:val="20"/>
        </w:rPr>
        <w:t xml:space="preserve">a </w:t>
      </w:r>
      <w:r w:rsidR="00555434" w:rsidRPr="00AA7470">
        <w:rPr>
          <w:rFonts w:eastAsia="Times New Roman" w:cs="Times New Roman"/>
          <w:noProof/>
          <w:sz w:val="20"/>
          <w:szCs w:val="20"/>
        </w:rPr>
        <w:t xml:space="preserve">mutant allele. </w:t>
      </w:r>
    </w:p>
    <w:p w14:paraId="1047EA86" w14:textId="77777777" w:rsidR="006D3CA5" w:rsidRPr="00AA7470" w:rsidRDefault="006D3CA5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br w:type="page"/>
      </w:r>
    </w:p>
    <w:p w14:paraId="31FCD087" w14:textId="77777777" w:rsidR="00E477B6" w:rsidRPr="00AA7470" w:rsidRDefault="00997BF2" w:rsidP="00557FA9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lastRenderedPageBreak/>
        <w:drawing>
          <wp:inline distT="0" distB="0" distL="0" distR="0" wp14:anchorId="0BB28735" wp14:editId="5AF9C528">
            <wp:extent cx="5939790" cy="5669280"/>
            <wp:effectExtent l="0" t="0" r="3810" b="7620"/>
            <wp:docPr id="3" name="Picture 3" descr="T:\ZhangLab\XiaotuMa\Disease.Coordinator\UltraLow\COLO829\Jan10_2018\draft\May2018\vJune5\Figs\SuppFig2_QC_metr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hangLab\XiaotuMa\Disease.Coordinator\UltraLow\COLO829\Jan10_2018\draft\May2018\vJune5\Figs\SuppFig2_QC_metri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88736" w14:textId="6E54C8F6" w:rsidR="00D90E55" w:rsidRPr="00AA7470" w:rsidRDefault="0089010B" w:rsidP="00D90E55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4C0421" w:rsidRPr="00AA7470">
        <w:rPr>
          <w:rFonts w:eastAsia="Times New Roman" w:cs="Times New Roman"/>
          <w:noProof/>
          <w:sz w:val="20"/>
          <w:szCs w:val="20"/>
        </w:rPr>
        <w:t>3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. Quality metrics of sequenced datasets. </w:t>
      </w:r>
    </w:p>
    <w:p w14:paraId="6FC7F6FC" w14:textId="4589E6EA" w:rsidR="00D90E55" w:rsidRPr="00AA7470" w:rsidRDefault="00696AAE" w:rsidP="00D90E55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B</w:t>
      </w:r>
      <w:r w:rsidR="00D90E55" w:rsidRPr="00AA7470">
        <w:rPr>
          <w:rFonts w:eastAsia="Times New Roman" w:cs="Times New Roman"/>
          <w:noProof/>
          <w:sz w:val="20"/>
          <w:szCs w:val="20"/>
        </w:rPr>
        <w:t>ase</w:t>
      </w:r>
      <w:r w:rsidRPr="00AA7470">
        <w:rPr>
          <w:rFonts w:eastAsia="Times New Roman" w:cs="Times New Roman"/>
          <w:noProof/>
          <w:sz w:val="20"/>
          <w:szCs w:val="20"/>
        </w:rPr>
        <w:t>-</w:t>
      </w:r>
      <w:r w:rsidR="00D90E55" w:rsidRPr="00AA7470">
        <w:rPr>
          <w:rFonts w:eastAsia="Times New Roman" w:cs="Times New Roman"/>
          <w:noProof/>
          <w:sz w:val="20"/>
          <w:szCs w:val="20"/>
        </w:rPr>
        <w:t>pair quality score distribution (a), read position effect (</w:t>
      </w:r>
      <w:r w:rsidR="0002324E" w:rsidRPr="00AA7470">
        <w:rPr>
          <w:rFonts w:eastAsia="Times New Roman" w:cs="Times New Roman"/>
          <w:noProof/>
          <w:sz w:val="20"/>
          <w:szCs w:val="20"/>
        </w:rPr>
        <w:t>b</w:t>
      </w:r>
      <w:r w:rsidR="00D90E55" w:rsidRPr="00AA7470">
        <w:rPr>
          <w:rFonts w:eastAsia="Times New Roman" w:cs="Times New Roman"/>
          <w:noProof/>
          <w:sz w:val="20"/>
          <w:szCs w:val="20"/>
        </w:rPr>
        <w:t>), mapping</w:t>
      </w:r>
      <w:r w:rsidRPr="00AA7470">
        <w:rPr>
          <w:rFonts w:eastAsia="Times New Roman" w:cs="Times New Roman"/>
          <w:noProof/>
          <w:sz w:val="20"/>
          <w:szCs w:val="20"/>
        </w:rPr>
        <w:t>-</w:t>
      </w:r>
      <w:r w:rsidR="00D90E55" w:rsidRPr="00AA7470">
        <w:rPr>
          <w:rFonts w:eastAsia="Times New Roman" w:cs="Times New Roman"/>
          <w:noProof/>
          <w:sz w:val="20"/>
          <w:szCs w:val="20"/>
        </w:rPr>
        <w:t>quality distribution (</w:t>
      </w:r>
      <w:r w:rsidR="0002324E" w:rsidRPr="00AA7470">
        <w:rPr>
          <w:rFonts w:eastAsia="Times New Roman" w:cs="Times New Roman"/>
          <w:noProof/>
          <w:sz w:val="20"/>
          <w:szCs w:val="20"/>
        </w:rPr>
        <w:t>c</w:t>
      </w:r>
      <w:r w:rsidR="00D90E55" w:rsidRPr="00AA7470">
        <w:rPr>
          <w:rFonts w:eastAsia="Times New Roman" w:cs="Times New Roman"/>
          <w:noProof/>
          <w:sz w:val="20"/>
          <w:szCs w:val="20"/>
        </w:rPr>
        <w:t>), and read</w:t>
      </w:r>
      <w:r w:rsidRPr="00AA7470">
        <w:rPr>
          <w:rFonts w:eastAsia="Times New Roman" w:cs="Times New Roman"/>
          <w:noProof/>
          <w:sz w:val="20"/>
          <w:szCs w:val="20"/>
        </w:rPr>
        <w:t>-</w:t>
      </w:r>
      <w:r w:rsidR="00D90E55" w:rsidRPr="00AA7470">
        <w:rPr>
          <w:rFonts w:eastAsia="Times New Roman" w:cs="Times New Roman"/>
          <w:noProof/>
          <w:sz w:val="20"/>
          <w:szCs w:val="20"/>
        </w:rPr>
        <w:t>quality distribution (</w:t>
      </w:r>
      <w:r w:rsidR="0002324E" w:rsidRPr="00AA7470">
        <w:rPr>
          <w:rFonts w:eastAsia="Times New Roman" w:cs="Times New Roman"/>
          <w:noProof/>
          <w:sz w:val="20"/>
          <w:szCs w:val="20"/>
        </w:rPr>
        <w:t>d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) </w:t>
      </w:r>
      <w:r w:rsidRPr="00AA7470">
        <w:rPr>
          <w:rFonts w:eastAsia="Times New Roman" w:cs="Times New Roman"/>
          <w:noProof/>
          <w:sz w:val="20"/>
          <w:szCs w:val="20"/>
        </w:rPr>
        <w:t xml:space="preserve">of </w:t>
      </w:r>
      <w:r w:rsidR="00D90E55" w:rsidRPr="00AA7470">
        <w:rPr>
          <w:rFonts w:eastAsia="Times New Roman" w:cs="Times New Roman"/>
          <w:noProof/>
          <w:sz w:val="20"/>
          <w:szCs w:val="20"/>
        </w:rPr>
        <w:t>HiSeq (left panels)</w:t>
      </w:r>
      <w:r w:rsidR="0002324E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="00D90E55" w:rsidRPr="00AA7470">
        <w:rPr>
          <w:rFonts w:eastAsia="Times New Roman" w:cs="Times New Roman"/>
          <w:noProof/>
          <w:sz w:val="20"/>
          <w:szCs w:val="20"/>
        </w:rPr>
        <w:t>NovaSeq with Kapa enzyme (middle panels</w:t>
      </w:r>
      <w:r w:rsidR="0002324E" w:rsidRPr="00AA7470">
        <w:rPr>
          <w:rFonts w:eastAsia="Times New Roman" w:cs="Times New Roman"/>
          <w:noProof/>
          <w:sz w:val="20"/>
          <w:szCs w:val="20"/>
        </w:rPr>
        <w:t>, e, f, g, h</w:t>
      </w:r>
      <w:r w:rsidR="00D90E55" w:rsidRPr="00AA7470">
        <w:rPr>
          <w:rFonts w:eastAsia="Times New Roman" w:cs="Times New Roman"/>
          <w:noProof/>
          <w:sz w:val="20"/>
          <w:szCs w:val="20"/>
        </w:rPr>
        <w:t>)</w:t>
      </w:r>
      <w:r w:rsidRPr="00AA7470">
        <w:rPr>
          <w:rFonts w:eastAsia="Times New Roman" w:cs="Times New Roman"/>
          <w:noProof/>
          <w:sz w:val="20"/>
          <w:szCs w:val="20"/>
        </w:rPr>
        <w:t>,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 and NovaSeq with Q5 enzyme (right panels</w:t>
      </w:r>
      <w:r w:rsidR="0002324E" w:rsidRPr="00AA7470">
        <w:rPr>
          <w:rFonts w:eastAsia="Times New Roman" w:cs="Times New Roman"/>
          <w:noProof/>
          <w:sz w:val="20"/>
          <w:szCs w:val="20"/>
        </w:rPr>
        <w:t>, i, j, k, l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). </w:t>
      </w:r>
      <w:r w:rsidR="002B6A66" w:rsidRPr="00AA7470">
        <w:rPr>
          <w:rFonts w:eastAsia="Times New Roman" w:cs="Times New Roman"/>
          <w:noProof/>
          <w:sz w:val="20"/>
          <w:szCs w:val="20"/>
        </w:rPr>
        <w:t>For base</w:t>
      </w:r>
      <w:r w:rsidRPr="00AA7470">
        <w:rPr>
          <w:rFonts w:eastAsia="Times New Roman" w:cs="Times New Roman"/>
          <w:noProof/>
          <w:sz w:val="20"/>
          <w:szCs w:val="20"/>
        </w:rPr>
        <w:t>-</w:t>
      </w:r>
      <w:r w:rsidR="002B6A66" w:rsidRPr="00AA7470">
        <w:rPr>
          <w:rFonts w:eastAsia="Times New Roman" w:cs="Times New Roman"/>
          <w:noProof/>
          <w:sz w:val="20"/>
          <w:szCs w:val="20"/>
        </w:rPr>
        <w:t>pair quality distribution (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panels a, </w:t>
      </w:r>
      <w:r w:rsidR="002B6A66" w:rsidRPr="00AA7470">
        <w:rPr>
          <w:rFonts w:eastAsia="Times New Roman" w:cs="Times New Roman"/>
          <w:noProof/>
          <w:sz w:val="20"/>
          <w:szCs w:val="20"/>
        </w:rPr>
        <w:t>e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="002B6A66" w:rsidRPr="00AA7470">
        <w:rPr>
          <w:rFonts w:eastAsia="Times New Roman" w:cs="Times New Roman"/>
          <w:noProof/>
          <w:sz w:val="20"/>
          <w:szCs w:val="20"/>
        </w:rPr>
        <w:t>i)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the cumulative distribution is shown as </w:t>
      </w:r>
      <w:r w:rsidRPr="00AA7470">
        <w:rPr>
          <w:rFonts w:eastAsia="Times New Roman" w:cs="Times New Roman"/>
          <w:noProof/>
          <w:sz w:val="20"/>
          <w:szCs w:val="20"/>
        </w:rPr>
        <w:t xml:space="preserve">a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blue line. </w:t>
      </w:r>
      <w:r w:rsidRPr="00AA7470">
        <w:rPr>
          <w:rFonts w:eastAsia="Times New Roman" w:cs="Times New Roman"/>
          <w:noProof/>
          <w:sz w:val="20"/>
          <w:szCs w:val="20"/>
        </w:rPr>
        <w:t>The a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verage number of bases with Phred quality </w:t>
      </w:r>
      <w:r w:rsidR="00D90E55" w:rsidRPr="00AA7470">
        <w:rPr>
          <w:rFonts w:eastAsia="Times New Roman" w:cstheme="minorHAnsi"/>
          <w:noProof/>
          <w:sz w:val="20"/>
          <w:szCs w:val="20"/>
        </w:rPr>
        <w:t>≥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30 </w:t>
      </w:r>
      <w:r w:rsidRPr="00AA7470">
        <w:rPr>
          <w:rFonts w:eastAsia="Times New Roman" w:cs="Times New Roman"/>
          <w:noProof/>
          <w:sz w:val="20"/>
          <w:szCs w:val="20"/>
        </w:rPr>
        <w:t xml:space="preserve">is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indicated. In panels </w:t>
      </w:r>
      <w:r w:rsidR="00772D12" w:rsidRPr="00AA7470">
        <w:rPr>
          <w:rFonts w:eastAsia="Times New Roman" w:cs="Times New Roman"/>
          <w:noProof/>
          <w:sz w:val="20"/>
          <w:szCs w:val="20"/>
        </w:rPr>
        <w:t>b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="00772D12" w:rsidRPr="00AA7470">
        <w:rPr>
          <w:rFonts w:eastAsia="Times New Roman" w:cs="Times New Roman"/>
          <w:noProof/>
          <w:sz w:val="20"/>
          <w:szCs w:val="20"/>
        </w:rPr>
        <w:t>f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Pr="00AA7470">
        <w:rPr>
          <w:rFonts w:eastAsia="Times New Roman" w:cs="Times New Roman"/>
          <w:noProof/>
          <w:sz w:val="20"/>
          <w:szCs w:val="20"/>
        </w:rPr>
        <w:t xml:space="preserve">and </w:t>
      </w:r>
      <w:r w:rsidR="00772D12" w:rsidRPr="00AA7470">
        <w:rPr>
          <w:rFonts w:eastAsia="Times New Roman" w:cs="Times New Roman"/>
          <w:noProof/>
          <w:sz w:val="20"/>
          <w:szCs w:val="20"/>
        </w:rPr>
        <w:t>j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the average percentage of bases with Phred quality </w:t>
      </w:r>
      <w:r w:rsidR="00D90E55" w:rsidRPr="00AA7470">
        <w:rPr>
          <w:rFonts w:eastAsia="Times New Roman" w:cstheme="minorHAnsi"/>
          <w:noProof/>
          <w:sz w:val="20"/>
          <w:szCs w:val="20"/>
        </w:rPr>
        <w:t>≥</w:t>
      </w:r>
      <w:r w:rsidR="00D90E55" w:rsidRPr="00AA7470">
        <w:rPr>
          <w:rFonts w:eastAsia="Times New Roman" w:cs="Times New Roman"/>
          <w:noProof/>
          <w:sz w:val="20"/>
          <w:szCs w:val="20"/>
        </w:rPr>
        <w:t>30 per read position</w:t>
      </w:r>
      <w:r w:rsidRPr="00AA7470">
        <w:rPr>
          <w:rFonts w:eastAsia="Times New Roman" w:cs="Times New Roman"/>
          <w:noProof/>
          <w:sz w:val="20"/>
          <w:szCs w:val="20"/>
        </w:rPr>
        <w:t xml:space="preserve"> is indicated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. Error bars indicate standard deviation. In panels </w:t>
      </w:r>
      <w:r w:rsidR="00772D12" w:rsidRPr="00AA7470">
        <w:rPr>
          <w:rFonts w:eastAsia="Times New Roman" w:cs="Times New Roman"/>
          <w:noProof/>
          <w:sz w:val="20"/>
          <w:szCs w:val="20"/>
        </w:rPr>
        <w:t>c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="00772D12" w:rsidRPr="00AA7470">
        <w:rPr>
          <w:rFonts w:eastAsia="Times New Roman" w:cs="Times New Roman"/>
          <w:noProof/>
          <w:sz w:val="20"/>
          <w:szCs w:val="20"/>
        </w:rPr>
        <w:t>g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Pr="00AA7470">
        <w:rPr>
          <w:rFonts w:eastAsia="Times New Roman" w:cs="Times New Roman"/>
          <w:noProof/>
          <w:sz w:val="20"/>
          <w:szCs w:val="20"/>
        </w:rPr>
        <w:t xml:space="preserve">and </w:t>
      </w:r>
      <w:r w:rsidR="00772D12" w:rsidRPr="00AA7470">
        <w:rPr>
          <w:rFonts w:eastAsia="Times New Roman" w:cs="Times New Roman"/>
          <w:noProof/>
          <w:sz w:val="20"/>
          <w:szCs w:val="20"/>
        </w:rPr>
        <w:t>k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the cumulative distribution of </w:t>
      </w:r>
      <w:r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MAPQ score </w:t>
      </w:r>
      <w:r w:rsidRPr="00AA7470">
        <w:rPr>
          <w:rFonts w:eastAsia="Times New Roman" w:cs="Times New Roman"/>
          <w:noProof/>
          <w:sz w:val="20"/>
          <w:szCs w:val="20"/>
        </w:rPr>
        <w:t xml:space="preserve">is </w:t>
      </w:r>
      <w:r w:rsidR="00D90E55" w:rsidRPr="00AA7470">
        <w:rPr>
          <w:rFonts w:eastAsia="Times New Roman" w:cs="Times New Roman"/>
          <w:noProof/>
          <w:sz w:val="20"/>
          <w:szCs w:val="20"/>
        </w:rPr>
        <w:t>depicted</w:t>
      </w:r>
      <w:r w:rsidR="0068077F" w:rsidRPr="00AA7470">
        <w:rPr>
          <w:rFonts w:eastAsia="Times New Roman" w:cs="Times New Roman"/>
          <w:noProof/>
          <w:sz w:val="20"/>
          <w:szCs w:val="20"/>
        </w:rPr>
        <w:t xml:space="preserve"> (off-target captures </w:t>
      </w:r>
      <w:r w:rsidRPr="00AA7470">
        <w:rPr>
          <w:rFonts w:eastAsia="Times New Roman" w:cs="Times New Roman"/>
          <w:noProof/>
          <w:sz w:val="20"/>
          <w:szCs w:val="20"/>
        </w:rPr>
        <w:t xml:space="preserve">were </w:t>
      </w:r>
      <w:r w:rsidR="0068077F" w:rsidRPr="00AA7470">
        <w:rPr>
          <w:rFonts w:eastAsia="Times New Roman" w:cs="Times New Roman"/>
          <w:noProof/>
          <w:sz w:val="20"/>
          <w:szCs w:val="20"/>
        </w:rPr>
        <w:t>also counted)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and the percentage of reads to be filtered </w:t>
      </w:r>
      <w:r w:rsidRPr="00AA7470">
        <w:rPr>
          <w:rFonts w:eastAsia="Times New Roman" w:cs="Times New Roman"/>
          <w:noProof/>
          <w:sz w:val="20"/>
          <w:szCs w:val="20"/>
        </w:rPr>
        <w:t xml:space="preserve">is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indicated </w:t>
      </w:r>
      <w:r w:rsidR="00541F2E" w:rsidRPr="00AA7470">
        <w:rPr>
          <w:rFonts w:eastAsia="Times New Roman" w:cs="Times New Roman"/>
          <w:noProof/>
          <w:sz w:val="20"/>
          <w:szCs w:val="20"/>
        </w:rPr>
        <w:t xml:space="preserve">as black arrows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for cutoff </w:t>
      </w:r>
      <w:r w:rsidRPr="00AA7470">
        <w:rPr>
          <w:rFonts w:eastAsia="Times New Roman" w:cs="Times New Roman"/>
          <w:noProof/>
          <w:sz w:val="20"/>
          <w:szCs w:val="20"/>
        </w:rPr>
        <w:t xml:space="preserve">values of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30 and 55, respectively. In panels </w:t>
      </w:r>
      <w:r w:rsidR="00687CE8" w:rsidRPr="00AA7470">
        <w:rPr>
          <w:rFonts w:eastAsia="Times New Roman" w:cs="Times New Roman"/>
          <w:noProof/>
          <w:sz w:val="20"/>
          <w:szCs w:val="20"/>
        </w:rPr>
        <w:t>d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="00687CE8" w:rsidRPr="00AA7470">
        <w:rPr>
          <w:rFonts w:eastAsia="Times New Roman" w:cs="Times New Roman"/>
          <w:noProof/>
          <w:sz w:val="20"/>
          <w:szCs w:val="20"/>
        </w:rPr>
        <w:t>h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Pr="00AA7470">
        <w:rPr>
          <w:rFonts w:eastAsia="Times New Roman" w:cs="Times New Roman"/>
          <w:noProof/>
          <w:sz w:val="20"/>
          <w:szCs w:val="20"/>
        </w:rPr>
        <w:t xml:space="preserve">and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l, the percentage of reads with low MAPQ (&lt;55) and </w:t>
      </w:r>
      <w:r w:rsidR="00784DD2" w:rsidRPr="00AA7470">
        <w:rPr>
          <w:rFonts w:eastAsia="Times New Roman" w:cs="Times New Roman"/>
          <w:noProof/>
          <w:sz w:val="20"/>
          <w:szCs w:val="20"/>
        </w:rPr>
        <w:t xml:space="preserve">potentially </w:t>
      </w:r>
      <w:r w:rsidR="0023413A" w:rsidRPr="00AA7470">
        <w:rPr>
          <w:rFonts w:eastAsia="Times New Roman" w:cs="Times New Roman"/>
          <w:noProof/>
          <w:sz w:val="20"/>
          <w:szCs w:val="20"/>
        </w:rPr>
        <w:t xml:space="preserve">problematic aligment </w:t>
      </w:r>
      <w:r w:rsidRPr="00AA7470">
        <w:rPr>
          <w:rFonts w:eastAsia="Times New Roman" w:cs="Times New Roman"/>
          <w:noProof/>
          <w:sz w:val="20"/>
          <w:szCs w:val="20"/>
        </w:rPr>
        <w:t>a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re indicated </w:t>
      </w:r>
      <w:r w:rsidR="00BB13C6" w:rsidRPr="00AA7470">
        <w:rPr>
          <w:rFonts w:eastAsia="Times New Roman" w:cs="Times New Roman"/>
          <w:noProof/>
          <w:sz w:val="20"/>
          <w:szCs w:val="20"/>
        </w:rPr>
        <w:t>by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B758C8"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D90E55" w:rsidRPr="00AA7470">
        <w:rPr>
          <w:rFonts w:eastAsia="Times New Roman" w:cs="Times New Roman"/>
          <w:noProof/>
          <w:sz w:val="20"/>
          <w:szCs w:val="20"/>
        </w:rPr>
        <w:t>leftmost</w:t>
      </w:r>
      <w:r w:rsidR="00BB13C6" w:rsidRPr="00AA7470">
        <w:rPr>
          <w:rFonts w:eastAsia="Times New Roman" w:cs="Times New Roman"/>
          <w:noProof/>
          <w:sz w:val="20"/>
          <w:szCs w:val="20"/>
        </w:rPr>
        <w:t xml:space="preserve"> bar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followed by </w:t>
      </w:r>
      <w:r w:rsidR="00B758C8"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percentage of reads with </w:t>
      </w:r>
      <w:r w:rsidR="00B758C8" w:rsidRPr="00AA7470">
        <w:rPr>
          <w:rFonts w:eastAsia="Times New Roman" w:cs="Times New Roman"/>
          <w:noProof/>
          <w:sz w:val="20"/>
          <w:szCs w:val="20"/>
        </w:rPr>
        <w:t xml:space="preserve">a </w:t>
      </w:r>
      <w:r w:rsidR="00D90E55" w:rsidRPr="00AA7470">
        <w:rPr>
          <w:rFonts w:eastAsia="Times New Roman" w:cs="Times New Roman"/>
          <w:noProof/>
          <w:sz w:val="20"/>
          <w:szCs w:val="20"/>
        </w:rPr>
        <w:t>given number of poor</w:t>
      </w:r>
      <w:r w:rsidR="001B7701" w:rsidRPr="00AA7470">
        <w:rPr>
          <w:rFonts w:eastAsia="Times New Roman" w:cs="Times New Roman"/>
          <w:noProof/>
          <w:sz w:val="20"/>
          <w:szCs w:val="20"/>
        </w:rPr>
        <w:t>-</w:t>
      </w:r>
      <w:r w:rsidR="00D90E55" w:rsidRPr="00AA7470">
        <w:rPr>
          <w:rFonts w:eastAsia="Times New Roman" w:cs="Times New Roman"/>
          <w:noProof/>
          <w:sz w:val="20"/>
          <w:szCs w:val="20"/>
        </w:rPr>
        <w:t>quality bases (</w:t>
      </w:r>
      <w:r w:rsidR="00827F3D" w:rsidRPr="00AA7470">
        <w:rPr>
          <w:rFonts w:eastAsia="Times New Roman" w:cs="Times New Roman"/>
          <w:noProof/>
          <w:sz w:val="20"/>
          <w:szCs w:val="20"/>
        </w:rPr>
        <w:t xml:space="preserve">base quality </w:t>
      </w:r>
      <w:r w:rsidR="00D90E55" w:rsidRPr="00AA7470">
        <w:rPr>
          <w:rFonts w:eastAsia="Times New Roman" w:cs="Times New Roman"/>
          <w:noProof/>
          <w:sz w:val="20"/>
          <w:szCs w:val="20"/>
        </w:rPr>
        <w:t>score&lt;20). Error rate</w:t>
      </w:r>
      <w:r w:rsidR="00B758C8" w:rsidRPr="00AA7470">
        <w:rPr>
          <w:rFonts w:eastAsia="Times New Roman" w:cs="Times New Roman"/>
          <w:noProof/>
          <w:sz w:val="20"/>
          <w:szCs w:val="20"/>
        </w:rPr>
        <w:t>s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 in each quality bin </w:t>
      </w:r>
      <w:r w:rsidR="00736945" w:rsidRPr="00AA7470">
        <w:rPr>
          <w:rFonts w:eastAsia="Times New Roman" w:cs="Times New Roman"/>
          <w:noProof/>
          <w:sz w:val="20"/>
          <w:szCs w:val="20"/>
        </w:rPr>
        <w:t>a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re indicated with </w:t>
      </w:r>
      <w:r w:rsidR="00B758C8" w:rsidRPr="00AA7470">
        <w:rPr>
          <w:rFonts w:eastAsia="Times New Roman" w:cs="Times New Roman"/>
          <w:noProof/>
          <w:sz w:val="20"/>
          <w:szCs w:val="20"/>
        </w:rPr>
        <w:t xml:space="preserve">an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orange line. </w:t>
      </w:r>
      <w:r w:rsidR="00B758C8" w:rsidRPr="00AA7470">
        <w:rPr>
          <w:rFonts w:eastAsia="Times New Roman" w:cs="Times New Roman"/>
          <w:noProof/>
          <w:sz w:val="20"/>
          <w:szCs w:val="20"/>
        </w:rPr>
        <w:t>The t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otal percentage of reads filtered </w:t>
      </w:r>
      <w:r w:rsidR="00736945" w:rsidRPr="00AA7470">
        <w:rPr>
          <w:rFonts w:eastAsia="Times New Roman" w:cs="Times New Roman"/>
          <w:noProof/>
          <w:sz w:val="20"/>
          <w:szCs w:val="20"/>
        </w:rPr>
        <w:t xml:space="preserve">is </w:t>
      </w:r>
      <w:r w:rsidR="00D90E55" w:rsidRPr="00AA7470">
        <w:rPr>
          <w:rFonts w:eastAsia="Times New Roman" w:cs="Times New Roman"/>
          <w:noProof/>
          <w:sz w:val="20"/>
          <w:szCs w:val="20"/>
        </w:rPr>
        <w:t>indicated in each panel. For NovaSeq with Kapa enzyme</w:t>
      </w:r>
      <w:r w:rsidR="00B21CF4" w:rsidRPr="00AA7470">
        <w:rPr>
          <w:rFonts w:eastAsia="Times New Roman" w:cs="Times New Roman"/>
          <w:noProof/>
          <w:sz w:val="20"/>
          <w:szCs w:val="20"/>
        </w:rPr>
        <w:t xml:space="preserve"> (panel h)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="00D71FE8"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read level error rate did not monotonically decrease with read quality (orange line). This observation is likely </w:t>
      </w:r>
      <w:r w:rsidR="00736945" w:rsidRPr="00AA7470">
        <w:rPr>
          <w:rFonts w:eastAsia="Times New Roman" w:cs="Times New Roman"/>
          <w:noProof/>
          <w:sz w:val="20"/>
          <w:szCs w:val="20"/>
        </w:rPr>
        <w:t>caused by</w:t>
      </w:r>
      <w:r w:rsidR="00D90E55" w:rsidRPr="00AA7470">
        <w:rPr>
          <w:rFonts w:eastAsia="Times New Roman" w:cs="Times New Roman"/>
          <w:noProof/>
          <w:sz w:val="20"/>
          <w:szCs w:val="20"/>
        </w:rPr>
        <w:t xml:space="preserve"> C&gt;T/G&gt;A errors </w:t>
      </w:r>
      <w:r w:rsidR="00736945" w:rsidRPr="00AA7470">
        <w:rPr>
          <w:rFonts w:eastAsia="Times New Roman" w:cs="Times New Roman"/>
          <w:noProof/>
          <w:sz w:val="20"/>
          <w:szCs w:val="20"/>
        </w:rPr>
        <w:t xml:space="preserve">because </w:t>
      </w:r>
      <w:r w:rsidR="00DB5A58" w:rsidRPr="00AA7470">
        <w:rPr>
          <w:rFonts w:eastAsia="Times New Roman" w:cs="Times New Roman"/>
          <w:noProof/>
          <w:sz w:val="20"/>
          <w:szCs w:val="20"/>
        </w:rPr>
        <w:t xml:space="preserve">removing them resulted </w:t>
      </w:r>
      <w:r w:rsidR="008746AC" w:rsidRPr="00AA7470">
        <w:rPr>
          <w:rFonts w:eastAsia="Times New Roman" w:cs="Times New Roman"/>
          <w:noProof/>
          <w:sz w:val="20"/>
          <w:szCs w:val="20"/>
        </w:rPr>
        <w:t xml:space="preserve">in monotonic decrease </w:t>
      </w:r>
      <w:r w:rsidR="00D90E55" w:rsidRPr="00AA7470">
        <w:rPr>
          <w:rFonts w:eastAsia="Times New Roman" w:cs="Times New Roman"/>
          <w:noProof/>
          <w:sz w:val="20"/>
          <w:szCs w:val="20"/>
        </w:rPr>
        <w:t>(</w:t>
      </w:r>
      <w:r w:rsidR="00FE025A" w:rsidRPr="00AA7470">
        <w:rPr>
          <w:rFonts w:eastAsia="Times New Roman" w:cs="Times New Roman"/>
          <w:noProof/>
          <w:sz w:val="20"/>
          <w:szCs w:val="20"/>
        </w:rPr>
        <w:t xml:space="preserve">purple </w:t>
      </w:r>
      <w:r w:rsidR="00D90E55" w:rsidRPr="00AA7470">
        <w:rPr>
          <w:rFonts w:eastAsia="Times New Roman" w:cs="Times New Roman"/>
          <w:noProof/>
          <w:sz w:val="20"/>
          <w:szCs w:val="20"/>
        </w:rPr>
        <w:t>line).</w:t>
      </w:r>
    </w:p>
    <w:p w14:paraId="655B0F9D" w14:textId="77777777" w:rsidR="006D3CA5" w:rsidRPr="00AA7470" w:rsidRDefault="006D3CA5">
      <w:pPr>
        <w:rPr>
          <w:rFonts w:eastAsia="Times New Roman" w:cs="Times New Roman"/>
          <w:noProof/>
          <w:sz w:val="20"/>
          <w:szCs w:val="20"/>
        </w:rPr>
      </w:pPr>
    </w:p>
    <w:p w14:paraId="7172F3CA" w14:textId="77777777" w:rsidR="006D3CA5" w:rsidRPr="00AA7470" w:rsidRDefault="00BE31A3" w:rsidP="00557FA9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drawing>
          <wp:inline distT="0" distB="0" distL="0" distR="0" wp14:anchorId="3B0D859E" wp14:editId="10CBE26E">
            <wp:extent cx="5596255" cy="4718050"/>
            <wp:effectExtent l="0" t="0" r="4445" b="6350"/>
            <wp:docPr id="4" name="Picture 4" descr="T:\ZhangLab\XiaotuMa\Disease.Coordinator\UltraLow\COLO829\Jan10_2018\redo_Fig_v3\try_heatmap\make_heatmap\mergedw_HAIB\SuppFig3_heatmap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hangLab\XiaotuMa\Disease.Coordinator\UltraLow\COLO829\Jan10_2018\redo_Fig_v3\try_heatmap\make_heatmap\mergedw_HAIB\SuppFig3_heatmap_v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92F4" w14:textId="45AE6952" w:rsidR="00AD64E2" w:rsidRPr="00AA7470" w:rsidRDefault="00E61599" w:rsidP="00AD64E2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6E08F7" w:rsidRPr="00AA7470">
        <w:rPr>
          <w:rFonts w:eastAsia="Times New Roman" w:cs="Times New Roman"/>
          <w:noProof/>
          <w:sz w:val="20"/>
          <w:szCs w:val="20"/>
        </w:rPr>
        <w:t>4</w:t>
      </w:r>
      <w:r w:rsidR="00D6291B" w:rsidRPr="00AA7470">
        <w:rPr>
          <w:rFonts w:eastAsia="Times New Roman" w:cs="Times New Roman"/>
          <w:noProof/>
          <w:sz w:val="20"/>
          <w:szCs w:val="20"/>
        </w:rPr>
        <w:t>.</w:t>
      </w:r>
      <w:r w:rsidR="00AD64E2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401445" w:rsidRPr="00AA7470">
        <w:rPr>
          <w:rFonts w:eastAsia="Times New Roman" w:cs="Times New Roman"/>
          <w:noProof/>
          <w:sz w:val="20"/>
          <w:szCs w:val="20"/>
        </w:rPr>
        <w:t>Heatmap of e</w:t>
      </w:r>
      <w:r w:rsidR="007E176A" w:rsidRPr="00AA7470">
        <w:rPr>
          <w:rFonts w:eastAsia="Times New Roman" w:cs="Times New Roman"/>
          <w:noProof/>
          <w:sz w:val="20"/>
          <w:szCs w:val="20"/>
        </w:rPr>
        <w:t>rror profiles across</w:t>
      </w:r>
      <w:r w:rsidR="009336F9" w:rsidRPr="00AA7470">
        <w:rPr>
          <w:rFonts w:eastAsia="Times New Roman" w:cs="Times New Roman"/>
          <w:noProof/>
          <w:sz w:val="20"/>
          <w:szCs w:val="20"/>
        </w:rPr>
        <w:t xml:space="preserve"> sequencing providers,</w:t>
      </w:r>
      <w:r w:rsidR="007E176A" w:rsidRPr="00AA7470">
        <w:rPr>
          <w:rFonts w:eastAsia="Times New Roman" w:cs="Times New Roman"/>
          <w:noProof/>
          <w:sz w:val="20"/>
          <w:szCs w:val="20"/>
        </w:rPr>
        <w:t xml:space="preserve"> sequencer</w:t>
      </w:r>
      <w:r w:rsidR="001A2987" w:rsidRPr="00AA7470">
        <w:rPr>
          <w:rFonts w:eastAsia="Times New Roman" w:cs="Times New Roman"/>
          <w:noProof/>
          <w:sz w:val="20"/>
          <w:szCs w:val="20"/>
        </w:rPr>
        <w:t>s</w:t>
      </w:r>
      <w:r w:rsidR="007E176A" w:rsidRPr="00AA7470">
        <w:rPr>
          <w:rFonts w:eastAsia="Times New Roman" w:cs="Times New Roman"/>
          <w:noProof/>
          <w:sz w:val="20"/>
          <w:szCs w:val="20"/>
        </w:rPr>
        <w:t>, PCR enzyme</w:t>
      </w:r>
      <w:r w:rsidR="001A2987" w:rsidRPr="00AA7470">
        <w:rPr>
          <w:rFonts w:eastAsia="Times New Roman" w:cs="Times New Roman"/>
          <w:noProof/>
          <w:sz w:val="20"/>
          <w:szCs w:val="20"/>
        </w:rPr>
        <w:t>s</w:t>
      </w:r>
      <w:r w:rsidR="007E176A" w:rsidRPr="00AA7470">
        <w:rPr>
          <w:rFonts w:eastAsia="Times New Roman" w:cs="Times New Roman"/>
          <w:noProof/>
          <w:sz w:val="20"/>
          <w:szCs w:val="20"/>
        </w:rPr>
        <w:t xml:space="preserve">, replicates, and </w:t>
      </w:r>
      <w:r w:rsidR="00AD64E2" w:rsidRPr="00AA7470">
        <w:rPr>
          <w:rFonts w:eastAsia="Times New Roman" w:cs="Times New Roman"/>
          <w:noProof/>
          <w:sz w:val="20"/>
          <w:szCs w:val="20"/>
        </w:rPr>
        <w:t>dilution</w:t>
      </w:r>
      <w:r w:rsidR="007E176A" w:rsidRPr="00AA7470">
        <w:rPr>
          <w:rFonts w:eastAsia="Times New Roman" w:cs="Times New Roman"/>
          <w:noProof/>
          <w:sz w:val="20"/>
          <w:szCs w:val="20"/>
        </w:rPr>
        <w:t>s</w:t>
      </w:r>
      <w:r w:rsidR="00AD64E2" w:rsidRPr="00AA7470">
        <w:rPr>
          <w:rFonts w:eastAsia="Times New Roman" w:cs="Times New Roman"/>
          <w:noProof/>
          <w:sz w:val="20"/>
          <w:szCs w:val="20"/>
        </w:rPr>
        <w:t xml:space="preserve">. </w:t>
      </w:r>
    </w:p>
    <w:p w14:paraId="24B57D2C" w14:textId="1BFFFC03" w:rsidR="00B302D3" w:rsidRPr="00AA7470" w:rsidRDefault="00B302D3" w:rsidP="00AD64E2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 xml:space="preserve">The genomic sites were categorized by genotypes </w:t>
      </w:r>
      <w:r w:rsidR="00A369B2" w:rsidRPr="00AA7470">
        <w:rPr>
          <w:rFonts w:eastAsia="Times New Roman" w:cs="Times New Roman"/>
          <w:noProof/>
          <w:sz w:val="20"/>
          <w:szCs w:val="20"/>
        </w:rPr>
        <w:t>C</w:t>
      </w:r>
      <w:r w:rsidRPr="00AA7470">
        <w:rPr>
          <w:rFonts w:eastAsia="Times New Roman" w:cs="Times New Roman"/>
          <w:noProof/>
          <w:sz w:val="20"/>
          <w:szCs w:val="20"/>
        </w:rPr>
        <w:t xml:space="preserve"> (a), </w:t>
      </w:r>
      <w:r w:rsidR="00A369B2" w:rsidRPr="00AA7470">
        <w:rPr>
          <w:rFonts w:eastAsia="Times New Roman" w:cs="Times New Roman"/>
          <w:noProof/>
          <w:sz w:val="20"/>
          <w:szCs w:val="20"/>
        </w:rPr>
        <w:t>G</w:t>
      </w:r>
      <w:r w:rsidRPr="00AA7470">
        <w:rPr>
          <w:rFonts w:eastAsia="Times New Roman" w:cs="Times New Roman"/>
          <w:noProof/>
          <w:sz w:val="20"/>
          <w:szCs w:val="20"/>
        </w:rPr>
        <w:t xml:space="preserve"> (b), A (c)</w:t>
      </w:r>
      <w:r w:rsidR="00736945" w:rsidRPr="00AA7470">
        <w:rPr>
          <w:rFonts w:eastAsia="Times New Roman" w:cs="Times New Roman"/>
          <w:noProof/>
          <w:sz w:val="20"/>
          <w:szCs w:val="20"/>
        </w:rPr>
        <w:t>,</w:t>
      </w:r>
      <w:r w:rsidRPr="00AA7470">
        <w:rPr>
          <w:rFonts w:eastAsia="Times New Roman" w:cs="Times New Roman"/>
          <w:noProof/>
          <w:sz w:val="20"/>
          <w:szCs w:val="20"/>
        </w:rPr>
        <w:t xml:space="preserve"> and T (d)</w:t>
      </w:r>
      <w:r w:rsidR="00AF5965" w:rsidRPr="00AA7470">
        <w:rPr>
          <w:rFonts w:eastAsia="Times New Roman" w:cs="Times New Roman"/>
          <w:noProof/>
          <w:sz w:val="20"/>
          <w:szCs w:val="20"/>
        </w:rPr>
        <w:t xml:space="preserve"> as heatmaps</w:t>
      </w:r>
      <w:r w:rsidR="00736945" w:rsidRPr="00AA7470">
        <w:rPr>
          <w:rFonts w:eastAsia="Times New Roman" w:cs="Times New Roman"/>
          <w:noProof/>
          <w:sz w:val="20"/>
          <w:szCs w:val="20"/>
        </w:rPr>
        <w:t>,</w:t>
      </w:r>
      <w:r w:rsidR="00AF5965" w:rsidRPr="00AA7470">
        <w:rPr>
          <w:rFonts w:eastAsia="Times New Roman" w:cs="Times New Roman"/>
          <w:noProof/>
          <w:sz w:val="20"/>
          <w:szCs w:val="20"/>
        </w:rPr>
        <w:t xml:space="preserve"> where rows </w:t>
      </w:r>
      <w:r w:rsidR="00BB13C6" w:rsidRPr="00AA7470">
        <w:rPr>
          <w:rFonts w:eastAsia="Times New Roman" w:cs="Times New Roman"/>
          <w:noProof/>
          <w:sz w:val="20"/>
          <w:szCs w:val="20"/>
        </w:rPr>
        <w:t xml:space="preserve">indicate </w:t>
      </w:r>
      <w:r w:rsidR="00AF5965" w:rsidRPr="00AA7470">
        <w:rPr>
          <w:rFonts w:eastAsia="Times New Roman" w:cs="Times New Roman"/>
          <w:noProof/>
          <w:sz w:val="20"/>
          <w:szCs w:val="20"/>
        </w:rPr>
        <w:t xml:space="preserve">genomic sites and columns </w:t>
      </w:r>
      <w:r w:rsidR="00BB13C6" w:rsidRPr="00AA7470">
        <w:rPr>
          <w:rFonts w:eastAsia="Times New Roman" w:cs="Times New Roman"/>
          <w:noProof/>
          <w:sz w:val="20"/>
          <w:szCs w:val="20"/>
        </w:rPr>
        <w:t xml:space="preserve">indicate </w:t>
      </w:r>
      <w:r w:rsidR="00AF5965" w:rsidRPr="00AA7470">
        <w:rPr>
          <w:rFonts w:eastAsia="Times New Roman" w:cs="Times New Roman"/>
          <w:noProof/>
          <w:sz w:val="20"/>
          <w:szCs w:val="20"/>
        </w:rPr>
        <w:t xml:space="preserve">samples </w:t>
      </w:r>
      <w:r w:rsidR="00BB13C6" w:rsidRPr="00AA7470">
        <w:rPr>
          <w:rFonts w:eastAsia="Times New Roman" w:cs="Times New Roman"/>
          <w:noProof/>
          <w:sz w:val="20"/>
          <w:szCs w:val="20"/>
        </w:rPr>
        <w:t xml:space="preserve">under diferrent </w:t>
      </w:r>
      <w:r w:rsidR="00AF5965" w:rsidRPr="00AA7470">
        <w:rPr>
          <w:rFonts w:eastAsia="Times New Roman" w:cs="Times New Roman"/>
          <w:noProof/>
          <w:sz w:val="20"/>
          <w:szCs w:val="20"/>
        </w:rPr>
        <w:t xml:space="preserve">experimental conditions indicated on top, including </w:t>
      </w:r>
      <w:r w:rsidR="00872878" w:rsidRPr="00AA7470">
        <w:rPr>
          <w:rFonts w:eastAsia="Times New Roman" w:cs="Times New Roman"/>
          <w:noProof/>
          <w:sz w:val="20"/>
          <w:szCs w:val="20"/>
        </w:rPr>
        <w:t xml:space="preserve">error rate calculation method (Pileup or CleanDeepSeq), </w:t>
      </w:r>
      <w:r w:rsidR="00A540E7" w:rsidRPr="00AA7470">
        <w:rPr>
          <w:rFonts w:eastAsia="Times New Roman" w:cs="Times New Roman"/>
          <w:noProof/>
          <w:sz w:val="20"/>
          <w:szCs w:val="20"/>
        </w:rPr>
        <w:t xml:space="preserve">sequencing provider (Genomics Laboratory, Department of Computational Biology, St. Jude Children’s Research Hospital </w:t>
      </w:r>
      <w:r w:rsidR="00D71FE8" w:rsidRPr="00AA7470">
        <w:rPr>
          <w:rFonts w:eastAsia="Times New Roman" w:cs="Times New Roman"/>
          <w:noProof/>
          <w:sz w:val="20"/>
          <w:szCs w:val="20"/>
        </w:rPr>
        <w:t>[</w:t>
      </w:r>
      <w:r w:rsidR="00A540E7" w:rsidRPr="00AA7470">
        <w:rPr>
          <w:rFonts w:eastAsia="Times New Roman" w:cs="Times New Roman"/>
          <w:noProof/>
          <w:sz w:val="20"/>
          <w:szCs w:val="20"/>
        </w:rPr>
        <w:t>St. Jude</w:t>
      </w:r>
      <w:r w:rsidR="00D71FE8" w:rsidRPr="00AA7470">
        <w:rPr>
          <w:rFonts w:eastAsia="Times New Roman" w:cs="Times New Roman"/>
          <w:noProof/>
          <w:sz w:val="20"/>
          <w:szCs w:val="20"/>
        </w:rPr>
        <w:t>]</w:t>
      </w:r>
      <w:r w:rsidR="00A540E7" w:rsidRPr="00AA7470">
        <w:rPr>
          <w:rFonts w:eastAsia="Times New Roman" w:cs="Times New Roman"/>
          <w:noProof/>
          <w:sz w:val="20"/>
          <w:szCs w:val="20"/>
        </w:rPr>
        <w:t xml:space="preserve"> or Genomics Service Lab, HudsonAlpha Institute of Biotechnology </w:t>
      </w:r>
      <w:r w:rsidR="00D71FE8" w:rsidRPr="00AA7470">
        <w:rPr>
          <w:rFonts w:eastAsia="Times New Roman" w:cs="Times New Roman"/>
          <w:noProof/>
          <w:sz w:val="20"/>
          <w:szCs w:val="20"/>
        </w:rPr>
        <w:t>[</w:t>
      </w:r>
      <w:r w:rsidR="00A540E7" w:rsidRPr="00AA7470">
        <w:rPr>
          <w:rFonts w:eastAsia="Times New Roman" w:cs="Times New Roman"/>
          <w:noProof/>
          <w:sz w:val="20"/>
          <w:szCs w:val="20"/>
        </w:rPr>
        <w:t>HAIB</w:t>
      </w:r>
      <w:r w:rsidR="00D71FE8" w:rsidRPr="00AA7470">
        <w:rPr>
          <w:rFonts w:eastAsia="Times New Roman" w:cs="Times New Roman"/>
          <w:noProof/>
          <w:sz w:val="20"/>
          <w:szCs w:val="20"/>
        </w:rPr>
        <w:t>]</w:t>
      </w:r>
      <w:r w:rsidR="00A540E7" w:rsidRPr="00AA7470">
        <w:rPr>
          <w:rFonts w:eastAsia="Times New Roman" w:cs="Times New Roman"/>
          <w:noProof/>
          <w:sz w:val="20"/>
          <w:szCs w:val="20"/>
        </w:rPr>
        <w:t xml:space="preserve">), </w:t>
      </w:r>
      <w:r w:rsidR="00872878" w:rsidRPr="00AA7470">
        <w:rPr>
          <w:rFonts w:eastAsia="Times New Roman" w:cs="Times New Roman"/>
          <w:noProof/>
          <w:sz w:val="20"/>
          <w:szCs w:val="20"/>
        </w:rPr>
        <w:t>sequencer (HiSeq or NovaSeq), PCR enzyme (Kapa or Q5), dilution concentration (1:1000 or 1:5000)</w:t>
      </w:r>
      <w:r w:rsidR="00D71FE8" w:rsidRPr="00AA7470">
        <w:rPr>
          <w:rFonts w:eastAsia="Times New Roman" w:cs="Times New Roman"/>
          <w:noProof/>
          <w:sz w:val="20"/>
          <w:szCs w:val="20"/>
        </w:rPr>
        <w:t>,</w:t>
      </w:r>
      <w:r w:rsidR="006823DA" w:rsidRPr="00AA7470">
        <w:rPr>
          <w:rFonts w:eastAsia="Times New Roman" w:cs="Times New Roman"/>
          <w:noProof/>
          <w:sz w:val="20"/>
          <w:szCs w:val="20"/>
        </w:rPr>
        <w:t xml:space="preserve"> and</w:t>
      </w:r>
      <w:r w:rsidR="00872878" w:rsidRPr="00AA7470">
        <w:rPr>
          <w:rFonts w:eastAsia="Times New Roman" w:cs="Times New Roman"/>
          <w:noProof/>
          <w:sz w:val="20"/>
          <w:szCs w:val="20"/>
        </w:rPr>
        <w:t xml:space="preserve"> replicate (Rep1 or Rep2). </w:t>
      </w:r>
      <w:r w:rsidR="00663E20" w:rsidRPr="00AA7470">
        <w:rPr>
          <w:rFonts w:eastAsia="Times New Roman" w:cs="Times New Roman"/>
          <w:noProof/>
          <w:sz w:val="20"/>
          <w:szCs w:val="20"/>
        </w:rPr>
        <w:t xml:space="preserve">Within each genotype category, all three possible changes </w:t>
      </w:r>
      <w:r w:rsidR="00736945" w:rsidRPr="00AA7470">
        <w:rPr>
          <w:rFonts w:eastAsia="Times New Roman" w:cs="Times New Roman"/>
          <w:noProof/>
          <w:sz w:val="20"/>
          <w:szCs w:val="20"/>
        </w:rPr>
        <w:t>a</w:t>
      </w:r>
      <w:r w:rsidR="00663E20" w:rsidRPr="00AA7470">
        <w:rPr>
          <w:rFonts w:eastAsia="Times New Roman" w:cs="Times New Roman"/>
          <w:noProof/>
          <w:sz w:val="20"/>
          <w:szCs w:val="20"/>
        </w:rPr>
        <w:t xml:space="preserve">re depicted. </w:t>
      </w:r>
      <w:r w:rsidR="00BF5614" w:rsidRPr="00AA7470">
        <w:rPr>
          <w:rFonts w:eastAsia="Times New Roman" w:cs="Times New Roman"/>
          <w:noProof/>
          <w:sz w:val="20"/>
          <w:szCs w:val="20"/>
        </w:rPr>
        <w:t xml:space="preserve">Known somatic mutations </w:t>
      </w:r>
      <w:r w:rsidR="00736945" w:rsidRPr="00AA7470">
        <w:rPr>
          <w:rFonts w:eastAsia="Times New Roman" w:cs="Times New Roman"/>
          <w:noProof/>
          <w:sz w:val="20"/>
          <w:szCs w:val="20"/>
        </w:rPr>
        <w:t>a</w:t>
      </w:r>
      <w:r w:rsidR="00BF5614" w:rsidRPr="00AA7470">
        <w:rPr>
          <w:rFonts w:eastAsia="Times New Roman" w:cs="Times New Roman"/>
          <w:noProof/>
          <w:sz w:val="20"/>
          <w:szCs w:val="20"/>
        </w:rPr>
        <w:t>re indicated by yellow arrows</w:t>
      </w:r>
      <w:r w:rsidR="00C60CED" w:rsidRPr="00AA7470">
        <w:rPr>
          <w:rFonts w:eastAsia="Times New Roman" w:cs="Times New Roman"/>
          <w:noProof/>
          <w:sz w:val="20"/>
          <w:szCs w:val="20"/>
        </w:rPr>
        <w:t xml:space="preserve"> (Methods)</w:t>
      </w:r>
      <w:r w:rsidR="00BF5614" w:rsidRPr="00AA7470">
        <w:rPr>
          <w:rFonts w:eastAsia="Times New Roman" w:cs="Times New Roman"/>
          <w:noProof/>
          <w:sz w:val="20"/>
          <w:szCs w:val="20"/>
        </w:rPr>
        <w:t>.</w:t>
      </w:r>
    </w:p>
    <w:p w14:paraId="618FD55A" w14:textId="77777777" w:rsidR="000F7CD5" w:rsidRPr="00AA7470" w:rsidRDefault="000F7CD5" w:rsidP="00AD64E2">
      <w:pPr>
        <w:rPr>
          <w:rFonts w:eastAsia="Times New Roman" w:cs="Times New Roman"/>
          <w:noProof/>
          <w:sz w:val="20"/>
          <w:szCs w:val="20"/>
        </w:rPr>
      </w:pPr>
    </w:p>
    <w:p w14:paraId="65F8CBC3" w14:textId="77777777" w:rsidR="000F7CD5" w:rsidRPr="00AA7470" w:rsidRDefault="000F7CD5" w:rsidP="00AD64E2">
      <w:pPr>
        <w:rPr>
          <w:rFonts w:eastAsia="Times New Roman" w:cs="Times New Roman"/>
          <w:noProof/>
          <w:sz w:val="20"/>
          <w:szCs w:val="20"/>
        </w:rPr>
      </w:pPr>
    </w:p>
    <w:p w14:paraId="14ADF187" w14:textId="77777777" w:rsidR="000F7CD5" w:rsidRPr="00AA7470" w:rsidRDefault="000F7CD5" w:rsidP="00AD64E2">
      <w:pPr>
        <w:rPr>
          <w:rFonts w:eastAsia="Times New Roman" w:cs="Times New Roman"/>
          <w:noProof/>
          <w:sz w:val="20"/>
          <w:szCs w:val="20"/>
        </w:rPr>
      </w:pPr>
    </w:p>
    <w:p w14:paraId="70177AEB" w14:textId="77777777" w:rsidR="00F7519B" w:rsidRPr="00AA7470" w:rsidRDefault="00F7519B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br w:type="page"/>
      </w:r>
    </w:p>
    <w:p w14:paraId="4FD37006" w14:textId="77777777" w:rsidR="002C1AAA" w:rsidRPr="00AA7470" w:rsidRDefault="00493B3C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lastRenderedPageBreak/>
        <w:drawing>
          <wp:inline distT="0" distB="0" distL="0" distR="0" wp14:anchorId="78BA5C3E" wp14:editId="20719EE7">
            <wp:extent cx="4431030" cy="7474700"/>
            <wp:effectExtent l="0" t="0" r="7620" b="0"/>
            <wp:docPr id="1" name="Picture 1" descr="T:\ZhangLab\XiaotuMa\Disease.Coordinator\UltraLow\COLO829\Jan10_2018\draft\May2018\vJune15\Figs\SuppFig3_HiSeq_mas_trim5_1flank_ps_flank_look0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hangLab\XiaotuMa\Disease.Coordinator\UltraLow\COLO829\Jan10_2018\draft\May2018\vJune15\Figs\SuppFig3_HiSeq_mas_trim5_1flank_ps_flank_look0.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5"/>
                    <a:stretch/>
                  </pic:blipFill>
                  <pic:spPr bwMode="auto">
                    <a:xfrm>
                      <a:off x="0" y="0"/>
                      <a:ext cx="4431030" cy="74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D6A52" w14:textId="4F0B5477" w:rsidR="002C1AAA" w:rsidRPr="00AA7470" w:rsidRDefault="00E61599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5B244A" w:rsidRPr="00AA7470">
        <w:rPr>
          <w:rFonts w:eastAsia="Times New Roman" w:cs="Times New Roman"/>
          <w:noProof/>
          <w:sz w:val="20"/>
          <w:szCs w:val="20"/>
        </w:rPr>
        <w:t>5</w:t>
      </w:r>
      <w:r w:rsidR="001C70AD" w:rsidRPr="00AA7470">
        <w:rPr>
          <w:rFonts w:eastAsia="Times New Roman" w:cs="Times New Roman"/>
          <w:noProof/>
          <w:sz w:val="20"/>
          <w:szCs w:val="20"/>
        </w:rPr>
        <w:t>.</w:t>
      </w:r>
      <w:r w:rsidR="002C1AAA" w:rsidRPr="00AA7470">
        <w:rPr>
          <w:rFonts w:eastAsia="Times New Roman" w:cs="Times New Roman"/>
          <w:noProof/>
          <w:sz w:val="20"/>
          <w:szCs w:val="20"/>
        </w:rPr>
        <w:t xml:space="preserve"> HiSeq </w:t>
      </w:r>
      <w:r w:rsidR="00B945ED" w:rsidRPr="00AA7470">
        <w:rPr>
          <w:rFonts w:eastAsia="Times New Roman" w:cs="Times New Roman"/>
          <w:noProof/>
          <w:sz w:val="20"/>
          <w:szCs w:val="20"/>
        </w:rPr>
        <w:t>e</w:t>
      </w:r>
      <w:r w:rsidR="002C1AAA" w:rsidRPr="00AA7470">
        <w:rPr>
          <w:rFonts w:eastAsia="Times New Roman" w:cs="Times New Roman"/>
          <w:noProof/>
          <w:sz w:val="20"/>
          <w:szCs w:val="20"/>
        </w:rPr>
        <w:t>rror profile</w:t>
      </w:r>
      <w:r w:rsidR="00D24FFA" w:rsidRPr="00AA7470">
        <w:rPr>
          <w:rFonts w:eastAsia="Times New Roman" w:cs="Times New Roman"/>
          <w:noProof/>
          <w:sz w:val="20"/>
          <w:szCs w:val="20"/>
        </w:rPr>
        <w:t xml:space="preserve"> under CleanDeepSeq</w:t>
      </w:r>
      <w:r w:rsidR="002C1AAA" w:rsidRPr="00AA7470">
        <w:rPr>
          <w:rFonts w:eastAsia="Times New Roman" w:cs="Times New Roman"/>
          <w:noProof/>
          <w:sz w:val="20"/>
          <w:szCs w:val="20"/>
        </w:rPr>
        <w:t xml:space="preserve">. See Fig. 2 for legends. </w:t>
      </w:r>
    </w:p>
    <w:p w14:paraId="4F64CB51" w14:textId="77777777" w:rsidR="002C1AAA" w:rsidRPr="00AA7470" w:rsidRDefault="002C1AAA" w:rsidP="002C1AAA">
      <w:pPr>
        <w:rPr>
          <w:rFonts w:eastAsia="Times New Roman" w:cs="Times New Roman"/>
          <w:noProof/>
          <w:sz w:val="20"/>
          <w:szCs w:val="20"/>
        </w:rPr>
      </w:pPr>
    </w:p>
    <w:p w14:paraId="68D8C242" w14:textId="77777777" w:rsidR="002C1AAA" w:rsidRPr="00AA7470" w:rsidRDefault="002C1AAA" w:rsidP="002C1AAA">
      <w:pPr>
        <w:rPr>
          <w:rFonts w:eastAsia="Times New Roman" w:cs="Times New Roman"/>
          <w:noProof/>
          <w:sz w:val="20"/>
          <w:szCs w:val="20"/>
        </w:rPr>
      </w:pPr>
    </w:p>
    <w:p w14:paraId="5EA14407" w14:textId="77777777" w:rsidR="002C1AAA" w:rsidRPr="00AA7470" w:rsidRDefault="002C1AAA" w:rsidP="002C1AAA">
      <w:pPr>
        <w:rPr>
          <w:rFonts w:eastAsia="Times New Roman" w:cs="Times New Roman"/>
          <w:noProof/>
          <w:sz w:val="20"/>
          <w:szCs w:val="20"/>
        </w:rPr>
      </w:pPr>
    </w:p>
    <w:p w14:paraId="6BBBA984" w14:textId="77777777" w:rsidR="002C1AAA" w:rsidRPr="00AA7470" w:rsidRDefault="00D65258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drawing>
          <wp:inline distT="0" distB="0" distL="0" distR="0" wp14:anchorId="41E9B871" wp14:editId="3E55AD8E">
            <wp:extent cx="5943600" cy="3818255"/>
            <wp:effectExtent l="0" t="0" r="0" b="0"/>
            <wp:docPr id="2" name="Picture 2" descr="T:\ZhangLab\XiaotuMa\Disease.Coordinator\UltraLow\COLO829\Jan10_2018\draft\May2018\v29\Figs\SuppFig4_HiSeqQ30_mas_trim5_3flank_C2TG2A_s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hangLab\XiaotuMa\Disease.Coordinator\UltraLow\COLO829\Jan10_2018\draft\May2018\v29\Figs\SuppFig4_HiSeqQ30_mas_trim5_3flank_C2TG2A_sli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1927" w14:textId="00B445BB" w:rsidR="002C1AAA" w:rsidRPr="00AA7470" w:rsidRDefault="00E61599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9B3E2B" w:rsidRPr="00AA7470">
        <w:rPr>
          <w:rFonts w:eastAsia="Times New Roman" w:cs="Times New Roman"/>
          <w:noProof/>
          <w:sz w:val="20"/>
          <w:szCs w:val="20"/>
        </w:rPr>
        <w:t>6</w:t>
      </w:r>
      <w:r w:rsidR="002C1AAA" w:rsidRPr="00AA7470">
        <w:rPr>
          <w:rFonts w:eastAsia="Times New Roman" w:cs="Times New Roman"/>
          <w:noProof/>
          <w:sz w:val="20"/>
          <w:szCs w:val="20"/>
        </w:rPr>
        <w:t>. Context dependency of C&gt;T/G&gt;A errors in HiSeq data</w:t>
      </w:r>
      <w:r w:rsidR="00D00F48" w:rsidRPr="00AA7470">
        <w:rPr>
          <w:rFonts w:eastAsia="Times New Roman" w:cs="Times New Roman"/>
          <w:noProof/>
          <w:sz w:val="20"/>
          <w:szCs w:val="20"/>
        </w:rPr>
        <w:t xml:space="preserve"> under CleanDeepSeq</w:t>
      </w:r>
      <w:r w:rsidR="002C1AAA" w:rsidRPr="00AA7470">
        <w:rPr>
          <w:rFonts w:eastAsia="Times New Roman" w:cs="Times New Roman"/>
          <w:noProof/>
          <w:sz w:val="20"/>
          <w:szCs w:val="20"/>
        </w:rPr>
        <w:t xml:space="preserve">. </w:t>
      </w:r>
    </w:p>
    <w:p w14:paraId="09C8ABBD" w14:textId="02CC431E" w:rsidR="002C1AAA" w:rsidRPr="00AA7470" w:rsidRDefault="00936956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 xml:space="preserve">Contexts with </w:t>
      </w:r>
      <w:r w:rsidR="00D71FE8" w:rsidRPr="00AA7470">
        <w:rPr>
          <w:rFonts w:eastAsia="Times New Roman" w:cs="Times New Roman"/>
          <w:noProof/>
          <w:sz w:val="20"/>
          <w:szCs w:val="20"/>
        </w:rPr>
        <w:t xml:space="preserve">an </w:t>
      </w:r>
      <w:r w:rsidRPr="00AA7470">
        <w:rPr>
          <w:rFonts w:eastAsia="Times New Roman" w:cs="Times New Roman"/>
          <w:noProof/>
          <w:sz w:val="20"/>
          <w:szCs w:val="20"/>
        </w:rPr>
        <w:t>elevated error rate are highlighted</w:t>
      </w:r>
      <w:r w:rsidR="005C21C4" w:rsidRPr="00AA7470">
        <w:rPr>
          <w:rFonts w:eastAsia="Times New Roman" w:cs="Times New Roman"/>
          <w:noProof/>
          <w:sz w:val="20"/>
          <w:szCs w:val="20"/>
        </w:rPr>
        <w:t xml:space="preserve"> with an asterisk.</w:t>
      </w:r>
      <w:r w:rsidR="002C1AAA" w:rsidRPr="00AA7470">
        <w:rPr>
          <w:rFonts w:eastAsia="Times New Roman" w:cs="Times New Roman"/>
          <w:noProof/>
          <w:sz w:val="20"/>
          <w:szCs w:val="20"/>
        </w:rPr>
        <w:t xml:space="preserve"> </w:t>
      </w:r>
    </w:p>
    <w:p w14:paraId="72711878" w14:textId="77777777" w:rsidR="002C1AAA" w:rsidRPr="00AA7470" w:rsidRDefault="002C1AAA" w:rsidP="002C1AAA">
      <w:pPr>
        <w:rPr>
          <w:rFonts w:eastAsia="Times New Roman" w:cs="Times New Roman"/>
          <w:noProof/>
          <w:sz w:val="20"/>
          <w:szCs w:val="20"/>
        </w:rPr>
      </w:pPr>
    </w:p>
    <w:p w14:paraId="77C4B73D" w14:textId="77777777" w:rsidR="002C1AAA" w:rsidRPr="00AA7470" w:rsidRDefault="002C1AAA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br w:type="page"/>
      </w:r>
    </w:p>
    <w:p w14:paraId="50B6A4E8" w14:textId="49970753" w:rsidR="002C1AAA" w:rsidRPr="00AA7470" w:rsidRDefault="006E2150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lastRenderedPageBreak/>
        <w:t xml:space="preserve"> </w:t>
      </w:r>
    </w:p>
    <w:p w14:paraId="0A562FE1" w14:textId="6235EB76" w:rsidR="00581BB7" w:rsidRPr="00AA7470" w:rsidRDefault="00581BB7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drawing>
          <wp:inline distT="0" distB="0" distL="0" distR="0" wp14:anchorId="123E1B40" wp14:editId="0841DFDE">
            <wp:extent cx="5939790" cy="5904230"/>
            <wp:effectExtent l="0" t="0" r="3810" b="1270"/>
            <wp:docPr id="8" name="Picture 8" descr="T:\ZhangLab\XiaotuMa\Disease.Coordinator\UltraLow\COLO829\Jan10_2018\draft\May2018\vJune15\submitted\GenomeBio\revision\Figs\SuppFig7_NovaSeq_Kapa_mas_trim5_1flank_ps_flank_look0.001_HA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hangLab\XiaotuMa\Disease.Coordinator\UltraLow\COLO829\Jan10_2018\draft\May2018\vJune15\submitted\GenomeBio\revision\Figs\SuppFig7_NovaSeq_Kapa_mas_trim5_1flank_ps_flank_look0.001_HAI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1B85" w14:textId="1EE3CB03" w:rsidR="00101081" w:rsidRPr="00AA7470" w:rsidRDefault="0037427E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A93F5E" w:rsidRPr="00AA7470">
        <w:rPr>
          <w:rFonts w:eastAsia="Times New Roman" w:cs="Times New Roman"/>
          <w:noProof/>
          <w:sz w:val="20"/>
          <w:szCs w:val="20"/>
        </w:rPr>
        <w:t>7</w:t>
      </w:r>
      <w:r w:rsidR="002C1AAA" w:rsidRPr="00AA7470">
        <w:rPr>
          <w:rFonts w:eastAsia="Times New Roman" w:cs="Times New Roman"/>
          <w:noProof/>
          <w:sz w:val="20"/>
          <w:szCs w:val="20"/>
        </w:rPr>
        <w:t>. NovaSeq+Kapa error profile</w:t>
      </w:r>
      <w:r w:rsidR="005064CB" w:rsidRPr="00AA7470">
        <w:rPr>
          <w:rFonts w:eastAsia="Times New Roman" w:cs="Times New Roman"/>
          <w:noProof/>
          <w:sz w:val="20"/>
          <w:szCs w:val="20"/>
        </w:rPr>
        <w:t xml:space="preserve"> under CleanDeepSeq</w:t>
      </w:r>
      <w:r w:rsidR="002C1AAA" w:rsidRPr="00AA7470">
        <w:rPr>
          <w:rFonts w:eastAsia="Times New Roman" w:cs="Times New Roman"/>
          <w:noProof/>
          <w:sz w:val="20"/>
          <w:szCs w:val="20"/>
        </w:rPr>
        <w:t xml:space="preserve">. </w:t>
      </w:r>
      <w:r w:rsidR="001C0BD7" w:rsidRPr="00AA7470">
        <w:rPr>
          <w:rFonts w:eastAsia="Times New Roman" w:cs="Times New Roman"/>
          <w:noProof/>
          <w:sz w:val="20"/>
          <w:szCs w:val="20"/>
        </w:rPr>
        <w:t>See Fig. 2 for legends.</w:t>
      </w:r>
      <w:r w:rsidR="009B1851" w:rsidRPr="00AA7470">
        <w:rPr>
          <w:rFonts w:eastAsia="Times New Roman" w:cs="Times New Roman"/>
          <w:noProof/>
          <w:sz w:val="20"/>
          <w:szCs w:val="20"/>
        </w:rPr>
        <w:t xml:space="preserve"> </w:t>
      </w:r>
    </w:p>
    <w:p w14:paraId="09E13AF7" w14:textId="4673CA9E" w:rsidR="002C1AAA" w:rsidRPr="00AA7470" w:rsidRDefault="00736945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9B1851" w:rsidRPr="00AA7470">
        <w:rPr>
          <w:rFonts w:eastAsia="Times New Roman" w:cs="Times New Roman"/>
          <w:noProof/>
          <w:sz w:val="20"/>
          <w:szCs w:val="20"/>
        </w:rPr>
        <w:t>StJude dataset (panels a,</w:t>
      </w:r>
      <w:r w:rsidR="002C7DCF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9B1851" w:rsidRPr="00AA7470">
        <w:rPr>
          <w:rFonts w:eastAsia="Times New Roman" w:cs="Times New Roman"/>
          <w:noProof/>
          <w:sz w:val="20"/>
          <w:szCs w:val="20"/>
        </w:rPr>
        <w:t>b,</w:t>
      </w:r>
      <w:r w:rsidR="002C7DCF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9B1851" w:rsidRPr="00AA7470">
        <w:rPr>
          <w:rFonts w:eastAsia="Times New Roman" w:cs="Times New Roman"/>
          <w:noProof/>
          <w:sz w:val="20"/>
          <w:szCs w:val="20"/>
        </w:rPr>
        <w:t>c) and HAIB dataset (panelc d,</w:t>
      </w:r>
      <w:r w:rsidR="002C7DCF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9B1851" w:rsidRPr="00AA7470">
        <w:rPr>
          <w:rFonts w:eastAsia="Times New Roman" w:cs="Times New Roman"/>
          <w:noProof/>
          <w:sz w:val="20"/>
          <w:szCs w:val="20"/>
        </w:rPr>
        <w:t>e,</w:t>
      </w:r>
      <w:r w:rsidR="002C7DCF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9B1851" w:rsidRPr="00AA7470">
        <w:rPr>
          <w:rFonts w:eastAsia="Times New Roman" w:cs="Times New Roman"/>
          <w:noProof/>
          <w:sz w:val="20"/>
          <w:szCs w:val="20"/>
        </w:rPr>
        <w:t>f)</w:t>
      </w:r>
      <w:r w:rsidRPr="00AA7470">
        <w:rPr>
          <w:rFonts w:eastAsia="Times New Roman" w:cs="Times New Roman"/>
          <w:noProof/>
          <w:sz w:val="20"/>
          <w:szCs w:val="20"/>
        </w:rPr>
        <w:t xml:space="preserve"> are included</w:t>
      </w:r>
      <w:r w:rsidR="00784963" w:rsidRPr="00AA7470">
        <w:rPr>
          <w:rFonts w:eastAsia="Times New Roman" w:cs="Times New Roman"/>
          <w:noProof/>
          <w:sz w:val="20"/>
          <w:szCs w:val="20"/>
        </w:rPr>
        <w:t>.</w:t>
      </w:r>
    </w:p>
    <w:p w14:paraId="209FD1AD" w14:textId="77777777" w:rsidR="002C1AAA" w:rsidRPr="00AA7470" w:rsidRDefault="002C1AAA" w:rsidP="002C1AAA">
      <w:pPr>
        <w:rPr>
          <w:rFonts w:eastAsia="Times New Roman" w:cs="Times New Roman"/>
          <w:noProof/>
          <w:sz w:val="20"/>
          <w:szCs w:val="20"/>
        </w:rPr>
      </w:pPr>
    </w:p>
    <w:p w14:paraId="2E3B9950" w14:textId="54CB9252" w:rsidR="002C1AAA" w:rsidRPr="00AA7470" w:rsidRDefault="002C1AAA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br w:type="page"/>
      </w:r>
      <w:r w:rsidR="003702C1" w:rsidRPr="00AA7470">
        <w:rPr>
          <w:rFonts w:eastAsia="Times New Roman" w:cs="Times New Roman"/>
          <w:noProof/>
          <w:sz w:val="20"/>
          <w:szCs w:val="20"/>
        </w:rPr>
        <w:lastRenderedPageBreak/>
        <w:drawing>
          <wp:inline distT="0" distB="0" distL="0" distR="0" wp14:anchorId="50EC4CA9" wp14:editId="5F9AE838">
            <wp:extent cx="5943600" cy="6823710"/>
            <wp:effectExtent l="0" t="0" r="0" b="0"/>
            <wp:docPr id="7" name="Picture 7" descr="T:\ZhangLab\XiaotuMa\Disease.Coordinator\UltraLow\COLO829\Jan10_2018\draft\May2018\vJune15\submitted\GenomeBio\revision\Figs\SuppFig8_NovaSeq_Kapa_mas_trim5_3flank_C2TG2A_HA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hangLab\XiaotuMa\Disease.Coordinator\UltraLow\COLO829\Jan10_2018\draft\May2018\vJune15\submitted\GenomeBio\revision\Figs\SuppFig8_NovaSeq_Kapa_mas_trim5_3flank_C2TG2A_HAI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6622" w14:textId="23EFEEC9" w:rsidR="002C1AAA" w:rsidRPr="00AA7470" w:rsidRDefault="0037427E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0D49F3" w:rsidRPr="00AA7470">
        <w:rPr>
          <w:rFonts w:eastAsia="Times New Roman" w:cs="Times New Roman"/>
          <w:noProof/>
          <w:sz w:val="20"/>
          <w:szCs w:val="20"/>
        </w:rPr>
        <w:t>8</w:t>
      </w:r>
      <w:r w:rsidR="002C1AAA" w:rsidRPr="00AA7470">
        <w:rPr>
          <w:rFonts w:eastAsia="Times New Roman" w:cs="Times New Roman"/>
          <w:noProof/>
          <w:sz w:val="20"/>
          <w:szCs w:val="20"/>
        </w:rPr>
        <w:t>. Context dependency of C&gt;T/G&gt;A errors in NovaSeq+Kapa dataset</w:t>
      </w:r>
      <w:r w:rsidR="005064CB" w:rsidRPr="00AA7470">
        <w:rPr>
          <w:rFonts w:eastAsia="Times New Roman" w:cs="Times New Roman"/>
          <w:noProof/>
          <w:sz w:val="20"/>
          <w:szCs w:val="20"/>
        </w:rPr>
        <w:t xml:space="preserve"> under CleanDeepSeq</w:t>
      </w:r>
      <w:r w:rsidR="002C1AAA" w:rsidRPr="00AA7470">
        <w:rPr>
          <w:rFonts w:eastAsia="Times New Roman" w:cs="Times New Roman"/>
          <w:noProof/>
          <w:sz w:val="20"/>
          <w:szCs w:val="20"/>
        </w:rPr>
        <w:t xml:space="preserve">. </w:t>
      </w:r>
      <w:r w:rsidR="00736945" w:rsidRPr="00AA7470">
        <w:rPr>
          <w:rFonts w:eastAsia="Times New Roman" w:cs="Times New Roman"/>
          <w:noProof/>
          <w:sz w:val="20"/>
          <w:szCs w:val="20"/>
        </w:rPr>
        <w:t>The</w:t>
      </w:r>
      <w:r w:rsidR="00B510E6" w:rsidRPr="00AA7470">
        <w:rPr>
          <w:rFonts w:eastAsia="Times New Roman" w:cs="Times New Roman"/>
          <w:noProof/>
          <w:sz w:val="20"/>
          <w:szCs w:val="20"/>
        </w:rPr>
        <w:t xml:space="preserve"> StJude dataset (panels a,</w:t>
      </w:r>
      <w:r w:rsidR="00EF2F3C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B510E6" w:rsidRPr="00AA7470">
        <w:rPr>
          <w:rFonts w:eastAsia="Times New Roman" w:cs="Times New Roman"/>
          <w:noProof/>
          <w:sz w:val="20"/>
          <w:szCs w:val="20"/>
        </w:rPr>
        <w:t>b) and HAIB dataset (panel</w:t>
      </w:r>
      <w:r w:rsidR="00F72438" w:rsidRPr="00AA7470">
        <w:rPr>
          <w:rFonts w:eastAsia="Times New Roman" w:cs="Times New Roman"/>
          <w:noProof/>
          <w:sz w:val="20"/>
          <w:szCs w:val="20"/>
        </w:rPr>
        <w:t>s</w:t>
      </w:r>
      <w:r w:rsidR="00B510E6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2A1CCF" w:rsidRPr="00AA7470">
        <w:rPr>
          <w:rFonts w:eastAsia="Times New Roman" w:cs="Times New Roman"/>
          <w:noProof/>
          <w:sz w:val="20"/>
          <w:szCs w:val="20"/>
        </w:rPr>
        <w:t>c,</w:t>
      </w:r>
      <w:r w:rsidR="00EF2F3C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B510E6" w:rsidRPr="00AA7470">
        <w:rPr>
          <w:rFonts w:eastAsia="Times New Roman" w:cs="Times New Roman"/>
          <w:noProof/>
          <w:sz w:val="20"/>
          <w:szCs w:val="20"/>
        </w:rPr>
        <w:t>d)</w:t>
      </w:r>
      <w:r w:rsidR="00736945" w:rsidRPr="00AA7470">
        <w:rPr>
          <w:rFonts w:eastAsia="Times New Roman" w:cs="Times New Roman"/>
          <w:noProof/>
          <w:sz w:val="20"/>
          <w:szCs w:val="20"/>
        </w:rPr>
        <w:t xml:space="preserve"> are included</w:t>
      </w:r>
      <w:r w:rsidR="00B510E6" w:rsidRPr="00AA7470">
        <w:rPr>
          <w:rFonts w:eastAsia="Times New Roman" w:cs="Times New Roman"/>
          <w:noProof/>
          <w:sz w:val="20"/>
          <w:szCs w:val="20"/>
        </w:rPr>
        <w:t>.</w:t>
      </w:r>
      <w:r w:rsidR="00B26DB5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880809" w:rsidRPr="00AA7470">
        <w:rPr>
          <w:rFonts w:eastAsia="Times New Roman" w:cs="Times New Roman"/>
          <w:noProof/>
          <w:sz w:val="20"/>
          <w:szCs w:val="20"/>
        </w:rPr>
        <w:t xml:space="preserve">Contexts with </w:t>
      </w:r>
      <w:r w:rsidR="00D71FE8" w:rsidRPr="00AA7470">
        <w:rPr>
          <w:rFonts w:eastAsia="Times New Roman" w:cs="Times New Roman"/>
          <w:noProof/>
          <w:sz w:val="20"/>
          <w:szCs w:val="20"/>
        </w:rPr>
        <w:t xml:space="preserve">an </w:t>
      </w:r>
      <w:r w:rsidR="00880809" w:rsidRPr="00AA7470">
        <w:rPr>
          <w:rFonts w:eastAsia="Times New Roman" w:cs="Times New Roman"/>
          <w:noProof/>
          <w:sz w:val="20"/>
          <w:szCs w:val="20"/>
        </w:rPr>
        <w:t>elevated error rate are highlighted</w:t>
      </w:r>
      <w:r w:rsidR="00936956" w:rsidRPr="00AA7470">
        <w:rPr>
          <w:rFonts w:eastAsia="Times New Roman" w:cs="Times New Roman"/>
          <w:noProof/>
          <w:sz w:val="20"/>
          <w:szCs w:val="20"/>
        </w:rPr>
        <w:t xml:space="preserve"> with an asterisk</w:t>
      </w:r>
      <w:r w:rsidR="00880809" w:rsidRPr="00AA7470">
        <w:rPr>
          <w:rFonts w:eastAsia="Times New Roman" w:cs="Times New Roman"/>
          <w:noProof/>
          <w:sz w:val="20"/>
          <w:szCs w:val="20"/>
        </w:rPr>
        <w:t>.</w:t>
      </w:r>
    </w:p>
    <w:p w14:paraId="15DBF88D" w14:textId="77777777" w:rsidR="00982067" w:rsidRPr="00AA7470" w:rsidRDefault="00982067" w:rsidP="002C1AAA">
      <w:pPr>
        <w:rPr>
          <w:rFonts w:eastAsia="Times New Roman" w:cs="Times New Roman"/>
          <w:noProof/>
          <w:sz w:val="20"/>
          <w:szCs w:val="20"/>
        </w:rPr>
      </w:pPr>
    </w:p>
    <w:p w14:paraId="32DAF6AA" w14:textId="77777777" w:rsidR="002C1AAA" w:rsidRPr="00AA7470" w:rsidRDefault="002C1AAA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br w:type="page"/>
      </w:r>
    </w:p>
    <w:p w14:paraId="1535AF80" w14:textId="77777777" w:rsidR="002C1AAA" w:rsidRPr="00AA7470" w:rsidRDefault="00A800B3" w:rsidP="002C1AA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lastRenderedPageBreak/>
        <w:drawing>
          <wp:inline distT="0" distB="0" distL="0" distR="0" wp14:anchorId="5BD05733" wp14:editId="62AE38C2">
            <wp:extent cx="5943600" cy="6848475"/>
            <wp:effectExtent l="0" t="0" r="0" b="9525"/>
            <wp:docPr id="11" name="Picture 11" descr="T:\ZhangLab\XiaotuMa\Disease.Coordinator\UltraLow\COLO829\Jan10_2018\draft\May2018\vJune15\submitted\GenomeBio\revision\Figs\SuppFig9_NovaSeq_Q5_mas_trim5_3flank_C2TG2A_HA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ZhangLab\XiaotuMa\Disease.Coordinator\UltraLow\COLO829\Jan10_2018\draft\May2018\vJune15\submitted\GenomeBio\revision\Figs\SuppFig9_NovaSeq_Q5_mas_trim5_3flank_C2TG2A_HAI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8FE0" w14:textId="46A858F1" w:rsidR="002725FF" w:rsidRPr="00AA7470" w:rsidRDefault="00AA7470" w:rsidP="002725FF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F1006D" w:rsidRPr="00AA7470">
        <w:rPr>
          <w:rFonts w:eastAsia="Times New Roman" w:cs="Times New Roman"/>
          <w:noProof/>
          <w:sz w:val="20"/>
          <w:szCs w:val="20"/>
        </w:rPr>
        <w:t>9</w:t>
      </w:r>
      <w:r w:rsidR="002C1AAA" w:rsidRPr="00AA7470">
        <w:rPr>
          <w:rFonts w:eastAsia="Times New Roman" w:cs="Times New Roman"/>
          <w:noProof/>
          <w:sz w:val="20"/>
          <w:szCs w:val="20"/>
        </w:rPr>
        <w:t>. Context dependency of C&gt;T/G&gt;A errors in NovaSeq+Q5 dataset</w:t>
      </w:r>
      <w:r w:rsidR="005064CB" w:rsidRPr="00AA7470">
        <w:rPr>
          <w:rFonts w:eastAsia="Times New Roman" w:cs="Times New Roman"/>
          <w:noProof/>
          <w:sz w:val="20"/>
          <w:szCs w:val="20"/>
        </w:rPr>
        <w:t xml:space="preserve"> under CleanDeepSeq</w:t>
      </w:r>
      <w:r w:rsidR="002C1AAA" w:rsidRPr="00AA7470">
        <w:rPr>
          <w:rFonts w:eastAsia="Times New Roman" w:cs="Times New Roman"/>
          <w:noProof/>
          <w:sz w:val="20"/>
          <w:szCs w:val="20"/>
        </w:rPr>
        <w:t xml:space="preserve">. </w:t>
      </w:r>
      <w:r w:rsidR="00736945" w:rsidRPr="00AA7470">
        <w:rPr>
          <w:rFonts w:eastAsia="Times New Roman" w:cs="Times New Roman"/>
          <w:noProof/>
          <w:sz w:val="20"/>
          <w:szCs w:val="20"/>
        </w:rPr>
        <w:t>The</w:t>
      </w:r>
      <w:r w:rsidR="002725FF" w:rsidRPr="00AA7470">
        <w:rPr>
          <w:rFonts w:eastAsia="Times New Roman" w:cs="Times New Roman"/>
          <w:noProof/>
          <w:sz w:val="20"/>
          <w:szCs w:val="20"/>
        </w:rPr>
        <w:t xml:space="preserve"> StJude dataset (panels a,b) and HAIB dataset (panel</w:t>
      </w:r>
      <w:r w:rsidR="002615A3" w:rsidRPr="00AA7470">
        <w:rPr>
          <w:rFonts w:eastAsia="Times New Roman" w:cs="Times New Roman"/>
          <w:noProof/>
          <w:sz w:val="20"/>
          <w:szCs w:val="20"/>
        </w:rPr>
        <w:t>s</w:t>
      </w:r>
      <w:r w:rsidR="002725FF" w:rsidRPr="00AA7470">
        <w:rPr>
          <w:rFonts w:eastAsia="Times New Roman" w:cs="Times New Roman"/>
          <w:noProof/>
          <w:sz w:val="20"/>
          <w:szCs w:val="20"/>
        </w:rPr>
        <w:t xml:space="preserve"> c,d)</w:t>
      </w:r>
      <w:r w:rsidR="00736945" w:rsidRPr="00AA7470">
        <w:rPr>
          <w:rFonts w:eastAsia="Times New Roman" w:cs="Times New Roman"/>
          <w:noProof/>
          <w:sz w:val="20"/>
          <w:szCs w:val="20"/>
        </w:rPr>
        <w:t xml:space="preserve"> are included</w:t>
      </w:r>
      <w:r w:rsidR="002725FF" w:rsidRPr="00AA7470">
        <w:rPr>
          <w:rFonts w:eastAsia="Times New Roman" w:cs="Times New Roman"/>
          <w:noProof/>
          <w:sz w:val="20"/>
          <w:szCs w:val="20"/>
        </w:rPr>
        <w:t xml:space="preserve">. Contexts with </w:t>
      </w:r>
      <w:r w:rsidR="00D71FE8" w:rsidRPr="00AA7470">
        <w:rPr>
          <w:rFonts w:eastAsia="Times New Roman" w:cs="Times New Roman"/>
          <w:noProof/>
          <w:sz w:val="20"/>
          <w:szCs w:val="20"/>
        </w:rPr>
        <w:t xml:space="preserve">an </w:t>
      </w:r>
      <w:r w:rsidR="002725FF" w:rsidRPr="00AA7470">
        <w:rPr>
          <w:rFonts w:eastAsia="Times New Roman" w:cs="Times New Roman"/>
          <w:noProof/>
          <w:sz w:val="20"/>
          <w:szCs w:val="20"/>
        </w:rPr>
        <w:t>elevated error rate are highlighted with an asterisk.</w:t>
      </w:r>
    </w:p>
    <w:p w14:paraId="0F8E5E11" w14:textId="4B1DD962" w:rsidR="00B43F88" w:rsidRPr="00AA7470" w:rsidRDefault="00B43F88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br w:type="page"/>
      </w:r>
    </w:p>
    <w:p w14:paraId="7E80C009" w14:textId="0324F359" w:rsidR="00F573F4" w:rsidRPr="00AA7470" w:rsidRDefault="00F573F4" w:rsidP="002725FF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lastRenderedPageBreak/>
        <w:drawing>
          <wp:inline distT="0" distB="0" distL="0" distR="0" wp14:anchorId="5027853F" wp14:editId="05F0D4EB">
            <wp:extent cx="5943600" cy="3582670"/>
            <wp:effectExtent l="0" t="0" r="0" b="0"/>
            <wp:docPr id="5" name="Picture 5" descr="T:\ZhangLab\XiaotuMa\Disease.Coordinator\UltraLow\COLO829\Jan10_2018\draft\May2018\vJune15\submitted\GenomeBio\revision\Figs\BRAF_check\BRAF_check_SJ_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hangLab\XiaotuMa\Disease.Coordinator\UltraLow\COLO829\Jan10_2018\draft\May2018\vJune15\submitted\GenomeBio\revision\Figs\BRAF_check\BRAF_check_SJ_H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B2F3" w14:textId="4368F56C" w:rsidR="00101081" w:rsidRPr="00AA7470" w:rsidRDefault="00AA7470" w:rsidP="002725FF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B43F88" w:rsidRPr="00AA7470">
        <w:rPr>
          <w:rFonts w:eastAsia="Times New Roman" w:cs="Times New Roman"/>
          <w:noProof/>
          <w:sz w:val="20"/>
          <w:szCs w:val="20"/>
        </w:rPr>
        <w:t xml:space="preserve">10. </w:t>
      </w:r>
      <w:r w:rsidR="0052432B" w:rsidRPr="00AA7470">
        <w:rPr>
          <w:rFonts w:eastAsia="Times New Roman" w:cs="Times New Roman"/>
          <w:noProof/>
          <w:sz w:val="20"/>
          <w:szCs w:val="20"/>
        </w:rPr>
        <w:t>False</w:t>
      </w:r>
      <w:r w:rsidR="008A5355" w:rsidRPr="00AA7470">
        <w:rPr>
          <w:rFonts w:eastAsia="Times New Roman" w:cs="Times New Roman"/>
          <w:noProof/>
          <w:sz w:val="20"/>
          <w:szCs w:val="20"/>
        </w:rPr>
        <w:t>-</w:t>
      </w:r>
      <w:r w:rsidR="0052432B" w:rsidRPr="00AA7470">
        <w:rPr>
          <w:rFonts w:eastAsia="Times New Roman" w:cs="Times New Roman"/>
          <w:noProof/>
          <w:sz w:val="20"/>
          <w:szCs w:val="20"/>
        </w:rPr>
        <w:t>postive introduced by “forced calling”.</w:t>
      </w:r>
      <w:r w:rsidR="00F573F4" w:rsidRPr="00AA7470">
        <w:rPr>
          <w:rFonts w:eastAsia="Times New Roman" w:cs="Times New Roman"/>
          <w:noProof/>
          <w:sz w:val="20"/>
          <w:szCs w:val="20"/>
        </w:rPr>
        <w:t xml:space="preserve"> </w:t>
      </w:r>
    </w:p>
    <w:p w14:paraId="53295992" w14:textId="6E4D2D9D" w:rsidR="002C1AAA" w:rsidRPr="00AA7470" w:rsidRDefault="00590CDB" w:rsidP="002725FF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i/>
          <w:noProof/>
          <w:sz w:val="20"/>
          <w:szCs w:val="20"/>
        </w:rPr>
        <w:t>BRAF</w:t>
      </w:r>
      <w:r w:rsidRPr="00AA7470">
        <w:rPr>
          <w:rFonts w:eastAsia="Times New Roman" w:cs="Times New Roman"/>
          <w:noProof/>
          <w:sz w:val="20"/>
          <w:szCs w:val="20"/>
        </w:rPr>
        <w:t xml:space="preserve"> V600E </w:t>
      </w:r>
      <w:r w:rsidR="003C051D" w:rsidRPr="00AA7470">
        <w:rPr>
          <w:rFonts w:eastAsia="Times New Roman" w:cs="Times New Roman"/>
          <w:noProof/>
          <w:sz w:val="20"/>
          <w:szCs w:val="20"/>
        </w:rPr>
        <w:t xml:space="preserve">(red dots) </w:t>
      </w:r>
      <w:r w:rsidRPr="00AA7470">
        <w:rPr>
          <w:rFonts w:eastAsia="Times New Roman" w:cs="Times New Roman"/>
          <w:noProof/>
          <w:sz w:val="20"/>
          <w:szCs w:val="20"/>
        </w:rPr>
        <w:t xml:space="preserve">is a known somatic mutation in COLO829 and has </w:t>
      </w:r>
      <w:r w:rsidR="008A5355" w:rsidRPr="00AA7470">
        <w:rPr>
          <w:rFonts w:eastAsia="Times New Roman" w:cs="Times New Roman"/>
          <w:noProof/>
          <w:sz w:val="20"/>
          <w:szCs w:val="20"/>
        </w:rPr>
        <w:t xml:space="preserve">a </w:t>
      </w:r>
      <w:r w:rsidR="008F7FB5" w:rsidRPr="00AA7470">
        <w:rPr>
          <w:rFonts w:eastAsia="Times New Roman" w:cs="Times New Roman"/>
          <w:noProof/>
          <w:sz w:val="20"/>
          <w:szCs w:val="20"/>
        </w:rPr>
        <w:t xml:space="preserve">high MAF of 0.67 in undiluted cancer cell line (Cancer) in </w:t>
      </w:r>
      <w:r w:rsidR="00C97CD0" w:rsidRPr="00AA7470">
        <w:rPr>
          <w:rFonts w:eastAsia="Times New Roman" w:cs="Times New Roman"/>
          <w:noProof/>
          <w:sz w:val="20"/>
          <w:szCs w:val="20"/>
        </w:rPr>
        <w:t xml:space="preserve">the two replicates of </w:t>
      </w:r>
      <w:r w:rsidR="008A5355"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8F7FB5" w:rsidRPr="00AA7470">
        <w:rPr>
          <w:rFonts w:eastAsia="Times New Roman" w:cs="Times New Roman"/>
          <w:noProof/>
          <w:sz w:val="20"/>
          <w:szCs w:val="20"/>
        </w:rPr>
        <w:t xml:space="preserve">StJude (a) and HAIB </w:t>
      </w:r>
      <w:r w:rsidR="00A365D0" w:rsidRPr="00AA7470">
        <w:rPr>
          <w:rFonts w:eastAsia="Times New Roman" w:cs="Times New Roman"/>
          <w:noProof/>
          <w:sz w:val="20"/>
          <w:szCs w:val="20"/>
        </w:rPr>
        <w:t xml:space="preserve">NovaSeq + Q5 </w:t>
      </w:r>
      <w:r w:rsidR="008F7FB5" w:rsidRPr="00AA7470">
        <w:rPr>
          <w:rFonts w:eastAsia="Times New Roman" w:cs="Times New Roman"/>
          <w:noProof/>
          <w:sz w:val="20"/>
          <w:szCs w:val="20"/>
        </w:rPr>
        <w:t xml:space="preserve">datasets (b). </w:t>
      </w:r>
      <w:r w:rsidR="008E5D2B" w:rsidRPr="00AA7470">
        <w:rPr>
          <w:rFonts w:eastAsia="Times New Roman" w:cs="Times New Roman"/>
          <w:noProof/>
          <w:sz w:val="20"/>
          <w:szCs w:val="20"/>
        </w:rPr>
        <w:t xml:space="preserve">Its MAF </w:t>
      </w:r>
      <w:r w:rsidR="0097120C" w:rsidRPr="00AA7470">
        <w:rPr>
          <w:rFonts w:eastAsia="Times New Roman" w:cs="Times New Roman"/>
          <w:noProof/>
          <w:sz w:val="20"/>
          <w:szCs w:val="20"/>
        </w:rPr>
        <w:t xml:space="preserve">decreases with </w:t>
      </w:r>
      <w:r w:rsidR="00803184" w:rsidRPr="00AA7470">
        <w:rPr>
          <w:rFonts w:eastAsia="Times New Roman" w:cs="Times New Roman"/>
          <w:noProof/>
          <w:sz w:val="20"/>
          <w:szCs w:val="20"/>
        </w:rPr>
        <w:t xml:space="preserve">dilution ratio of </w:t>
      </w:r>
      <w:r w:rsidR="00CF14B6" w:rsidRPr="00AA7470">
        <w:rPr>
          <w:rFonts w:eastAsia="Times New Roman" w:cs="Times New Roman"/>
          <w:noProof/>
          <w:sz w:val="20"/>
          <w:szCs w:val="20"/>
        </w:rPr>
        <w:t>1:1</w:t>
      </w:r>
      <w:r w:rsidR="009A2A64" w:rsidRPr="00AA7470">
        <w:rPr>
          <w:rFonts w:eastAsia="Times New Roman" w:cs="Times New Roman"/>
          <w:noProof/>
          <w:sz w:val="20"/>
          <w:szCs w:val="20"/>
        </w:rPr>
        <w:t>,</w:t>
      </w:r>
      <w:r w:rsidR="00CF14B6" w:rsidRPr="00AA7470">
        <w:rPr>
          <w:rFonts w:eastAsia="Times New Roman" w:cs="Times New Roman"/>
          <w:noProof/>
          <w:sz w:val="20"/>
          <w:szCs w:val="20"/>
        </w:rPr>
        <w:t>000 and 1:5</w:t>
      </w:r>
      <w:r w:rsidR="009A2A64" w:rsidRPr="00AA7470">
        <w:rPr>
          <w:rFonts w:eastAsia="Times New Roman" w:cs="Times New Roman"/>
          <w:noProof/>
          <w:sz w:val="20"/>
          <w:szCs w:val="20"/>
        </w:rPr>
        <w:t>,</w:t>
      </w:r>
      <w:r w:rsidR="00CF14B6" w:rsidRPr="00AA7470">
        <w:rPr>
          <w:rFonts w:eastAsia="Times New Roman" w:cs="Times New Roman"/>
          <w:noProof/>
          <w:sz w:val="20"/>
          <w:szCs w:val="20"/>
        </w:rPr>
        <w:t xml:space="preserve">000, and its MAF is minimal in undiluted Normal sample, </w:t>
      </w:r>
      <w:r w:rsidR="00AA1F04" w:rsidRPr="00AA7470">
        <w:rPr>
          <w:rFonts w:eastAsia="Times New Roman" w:cs="Times New Roman"/>
          <w:noProof/>
          <w:sz w:val="20"/>
          <w:szCs w:val="20"/>
        </w:rPr>
        <w:t xml:space="preserve">the latter </w:t>
      </w:r>
      <w:r w:rsidR="00CF14B6" w:rsidRPr="00AA7470">
        <w:rPr>
          <w:rFonts w:eastAsia="Times New Roman" w:cs="Times New Roman"/>
          <w:noProof/>
          <w:sz w:val="20"/>
          <w:szCs w:val="20"/>
        </w:rPr>
        <w:t xml:space="preserve">reflecting </w:t>
      </w:r>
      <w:r w:rsidR="00AA1F04" w:rsidRPr="00AA7470">
        <w:rPr>
          <w:rFonts w:eastAsia="Times New Roman" w:cs="Times New Roman"/>
          <w:noProof/>
          <w:sz w:val="20"/>
          <w:szCs w:val="20"/>
        </w:rPr>
        <w:t>background error rate.</w:t>
      </w:r>
      <w:r w:rsidR="001D0A81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8A5355" w:rsidRPr="00AA7470">
        <w:rPr>
          <w:rFonts w:eastAsia="Times New Roman" w:cs="Times New Roman"/>
          <w:noProof/>
          <w:sz w:val="20"/>
          <w:szCs w:val="20"/>
        </w:rPr>
        <w:t>However</w:t>
      </w:r>
      <w:r w:rsidR="00B75AE8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="00F93B58" w:rsidRPr="00AA7470">
        <w:rPr>
          <w:rFonts w:eastAsia="Times New Roman" w:cs="Times New Roman"/>
          <w:i/>
          <w:noProof/>
          <w:sz w:val="20"/>
          <w:szCs w:val="20"/>
        </w:rPr>
        <w:t>BRAF</w:t>
      </w:r>
      <w:r w:rsidR="0001127A" w:rsidRPr="00AA7470">
        <w:rPr>
          <w:rFonts w:eastAsia="Times New Roman" w:cs="Times New Roman"/>
          <w:noProof/>
          <w:sz w:val="20"/>
          <w:szCs w:val="20"/>
        </w:rPr>
        <w:t xml:space="preserve"> K601</w:t>
      </w:r>
      <w:r w:rsidR="00F93B58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68182C" w:rsidRPr="00AA7470">
        <w:rPr>
          <w:rFonts w:eastAsia="Times New Roman" w:cs="Times New Roman"/>
          <w:noProof/>
          <w:sz w:val="20"/>
          <w:szCs w:val="20"/>
        </w:rPr>
        <w:t xml:space="preserve">is known to be </w:t>
      </w:r>
      <w:r w:rsidR="0001127A" w:rsidRPr="00AA7470">
        <w:rPr>
          <w:rFonts w:eastAsia="Times New Roman" w:cs="Times New Roman"/>
          <w:noProof/>
          <w:sz w:val="20"/>
          <w:szCs w:val="20"/>
        </w:rPr>
        <w:t xml:space="preserve">wildtype </w:t>
      </w:r>
      <w:r w:rsidR="00951FFC" w:rsidRPr="00AA7470">
        <w:rPr>
          <w:rFonts w:eastAsia="Times New Roman" w:cs="Times New Roman"/>
          <w:noProof/>
          <w:sz w:val="20"/>
          <w:szCs w:val="20"/>
        </w:rPr>
        <w:t xml:space="preserve">in COLO829, </w:t>
      </w:r>
      <w:r w:rsidR="004C0D77" w:rsidRPr="00AA7470">
        <w:rPr>
          <w:rFonts w:eastAsia="Times New Roman" w:cs="Times New Roman"/>
          <w:noProof/>
          <w:sz w:val="20"/>
          <w:szCs w:val="20"/>
        </w:rPr>
        <w:t xml:space="preserve">which is also supported by its minimal MAF in the undiluted cancer cell line. </w:t>
      </w:r>
      <w:r w:rsidR="00122C82" w:rsidRPr="00AA7470">
        <w:rPr>
          <w:rFonts w:eastAsia="Times New Roman" w:cs="Times New Roman"/>
          <w:noProof/>
          <w:sz w:val="20"/>
          <w:szCs w:val="20"/>
        </w:rPr>
        <w:t xml:space="preserve">It would be </w:t>
      </w:r>
      <w:r w:rsidR="00283E49" w:rsidRPr="00AA7470">
        <w:rPr>
          <w:rFonts w:eastAsia="Times New Roman" w:cs="Times New Roman"/>
          <w:noProof/>
          <w:sz w:val="20"/>
          <w:szCs w:val="20"/>
        </w:rPr>
        <w:t xml:space="preserve">tempting to </w:t>
      </w:r>
      <w:r w:rsidR="00C559C9" w:rsidRPr="00AA7470">
        <w:rPr>
          <w:rFonts w:eastAsia="Times New Roman" w:cs="Times New Roman"/>
          <w:noProof/>
          <w:sz w:val="20"/>
          <w:szCs w:val="20"/>
        </w:rPr>
        <w:t xml:space="preserve">call K601E, a hotspot mutation, </w:t>
      </w:r>
      <w:r w:rsidR="00CD0E13" w:rsidRPr="00AA7470">
        <w:rPr>
          <w:rFonts w:eastAsia="Times New Roman" w:cs="Times New Roman"/>
          <w:noProof/>
          <w:sz w:val="20"/>
          <w:szCs w:val="20"/>
        </w:rPr>
        <w:t xml:space="preserve">as “somatic” if </w:t>
      </w:r>
      <w:r w:rsidR="0051653B"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35796E" w:rsidRPr="00AA7470">
        <w:rPr>
          <w:rFonts w:eastAsia="Times New Roman" w:cs="Times New Roman"/>
          <w:noProof/>
          <w:sz w:val="20"/>
          <w:szCs w:val="20"/>
        </w:rPr>
        <w:t>allele fraction</w:t>
      </w:r>
      <w:r w:rsidR="008A5355" w:rsidRPr="00AA7470">
        <w:rPr>
          <w:rFonts w:eastAsia="Times New Roman" w:cs="Times New Roman"/>
          <w:noProof/>
          <w:sz w:val="20"/>
          <w:szCs w:val="20"/>
        </w:rPr>
        <w:t>s</w:t>
      </w:r>
      <w:r w:rsidR="0035796E" w:rsidRPr="00AA7470">
        <w:rPr>
          <w:rFonts w:eastAsia="Times New Roman" w:cs="Times New Roman"/>
          <w:noProof/>
          <w:sz w:val="20"/>
          <w:szCs w:val="20"/>
        </w:rPr>
        <w:t xml:space="preserve"> of only 1:1</w:t>
      </w:r>
      <w:r w:rsidR="009A2A64" w:rsidRPr="00AA7470">
        <w:rPr>
          <w:rFonts w:eastAsia="Times New Roman" w:cs="Times New Roman"/>
          <w:noProof/>
          <w:sz w:val="20"/>
          <w:szCs w:val="20"/>
        </w:rPr>
        <w:t>,</w:t>
      </w:r>
      <w:r w:rsidR="0035796E" w:rsidRPr="00AA7470">
        <w:rPr>
          <w:rFonts w:eastAsia="Times New Roman" w:cs="Times New Roman"/>
          <w:noProof/>
          <w:sz w:val="20"/>
          <w:szCs w:val="20"/>
        </w:rPr>
        <w:t>000 and 1:5</w:t>
      </w:r>
      <w:r w:rsidR="009A2A64" w:rsidRPr="00AA7470">
        <w:rPr>
          <w:rFonts w:eastAsia="Times New Roman" w:cs="Times New Roman"/>
          <w:noProof/>
          <w:sz w:val="20"/>
          <w:szCs w:val="20"/>
        </w:rPr>
        <w:t>,</w:t>
      </w:r>
      <w:r w:rsidR="0035796E" w:rsidRPr="00AA7470">
        <w:rPr>
          <w:rFonts w:eastAsia="Times New Roman" w:cs="Times New Roman"/>
          <w:noProof/>
          <w:sz w:val="20"/>
          <w:szCs w:val="20"/>
        </w:rPr>
        <w:t>000 samples were examined</w:t>
      </w:r>
      <w:r w:rsidR="009F52F6" w:rsidRPr="00AA7470">
        <w:rPr>
          <w:rFonts w:eastAsia="Times New Roman" w:cs="Times New Roman"/>
          <w:noProof/>
          <w:sz w:val="20"/>
          <w:szCs w:val="20"/>
        </w:rPr>
        <w:t xml:space="preserve">. </w:t>
      </w:r>
      <w:r w:rsidR="00FD2C8B" w:rsidRPr="00AA7470">
        <w:rPr>
          <w:rFonts w:eastAsia="Times New Roman" w:cs="Times New Roman"/>
          <w:noProof/>
          <w:sz w:val="20"/>
          <w:szCs w:val="20"/>
        </w:rPr>
        <w:t xml:space="preserve">Clearly, this </w:t>
      </w:r>
      <w:r w:rsidR="008A5355" w:rsidRPr="00AA7470">
        <w:rPr>
          <w:rFonts w:eastAsia="Times New Roman" w:cs="Times New Roman"/>
          <w:noProof/>
          <w:sz w:val="20"/>
          <w:szCs w:val="20"/>
        </w:rPr>
        <w:t xml:space="preserve">method would </w:t>
      </w:r>
      <w:r w:rsidR="00FD2C8B" w:rsidRPr="00AA7470">
        <w:rPr>
          <w:rFonts w:eastAsia="Times New Roman" w:cs="Times New Roman"/>
          <w:noProof/>
          <w:sz w:val="20"/>
          <w:szCs w:val="20"/>
        </w:rPr>
        <w:t>result in false</w:t>
      </w:r>
      <w:r w:rsidR="008A5355" w:rsidRPr="00AA7470">
        <w:rPr>
          <w:rFonts w:eastAsia="Times New Roman" w:cs="Times New Roman"/>
          <w:noProof/>
          <w:sz w:val="20"/>
          <w:szCs w:val="20"/>
        </w:rPr>
        <w:t>-</w:t>
      </w:r>
      <w:r w:rsidR="00FD2C8B" w:rsidRPr="00AA7470">
        <w:rPr>
          <w:rFonts w:eastAsia="Times New Roman" w:cs="Times New Roman"/>
          <w:noProof/>
          <w:sz w:val="20"/>
          <w:szCs w:val="20"/>
        </w:rPr>
        <w:t xml:space="preserve">positive calls </w:t>
      </w:r>
      <w:r w:rsidR="008A5355" w:rsidRPr="00AA7470">
        <w:rPr>
          <w:rFonts w:eastAsia="Times New Roman" w:cs="Times New Roman"/>
          <w:noProof/>
          <w:sz w:val="20"/>
          <w:szCs w:val="20"/>
        </w:rPr>
        <w:t>because</w:t>
      </w:r>
      <w:r w:rsidR="0046503A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B00D94" w:rsidRPr="00AA7470">
        <w:rPr>
          <w:rFonts w:eastAsia="Times New Roman" w:cs="Times New Roman"/>
          <w:noProof/>
          <w:sz w:val="20"/>
          <w:szCs w:val="20"/>
        </w:rPr>
        <w:t>K601E is a T&gt;C change</w:t>
      </w:r>
      <w:r w:rsidR="008A5355" w:rsidRPr="00AA7470">
        <w:rPr>
          <w:rFonts w:eastAsia="Times New Roman" w:cs="Times New Roman"/>
          <w:noProof/>
          <w:sz w:val="20"/>
          <w:szCs w:val="20"/>
        </w:rPr>
        <w:t>,</w:t>
      </w:r>
      <w:r w:rsidR="00B00D94" w:rsidRPr="00AA7470">
        <w:rPr>
          <w:rFonts w:eastAsia="Times New Roman" w:cs="Times New Roman"/>
          <w:noProof/>
          <w:sz w:val="20"/>
          <w:szCs w:val="20"/>
        </w:rPr>
        <w:t xml:space="preserve"> which has </w:t>
      </w:r>
      <w:r w:rsidR="008A5355" w:rsidRPr="00AA7470">
        <w:rPr>
          <w:rFonts w:eastAsia="Times New Roman" w:cs="Times New Roman"/>
          <w:noProof/>
          <w:sz w:val="20"/>
          <w:szCs w:val="20"/>
        </w:rPr>
        <w:t xml:space="preserve">an </w:t>
      </w:r>
      <w:r w:rsidR="00B00D94" w:rsidRPr="00AA7470">
        <w:rPr>
          <w:rFonts w:eastAsia="Times New Roman" w:cs="Times New Roman"/>
          <w:noProof/>
          <w:sz w:val="20"/>
          <w:szCs w:val="20"/>
        </w:rPr>
        <w:t>elevated error rate (Fig. 4b,c,e,f)</w:t>
      </w:r>
      <w:r w:rsidR="00C27512" w:rsidRPr="00AA7470">
        <w:rPr>
          <w:rFonts w:eastAsia="Times New Roman" w:cs="Times New Roman"/>
          <w:noProof/>
          <w:sz w:val="20"/>
          <w:szCs w:val="20"/>
        </w:rPr>
        <w:t xml:space="preserve">. </w:t>
      </w:r>
      <w:r w:rsidR="00675127" w:rsidRPr="00AA7470">
        <w:rPr>
          <w:rFonts w:eastAsia="Times New Roman" w:cs="Times New Roman"/>
          <w:noProof/>
          <w:sz w:val="20"/>
          <w:szCs w:val="20"/>
        </w:rPr>
        <w:t>Such false</w:t>
      </w:r>
      <w:r w:rsidR="008A5355" w:rsidRPr="00AA7470">
        <w:rPr>
          <w:rFonts w:eastAsia="Times New Roman" w:cs="Times New Roman"/>
          <w:noProof/>
          <w:sz w:val="20"/>
          <w:szCs w:val="20"/>
        </w:rPr>
        <w:t>-</w:t>
      </w:r>
      <w:r w:rsidR="00675127" w:rsidRPr="00AA7470">
        <w:rPr>
          <w:rFonts w:eastAsia="Times New Roman" w:cs="Times New Roman"/>
          <w:noProof/>
          <w:sz w:val="20"/>
          <w:szCs w:val="20"/>
        </w:rPr>
        <w:t xml:space="preserve">postives could be </w:t>
      </w:r>
      <w:r w:rsidR="00DF438B" w:rsidRPr="00AA7470">
        <w:rPr>
          <w:rFonts w:eastAsia="Times New Roman" w:cs="Times New Roman"/>
          <w:noProof/>
          <w:sz w:val="20"/>
          <w:szCs w:val="20"/>
        </w:rPr>
        <w:t xml:space="preserve">easily </w:t>
      </w:r>
      <w:r w:rsidR="00675127" w:rsidRPr="00AA7470">
        <w:rPr>
          <w:rFonts w:eastAsia="Times New Roman" w:cs="Times New Roman"/>
          <w:noProof/>
          <w:sz w:val="20"/>
          <w:szCs w:val="20"/>
        </w:rPr>
        <w:t>avoided by</w:t>
      </w:r>
      <w:r w:rsidR="008A5355" w:rsidRPr="00AA7470">
        <w:rPr>
          <w:rFonts w:eastAsia="Times New Roman" w:cs="Times New Roman"/>
          <w:noProof/>
          <w:sz w:val="20"/>
          <w:szCs w:val="20"/>
        </w:rPr>
        <w:t>using</w:t>
      </w:r>
      <w:r w:rsidR="00675127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916F3F" w:rsidRPr="00AA7470">
        <w:rPr>
          <w:rFonts w:eastAsia="Times New Roman" w:cs="Times New Roman"/>
          <w:noProof/>
          <w:sz w:val="20"/>
          <w:szCs w:val="20"/>
        </w:rPr>
        <w:t xml:space="preserve">our </w:t>
      </w:r>
      <w:r w:rsidR="00911FC2" w:rsidRPr="00AA7470">
        <w:rPr>
          <w:rFonts w:eastAsia="Times New Roman" w:cs="Times New Roman"/>
          <w:noProof/>
          <w:sz w:val="20"/>
          <w:szCs w:val="20"/>
        </w:rPr>
        <w:t>error profile analysis</w:t>
      </w:r>
      <w:r w:rsidR="008A5355" w:rsidRPr="00AA7470">
        <w:rPr>
          <w:rFonts w:eastAsia="Times New Roman" w:cs="Times New Roman"/>
          <w:noProof/>
          <w:sz w:val="20"/>
          <w:szCs w:val="20"/>
        </w:rPr>
        <w:t xml:space="preserve"> method</w:t>
      </w:r>
      <w:r w:rsidR="00911FC2" w:rsidRPr="00AA7470">
        <w:rPr>
          <w:rFonts w:eastAsia="Times New Roman" w:cs="Times New Roman"/>
          <w:noProof/>
          <w:sz w:val="20"/>
          <w:szCs w:val="20"/>
        </w:rPr>
        <w:t>.</w:t>
      </w:r>
    </w:p>
    <w:p w14:paraId="63BB75E9" w14:textId="77777777" w:rsidR="002C1AAA" w:rsidRPr="00AA7470" w:rsidRDefault="002C1AAA" w:rsidP="00EB2FE6">
      <w:pPr>
        <w:rPr>
          <w:rFonts w:eastAsia="Times New Roman" w:cs="Times New Roman"/>
          <w:noProof/>
          <w:sz w:val="20"/>
          <w:szCs w:val="20"/>
        </w:rPr>
      </w:pPr>
    </w:p>
    <w:p w14:paraId="29A74D47" w14:textId="77777777" w:rsidR="006F37CC" w:rsidRPr="00AA7470" w:rsidRDefault="006F37CC" w:rsidP="006F37CC">
      <w:pPr>
        <w:rPr>
          <w:rFonts w:eastAsia="Times New Roman" w:cs="Times New Roman"/>
          <w:noProof/>
          <w:sz w:val="20"/>
          <w:szCs w:val="20"/>
        </w:rPr>
      </w:pPr>
    </w:p>
    <w:p w14:paraId="124C6A46" w14:textId="77777777" w:rsidR="006D2F71" w:rsidRPr="00AA7470" w:rsidRDefault="006D2F71">
      <w:pPr>
        <w:rPr>
          <w:rFonts w:eastAsia="Times New Roman" w:cs="Times New Roman"/>
          <w:noProof/>
          <w:sz w:val="20"/>
          <w:szCs w:val="20"/>
        </w:rPr>
      </w:pPr>
    </w:p>
    <w:p w14:paraId="1895ABDD" w14:textId="77777777" w:rsidR="000A1A4A" w:rsidRPr="00AA7470" w:rsidRDefault="00AA0041" w:rsidP="00336531">
      <w:pPr>
        <w:jc w:val="center"/>
        <w:rPr>
          <w:sz w:val="20"/>
          <w:szCs w:val="20"/>
        </w:rPr>
      </w:pPr>
      <w:r w:rsidRPr="00AA7470">
        <w:rPr>
          <w:noProof/>
          <w:sz w:val="20"/>
          <w:szCs w:val="20"/>
        </w:rPr>
        <w:lastRenderedPageBreak/>
        <w:drawing>
          <wp:inline distT="0" distB="0" distL="0" distR="0" wp14:anchorId="50C466A2" wp14:editId="19A22DDE">
            <wp:extent cx="3335020" cy="2209165"/>
            <wp:effectExtent l="0" t="0" r="0" b="635"/>
            <wp:docPr id="9" name="Picture 9" descr="T:\ZhangLab\XiaotuMa\Disease.Coordinator\UltraLow\COLO829\Jan10_2018\draft\May2018\v29\Figs\SuppFig9_downsampling_1v1000_Q5_s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ZhangLab\XiaotuMa\Disease.Coordinator\UltraLow\COLO829\Jan10_2018\draft\May2018\v29\Figs\SuppFig9_downsampling_1v1000_Q5_sli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A4BF" w14:textId="2C9C06A1" w:rsidR="00101081" w:rsidRPr="00AA7470" w:rsidRDefault="00AA7470">
      <w:pPr>
        <w:rPr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4B32B6" w:rsidRPr="00AA7470">
        <w:rPr>
          <w:sz w:val="20"/>
          <w:szCs w:val="20"/>
        </w:rPr>
        <w:t>1</w:t>
      </w:r>
      <w:r w:rsidR="00C66559" w:rsidRPr="00AA7470">
        <w:rPr>
          <w:sz w:val="20"/>
          <w:szCs w:val="20"/>
        </w:rPr>
        <w:t>1</w:t>
      </w:r>
      <w:r w:rsidR="000A1A4A" w:rsidRPr="00AA7470">
        <w:rPr>
          <w:sz w:val="20"/>
          <w:szCs w:val="20"/>
        </w:rPr>
        <w:t xml:space="preserve">. </w:t>
      </w:r>
      <w:r w:rsidR="003A6F84" w:rsidRPr="00AA7470">
        <w:rPr>
          <w:sz w:val="20"/>
          <w:szCs w:val="20"/>
        </w:rPr>
        <w:t>E</w:t>
      </w:r>
      <w:r w:rsidR="00336531" w:rsidRPr="00AA7470">
        <w:rPr>
          <w:sz w:val="20"/>
          <w:szCs w:val="20"/>
        </w:rPr>
        <w:t>rror profiles</w:t>
      </w:r>
      <w:r w:rsidR="007810BC" w:rsidRPr="00AA7470">
        <w:rPr>
          <w:sz w:val="20"/>
          <w:szCs w:val="20"/>
        </w:rPr>
        <w:t xml:space="preserve"> i</w:t>
      </w:r>
      <w:r w:rsidR="003A6F84" w:rsidRPr="00AA7470">
        <w:rPr>
          <w:sz w:val="20"/>
          <w:szCs w:val="20"/>
        </w:rPr>
        <w:t xml:space="preserve">n down-sampling </w:t>
      </w:r>
      <w:r w:rsidR="00315E7C" w:rsidRPr="00AA7470">
        <w:rPr>
          <w:sz w:val="20"/>
          <w:szCs w:val="20"/>
        </w:rPr>
        <w:t xml:space="preserve">of </w:t>
      </w:r>
      <w:proofErr w:type="spellStart"/>
      <w:r w:rsidR="00315E7C" w:rsidRPr="00AA7470">
        <w:rPr>
          <w:sz w:val="20"/>
          <w:szCs w:val="20"/>
        </w:rPr>
        <w:t>NovaSeq</w:t>
      </w:r>
      <w:proofErr w:type="spellEnd"/>
      <w:r w:rsidR="00315E7C" w:rsidRPr="00AA7470">
        <w:rPr>
          <w:sz w:val="20"/>
          <w:szCs w:val="20"/>
        </w:rPr>
        <w:t xml:space="preserve"> + Q5 dataset</w:t>
      </w:r>
      <w:r w:rsidR="000A1A4A" w:rsidRPr="00AA7470">
        <w:rPr>
          <w:sz w:val="20"/>
          <w:szCs w:val="20"/>
        </w:rPr>
        <w:t xml:space="preserve">. </w:t>
      </w:r>
    </w:p>
    <w:p w14:paraId="2DB06B4F" w14:textId="0AD77A41" w:rsidR="0026022E" w:rsidRPr="00AA7470" w:rsidRDefault="000A1A4A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sz w:val="20"/>
          <w:szCs w:val="20"/>
        </w:rPr>
        <w:t>We performed down-sampling on</w:t>
      </w:r>
      <w:r w:rsidR="00EB1DD8" w:rsidRPr="00AA7470">
        <w:rPr>
          <w:sz w:val="20"/>
          <w:szCs w:val="20"/>
        </w:rPr>
        <w:t xml:space="preserve"> the</w:t>
      </w:r>
      <w:r w:rsidRPr="00AA7470">
        <w:rPr>
          <w:sz w:val="20"/>
          <w:szCs w:val="20"/>
        </w:rPr>
        <w:t xml:space="preserve"> NovaSeq+Q5 </w:t>
      </w:r>
      <w:r w:rsidR="00EB1DD8" w:rsidRPr="00AA7470">
        <w:rPr>
          <w:sz w:val="20"/>
          <w:szCs w:val="20"/>
        </w:rPr>
        <w:t xml:space="preserve">1:1000 dilution </w:t>
      </w:r>
      <w:r w:rsidRPr="00AA7470">
        <w:rPr>
          <w:sz w:val="20"/>
          <w:szCs w:val="20"/>
        </w:rPr>
        <w:t xml:space="preserve">dataset </w:t>
      </w:r>
      <w:r w:rsidR="000234A1" w:rsidRPr="00AA7470">
        <w:rPr>
          <w:sz w:val="20"/>
          <w:szCs w:val="20"/>
        </w:rPr>
        <w:t>generated by St</w:t>
      </w:r>
      <w:r w:rsidR="00D71FE8" w:rsidRPr="00AA7470">
        <w:rPr>
          <w:sz w:val="20"/>
          <w:szCs w:val="20"/>
        </w:rPr>
        <w:t xml:space="preserve">. </w:t>
      </w:r>
      <w:r w:rsidR="000234A1" w:rsidRPr="00AA7470">
        <w:rPr>
          <w:sz w:val="20"/>
          <w:szCs w:val="20"/>
        </w:rPr>
        <w:t xml:space="preserve">Jude </w:t>
      </w:r>
      <w:r w:rsidRPr="00AA7470">
        <w:rPr>
          <w:sz w:val="20"/>
          <w:szCs w:val="20"/>
        </w:rPr>
        <w:t xml:space="preserve">to obtain </w:t>
      </w:r>
      <w:r w:rsidR="00D71FE8" w:rsidRPr="00AA7470">
        <w:rPr>
          <w:sz w:val="20"/>
          <w:szCs w:val="20"/>
        </w:rPr>
        <w:t xml:space="preserve">a </w:t>
      </w:r>
      <w:r w:rsidRPr="00AA7470">
        <w:rPr>
          <w:sz w:val="20"/>
          <w:szCs w:val="20"/>
        </w:rPr>
        <w:t xml:space="preserve">median sequencing depth between </w:t>
      </w:r>
      <w:r w:rsidR="00EB1DD8" w:rsidRPr="00AA7470">
        <w:rPr>
          <w:sz w:val="20"/>
          <w:szCs w:val="20"/>
        </w:rPr>
        <w:t>~</w:t>
      </w:r>
      <w:r w:rsidR="00AA0041" w:rsidRPr="00AA7470">
        <w:rPr>
          <w:sz w:val="20"/>
          <w:szCs w:val="20"/>
        </w:rPr>
        <w:t>4</w:t>
      </w:r>
      <w:r w:rsidRPr="00AA7470">
        <w:rPr>
          <w:sz w:val="20"/>
          <w:szCs w:val="20"/>
        </w:rPr>
        <w:t>0,000X</w:t>
      </w:r>
      <w:r w:rsidR="00EB1DD8" w:rsidRPr="00AA7470">
        <w:rPr>
          <w:sz w:val="20"/>
          <w:szCs w:val="20"/>
        </w:rPr>
        <w:t xml:space="preserve"> to </w:t>
      </w:r>
      <w:r w:rsidRPr="00AA7470">
        <w:rPr>
          <w:sz w:val="20"/>
          <w:szCs w:val="20"/>
        </w:rPr>
        <w:t>50,000X. Note that the median background error rate (in log10 scale) is non-informative (indicated by “-</w:t>
      </w:r>
      <w:proofErr w:type="spellStart"/>
      <w:proofErr w:type="gramStart"/>
      <w:r w:rsidRPr="00AA7470">
        <w:rPr>
          <w:sz w:val="20"/>
          <w:szCs w:val="20"/>
        </w:rPr>
        <w:t>Inf</w:t>
      </w:r>
      <w:proofErr w:type="spellEnd"/>
      <w:proofErr w:type="gramEnd"/>
      <w:r w:rsidRPr="00AA7470">
        <w:rPr>
          <w:sz w:val="20"/>
          <w:szCs w:val="20"/>
        </w:rPr>
        <w:t xml:space="preserve">”) for low error rate substitutions </w:t>
      </w:r>
      <w:r w:rsidR="008A5355" w:rsidRPr="00AA7470">
        <w:rPr>
          <w:sz w:val="20"/>
          <w:szCs w:val="20"/>
        </w:rPr>
        <w:t>because most</w:t>
      </w:r>
      <w:r w:rsidRPr="00AA7470">
        <w:rPr>
          <w:sz w:val="20"/>
          <w:szCs w:val="20"/>
        </w:rPr>
        <w:t xml:space="preserve"> </w:t>
      </w:r>
      <w:r w:rsidR="00CA491D" w:rsidRPr="00AA7470">
        <w:rPr>
          <w:sz w:val="20"/>
          <w:szCs w:val="20"/>
        </w:rPr>
        <w:t>sites</w:t>
      </w:r>
      <w:r w:rsidRPr="00AA7470">
        <w:rPr>
          <w:sz w:val="20"/>
          <w:szCs w:val="20"/>
        </w:rPr>
        <w:t xml:space="preserve"> have </w:t>
      </w:r>
      <w:r w:rsidR="008A5355" w:rsidRPr="00AA7470">
        <w:rPr>
          <w:sz w:val="20"/>
          <w:szCs w:val="20"/>
        </w:rPr>
        <w:t>no</w:t>
      </w:r>
      <w:r w:rsidRPr="00AA7470">
        <w:rPr>
          <w:sz w:val="20"/>
          <w:szCs w:val="20"/>
        </w:rPr>
        <w:t xml:space="preserve"> mutant alleles.</w:t>
      </w:r>
    </w:p>
    <w:p w14:paraId="64118712" w14:textId="1A73391A" w:rsidR="006D75DB" w:rsidRPr="00AA7470" w:rsidRDefault="00683691" w:rsidP="006D75DB">
      <w:pPr>
        <w:rPr>
          <w:sz w:val="20"/>
          <w:szCs w:val="20"/>
        </w:rPr>
      </w:pPr>
      <w:r w:rsidRPr="00AA7470">
        <w:rPr>
          <w:sz w:val="20"/>
          <w:szCs w:val="20"/>
        </w:rPr>
        <w:br w:type="page"/>
      </w:r>
    </w:p>
    <w:p w14:paraId="1ED1336F" w14:textId="7D20B025" w:rsidR="004B5778" w:rsidRPr="00AA7470" w:rsidRDefault="005878CB" w:rsidP="006D75DB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lastRenderedPageBreak/>
        <w:drawing>
          <wp:inline distT="0" distB="0" distL="0" distR="0" wp14:anchorId="3D0050D4" wp14:editId="0B1D71AE">
            <wp:extent cx="5861685" cy="3980180"/>
            <wp:effectExtent l="0" t="0" r="5715" b="1270"/>
            <wp:docPr id="10" name="Picture 10" descr="T:\ZhangLab\XiaotuMa\Disease.Coordinator\UltraLow\COLO829\Jan10_2018\draft\May2018\vJune15\submitted\GenomeBio\revision\Figs\MuTect_check\deepSNV_result_comparison_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ZhangLab\XiaotuMa\Disease.Coordinator\UltraLow\COLO829\Jan10_2018\draft\May2018\vJune15\submitted\GenomeBio\revision\Figs\MuTect_check\deepSNV_result_comparison_p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0FB9" w14:textId="78B71285" w:rsidR="007B766C" w:rsidRPr="00AA7470" w:rsidRDefault="00AA7470">
      <w:pPr>
        <w:rPr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F9387F" w:rsidRPr="00AA7470">
        <w:rPr>
          <w:sz w:val="20"/>
          <w:szCs w:val="20"/>
        </w:rPr>
        <w:t>12</w:t>
      </w:r>
      <w:r w:rsidR="006D75DB" w:rsidRPr="00AA7470">
        <w:rPr>
          <w:sz w:val="20"/>
          <w:szCs w:val="20"/>
        </w:rPr>
        <w:t xml:space="preserve">. </w:t>
      </w:r>
      <w:r w:rsidR="006C4A98" w:rsidRPr="00AA7470">
        <w:rPr>
          <w:sz w:val="20"/>
          <w:szCs w:val="20"/>
        </w:rPr>
        <w:t xml:space="preserve">Comparison of standard pileup and </w:t>
      </w:r>
      <w:proofErr w:type="spellStart"/>
      <w:r w:rsidR="006C4A98" w:rsidRPr="00AA7470">
        <w:rPr>
          <w:sz w:val="20"/>
          <w:szCs w:val="20"/>
        </w:rPr>
        <w:t>CleanDeepSeq</w:t>
      </w:r>
      <w:proofErr w:type="spellEnd"/>
      <w:r w:rsidR="006C4A98" w:rsidRPr="00AA7470">
        <w:rPr>
          <w:sz w:val="20"/>
          <w:szCs w:val="20"/>
        </w:rPr>
        <w:t xml:space="preserve"> </w:t>
      </w:r>
      <w:r w:rsidR="008A5355" w:rsidRPr="00AA7470">
        <w:rPr>
          <w:sz w:val="20"/>
          <w:szCs w:val="20"/>
        </w:rPr>
        <w:t xml:space="preserve">by </w:t>
      </w:r>
      <w:r w:rsidR="006C4A98" w:rsidRPr="00AA7470">
        <w:rPr>
          <w:sz w:val="20"/>
          <w:szCs w:val="20"/>
        </w:rPr>
        <w:t xml:space="preserve">using </w:t>
      </w:r>
      <w:proofErr w:type="spellStart"/>
      <w:r w:rsidR="006C4A98" w:rsidRPr="00AA7470">
        <w:rPr>
          <w:sz w:val="20"/>
          <w:szCs w:val="20"/>
        </w:rPr>
        <w:t>deepSNV</w:t>
      </w:r>
      <w:proofErr w:type="spellEnd"/>
      <w:r w:rsidR="00B97FCF" w:rsidRPr="00AA7470">
        <w:rPr>
          <w:sz w:val="20"/>
          <w:szCs w:val="20"/>
        </w:rPr>
        <w:t xml:space="preserve"> on dilution experiments (</w:t>
      </w:r>
      <w:proofErr w:type="spellStart"/>
      <w:r w:rsidR="00B97FCF" w:rsidRPr="00AA7470">
        <w:rPr>
          <w:sz w:val="20"/>
          <w:szCs w:val="20"/>
        </w:rPr>
        <w:t>NovaSeq</w:t>
      </w:r>
      <w:proofErr w:type="spellEnd"/>
      <w:r w:rsidR="00B97FCF" w:rsidRPr="00AA7470">
        <w:rPr>
          <w:sz w:val="20"/>
          <w:szCs w:val="20"/>
        </w:rPr>
        <w:t xml:space="preserve"> + Q5 in </w:t>
      </w:r>
      <w:proofErr w:type="spellStart"/>
      <w:r w:rsidR="00B97FCF" w:rsidRPr="00AA7470">
        <w:rPr>
          <w:sz w:val="20"/>
          <w:szCs w:val="20"/>
        </w:rPr>
        <w:t>StJude</w:t>
      </w:r>
      <w:proofErr w:type="spellEnd"/>
      <w:r w:rsidR="00B97FCF" w:rsidRPr="00AA7470">
        <w:rPr>
          <w:sz w:val="20"/>
          <w:szCs w:val="20"/>
        </w:rPr>
        <w:t xml:space="preserve"> dataset) inclu</w:t>
      </w:r>
      <w:r w:rsidR="008C04EE" w:rsidRPr="00AA7470">
        <w:rPr>
          <w:sz w:val="20"/>
          <w:szCs w:val="20"/>
        </w:rPr>
        <w:t>d</w:t>
      </w:r>
      <w:r w:rsidR="00B97FCF" w:rsidRPr="00AA7470">
        <w:rPr>
          <w:sz w:val="20"/>
          <w:szCs w:val="20"/>
        </w:rPr>
        <w:t xml:space="preserve">ing </w:t>
      </w:r>
      <w:r w:rsidR="006D75DB" w:rsidRPr="00AA7470">
        <w:rPr>
          <w:sz w:val="20"/>
          <w:szCs w:val="20"/>
        </w:rPr>
        <w:t>1:1,000 dilution (</w:t>
      </w:r>
      <w:r w:rsidR="00E17501" w:rsidRPr="00AA7470">
        <w:rPr>
          <w:sz w:val="20"/>
          <w:szCs w:val="20"/>
        </w:rPr>
        <w:t>panel</w:t>
      </w:r>
      <w:r w:rsidR="00881E2D" w:rsidRPr="00AA7470">
        <w:rPr>
          <w:sz w:val="20"/>
          <w:szCs w:val="20"/>
        </w:rPr>
        <w:t>s</w:t>
      </w:r>
      <w:r w:rsidR="00E17501" w:rsidRPr="00AA7470">
        <w:rPr>
          <w:sz w:val="20"/>
          <w:szCs w:val="20"/>
        </w:rPr>
        <w:t xml:space="preserve"> </w:t>
      </w:r>
      <w:proofErr w:type="spellStart"/>
      <w:r w:rsidR="006D75DB" w:rsidRPr="00AA7470">
        <w:rPr>
          <w:b/>
          <w:sz w:val="20"/>
          <w:szCs w:val="20"/>
        </w:rPr>
        <w:t>a</w:t>
      </w:r>
      <w:proofErr w:type="gramStart"/>
      <w:r w:rsidR="00D4620D" w:rsidRPr="00AA7470">
        <w:rPr>
          <w:sz w:val="20"/>
          <w:szCs w:val="20"/>
        </w:rPr>
        <w:t>,</w:t>
      </w:r>
      <w:r w:rsidR="00D4620D" w:rsidRPr="00AA7470">
        <w:rPr>
          <w:b/>
          <w:sz w:val="20"/>
          <w:szCs w:val="20"/>
        </w:rPr>
        <w:t>b</w:t>
      </w:r>
      <w:r w:rsidR="00D4620D" w:rsidRPr="00AA7470">
        <w:rPr>
          <w:sz w:val="20"/>
          <w:szCs w:val="20"/>
        </w:rPr>
        <w:t>,</w:t>
      </w:r>
      <w:r w:rsidR="00D4620D" w:rsidRPr="00AA7470">
        <w:rPr>
          <w:b/>
          <w:sz w:val="20"/>
          <w:szCs w:val="20"/>
        </w:rPr>
        <w:t>c</w:t>
      </w:r>
      <w:proofErr w:type="spellEnd"/>
      <w:proofErr w:type="gramEnd"/>
      <w:r w:rsidR="006D75DB" w:rsidRPr="00AA7470">
        <w:rPr>
          <w:sz w:val="20"/>
          <w:szCs w:val="20"/>
        </w:rPr>
        <w:t>) and 1:5,000 dilution (</w:t>
      </w:r>
      <w:r w:rsidR="00E17501" w:rsidRPr="00AA7470">
        <w:rPr>
          <w:sz w:val="20"/>
          <w:szCs w:val="20"/>
        </w:rPr>
        <w:t>panel</w:t>
      </w:r>
      <w:r w:rsidR="00881E2D" w:rsidRPr="00AA7470">
        <w:rPr>
          <w:sz w:val="20"/>
          <w:szCs w:val="20"/>
        </w:rPr>
        <w:t>s</w:t>
      </w:r>
      <w:r w:rsidR="00E17501" w:rsidRPr="00AA7470">
        <w:rPr>
          <w:sz w:val="20"/>
          <w:szCs w:val="20"/>
        </w:rPr>
        <w:t xml:space="preserve"> </w:t>
      </w:r>
      <w:proofErr w:type="spellStart"/>
      <w:r w:rsidR="00D4620D" w:rsidRPr="00AA7470">
        <w:rPr>
          <w:b/>
          <w:sz w:val="20"/>
          <w:szCs w:val="20"/>
        </w:rPr>
        <w:t>d</w:t>
      </w:r>
      <w:r w:rsidR="00D4620D" w:rsidRPr="00AA7470">
        <w:rPr>
          <w:sz w:val="20"/>
          <w:szCs w:val="20"/>
        </w:rPr>
        <w:t>,</w:t>
      </w:r>
      <w:r w:rsidR="00D4620D" w:rsidRPr="00AA7470">
        <w:rPr>
          <w:b/>
          <w:sz w:val="20"/>
          <w:szCs w:val="20"/>
        </w:rPr>
        <w:t>e</w:t>
      </w:r>
      <w:r w:rsidR="00D4620D" w:rsidRPr="00AA7470">
        <w:rPr>
          <w:sz w:val="20"/>
          <w:szCs w:val="20"/>
        </w:rPr>
        <w:t>,</w:t>
      </w:r>
      <w:r w:rsidR="00D4620D" w:rsidRPr="00AA7470">
        <w:rPr>
          <w:b/>
          <w:sz w:val="20"/>
          <w:szCs w:val="20"/>
        </w:rPr>
        <w:t>f</w:t>
      </w:r>
      <w:proofErr w:type="spellEnd"/>
      <w:r w:rsidR="006D75DB" w:rsidRPr="00AA7470">
        <w:rPr>
          <w:sz w:val="20"/>
          <w:szCs w:val="20"/>
        </w:rPr>
        <w:t>)</w:t>
      </w:r>
      <w:r w:rsidR="00B465B6" w:rsidRPr="00AA7470">
        <w:rPr>
          <w:sz w:val="20"/>
          <w:szCs w:val="20"/>
        </w:rPr>
        <w:t xml:space="preserve"> across three </w:t>
      </w:r>
      <w:r w:rsidR="00D23288" w:rsidRPr="00AA7470">
        <w:rPr>
          <w:sz w:val="20"/>
          <w:szCs w:val="20"/>
        </w:rPr>
        <w:t>statistical significance</w:t>
      </w:r>
      <w:r w:rsidR="009737F1" w:rsidRPr="00AA7470">
        <w:rPr>
          <w:sz w:val="20"/>
          <w:szCs w:val="20"/>
        </w:rPr>
        <w:t xml:space="preserve"> cutoffs (q&lt;</w:t>
      </w:r>
      <w:r w:rsidR="004A6B0F" w:rsidRPr="00AA7470">
        <w:rPr>
          <w:sz w:val="20"/>
          <w:szCs w:val="20"/>
        </w:rPr>
        <w:t>10</w:t>
      </w:r>
      <w:r w:rsidR="004A6B0F" w:rsidRPr="00AA7470">
        <w:rPr>
          <w:sz w:val="20"/>
          <w:szCs w:val="20"/>
          <w:vertAlign w:val="superscript"/>
        </w:rPr>
        <w:t>-2</w:t>
      </w:r>
      <w:r w:rsidR="00386DE2" w:rsidRPr="00AA7470">
        <w:rPr>
          <w:sz w:val="20"/>
          <w:szCs w:val="20"/>
        </w:rPr>
        <w:t xml:space="preserve">: panels </w:t>
      </w:r>
      <w:proofErr w:type="spellStart"/>
      <w:r w:rsidR="00386DE2" w:rsidRPr="00AA7470">
        <w:rPr>
          <w:b/>
          <w:sz w:val="20"/>
          <w:szCs w:val="20"/>
        </w:rPr>
        <w:t>a</w:t>
      </w:r>
      <w:r w:rsidR="00386DE2" w:rsidRPr="00AA7470">
        <w:rPr>
          <w:sz w:val="20"/>
          <w:szCs w:val="20"/>
        </w:rPr>
        <w:t>,</w:t>
      </w:r>
      <w:r w:rsidR="00386DE2" w:rsidRPr="00AA7470">
        <w:rPr>
          <w:b/>
          <w:sz w:val="20"/>
          <w:szCs w:val="20"/>
        </w:rPr>
        <w:t>d</w:t>
      </w:r>
      <w:proofErr w:type="spellEnd"/>
      <w:r w:rsidR="009737F1" w:rsidRPr="00AA7470">
        <w:rPr>
          <w:sz w:val="20"/>
          <w:szCs w:val="20"/>
        </w:rPr>
        <w:t>; q&lt;</w:t>
      </w:r>
      <w:r w:rsidR="004A6B0F" w:rsidRPr="00AA7470">
        <w:rPr>
          <w:sz w:val="20"/>
          <w:szCs w:val="20"/>
        </w:rPr>
        <w:t>10</w:t>
      </w:r>
      <w:r w:rsidR="004A6B0F" w:rsidRPr="00AA7470">
        <w:rPr>
          <w:sz w:val="20"/>
          <w:szCs w:val="20"/>
          <w:vertAlign w:val="superscript"/>
        </w:rPr>
        <w:t>-4</w:t>
      </w:r>
      <w:r w:rsidR="00386DE2" w:rsidRPr="00AA7470">
        <w:rPr>
          <w:sz w:val="20"/>
          <w:szCs w:val="20"/>
        </w:rPr>
        <w:t xml:space="preserve">: panels </w:t>
      </w:r>
      <w:proofErr w:type="spellStart"/>
      <w:r w:rsidR="00386DE2" w:rsidRPr="00AA7470">
        <w:rPr>
          <w:b/>
          <w:sz w:val="20"/>
          <w:szCs w:val="20"/>
        </w:rPr>
        <w:t>b</w:t>
      </w:r>
      <w:r w:rsidR="00386DE2" w:rsidRPr="00AA7470">
        <w:rPr>
          <w:sz w:val="20"/>
          <w:szCs w:val="20"/>
        </w:rPr>
        <w:t>,</w:t>
      </w:r>
      <w:r w:rsidR="00386DE2" w:rsidRPr="00AA7470">
        <w:rPr>
          <w:b/>
          <w:sz w:val="20"/>
          <w:szCs w:val="20"/>
        </w:rPr>
        <w:t>e</w:t>
      </w:r>
      <w:proofErr w:type="spellEnd"/>
      <w:r w:rsidR="009737F1" w:rsidRPr="00AA7470">
        <w:rPr>
          <w:sz w:val="20"/>
          <w:szCs w:val="20"/>
        </w:rPr>
        <w:t>; and q&lt;</w:t>
      </w:r>
      <w:r w:rsidR="004A6B0F" w:rsidRPr="00AA7470">
        <w:rPr>
          <w:sz w:val="20"/>
          <w:szCs w:val="20"/>
        </w:rPr>
        <w:t>10</w:t>
      </w:r>
      <w:r w:rsidR="009737F1" w:rsidRPr="00AA7470">
        <w:rPr>
          <w:sz w:val="20"/>
          <w:szCs w:val="20"/>
          <w:vertAlign w:val="superscript"/>
        </w:rPr>
        <w:t>-6</w:t>
      </w:r>
      <w:r w:rsidR="00386DE2" w:rsidRPr="00AA7470">
        <w:rPr>
          <w:sz w:val="20"/>
          <w:szCs w:val="20"/>
        </w:rPr>
        <w:t xml:space="preserve">: panels </w:t>
      </w:r>
      <w:proofErr w:type="spellStart"/>
      <w:r w:rsidR="00386DE2" w:rsidRPr="00AA7470">
        <w:rPr>
          <w:b/>
          <w:sz w:val="20"/>
          <w:szCs w:val="20"/>
        </w:rPr>
        <w:t>c</w:t>
      </w:r>
      <w:r w:rsidR="00386DE2" w:rsidRPr="00AA7470">
        <w:rPr>
          <w:sz w:val="20"/>
          <w:szCs w:val="20"/>
        </w:rPr>
        <w:t>,</w:t>
      </w:r>
      <w:r w:rsidR="00386DE2" w:rsidRPr="00AA7470">
        <w:rPr>
          <w:b/>
          <w:sz w:val="20"/>
          <w:szCs w:val="20"/>
        </w:rPr>
        <w:t>f</w:t>
      </w:r>
      <w:proofErr w:type="spellEnd"/>
      <w:r w:rsidR="00641929" w:rsidRPr="00AA7470">
        <w:rPr>
          <w:sz w:val="20"/>
          <w:szCs w:val="20"/>
        </w:rPr>
        <w:t xml:space="preserve">, where q is </w:t>
      </w:r>
      <w:r w:rsidR="000B51EF" w:rsidRPr="00AA7470">
        <w:rPr>
          <w:sz w:val="20"/>
          <w:szCs w:val="20"/>
        </w:rPr>
        <w:t xml:space="preserve">the </w:t>
      </w:r>
      <w:r w:rsidR="00071C8C" w:rsidRPr="00AA7470">
        <w:rPr>
          <w:sz w:val="20"/>
          <w:szCs w:val="20"/>
        </w:rPr>
        <w:t>P value</w:t>
      </w:r>
      <w:r w:rsidR="001F5434" w:rsidRPr="00AA7470">
        <w:rPr>
          <w:sz w:val="20"/>
          <w:szCs w:val="20"/>
        </w:rPr>
        <w:t xml:space="preserve"> after Bonferroni correction</w:t>
      </w:r>
      <w:r w:rsidR="009737F1" w:rsidRPr="00AA7470">
        <w:rPr>
          <w:sz w:val="20"/>
          <w:szCs w:val="20"/>
        </w:rPr>
        <w:t>)</w:t>
      </w:r>
      <w:r w:rsidR="006D75DB" w:rsidRPr="00AA7470">
        <w:rPr>
          <w:sz w:val="20"/>
          <w:szCs w:val="20"/>
        </w:rPr>
        <w:t xml:space="preserve">. </w:t>
      </w:r>
      <w:r w:rsidR="007B766C" w:rsidRPr="00AA7470">
        <w:rPr>
          <w:sz w:val="20"/>
          <w:szCs w:val="20"/>
        </w:rPr>
        <w:t>In each panel, mutant allele fraction (y-axis) of detected variants across undiluted cancer (1:0), 1:1,000 dil</w:t>
      </w:r>
      <w:r w:rsidR="000B51EF" w:rsidRPr="00AA7470">
        <w:rPr>
          <w:sz w:val="20"/>
          <w:szCs w:val="20"/>
        </w:rPr>
        <w:t>u</w:t>
      </w:r>
      <w:r w:rsidR="007B766C" w:rsidRPr="00AA7470">
        <w:rPr>
          <w:sz w:val="20"/>
          <w:szCs w:val="20"/>
        </w:rPr>
        <w:t xml:space="preserve">tion, 1:5,000 dilution, and undiluted normal </w:t>
      </w:r>
      <w:r w:rsidR="000B51EF" w:rsidRPr="00AA7470">
        <w:rPr>
          <w:sz w:val="20"/>
          <w:szCs w:val="20"/>
        </w:rPr>
        <w:t xml:space="preserve">cells </w:t>
      </w:r>
      <w:r w:rsidR="007B766C" w:rsidRPr="00AA7470">
        <w:rPr>
          <w:sz w:val="20"/>
          <w:szCs w:val="20"/>
        </w:rPr>
        <w:t>(0:1) are depicted to illustrate the false</w:t>
      </w:r>
      <w:r w:rsidR="000B51EF" w:rsidRPr="00AA7470">
        <w:rPr>
          <w:sz w:val="20"/>
          <w:szCs w:val="20"/>
        </w:rPr>
        <w:t>-</w:t>
      </w:r>
      <w:r w:rsidR="007B766C" w:rsidRPr="00AA7470">
        <w:rPr>
          <w:sz w:val="20"/>
          <w:szCs w:val="20"/>
        </w:rPr>
        <w:t>positive (gray lines) and true</w:t>
      </w:r>
      <w:r w:rsidR="000B51EF" w:rsidRPr="00AA7470">
        <w:rPr>
          <w:sz w:val="20"/>
          <w:szCs w:val="20"/>
        </w:rPr>
        <w:t>-</w:t>
      </w:r>
      <w:r w:rsidR="007B766C" w:rsidRPr="00AA7470">
        <w:rPr>
          <w:sz w:val="20"/>
          <w:szCs w:val="20"/>
        </w:rPr>
        <w:t xml:space="preserve">positive (red lines) status. Allele fractions in the index sample are </w:t>
      </w:r>
      <w:r w:rsidR="000B51EF" w:rsidRPr="00AA7470">
        <w:rPr>
          <w:sz w:val="20"/>
          <w:szCs w:val="20"/>
        </w:rPr>
        <w:t>colored</w:t>
      </w:r>
      <w:r w:rsidR="007B766C" w:rsidRPr="00AA7470">
        <w:rPr>
          <w:sz w:val="20"/>
          <w:szCs w:val="20"/>
        </w:rPr>
        <w:t xml:space="preserve"> purple. T</w:t>
      </w:r>
      <w:r w:rsidR="000B51EF" w:rsidRPr="00AA7470">
        <w:rPr>
          <w:sz w:val="20"/>
          <w:szCs w:val="20"/>
        </w:rPr>
        <w:t>he t</w:t>
      </w:r>
      <w:r w:rsidR="007B766C" w:rsidRPr="00AA7470">
        <w:rPr>
          <w:sz w:val="20"/>
          <w:szCs w:val="20"/>
        </w:rPr>
        <w:t>otal number of true</w:t>
      </w:r>
      <w:r w:rsidR="000B51EF" w:rsidRPr="00AA7470">
        <w:rPr>
          <w:sz w:val="20"/>
          <w:szCs w:val="20"/>
        </w:rPr>
        <w:t>-</w:t>
      </w:r>
      <w:r w:rsidR="007B766C" w:rsidRPr="00AA7470">
        <w:rPr>
          <w:sz w:val="20"/>
          <w:szCs w:val="20"/>
        </w:rPr>
        <w:t>positives (TP) and false</w:t>
      </w:r>
      <w:r w:rsidR="000B51EF" w:rsidRPr="00AA7470">
        <w:rPr>
          <w:sz w:val="20"/>
          <w:szCs w:val="20"/>
        </w:rPr>
        <w:t>-</w:t>
      </w:r>
      <w:r w:rsidR="007B766C" w:rsidRPr="00AA7470">
        <w:rPr>
          <w:sz w:val="20"/>
          <w:szCs w:val="20"/>
        </w:rPr>
        <w:t>positives (FP) are indicated.</w:t>
      </w:r>
      <w:r w:rsidR="00153954" w:rsidRPr="00AA7470">
        <w:rPr>
          <w:sz w:val="20"/>
          <w:szCs w:val="20"/>
        </w:rPr>
        <w:t xml:space="preserve"> </w:t>
      </w:r>
      <w:proofErr w:type="spellStart"/>
      <w:r w:rsidR="00153954" w:rsidRPr="00AA7470">
        <w:rPr>
          <w:sz w:val="20"/>
          <w:szCs w:val="20"/>
        </w:rPr>
        <w:t>CleanDeepSeq</w:t>
      </w:r>
      <w:proofErr w:type="spellEnd"/>
      <w:r w:rsidR="00153954" w:rsidRPr="00AA7470">
        <w:rPr>
          <w:sz w:val="20"/>
          <w:szCs w:val="20"/>
        </w:rPr>
        <w:t xml:space="preserve"> led to </w:t>
      </w:r>
      <w:r w:rsidR="00E9437A" w:rsidRPr="00AA7470">
        <w:rPr>
          <w:sz w:val="20"/>
          <w:szCs w:val="20"/>
        </w:rPr>
        <w:t xml:space="preserve">3- to 6-fold </w:t>
      </w:r>
      <w:r w:rsidR="000B51EF" w:rsidRPr="00AA7470">
        <w:rPr>
          <w:sz w:val="20"/>
          <w:szCs w:val="20"/>
        </w:rPr>
        <w:t>fewer</w:t>
      </w:r>
      <w:r w:rsidR="00F8763B" w:rsidRPr="00AA7470">
        <w:rPr>
          <w:sz w:val="20"/>
          <w:szCs w:val="20"/>
        </w:rPr>
        <w:t xml:space="preserve"> false</w:t>
      </w:r>
      <w:r w:rsidR="000B51EF" w:rsidRPr="00AA7470">
        <w:rPr>
          <w:sz w:val="20"/>
          <w:szCs w:val="20"/>
        </w:rPr>
        <w:t>-</w:t>
      </w:r>
      <w:r w:rsidR="00F8763B" w:rsidRPr="00AA7470">
        <w:rPr>
          <w:sz w:val="20"/>
          <w:szCs w:val="20"/>
        </w:rPr>
        <w:t>positives</w:t>
      </w:r>
      <w:r w:rsidR="00C776D0" w:rsidRPr="00AA7470">
        <w:rPr>
          <w:sz w:val="20"/>
          <w:szCs w:val="20"/>
        </w:rPr>
        <w:t xml:space="preserve"> </w:t>
      </w:r>
      <w:r w:rsidR="000B51EF" w:rsidRPr="00AA7470">
        <w:rPr>
          <w:sz w:val="20"/>
          <w:szCs w:val="20"/>
        </w:rPr>
        <w:t>than did</w:t>
      </w:r>
      <w:r w:rsidR="00C776D0" w:rsidRPr="00AA7470">
        <w:rPr>
          <w:sz w:val="20"/>
          <w:szCs w:val="20"/>
        </w:rPr>
        <w:t xml:space="preserve"> standard pileup</w:t>
      </w:r>
      <w:r w:rsidR="00F8763B" w:rsidRPr="00AA7470">
        <w:rPr>
          <w:sz w:val="20"/>
          <w:szCs w:val="20"/>
        </w:rPr>
        <w:t>, without compromising sensitivity.</w:t>
      </w:r>
    </w:p>
    <w:p w14:paraId="2729FE91" w14:textId="176B6B44" w:rsidR="000D2A78" w:rsidRPr="00AA7470" w:rsidRDefault="000D2A78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br w:type="page"/>
      </w:r>
    </w:p>
    <w:p w14:paraId="26E79824" w14:textId="07EA2DEC" w:rsidR="003A31D8" w:rsidRPr="00AA7470" w:rsidRDefault="003A31D8">
      <w:pPr>
        <w:rPr>
          <w:rFonts w:eastAsia="Times New Roman" w:cs="Times New Roman"/>
          <w:noProof/>
          <w:sz w:val="20"/>
          <w:szCs w:val="20"/>
        </w:rPr>
      </w:pPr>
    </w:p>
    <w:p w14:paraId="739CDC36" w14:textId="225F2008" w:rsidR="005221FD" w:rsidRPr="00AA7470" w:rsidRDefault="005221FD">
      <w:pPr>
        <w:rPr>
          <w:rFonts w:eastAsia="Times New Roman" w:cs="Times New Roman"/>
          <w:noProof/>
          <w:sz w:val="20"/>
          <w:szCs w:val="20"/>
        </w:rPr>
      </w:pPr>
    </w:p>
    <w:p w14:paraId="77F5BBF6" w14:textId="6DEFC4D5" w:rsidR="004B7D7E" w:rsidRPr="00AA7470" w:rsidRDefault="004B7D7E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drawing>
          <wp:inline distT="0" distB="0" distL="0" distR="0" wp14:anchorId="2E0A93B6" wp14:editId="3AFF4466">
            <wp:extent cx="5934075" cy="4067175"/>
            <wp:effectExtent l="0" t="0" r="9525" b="9525"/>
            <wp:docPr id="13" name="Picture 13" descr="T:\ZhangLab\XiaotuMa\Disease.Coordinator\UltraLow\COLO829\Jan10_2018\draft\May2018\vJune15\submitted\GenomeBio\revision\Figs\SuppFig13_mu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ZhangLab\XiaotuMa\Disease.Coordinator\UltraLow\COLO829\Jan10_2018\draft\May2018\vJune15\submitted\GenomeBio\revision\Figs\SuppFig13_mutec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E06C" w14:textId="224E75D3" w:rsidR="00CD47B9" w:rsidRPr="00AA7470" w:rsidRDefault="00AA7470" w:rsidP="00593201">
      <w:pPr>
        <w:rPr>
          <w:rFonts w:eastAsia="Times New Roman" w:cs="Times New Roman"/>
          <w:noProof/>
          <w:sz w:val="20"/>
          <w:szCs w:val="20"/>
        </w:rPr>
      </w:pPr>
      <w:r w:rsidRPr="00AA7470">
        <w:rPr>
          <w:rFonts w:eastAsia="Times New Roman" w:cs="Times New Roman"/>
          <w:noProof/>
          <w:sz w:val="20"/>
          <w:szCs w:val="20"/>
        </w:rPr>
        <w:t>Figure</w:t>
      </w:r>
      <w:r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Pr="00AA7470">
        <w:rPr>
          <w:rFonts w:eastAsia="Times New Roman" w:cs="Times New Roman"/>
          <w:noProof/>
          <w:sz w:val="20"/>
          <w:szCs w:val="20"/>
        </w:rPr>
        <w:t>S</w:t>
      </w:r>
      <w:r w:rsidR="006B6037" w:rsidRPr="00AA7470">
        <w:rPr>
          <w:rFonts w:eastAsia="Times New Roman" w:cs="Times New Roman"/>
          <w:noProof/>
          <w:sz w:val="20"/>
          <w:szCs w:val="20"/>
        </w:rPr>
        <w:t>1</w:t>
      </w:r>
      <w:r w:rsidR="00A02654" w:rsidRPr="00AA7470">
        <w:rPr>
          <w:rFonts w:eastAsia="Times New Roman" w:cs="Times New Roman"/>
          <w:noProof/>
          <w:sz w:val="20"/>
          <w:szCs w:val="20"/>
        </w:rPr>
        <w:t>3</w:t>
      </w:r>
      <w:r w:rsidR="006B6037" w:rsidRPr="00AA7470">
        <w:rPr>
          <w:rFonts w:eastAsia="Times New Roman" w:cs="Times New Roman"/>
          <w:noProof/>
          <w:sz w:val="20"/>
          <w:szCs w:val="20"/>
        </w:rPr>
        <w:t xml:space="preserve">. </w:t>
      </w:r>
      <w:r w:rsidR="001E34EA" w:rsidRPr="00AA7470">
        <w:rPr>
          <w:rFonts w:eastAsia="Times New Roman" w:cs="Times New Roman"/>
          <w:noProof/>
          <w:sz w:val="20"/>
          <w:szCs w:val="20"/>
        </w:rPr>
        <w:t xml:space="preserve">Comparison of </w:t>
      </w:r>
      <w:r w:rsidR="00DF52E6" w:rsidRPr="00AA7470">
        <w:rPr>
          <w:rFonts w:eastAsia="Times New Roman" w:cs="Times New Roman"/>
          <w:noProof/>
          <w:sz w:val="20"/>
          <w:szCs w:val="20"/>
        </w:rPr>
        <w:t xml:space="preserve">standard pileup and CleanDeepSeq </w:t>
      </w:r>
      <w:r w:rsidR="00E66A0D" w:rsidRPr="00AA7470">
        <w:rPr>
          <w:rFonts w:eastAsia="Times New Roman" w:cs="Times New Roman"/>
          <w:noProof/>
          <w:sz w:val="20"/>
          <w:szCs w:val="20"/>
        </w:rPr>
        <w:t xml:space="preserve">by </w:t>
      </w:r>
      <w:r w:rsidR="00DF52E6" w:rsidRPr="00AA7470">
        <w:rPr>
          <w:rFonts w:eastAsia="Times New Roman" w:cs="Times New Roman"/>
          <w:noProof/>
          <w:sz w:val="20"/>
          <w:szCs w:val="20"/>
        </w:rPr>
        <w:t>using MuTect</w:t>
      </w:r>
      <w:r w:rsidR="001E34EA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C1119D" w:rsidRPr="00AA7470">
        <w:rPr>
          <w:rFonts w:eastAsia="Times New Roman" w:cs="Times New Roman"/>
          <w:noProof/>
          <w:sz w:val="20"/>
          <w:szCs w:val="20"/>
        </w:rPr>
        <w:t xml:space="preserve">on </w:t>
      </w:r>
      <w:r w:rsidR="00DF52E6" w:rsidRPr="00AA7470">
        <w:rPr>
          <w:rFonts w:eastAsia="Times New Roman" w:cs="Times New Roman"/>
          <w:noProof/>
          <w:sz w:val="20"/>
          <w:szCs w:val="20"/>
        </w:rPr>
        <w:t>dilution experiments</w:t>
      </w:r>
      <w:r w:rsidR="00A90971" w:rsidRPr="00AA7470">
        <w:rPr>
          <w:rFonts w:eastAsia="Times New Roman" w:cs="Times New Roman"/>
          <w:noProof/>
          <w:sz w:val="20"/>
          <w:szCs w:val="20"/>
        </w:rPr>
        <w:t xml:space="preserve"> (NovaSeq + Q5 in StJude dataset)</w:t>
      </w:r>
      <w:r w:rsidR="00DF52E6" w:rsidRPr="00AA7470">
        <w:rPr>
          <w:rFonts w:eastAsia="Times New Roman" w:cs="Times New Roman"/>
          <w:noProof/>
          <w:sz w:val="20"/>
          <w:szCs w:val="20"/>
        </w:rPr>
        <w:t xml:space="preserve"> including 1:1</w:t>
      </w:r>
      <w:r w:rsidR="00580716" w:rsidRPr="00AA7470">
        <w:rPr>
          <w:rFonts w:eastAsia="Times New Roman" w:cs="Times New Roman"/>
          <w:noProof/>
          <w:sz w:val="20"/>
          <w:szCs w:val="20"/>
        </w:rPr>
        <w:t>,</w:t>
      </w:r>
      <w:r w:rsidR="00DF52E6" w:rsidRPr="00AA7470">
        <w:rPr>
          <w:rFonts w:eastAsia="Times New Roman" w:cs="Times New Roman"/>
          <w:noProof/>
          <w:sz w:val="20"/>
          <w:szCs w:val="20"/>
        </w:rPr>
        <w:t xml:space="preserve">000 </w:t>
      </w:r>
      <w:r w:rsidR="00681617" w:rsidRPr="00AA7470">
        <w:rPr>
          <w:rFonts w:eastAsia="Times New Roman" w:cs="Times New Roman"/>
          <w:noProof/>
          <w:sz w:val="20"/>
          <w:szCs w:val="20"/>
        </w:rPr>
        <w:t xml:space="preserve">(panels </w:t>
      </w:r>
      <w:r w:rsidR="00681617" w:rsidRPr="00AA7470">
        <w:rPr>
          <w:rFonts w:eastAsia="Times New Roman" w:cs="Times New Roman"/>
          <w:b/>
          <w:noProof/>
          <w:sz w:val="20"/>
          <w:szCs w:val="20"/>
        </w:rPr>
        <w:t>a</w:t>
      </w:r>
      <w:r w:rsidR="00681617" w:rsidRPr="00AA7470">
        <w:rPr>
          <w:rFonts w:eastAsia="Times New Roman" w:cs="Times New Roman"/>
          <w:noProof/>
          <w:sz w:val="20"/>
          <w:szCs w:val="20"/>
        </w:rPr>
        <w:t>,</w:t>
      </w:r>
      <w:r w:rsidR="00681617" w:rsidRPr="00AA7470">
        <w:rPr>
          <w:rFonts w:eastAsia="Times New Roman" w:cs="Times New Roman"/>
          <w:b/>
          <w:noProof/>
          <w:sz w:val="20"/>
          <w:szCs w:val="20"/>
        </w:rPr>
        <w:t>b</w:t>
      </w:r>
      <w:r w:rsidR="00681617" w:rsidRPr="00AA7470">
        <w:rPr>
          <w:rFonts w:eastAsia="Times New Roman" w:cs="Times New Roman"/>
          <w:noProof/>
          <w:sz w:val="20"/>
          <w:szCs w:val="20"/>
        </w:rPr>
        <w:t>,</w:t>
      </w:r>
      <w:r w:rsidR="00681617" w:rsidRPr="00AA7470">
        <w:rPr>
          <w:rFonts w:eastAsia="Times New Roman" w:cs="Times New Roman"/>
          <w:b/>
          <w:noProof/>
          <w:sz w:val="20"/>
          <w:szCs w:val="20"/>
        </w:rPr>
        <w:t>c</w:t>
      </w:r>
      <w:r w:rsidR="00681617" w:rsidRPr="00AA7470">
        <w:rPr>
          <w:rFonts w:eastAsia="Times New Roman" w:cs="Times New Roman"/>
          <w:noProof/>
          <w:sz w:val="20"/>
          <w:szCs w:val="20"/>
        </w:rPr>
        <w:t>)</w:t>
      </w:r>
      <w:r w:rsidR="00F15124" w:rsidRPr="00AA7470">
        <w:rPr>
          <w:rFonts w:eastAsia="Times New Roman" w:cs="Times New Roman"/>
          <w:noProof/>
          <w:sz w:val="20"/>
          <w:szCs w:val="20"/>
        </w:rPr>
        <w:t xml:space="preserve"> </w:t>
      </w:r>
      <w:r w:rsidR="00DF52E6" w:rsidRPr="00AA7470">
        <w:rPr>
          <w:rFonts w:eastAsia="Times New Roman" w:cs="Times New Roman"/>
          <w:noProof/>
          <w:sz w:val="20"/>
          <w:szCs w:val="20"/>
        </w:rPr>
        <w:t>and 1:5</w:t>
      </w:r>
      <w:r w:rsidR="00580716" w:rsidRPr="00AA7470">
        <w:rPr>
          <w:rFonts w:eastAsia="Times New Roman" w:cs="Times New Roman"/>
          <w:noProof/>
          <w:sz w:val="20"/>
          <w:szCs w:val="20"/>
        </w:rPr>
        <w:t>,</w:t>
      </w:r>
      <w:r w:rsidR="00DF52E6" w:rsidRPr="00AA7470">
        <w:rPr>
          <w:rFonts w:eastAsia="Times New Roman" w:cs="Times New Roman"/>
          <w:noProof/>
          <w:sz w:val="20"/>
          <w:szCs w:val="20"/>
        </w:rPr>
        <w:t>000 dilution</w:t>
      </w:r>
      <w:r w:rsidR="00681617" w:rsidRPr="00AA7470">
        <w:rPr>
          <w:rFonts w:eastAsia="Times New Roman" w:cs="Times New Roman"/>
          <w:noProof/>
          <w:sz w:val="20"/>
          <w:szCs w:val="20"/>
        </w:rPr>
        <w:t xml:space="preserve"> (panels </w:t>
      </w:r>
      <w:r w:rsidR="00681617" w:rsidRPr="00AA7470">
        <w:rPr>
          <w:rFonts w:eastAsia="Times New Roman" w:cs="Times New Roman"/>
          <w:b/>
          <w:noProof/>
          <w:sz w:val="20"/>
          <w:szCs w:val="20"/>
        </w:rPr>
        <w:t>d</w:t>
      </w:r>
      <w:r w:rsidR="00681617" w:rsidRPr="00AA7470">
        <w:rPr>
          <w:rFonts w:eastAsia="Times New Roman" w:cs="Times New Roman"/>
          <w:noProof/>
          <w:sz w:val="20"/>
          <w:szCs w:val="20"/>
        </w:rPr>
        <w:t>,</w:t>
      </w:r>
      <w:r w:rsidR="00681617" w:rsidRPr="00AA7470">
        <w:rPr>
          <w:rFonts w:eastAsia="Times New Roman" w:cs="Times New Roman"/>
          <w:b/>
          <w:noProof/>
          <w:sz w:val="20"/>
          <w:szCs w:val="20"/>
        </w:rPr>
        <w:t>e</w:t>
      </w:r>
      <w:r w:rsidR="00681617" w:rsidRPr="00AA7470">
        <w:rPr>
          <w:rFonts w:eastAsia="Times New Roman" w:cs="Times New Roman"/>
          <w:noProof/>
          <w:sz w:val="20"/>
          <w:szCs w:val="20"/>
        </w:rPr>
        <w:t>,</w:t>
      </w:r>
      <w:r w:rsidR="00681617" w:rsidRPr="00AA7470">
        <w:rPr>
          <w:rFonts w:eastAsia="Times New Roman" w:cs="Times New Roman"/>
          <w:b/>
          <w:noProof/>
          <w:sz w:val="20"/>
          <w:szCs w:val="20"/>
        </w:rPr>
        <w:t>f</w:t>
      </w:r>
      <w:r w:rsidR="00681617" w:rsidRPr="00AA7470">
        <w:rPr>
          <w:rFonts w:eastAsia="Times New Roman" w:cs="Times New Roman"/>
          <w:noProof/>
          <w:sz w:val="20"/>
          <w:szCs w:val="20"/>
        </w:rPr>
        <w:t>)</w:t>
      </w:r>
      <w:r w:rsidR="00CD47B9" w:rsidRPr="00AA7470">
        <w:rPr>
          <w:rFonts w:eastAsia="Times New Roman" w:cs="Times New Roman"/>
          <w:noProof/>
          <w:sz w:val="20"/>
          <w:szCs w:val="20"/>
        </w:rPr>
        <w:t xml:space="preserve"> across three LOD cutoffs (</w:t>
      </w:r>
      <w:r w:rsidR="00F15124" w:rsidRPr="00AA7470">
        <w:rPr>
          <w:rFonts w:eastAsia="Times New Roman" w:cs="Times New Roman"/>
          <w:noProof/>
          <w:sz w:val="20"/>
          <w:szCs w:val="20"/>
        </w:rPr>
        <w:t>LOD&gt;</w:t>
      </w:r>
      <w:r w:rsidR="00CD47B9" w:rsidRPr="00AA7470">
        <w:rPr>
          <w:rFonts w:eastAsia="Times New Roman" w:cs="Times New Roman"/>
          <w:noProof/>
          <w:sz w:val="20"/>
          <w:szCs w:val="20"/>
        </w:rPr>
        <w:t xml:space="preserve">5: panels </w:t>
      </w:r>
      <w:r w:rsidR="00CD47B9" w:rsidRPr="00AA7470">
        <w:rPr>
          <w:rFonts w:eastAsia="Times New Roman" w:cs="Times New Roman"/>
          <w:b/>
          <w:noProof/>
          <w:sz w:val="20"/>
          <w:szCs w:val="20"/>
        </w:rPr>
        <w:t>a</w:t>
      </w:r>
      <w:r w:rsidR="00CD47B9" w:rsidRPr="00AA7470">
        <w:rPr>
          <w:rFonts w:eastAsia="Times New Roman" w:cs="Times New Roman"/>
          <w:noProof/>
          <w:sz w:val="20"/>
          <w:szCs w:val="20"/>
        </w:rPr>
        <w:t>,</w:t>
      </w:r>
      <w:r w:rsidR="00CD47B9" w:rsidRPr="00AA7470">
        <w:rPr>
          <w:rFonts w:eastAsia="Times New Roman" w:cs="Times New Roman"/>
          <w:b/>
          <w:noProof/>
          <w:sz w:val="20"/>
          <w:szCs w:val="20"/>
        </w:rPr>
        <w:t>d</w:t>
      </w:r>
      <w:r w:rsidR="00CD47B9" w:rsidRPr="00AA7470">
        <w:rPr>
          <w:rFonts w:eastAsia="Times New Roman" w:cs="Times New Roman"/>
          <w:noProof/>
          <w:sz w:val="20"/>
          <w:szCs w:val="20"/>
        </w:rPr>
        <w:t xml:space="preserve">; </w:t>
      </w:r>
      <w:r w:rsidR="00F15124" w:rsidRPr="00AA7470">
        <w:rPr>
          <w:rFonts w:eastAsia="Times New Roman" w:cs="Times New Roman"/>
          <w:noProof/>
          <w:sz w:val="20"/>
          <w:szCs w:val="20"/>
        </w:rPr>
        <w:t>LOD&gt;</w:t>
      </w:r>
      <w:r w:rsidR="00CD47B9" w:rsidRPr="00AA7470">
        <w:rPr>
          <w:rFonts w:eastAsia="Times New Roman" w:cs="Times New Roman"/>
          <w:noProof/>
          <w:sz w:val="20"/>
          <w:szCs w:val="20"/>
        </w:rPr>
        <w:t xml:space="preserve">10: panels </w:t>
      </w:r>
      <w:r w:rsidR="00CD47B9" w:rsidRPr="00AA7470">
        <w:rPr>
          <w:rFonts w:eastAsia="Times New Roman" w:cs="Times New Roman"/>
          <w:b/>
          <w:noProof/>
          <w:sz w:val="20"/>
          <w:szCs w:val="20"/>
        </w:rPr>
        <w:t>b</w:t>
      </w:r>
      <w:r w:rsidR="00CD47B9" w:rsidRPr="00AA7470">
        <w:rPr>
          <w:rFonts w:eastAsia="Times New Roman" w:cs="Times New Roman"/>
          <w:noProof/>
          <w:sz w:val="20"/>
          <w:szCs w:val="20"/>
        </w:rPr>
        <w:t>,</w:t>
      </w:r>
      <w:r w:rsidR="00CD47B9" w:rsidRPr="00AA7470">
        <w:rPr>
          <w:rFonts w:eastAsia="Times New Roman" w:cs="Times New Roman"/>
          <w:b/>
          <w:noProof/>
          <w:sz w:val="20"/>
          <w:szCs w:val="20"/>
        </w:rPr>
        <w:t>e</w:t>
      </w:r>
      <w:r w:rsidR="00CD47B9" w:rsidRPr="00AA7470">
        <w:rPr>
          <w:rFonts w:eastAsia="Times New Roman" w:cs="Times New Roman"/>
          <w:noProof/>
          <w:sz w:val="20"/>
          <w:szCs w:val="20"/>
        </w:rPr>
        <w:t xml:space="preserve">; </w:t>
      </w:r>
      <w:r w:rsidR="00F15124" w:rsidRPr="00AA7470">
        <w:rPr>
          <w:rFonts w:eastAsia="Times New Roman" w:cs="Times New Roman"/>
          <w:noProof/>
          <w:sz w:val="20"/>
          <w:szCs w:val="20"/>
        </w:rPr>
        <w:t>LOD&gt;</w:t>
      </w:r>
      <w:r w:rsidR="00CD47B9" w:rsidRPr="00AA7470">
        <w:rPr>
          <w:rFonts w:eastAsia="Times New Roman" w:cs="Times New Roman"/>
          <w:noProof/>
          <w:sz w:val="20"/>
          <w:szCs w:val="20"/>
        </w:rPr>
        <w:t xml:space="preserve">20: panels </w:t>
      </w:r>
      <w:r w:rsidR="00CD47B9" w:rsidRPr="00AA7470">
        <w:rPr>
          <w:rFonts w:eastAsia="Times New Roman" w:cs="Times New Roman"/>
          <w:b/>
          <w:noProof/>
          <w:sz w:val="20"/>
          <w:szCs w:val="20"/>
        </w:rPr>
        <w:t>c</w:t>
      </w:r>
      <w:r w:rsidR="00CD47B9" w:rsidRPr="00AA7470">
        <w:rPr>
          <w:rFonts w:eastAsia="Times New Roman" w:cs="Times New Roman"/>
          <w:noProof/>
          <w:sz w:val="20"/>
          <w:szCs w:val="20"/>
        </w:rPr>
        <w:t>,</w:t>
      </w:r>
      <w:r w:rsidR="00CD47B9" w:rsidRPr="00AA7470">
        <w:rPr>
          <w:rFonts w:eastAsia="Times New Roman" w:cs="Times New Roman"/>
          <w:b/>
          <w:noProof/>
          <w:sz w:val="20"/>
          <w:szCs w:val="20"/>
        </w:rPr>
        <w:t>f</w:t>
      </w:r>
      <w:r w:rsidR="00CD47B9" w:rsidRPr="00AA7470">
        <w:rPr>
          <w:rFonts w:eastAsia="Times New Roman" w:cs="Times New Roman"/>
          <w:noProof/>
          <w:sz w:val="20"/>
          <w:szCs w:val="20"/>
        </w:rPr>
        <w:t>)</w:t>
      </w:r>
      <w:r w:rsidR="0051036E" w:rsidRPr="00AA7470">
        <w:rPr>
          <w:rFonts w:eastAsia="Times New Roman" w:cs="Times New Roman"/>
          <w:noProof/>
          <w:sz w:val="20"/>
          <w:szCs w:val="20"/>
        </w:rPr>
        <w:t xml:space="preserve">. </w:t>
      </w:r>
      <w:r w:rsidR="00CF10DD" w:rsidRPr="00AA7470">
        <w:rPr>
          <w:rFonts w:eastAsia="Times New Roman" w:cs="Times New Roman"/>
          <w:noProof/>
          <w:sz w:val="20"/>
          <w:szCs w:val="20"/>
        </w:rPr>
        <w:t xml:space="preserve">In each </w:t>
      </w:r>
      <w:r w:rsidR="009F3C6C" w:rsidRPr="00AA7470">
        <w:rPr>
          <w:rFonts w:eastAsia="Times New Roman" w:cs="Times New Roman"/>
          <w:noProof/>
          <w:sz w:val="20"/>
          <w:szCs w:val="20"/>
        </w:rPr>
        <w:t>panel</w:t>
      </w:r>
      <w:r w:rsidR="00CF10DD" w:rsidRPr="00AA7470">
        <w:rPr>
          <w:rFonts w:eastAsia="Times New Roman" w:cs="Times New Roman"/>
          <w:noProof/>
          <w:sz w:val="20"/>
          <w:szCs w:val="20"/>
        </w:rPr>
        <w:t xml:space="preserve">, </w:t>
      </w:r>
      <w:r w:rsidR="00E66A0D" w:rsidRPr="00AA7470">
        <w:rPr>
          <w:rFonts w:eastAsia="Times New Roman" w:cs="Times New Roman"/>
          <w:noProof/>
          <w:sz w:val="20"/>
          <w:szCs w:val="20"/>
        </w:rPr>
        <w:t xml:space="preserve">the </w:t>
      </w:r>
      <w:r w:rsidR="00CF10DD" w:rsidRPr="00AA7470">
        <w:rPr>
          <w:rFonts w:eastAsia="Times New Roman" w:cs="Times New Roman"/>
          <w:noProof/>
          <w:sz w:val="20"/>
          <w:szCs w:val="20"/>
        </w:rPr>
        <w:t xml:space="preserve">mutant allele fraction </w:t>
      </w:r>
      <w:r w:rsidR="004B7D7E" w:rsidRPr="00AA7470">
        <w:rPr>
          <w:rFonts w:eastAsia="Times New Roman" w:cs="Times New Roman"/>
          <w:noProof/>
          <w:sz w:val="20"/>
          <w:szCs w:val="20"/>
        </w:rPr>
        <w:t>(y-axis) of detected variants across undiluted cancer (1:0), 1:1</w:t>
      </w:r>
      <w:r w:rsidR="00580716" w:rsidRPr="00AA7470">
        <w:rPr>
          <w:rFonts w:eastAsia="Times New Roman" w:cs="Times New Roman"/>
          <w:noProof/>
          <w:sz w:val="20"/>
          <w:szCs w:val="20"/>
        </w:rPr>
        <w:t>,</w:t>
      </w:r>
      <w:r w:rsidR="004B7D7E" w:rsidRPr="00AA7470">
        <w:rPr>
          <w:rFonts w:eastAsia="Times New Roman" w:cs="Times New Roman"/>
          <w:noProof/>
          <w:sz w:val="20"/>
          <w:szCs w:val="20"/>
        </w:rPr>
        <w:t xml:space="preserve">000 diltion, </w:t>
      </w:r>
      <w:bookmarkStart w:id="0" w:name="_GoBack"/>
      <w:bookmarkEnd w:id="0"/>
      <w:r w:rsidR="004B7D7E" w:rsidRPr="00AA7470">
        <w:rPr>
          <w:rFonts w:eastAsia="Times New Roman" w:cs="Times New Roman"/>
          <w:noProof/>
          <w:sz w:val="20"/>
          <w:szCs w:val="20"/>
        </w:rPr>
        <w:t>1:5</w:t>
      </w:r>
      <w:r w:rsidR="00580716" w:rsidRPr="00AA7470">
        <w:rPr>
          <w:rFonts w:eastAsia="Times New Roman" w:cs="Times New Roman"/>
          <w:noProof/>
          <w:sz w:val="20"/>
          <w:szCs w:val="20"/>
        </w:rPr>
        <w:t>,</w:t>
      </w:r>
      <w:r w:rsidR="004B7D7E" w:rsidRPr="00AA7470">
        <w:rPr>
          <w:rFonts w:eastAsia="Times New Roman" w:cs="Times New Roman"/>
          <w:noProof/>
          <w:sz w:val="20"/>
          <w:szCs w:val="20"/>
        </w:rPr>
        <w:t xml:space="preserve">000 dilution, and undiluted normal </w:t>
      </w:r>
      <w:r w:rsidR="00E66A0D" w:rsidRPr="00AA7470">
        <w:rPr>
          <w:rFonts w:eastAsia="Times New Roman" w:cs="Times New Roman"/>
          <w:noProof/>
          <w:sz w:val="20"/>
          <w:szCs w:val="20"/>
        </w:rPr>
        <w:t xml:space="preserve">cells </w:t>
      </w:r>
      <w:r w:rsidR="004B7D7E" w:rsidRPr="00AA7470">
        <w:rPr>
          <w:rFonts w:eastAsia="Times New Roman" w:cs="Times New Roman"/>
          <w:noProof/>
          <w:sz w:val="20"/>
          <w:szCs w:val="20"/>
        </w:rPr>
        <w:t xml:space="preserve">(0:1) </w:t>
      </w:r>
      <w:r w:rsidR="00E66A0D" w:rsidRPr="00AA7470">
        <w:rPr>
          <w:rFonts w:eastAsia="Times New Roman" w:cs="Times New Roman"/>
          <w:noProof/>
          <w:sz w:val="20"/>
          <w:szCs w:val="20"/>
        </w:rPr>
        <w:t xml:space="preserve">is </w:t>
      </w:r>
      <w:r w:rsidR="004B7D7E" w:rsidRPr="00AA7470">
        <w:rPr>
          <w:rFonts w:eastAsia="Times New Roman" w:cs="Times New Roman"/>
          <w:noProof/>
          <w:sz w:val="20"/>
          <w:szCs w:val="20"/>
        </w:rPr>
        <w:t xml:space="preserve">depicted to </w:t>
      </w:r>
      <w:r w:rsidR="00CB295F" w:rsidRPr="00AA7470">
        <w:rPr>
          <w:rFonts w:eastAsia="Times New Roman" w:cs="Times New Roman"/>
          <w:noProof/>
          <w:sz w:val="20"/>
          <w:szCs w:val="20"/>
        </w:rPr>
        <w:t>illustrate the false</w:t>
      </w:r>
      <w:r w:rsidR="00E66A0D" w:rsidRPr="00AA7470">
        <w:rPr>
          <w:rFonts w:eastAsia="Times New Roman" w:cs="Times New Roman"/>
          <w:noProof/>
          <w:sz w:val="20"/>
          <w:szCs w:val="20"/>
        </w:rPr>
        <w:t>-</w:t>
      </w:r>
      <w:r w:rsidR="00CB295F" w:rsidRPr="00AA7470">
        <w:rPr>
          <w:rFonts w:eastAsia="Times New Roman" w:cs="Times New Roman"/>
          <w:noProof/>
          <w:sz w:val="20"/>
          <w:szCs w:val="20"/>
        </w:rPr>
        <w:t>positive (gray) and true</w:t>
      </w:r>
      <w:r w:rsidR="00E66A0D" w:rsidRPr="00AA7470">
        <w:rPr>
          <w:rFonts w:eastAsia="Times New Roman" w:cs="Times New Roman"/>
          <w:noProof/>
          <w:sz w:val="20"/>
          <w:szCs w:val="20"/>
        </w:rPr>
        <w:t>-</w:t>
      </w:r>
      <w:r w:rsidR="00CB295F" w:rsidRPr="00AA7470">
        <w:rPr>
          <w:rFonts w:eastAsia="Times New Roman" w:cs="Times New Roman"/>
          <w:noProof/>
          <w:sz w:val="20"/>
          <w:szCs w:val="20"/>
        </w:rPr>
        <w:t xml:space="preserve">positive (red) status. </w:t>
      </w:r>
      <w:r w:rsidR="00575B66" w:rsidRPr="00AA7470">
        <w:rPr>
          <w:rFonts w:eastAsia="Times New Roman" w:cs="Times New Roman"/>
          <w:noProof/>
          <w:sz w:val="20"/>
          <w:szCs w:val="20"/>
        </w:rPr>
        <w:t xml:space="preserve">Allele fractions in the index sample are </w:t>
      </w:r>
      <w:r w:rsidR="00E66A0D" w:rsidRPr="00AA7470">
        <w:rPr>
          <w:rFonts w:eastAsia="Times New Roman" w:cs="Times New Roman"/>
          <w:noProof/>
          <w:sz w:val="20"/>
          <w:szCs w:val="20"/>
        </w:rPr>
        <w:t>colored</w:t>
      </w:r>
      <w:r w:rsidR="00575B66" w:rsidRPr="00AA7470">
        <w:rPr>
          <w:rFonts w:eastAsia="Times New Roman" w:cs="Times New Roman"/>
          <w:noProof/>
          <w:sz w:val="20"/>
          <w:szCs w:val="20"/>
        </w:rPr>
        <w:t xml:space="preserve"> purple. </w:t>
      </w:r>
      <w:r w:rsidR="005E1A82" w:rsidRPr="00AA7470">
        <w:rPr>
          <w:rFonts w:eastAsia="Times New Roman" w:cs="Times New Roman"/>
          <w:noProof/>
          <w:sz w:val="20"/>
          <w:szCs w:val="20"/>
        </w:rPr>
        <w:t>T</w:t>
      </w:r>
      <w:r w:rsidR="001B7701" w:rsidRPr="00AA7470">
        <w:rPr>
          <w:rFonts w:eastAsia="Times New Roman" w:cs="Times New Roman"/>
          <w:noProof/>
          <w:sz w:val="20"/>
          <w:szCs w:val="20"/>
        </w:rPr>
        <w:t>he t</w:t>
      </w:r>
      <w:r w:rsidR="005E1A82" w:rsidRPr="00AA7470">
        <w:rPr>
          <w:rFonts w:eastAsia="Times New Roman" w:cs="Times New Roman"/>
          <w:noProof/>
          <w:sz w:val="20"/>
          <w:szCs w:val="20"/>
        </w:rPr>
        <w:t>otal number of true</w:t>
      </w:r>
      <w:r w:rsidR="001B7701" w:rsidRPr="00AA7470">
        <w:rPr>
          <w:rFonts w:eastAsia="Times New Roman" w:cs="Times New Roman"/>
          <w:noProof/>
          <w:sz w:val="20"/>
          <w:szCs w:val="20"/>
        </w:rPr>
        <w:t>-</w:t>
      </w:r>
      <w:r w:rsidR="005E1A82" w:rsidRPr="00AA7470">
        <w:rPr>
          <w:rFonts w:eastAsia="Times New Roman" w:cs="Times New Roman"/>
          <w:noProof/>
          <w:sz w:val="20"/>
          <w:szCs w:val="20"/>
        </w:rPr>
        <w:t>positives (TP) and false</w:t>
      </w:r>
      <w:r w:rsidR="001B7701" w:rsidRPr="00AA7470">
        <w:rPr>
          <w:rFonts w:eastAsia="Times New Roman" w:cs="Times New Roman"/>
          <w:noProof/>
          <w:sz w:val="20"/>
          <w:szCs w:val="20"/>
        </w:rPr>
        <w:t>-</w:t>
      </w:r>
      <w:r w:rsidR="005E1A82" w:rsidRPr="00AA7470">
        <w:rPr>
          <w:rFonts w:eastAsia="Times New Roman" w:cs="Times New Roman"/>
          <w:noProof/>
          <w:sz w:val="20"/>
          <w:szCs w:val="20"/>
        </w:rPr>
        <w:t xml:space="preserve">positives (FP) </w:t>
      </w:r>
      <w:r w:rsidR="001B7701" w:rsidRPr="00AA7470">
        <w:rPr>
          <w:rFonts w:eastAsia="Times New Roman" w:cs="Times New Roman"/>
          <w:noProof/>
          <w:sz w:val="20"/>
          <w:szCs w:val="20"/>
        </w:rPr>
        <w:t xml:space="preserve">is </w:t>
      </w:r>
      <w:r w:rsidR="005E1A82" w:rsidRPr="00AA7470">
        <w:rPr>
          <w:rFonts w:eastAsia="Times New Roman" w:cs="Times New Roman"/>
          <w:noProof/>
          <w:sz w:val="20"/>
          <w:szCs w:val="20"/>
        </w:rPr>
        <w:t xml:space="preserve">indicated. </w:t>
      </w:r>
      <w:r w:rsidR="001B7701" w:rsidRPr="00AA7470">
        <w:rPr>
          <w:sz w:val="20"/>
          <w:szCs w:val="20"/>
        </w:rPr>
        <w:t xml:space="preserve">Compared with standard pileup, </w:t>
      </w:r>
      <w:proofErr w:type="spellStart"/>
      <w:r w:rsidR="003A4FF8" w:rsidRPr="00AA7470">
        <w:rPr>
          <w:sz w:val="20"/>
          <w:szCs w:val="20"/>
        </w:rPr>
        <w:t>CleanDeepSeq</w:t>
      </w:r>
      <w:proofErr w:type="spellEnd"/>
      <w:r w:rsidR="003A4FF8" w:rsidRPr="00AA7470">
        <w:rPr>
          <w:sz w:val="20"/>
          <w:szCs w:val="20"/>
        </w:rPr>
        <w:t xml:space="preserve"> lead</w:t>
      </w:r>
      <w:r w:rsidR="00DC62FD" w:rsidRPr="00AA7470">
        <w:rPr>
          <w:sz w:val="20"/>
          <w:szCs w:val="20"/>
        </w:rPr>
        <w:t>s</w:t>
      </w:r>
      <w:r w:rsidR="003A4FF8" w:rsidRPr="00AA7470">
        <w:rPr>
          <w:sz w:val="20"/>
          <w:szCs w:val="20"/>
        </w:rPr>
        <w:t xml:space="preserve"> to 3- to </w:t>
      </w:r>
      <w:r w:rsidR="00F25839" w:rsidRPr="00AA7470">
        <w:rPr>
          <w:sz w:val="20"/>
          <w:szCs w:val="20"/>
        </w:rPr>
        <w:t>30</w:t>
      </w:r>
      <w:r w:rsidR="003A4FF8" w:rsidRPr="00AA7470">
        <w:rPr>
          <w:sz w:val="20"/>
          <w:szCs w:val="20"/>
        </w:rPr>
        <w:t>-fold reduction of false</w:t>
      </w:r>
      <w:r w:rsidR="001B7701" w:rsidRPr="00AA7470">
        <w:rPr>
          <w:sz w:val="20"/>
          <w:szCs w:val="20"/>
        </w:rPr>
        <w:t>-</w:t>
      </w:r>
      <w:r w:rsidR="003A4FF8" w:rsidRPr="00AA7470">
        <w:rPr>
          <w:sz w:val="20"/>
          <w:szCs w:val="20"/>
        </w:rPr>
        <w:t>positives, without compromising sensitivity</w:t>
      </w:r>
      <w:r w:rsidR="00DC62FD" w:rsidRPr="00AA7470">
        <w:rPr>
          <w:sz w:val="20"/>
          <w:szCs w:val="20"/>
        </w:rPr>
        <w:t>.</w:t>
      </w:r>
    </w:p>
    <w:p w14:paraId="03BA06EB" w14:textId="356D2CB7" w:rsidR="006B6037" w:rsidRPr="00515E7B" w:rsidRDefault="006B6037" w:rsidP="00593201">
      <w:pPr>
        <w:rPr>
          <w:rFonts w:eastAsia="Times New Roman" w:cs="Times New Roman"/>
          <w:noProof/>
          <w:sz w:val="20"/>
          <w:szCs w:val="20"/>
        </w:rPr>
      </w:pPr>
    </w:p>
    <w:sectPr w:rsidR="006B6037" w:rsidRPr="00515E7B" w:rsidSect="008A624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0B728" w14:textId="77777777" w:rsidR="002859FC" w:rsidRDefault="002859FC" w:rsidP="00C9759A">
      <w:pPr>
        <w:spacing w:after="0" w:line="240" w:lineRule="auto"/>
      </w:pPr>
      <w:r>
        <w:separator/>
      </w:r>
    </w:p>
  </w:endnote>
  <w:endnote w:type="continuationSeparator" w:id="0">
    <w:p w14:paraId="78BB7AAB" w14:textId="77777777" w:rsidR="002859FC" w:rsidRDefault="002859FC" w:rsidP="00C97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18A3D" w14:textId="77777777" w:rsidR="002859FC" w:rsidRDefault="002859FC" w:rsidP="00C9759A">
      <w:pPr>
        <w:spacing w:after="0" w:line="240" w:lineRule="auto"/>
      </w:pPr>
      <w:r>
        <w:separator/>
      </w:r>
    </w:p>
  </w:footnote>
  <w:footnote w:type="continuationSeparator" w:id="0">
    <w:p w14:paraId="41E94A4D" w14:textId="77777777" w:rsidR="002859FC" w:rsidRDefault="002859FC" w:rsidP="00C975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536"/>
  </w:docVars>
  <w:rsids>
    <w:rsidRoot w:val="0084505C"/>
    <w:rsid w:val="000019F6"/>
    <w:rsid w:val="000028DA"/>
    <w:rsid w:val="0000469B"/>
    <w:rsid w:val="0001127A"/>
    <w:rsid w:val="00011323"/>
    <w:rsid w:val="00013CA0"/>
    <w:rsid w:val="00015240"/>
    <w:rsid w:val="00017744"/>
    <w:rsid w:val="000203B4"/>
    <w:rsid w:val="0002324E"/>
    <w:rsid w:val="000234A1"/>
    <w:rsid w:val="000258D1"/>
    <w:rsid w:val="00041927"/>
    <w:rsid w:val="000478AF"/>
    <w:rsid w:val="00050C7F"/>
    <w:rsid w:val="00050D81"/>
    <w:rsid w:val="00051C04"/>
    <w:rsid w:val="0005321A"/>
    <w:rsid w:val="0005389B"/>
    <w:rsid w:val="00055422"/>
    <w:rsid w:val="00056542"/>
    <w:rsid w:val="0005744D"/>
    <w:rsid w:val="0006129D"/>
    <w:rsid w:val="000628E7"/>
    <w:rsid w:val="00064DF7"/>
    <w:rsid w:val="00067826"/>
    <w:rsid w:val="00071C8C"/>
    <w:rsid w:val="000734FE"/>
    <w:rsid w:val="00080A52"/>
    <w:rsid w:val="000853C1"/>
    <w:rsid w:val="00087F50"/>
    <w:rsid w:val="00092CBD"/>
    <w:rsid w:val="0009411E"/>
    <w:rsid w:val="00096E26"/>
    <w:rsid w:val="000A03C9"/>
    <w:rsid w:val="000A0405"/>
    <w:rsid w:val="000A1A4A"/>
    <w:rsid w:val="000B2C70"/>
    <w:rsid w:val="000B51EF"/>
    <w:rsid w:val="000B53F3"/>
    <w:rsid w:val="000B5A9E"/>
    <w:rsid w:val="000B6F40"/>
    <w:rsid w:val="000B79EF"/>
    <w:rsid w:val="000C4140"/>
    <w:rsid w:val="000C7E48"/>
    <w:rsid w:val="000D2A78"/>
    <w:rsid w:val="000D49F3"/>
    <w:rsid w:val="000D609A"/>
    <w:rsid w:val="000D6922"/>
    <w:rsid w:val="000D7554"/>
    <w:rsid w:val="000F5997"/>
    <w:rsid w:val="000F7CD5"/>
    <w:rsid w:val="0010100F"/>
    <w:rsid w:val="00101081"/>
    <w:rsid w:val="00102C26"/>
    <w:rsid w:val="00111749"/>
    <w:rsid w:val="0011229D"/>
    <w:rsid w:val="00114DE6"/>
    <w:rsid w:val="00117217"/>
    <w:rsid w:val="00120ABD"/>
    <w:rsid w:val="00122C82"/>
    <w:rsid w:val="001243A1"/>
    <w:rsid w:val="001334A5"/>
    <w:rsid w:val="00135502"/>
    <w:rsid w:val="00136D3F"/>
    <w:rsid w:val="00137982"/>
    <w:rsid w:val="001409EA"/>
    <w:rsid w:val="00140B09"/>
    <w:rsid w:val="0014116A"/>
    <w:rsid w:val="001416D8"/>
    <w:rsid w:val="00142614"/>
    <w:rsid w:val="0014300D"/>
    <w:rsid w:val="0014398F"/>
    <w:rsid w:val="00146729"/>
    <w:rsid w:val="00153954"/>
    <w:rsid w:val="00155A15"/>
    <w:rsid w:val="001560DF"/>
    <w:rsid w:val="00162B60"/>
    <w:rsid w:val="00176CAD"/>
    <w:rsid w:val="00182810"/>
    <w:rsid w:val="00185D66"/>
    <w:rsid w:val="00187B28"/>
    <w:rsid w:val="0019112D"/>
    <w:rsid w:val="00192378"/>
    <w:rsid w:val="001923D5"/>
    <w:rsid w:val="00197409"/>
    <w:rsid w:val="001A2987"/>
    <w:rsid w:val="001A3E7A"/>
    <w:rsid w:val="001A6C29"/>
    <w:rsid w:val="001A73BB"/>
    <w:rsid w:val="001B06D4"/>
    <w:rsid w:val="001B38E7"/>
    <w:rsid w:val="001B4F9A"/>
    <w:rsid w:val="001B7701"/>
    <w:rsid w:val="001C0BD7"/>
    <w:rsid w:val="001C0D65"/>
    <w:rsid w:val="001C70AD"/>
    <w:rsid w:val="001D0A81"/>
    <w:rsid w:val="001D1389"/>
    <w:rsid w:val="001D52E8"/>
    <w:rsid w:val="001D6688"/>
    <w:rsid w:val="001E1474"/>
    <w:rsid w:val="001E34EA"/>
    <w:rsid w:val="001E6A3A"/>
    <w:rsid w:val="001F5434"/>
    <w:rsid w:val="002008F9"/>
    <w:rsid w:val="002056ED"/>
    <w:rsid w:val="002167A0"/>
    <w:rsid w:val="00223513"/>
    <w:rsid w:val="00224A53"/>
    <w:rsid w:val="0022584C"/>
    <w:rsid w:val="002265C1"/>
    <w:rsid w:val="00231E4A"/>
    <w:rsid w:val="0023413A"/>
    <w:rsid w:val="00247042"/>
    <w:rsid w:val="002474CF"/>
    <w:rsid w:val="0024768A"/>
    <w:rsid w:val="00250E8D"/>
    <w:rsid w:val="002512DE"/>
    <w:rsid w:val="002515D5"/>
    <w:rsid w:val="00254F4A"/>
    <w:rsid w:val="00257465"/>
    <w:rsid w:val="0026022E"/>
    <w:rsid w:val="002615A3"/>
    <w:rsid w:val="0026340A"/>
    <w:rsid w:val="00263E99"/>
    <w:rsid w:val="00265385"/>
    <w:rsid w:val="00267722"/>
    <w:rsid w:val="00272387"/>
    <w:rsid w:val="002725FF"/>
    <w:rsid w:val="0027308A"/>
    <w:rsid w:val="002817EF"/>
    <w:rsid w:val="00283E49"/>
    <w:rsid w:val="002859FC"/>
    <w:rsid w:val="00285F25"/>
    <w:rsid w:val="002861D7"/>
    <w:rsid w:val="00287B50"/>
    <w:rsid w:val="00290079"/>
    <w:rsid w:val="00292EA3"/>
    <w:rsid w:val="002A19E4"/>
    <w:rsid w:val="002A1CCF"/>
    <w:rsid w:val="002A497B"/>
    <w:rsid w:val="002A56A5"/>
    <w:rsid w:val="002A56FE"/>
    <w:rsid w:val="002A73D4"/>
    <w:rsid w:val="002B0A20"/>
    <w:rsid w:val="002B1019"/>
    <w:rsid w:val="002B1626"/>
    <w:rsid w:val="002B26CA"/>
    <w:rsid w:val="002B2A04"/>
    <w:rsid w:val="002B3DC5"/>
    <w:rsid w:val="002B4387"/>
    <w:rsid w:val="002B5EE5"/>
    <w:rsid w:val="002B692B"/>
    <w:rsid w:val="002B6A66"/>
    <w:rsid w:val="002B7DF1"/>
    <w:rsid w:val="002C1AAA"/>
    <w:rsid w:val="002C4239"/>
    <w:rsid w:val="002C6C1F"/>
    <w:rsid w:val="002C7DCF"/>
    <w:rsid w:val="002D03FD"/>
    <w:rsid w:val="002D57A5"/>
    <w:rsid w:val="002E1587"/>
    <w:rsid w:val="002E46EF"/>
    <w:rsid w:val="002F1E6E"/>
    <w:rsid w:val="002F3B7F"/>
    <w:rsid w:val="002F7BBC"/>
    <w:rsid w:val="003007E1"/>
    <w:rsid w:val="00302FE5"/>
    <w:rsid w:val="003062A1"/>
    <w:rsid w:val="00311CDF"/>
    <w:rsid w:val="00312E3A"/>
    <w:rsid w:val="00315E7C"/>
    <w:rsid w:val="00320A6F"/>
    <w:rsid w:val="0032532B"/>
    <w:rsid w:val="00330491"/>
    <w:rsid w:val="003304EA"/>
    <w:rsid w:val="00336531"/>
    <w:rsid w:val="0033689B"/>
    <w:rsid w:val="00341639"/>
    <w:rsid w:val="00342341"/>
    <w:rsid w:val="003424FA"/>
    <w:rsid w:val="003424FE"/>
    <w:rsid w:val="003456CF"/>
    <w:rsid w:val="00347D3E"/>
    <w:rsid w:val="0035065E"/>
    <w:rsid w:val="003526F7"/>
    <w:rsid w:val="00355486"/>
    <w:rsid w:val="0035575D"/>
    <w:rsid w:val="00356BB9"/>
    <w:rsid w:val="0035796E"/>
    <w:rsid w:val="00360031"/>
    <w:rsid w:val="00367DA6"/>
    <w:rsid w:val="003700E1"/>
    <w:rsid w:val="003702C1"/>
    <w:rsid w:val="0037427E"/>
    <w:rsid w:val="00380A3D"/>
    <w:rsid w:val="00382BB9"/>
    <w:rsid w:val="0038463C"/>
    <w:rsid w:val="0038558E"/>
    <w:rsid w:val="00386DE2"/>
    <w:rsid w:val="00386E48"/>
    <w:rsid w:val="00390B38"/>
    <w:rsid w:val="00394368"/>
    <w:rsid w:val="00394D5E"/>
    <w:rsid w:val="0039625D"/>
    <w:rsid w:val="003970CF"/>
    <w:rsid w:val="003A0351"/>
    <w:rsid w:val="003A2698"/>
    <w:rsid w:val="003A31D8"/>
    <w:rsid w:val="003A4FF8"/>
    <w:rsid w:val="003A6BCA"/>
    <w:rsid w:val="003A6F84"/>
    <w:rsid w:val="003C00A2"/>
    <w:rsid w:val="003C051D"/>
    <w:rsid w:val="003C6E1B"/>
    <w:rsid w:val="003C733B"/>
    <w:rsid w:val="003D3847"/>
    <w:rsid w:val="003D6785"/>
    <w:rsid w:val="003D79D9"/>
    <w:rsid w:val="003E092A"/>
    <w:rsid w:val="003E4B8D"/>
    <w:rsid w:val="003E4ECF"/>
    <w:rsid w:val="003E6537"/>
    <w:rsid w:val="003F2483"/>
    <w:rsid w:val="003F2D9A"/>
    <w:rsid w:val="003F3DAB"/>
    <w:rsid w:val="003F66F8"/>
    <w:rsid w:val="003F692C"/>
    <w:rsid w:val="003F7DDF"/>
    <w:rsid w:val="00400EEE"/>
    <w:rsid w:val="00401445"/>
    <w:rsid w:val="00404119"/>
    <w:rsid w:val="004108A8"/>
    <w:rsid w:val="00412BB7"/>
    <w:rsid w:val="00416B6C"/>
    <w:rsid w:val="004234B1"/>
    <w:rsid w:val="00425BDD"/>
    <w:rsid w:val="00426A39"/>
    <w:rsid w:val="00431377"/>
    <w:rsid w:val="004317C0"/>
    <w:rsid w:val="00431D97"/>
    <w:rsid w:val="004329C3"/>
    <w:rsid w:val="0043580C"/>
    <w:rsid w:val="00435E66"/>
    <w:rsid w:val="004377D6"/>
    <w:rsid w:val="00452CE5"/>
    <w:rsid w:val="0045465C"/>
    <w:rsid w:val="00456884"/>
    <w:rsid w:val="00456F92"/>
    <w:rsid w:val="004578AF"/>
    <w:rsid w:val="0046503A"/>
    <w:rsid w:val="004710D7"/>
    <w:rsid w:val="00471884"/>
    <w:rsid w:val="004746E3"/>
    <w:rsid w:val="00474A18"/>
    <w:rsid w:val="00477712"/>
    <w:rsid w:val="00477A64"/>
    <w:rsid w:val="00477D0B"/>
    <w:rsid w:val="00480D3D"/>
    <w:rsid w:val="00483A5E"/>
    <w:rsid w:val="00493B3C"/>
    <w:rsid w:val="0049607F"/>
    <w:rsid w:val="00497008"/>
    <w:rsid w:val="004A078A"/>
    <w:rsid w:val="004A1822"/>
    <w:rsid w:val="004A3C31"/>
    <w:rsid w:val="004A4AA4"/>
    <w:rsid w:val="004A5C42"/>
    <w:rsid w:val="004A6B0F"/>
    <w:rsid w:val="004A7C00"/>
    <w:rsid w:val="004A7C60"/>
    <w:rsid w:val="004B0864"/>
    <w:rsid w:val="004B32B6"/>
    <w:rsid w:val="004B356B"/>
    <w:rsid w:val="004B4DEC"/>
    <w:rsid w:val="004B5778"/>
    <w:rsid w:val="004B7D7E"/>
    <w:rsid w:val="004C0421"/>
    <w:rsid w:val="004C0D77"/>
    <w:rsid w:val="004C51E5"/>
    <w:rsid w:val="004D10C6"/>
    <w:rsid w:val="004D389C"/>
    <w:rsid w:val="004D4E3C"/>
    <w:rsid w:val="004D63D2"/>
    <w:rsid w:val="004D6B8F"/>
    <w:rsid w:val="004D77FF"/>
    <w:rsid w:val="004E1AAB"/>
    <w:rsid w:val="004E646B"/>
    <w:rsid w:val="004F5D26"/>
    <w:rsid w:val="004F65E7"/>
    <w:rsid w:val="004F7E86"/>
    <w:rsid w:val="00502D60"/>
    <w:rsid w:val="005064CB"/>
    <w:rsid w:val="0051036E"/>
    <w:rsid w:val="005119E0"/>
    <w:rsid w:val="005132AC"/>
    <w:rsid w:val="005157EA"/>
    <w:rsid w:val="00515E7B"/>
    <w:rsid w:val="0051653B"/>
    <w:rsid w:val="005221FD"/>
    <w:rsid w:val="0052352D"/>
    <w:rsid w:val="0052432B"/>
    <w:rsid w:val="00526D06"/>
    <w:rsid w:val="0053085C"/>
    <w:rsid w:val="005357E0"/>
    <w:rsid w:val="00537D05"/>
    <w:rsid w:val="00540AE7"/>
    <w:rsid w:val="00541F2E"/>
    <w:rsid w:val="00543BA8"/>
    <w:rsid w:val="005520E5"/>
    <w:rsid w:val="005531D0"/>
    <w:rsid w:val="00555434"/>
    <w:rsid w:val="00557FA9"/>
    <w:rsid w:val="00562A55"/>
    <w:rsid w:val="00562E58"/>
    <w:rsid w:val="00565E35"/>
    <w:rsid w:val="005669B4"/>
    <w:rsid w:val="00571A2B"/>
    <w:rsid w:val="00571AFC"/>
    <w:rsid w:val="0057440D"/>
    <w:rsid w:val="00575B66"/>
    <w:rsid w:val="00576ABE"/>
    <w:rsid w:val="005800B6"/>
    <w:rsid w:val="00580716"/>
    <w:rsid w:val="00580805"/>
    <w:rsid w:val="00581BB7"/>
    <w:rsid w:val="00581EDA"/>
    <w:rsid w:val="00585680"/>
    <w:rsid w:val="0058744C"/>
    <w:rsid w:val="005878CB"/>
    <w:rsid w:val="00590CDB"/>
    <w:rsid w:val="00591696"/>
    <w:rsid w:val="00591CC0"/>
    <w:rsid w:val="00592C93"/>
    <w:rsid w:val="00593201"/>
    <w:rsid w:val="005945D8"/>
    <w:rsid w:val="00596E4B"/>
    <w:rsid w:val="00597511"/>
    <w:rsid w:val="005A0A3F"/>
    <w:rsid w:val="005A2341"/>
    <w:rsid w:val="005A36D0"/>
    <w:rsid w:val="005A46BF"/>
    <w:rsid w:val="005A5FF4"/>
    <w:rsid w:val="005A73CE"/>
    <w:rsid w:val="005A7C5B"/>
    <w:rsid w:val="005B0724"/>
    <w:rsid w:val="005B0AAC"/>
    <w:rsid w:val="005B16BE"/>
    <w:rsid w:val="005B22D0"/>
    <w:rsid w:val="005B244A"/>
    <w:rsid w:val="005B382C"/>
    <w:rsid w:val="005B56EF"/>
    <w:rsid w:val="005B6324"/>
    <w:rsid w:val="005C0477"/>
    <w:rsid w:val="005C056A"/>
    <w:rsid w:val="005C0CB1"/>
    <w:rsid w:val="005C14D1"/>
    <w:rsid w:val="005C21C4"/>
    <w:rsid w:val="005C3461"/>
    <w:rsid w:val="005C6DF2"/>
    <w:rsid w:val="005D35FC"/>
    <w:rsid w:val="005D3E56"/>
    <w:rsid w:val="005D60D7"/>
    <w:rsid w:val="005D70BB"/>
    <w:rsid w:val="005D7C8E"/>
    <w:rsid w:val="005E1A82"/>
    <w:rsid w:val="005F0E68"/>
    <w:rsid w:val="005F1AB5"/>
    <w:rsid w:val="005F4229"/>
    <w:rsid w:val="005F46CB"/>
    <w:rsid w:val="005F7CF4"/>
    <w:rsid w:val="00601D8E"/>
    <w:rsid w:val="006032C5"/>
    <w:rsid w:val="00605EAF"/>
    <w:rsid w:val="006108B8"/>
    <w:rsid w:val="0061097F"/>
    <w:rsid w:val="006157BC"/>
    <w:rsid w:val="00620036"/>
    <w:rsid w:val="00625593"/>
    <w:rsid w:val="006352BD"/>
    <w:rsid w:val="0063627D"/>
    <w:rsid w:val="00641929"/>
    <w:rsid w:val="00647B0E"/>
    <w:rsid w:val="00651AB1"/>
    <w:rsid w:val="00652750"/>
    <w:rsid w:val="00661559"/>
    <w:rsid w:val="00661BEF"/>
    <w:rsid w:val="00663E20"/>
    <w:rsid w:val="00671D9C"/>
    <w:rsid w:val="006737E2"/>
    <w:rsid w:val="006744A6"/>
    <w:rsid w:val="00675127"/>
    <w:rsid w:val="0068077F"/>
    <w:rsid w:val="00681617"/>
    <w:rsid w:val="0068182C"/>
    <w:rsid w:val="006823DA"/>
    <w:rsid w:val="00683691"/>
    <w:rsid w:val="00687CE8"/>
    <w:rsid w:val="00694975"/>
    <w:rsid w:val="00695D54"/>
    <w:rsid w:val="00696AAE"/>
    <w:rsid w:val="006A29F1"/>
    <w:rsid w:val="006A3B01"/>
    <w:rsid w:val="006A4DF4"/>
    <w:rsid w:val="006A5C21"/>
    <w:rsid w:val="006B20E6"/>
    <w:rsid w:val="006B23E7"/>
    <w:rsid w:val="006B5374"/>
    <w:rsid w:val="006B6037"/>
    <w:rsid w:val="006C1FB3"/>
    <w:rsid w:val="006C4A98"/>
    <w:rsid w:val="006D14D0"/>
    <w:rsid w:val="006D2F71"/>
    <w:rsid w:val="006D3307"/>
    <w:rsid w:val="006D3CA5"/>
    <w:rsid w:val="006D75DB"/>
    <w:rsid w:val="006E08F7"/>
    <w:rsid w:val="006E145B"/>
    <w:rsid w:val="006E2150"/>
    <w:rsid w:val="006E3778"/>
    <w:rsid w:val="006E3A44"/>
    <w:rsid w:val="006E3D01"/>
    <w:rsid w:val="006F211B"/>
    <w:rsid w:val="006F259D"/>
    <w:rsid w:val="006F2942"/>
    <w:rsid w:val="006F37CC"/>
    <w:rsid w:val="006F47BD"/>
    <w:rsid w:val="006F4AED"/>
    <w:rsid w:val="006F54A6"/>
    <w:rsid w:val="006F6298"/>
    <w:rsid w:val="006F647B"/>
    <w:rsid w:val="00706108"/>
    <w:rsid w:val="007068F9"/>
    <w:rsid w:val="00707D5C"/>
    <w:rsid w:val="00713D29"/>
    <w:rsid w:val="00723F5F"/>
    <w:rsid w:val="0072651E"/>
    <w:rsid w:val="00732ED1"/>
    <w:rsid w:val="00735AEA"/>
    <w:rsid w:val="007363B0"/>
    <w:rsid w:val="00736945"/>
    <w:rsid w:val="007401DA"/>
    <w:rsid w:val="0074049B"/>
    <w:rsid w:val="00741972"/>
    <w:rsid w:val="00744FB6"/>
    <w:rsid w:val="00763075"/>
    <w:rsid w:val="00764816"/>
    <w:rsid w:val="00767C3D"/>
    <w:rsid w:val="00770F87"/>
    <w:rsid w:val="0077157B"/>
    <w:rsid w:val="00772D12"/>
    <w:rsid w:val="00776EBB"/>
    <w:rsid w:val="007810BC"/>
    <w:rsid w:val="00782C13"/>
    <w:rsid w:val="00784963"/>
    <w:rsid w:val="00784DD2"/>
    <w:rsid w:val="00786BC1"/>
    <w:rsid w:val="007907BC"/>
    <w:rsid w:val="007A0DB1"/>
    <w:rsid w:val="007A1127"/>
    <w:rsid w:val="007A13E4"/>
    <w:rsid w:val="007A1435"/>
    <w:rsid w:val="007A4FD0"/>
    <w:rsid w:val="007A6368"/>
    <w:rsid w:val="007B0CA4"/>
    <w:rsid w:val="007B36F3"/>
    <w:rsid w:val="007B766C"/>
    <w:rsid w:val="007C00C6"/>
    <w:rsid w:val="007C07AE"/>
    <w:rsid w:val="007C2227"/>
    <w:rsid w:val="007C4D57"/>
    <w:rsid w:val="007D062B"/>
    <w:rsid w:val="007D2E34"/>
    <w:rsid w:val="007D485A"/>
    <w:rsid w:val="007D4F45"/>
    <w:rsid w:val="007E176A"/>
    <w:rsid w:val="007E5BB6"/>
    <w:rsid w:val="007E6284"/>
    <w:rsid w:val="007E66FA"/>
    <w:rsid w:val="007F6A7F"/>
    <w:rsid w:val="00800489"/>
    <w:rsid w:val="0080127F"/>
    <w:rsid w:val="00801E9B"/>
    <w:rsid w:val="00803184"/>
    <w:rsid w:val="0080372E"/>
    <w:rsid w:val="008056A2"/>
    <w:rsid w:val="00816561"/>
    <w:rsid w:val="00821370"/>
    <w:rsid w:val="008231C9"/>
    <w:rsid w:val="00827F3D"/>
    <w:rsid w:val="00834878"/>
    <w:rsid w:val="008431FA"/>
    <w:rsid w:val="0084505C"/>
    <w:rsid w:val="008478E5"/>
    <w:rsid w:val="00851367"/>
    <w:rsid w:val="00853CFD"/>
    <w:rsid w:val="00865C4D"/>
    <w:rsid w:val="0086734A"/>
    <w:rsid w:val="00867AB2"/>
    <w:rsid w:val="0087046B"/>
    <w:rsid w:val="00872878"/>
    <w:rsid w:val="008746AC"/>
    <w:rsid w:val="00875D87"/>
    <w:rsid w:val="00876C77"/>
    <w:rsid w:val="008805F1"/>
    <w:rsid w:val="00880809"/>
    <w:rsid w:val="00881E2D"/>
    <w:rsid w:val="0089010B"/>
    <w:rsid w:val="008911F7"/>
    <w:rsid w:val="00891660"/>
    <w:rsid w:val="00893F65"/>
    <w:rsid w:val="008A4759"/>
    <w:rsid w:val="008A5355"/>
    <w:rsid w:val="008A6242"/>
    <w:rsid w:val="008B4873"/>
    <w:rsid w:val="008B6929"/>
    <w:rsid w:val="008B7EB3"/>
    <w:rsid w:val="008C04EE"/>
    <w:rsid w:val="008C156D"/>
    <w:rsid w:val="008C42C8"/>
    <w:rsid w:val="008C47B4"/>
    <w:rsid w:val="008C7515"/>
    <w:rsid w:val="008E4DB2"/>
    <w:rsid w:val="008E5432"/>
    <w:rsid w:val="008E5D2B"/>
    <w:rsid w:val="008F09A5"/>
    <w:rsid w:val="008F16DA"/>
    <w:rsid w:val="008F6DDA"/>
    <w:rsid w:val="008F734E"/>
    <w:rsid w:val="008F7FB5"/>
    <w:rsid w:val="00903213"/>
    <w:rsid w:val="00907B62"/>
    <w:rsid w:val="00911FC2"/>
    <w:rsid w:val="00913CC2"/>
    <w:rsid w:val="00916D38"/>
    <w:rsid w:val="00916F3F"/>
    <w:rsid w:val="00922CB1"/>
    <w:rsid w:val="00922EC4"/>
    <w:rsid w:val="009264B1"/>
    <w:rsid w:val="00926AA4"/>
    <w:rsid w:val="0092764A"/>
    <w:rsid w:val="00932B23"/>
    <w:rsid w:val="009336F9"/>
    <w:rsid w:val="00936956"/>
    <w:rsid w:val="00942249"/>
    <w:rsid w:val="0094403C"/>
    <w:rsid w:val="009449A8"/>
    <w:rsid w:val="009470E0"/>
    <w:rsid w:val="00947DD4"/>
    <w:rsid w:val="00951FFC"/>
    <w:rsid w:val="00953B17"/>
    <w:rsid w:val="009574EF"/>
    <w:rsid w:val="0096546E"/>
    <w:rsid w:val="00967C60"/>
    <w:rsid w:val="0097120C"/>
    <w:rsid w:val="00971C96"/>
    <w:rsid w:val="009737F1"/>
    <w:rsid w:val="0097434E"/>
    <w:rsid w:val="0097500E"/>
    <w:rsid w:val="00981473"/>
    <w:rsid w:val="009819CB"/>
    <w:rsid w:val="00982067"/>
    <w:rsid w:val="009921FC"/>
    <w:rsid w:val="0099224D"/>
    <w:rsid w:val="00994631"/>
    <w:rsid w:val="00997BF2"/>
    <w:rsid w:val="009A0E31"/>
    <w:rsid w:val="009A2A64"/>
    <w:rsid w:val="009A3D94"/>
    <w:rsid w:val="009A40CE"/>
    <w:rsid w:val="009A6014"/>
    <w:rsid w:val="009A7ED6"/>
    <w:rsid w:val="009B1851"/>
    <w:rsid w:val="009B1B54"/>
    <w:rsid w:val="009B376A"/>
    <w:rsid w:val="009B3E2B"/>
    <w:rsid w:val="009B50A4"/>
    <w:rsid w:val="009C2E20"/>
    <w:rsid w:val="009C4055"/>
    <w:rsid w:val="009C4954"/>
    <w:rsid w:val="009C5AB0"/>
    <w:rsid w:val="009C6C9E"/>
    <w:rsid w:val="009D3019"/>
    <w:rsid w:val="009D7EF0"/>
    <w:rsid w:val="009E3A8D"/>
    <w:rsid w:val="009E790B"/>
    <w:rsid w:val="009F18B5"/>
    <w:rsid w:val="009F3C6C"/>
    <w:rsid w:val="009F5251"/>
    <w:rsid w:val="009F52F6"/>
    <w:rsid w:val="009F5BF5"/>
    <w:rsid w:val="00A024E0"/>
    <w:rsid w:val="00A02654"/>
    <w:rsid w:val="00A215DB"/>
    <w:rsid w:val="00A22963"/>
    <w:rsid w:val="00A22F93"/>
    <w:rsid w:val="00A247B0"/>
    <w:rsid w:val="00A248C1"/>
    <w:rsid w:val="00A32B98"/>
    <w:rsid w:val="00A35C5C"/>
    <w:rsid w:val="00A365D0"/>
    <w:rsid w:val="00A369B2"/>
    <w:rsid w:val="00A37839"/>
    <w:rsid w:val="00A41AD9"/>
    <w:rsid w:val="00A426FB"/>
    <w:rsid w:val="00A42AA2"/>
    <w:rsid w:val="00A461C4"/>
    <w:rsid w:val="00A46436"/>
    <w:rsid w:val="00A5264A"/>
    <w:rsid w:val="00A540E7"/>
    <w:rsid w:val="00A54171"/>
    <w:rsid w:val="00A63ABB"/>
    <w:rsid w:val="00A6767A"/>
    <w:rsid w:val="00A67C90"/>
    <w:rsid w:val="00A70485"/>
    <w:rsid w:val="00A720B8"/>
    <w:rsid w:val="00A76161"/>
    <w:rsid w:val="00A800B3"/>
    <w:rsid w:val="00A82FED"/>
    <w:rsid w:val="00A838F1"/>
    <w:rsid w:val="00A8422F"/>
    <w:rsid w:val="00A90971"/>
    <w:rsid w:val="00A9208F"/>
    <w:rsid w:val="00A9260D"/>
    <w:rsid w:val="00A93F5E"/>
    <w:rsid w:val="00AA0041"/>
    <w:rsid w:val="00AA1DC5"/>
    <w:rsid w:val="00AA1F04"/>
    <w:rsid w:val="00AA1F6B"/>
    <w:rsid w:val="00AA7470"/>
    <w:rsid w:val="00AB2886"/>
    <w:rsid w:val="00AB42C3"/>
    <w:rsid w:val="00AC2601"/>
    <w:rsid w:val="00AC26BD"/>
    <w:rsid w:val="00AC2CF8"/>
    <w:rsid w:val="00AC3EFA"/>
    <w:rsid w:val="00AD16FE"/>
    <w:rsid w:val="00AD19C5"/>
    <w:rsid w:val="00AD2E3E"/>
    <w:rsid w:val="00AD404C"/>
    <w:rsid w:val="00AD4F00"/>
    <w:rsid w:val="00AD64E2"/>
    <w:rsid w:val="00AE1E1A"/>
    <w:rsid w:val="00AE66CA"/>
    <w:rsid w:val="00AE7177"/>
    <w:rsid w:val="00AF5965"/>
    <w:rsid w:val="00B00A1E"/>
    <w:rsid w:val="00B00D94"/>
    <w:rsid w:val="00B016A4"/>
    <w:rsid w:val="00B04EC4"/>
    <w:rsid w:val="00B056F8"/>
    <w:rsid w:val="00B21CF4"/>
    <w:rsid w:val="00B25157"/>
    <w:rsid w:val="00B26ADA"/>
    <w:rsid w:val="00B26DB5"/>
    <w:rsid w:val="00B302D3"/>
    <w:rsid w:val="00B323C5"/>
    <w:rsid w:val="00B342D6"/>
    <w:rsid w:val="00B377D0"/>
    <w:rsid w:val="00B43763"/>
    <w:rsid w:val="00B43F88"/>
    <w:rsid w:val="00B44F9E"/>
    <w:rsid w:val="00B465B6"/>
    <w:rsid w:val="00B46ED8"/>
    <w:rsid w:val="00B510E6"/>
    <w:rsid w:val="00B52AD4"/>
    <w:rsid w:val="00B54CE0"/>
    <w:rsid w:val="00B60640"/>
    <w:rsid w:val="00B62F0E"/>
    <w:rsid w:val="00B645BA"/>
    <w:rsid w:val="00B67DAE"/>
    <w:rsid w:val="00B72A4A"/>
    <w:rsid w:val="00B758C8"/>
    <w:rsid w:val="00B75AE8"/>
    <w:rsid w:val="00B76CFF"/>
    <w:rsid w:val="00B802C2"/>
    <w:rsid w:val="00B81237"/>
    <w:rsid w:val="00B84B52"/>
    <w:rsid w:val="00B85201"/>
    <w:rsid w:val="00B86480"/>
    <w:rsid w:val="00B92C7A"/>
    <w:rsid w:val="00B945ED"/>
    <w:rsid w:val="00B96DDB"/>
    <w:rsid w:val="00B97D69"/>
    <w:rsid w:val="00B97FCF"/>
    <w:rsid w:val="00BA3428"/>
    <w:rsid w:val="00BA4EA2"/>
    <w:rsid w:val="00BA54C0"/>
    <w:rsid w:val="00BB13C6"/>
    <w:rsid w:val="00BB1E74"/>
    <w:rsid w:val="00BB24C1"/>
    <w:rsid w:val="00BB28BA"/>
    <w:rsid w:val="00BB73F7"/>
    <w:rsid w:val="00BC1027"/>
    <w:rsid w:val="00BC2BF8"/>
    <w:rsid w:val="00BC5933"/>
    <w:rsid w:val="00BD21FD"/>
    <w:rsid w:val="00BD49A1"/>
    <w:rsid w:val="00BD6717"/>
    <w:rsid w:val="00BE31A3"/>
    <w:rsid w:val="00BE43CC"/>
    <w:rsid w:val="00BE46C0"/>
    <w:rsid w:val="00BE6247"/>
    <w:rsid w:val="00BF24C2"/>
    <w:rsid w:val="00BF32E0"/>
    <w:rsid w:val="00BF5614"/>
    <w:rsid w:val="00C0789C"/>
    <w:rsid w:val="00C07BDE"/>
    <w:rsid w:val="00C1119D"/>
    <w:rsid w:val="00C22AEA"/>
    <w:rsid w:val="00C24E62"/>
    <w:rsid w:val="00C27512"/>
    <w:rsid w:val="00C30D2E"/>
    <w:rsid w:val="00C32500"/>
    <w:rsid w:val="00C36556"/>
    <w:rsid w:val="00C36CBC"/>
    <w:rsid w:val="00C46028"/>
    <w:rsid w:val="00C551A4"/>
    <w:rsid w:val="00C55333"/>
    <w:rsid w:val="00C559C9"/>
    <w:rsid w:val="00C60CED"/>
    <w:rsid w:val="00C65051"/>
    <w:rsid w:val="00C66559"/>
    <w:rsid w:val="00C6712D"/>
    <w:rsid w:val="00C679FB"/>
    <w:rsid w:val="00C752AC"/>
    <w:rsid w:val="00C77154"/>
    <w:rsid w:val="00C776D0"/>
    <w:rsid w:val="00C949F1"/>
    <w:rsid w:val="00C9759A"/>
    <w:rsid w:val="00C97CD0"/>
    <w:rsid w:val="00CA106B"/>
    <w:rsid w:val="00CA1898"/>
    <w:rsid w:val="00CA2A66"/>
    <w:rsid w:val="00CA491D"/>
    <w:rsid w:val="00CB1B94"/>
    <w:rsid w:val="00CB295F"/>
    <w:rsid w:val="00CB5360"/>
    <w:rsid w:val="00CB7BB3"/>
    <w:rsid w:val="00CC234F"/>
    <w:rsid w:val="00CD0E13"/>
    <w:rsid w:val="00CD0FF3"/>
    <w:rsid w:val="00CD10BC"/>
    <w:rsid w:val="00CD1D2D"/>
    <w:rsid w:val="00CD27D6"/>
    <w:rsid w:val="00CD43E7"/>
    <w:rsid w:val="00CD47B9"/>
    <w:rsid w:val="00CD4E95"/>
    <w:rsid w:val="00CE05E5"/>
    <w:rsid w:val="00CE2229"/>
    <w:rsid w:val="00CE3E2F"/>
    <w:rsid w:val="00CF10DD"/>
    <w:rsid w:val="00CF14B6"/>
    <w:rsid w:val="00CF2F74"/>
    <w:rsid w:val="00CF62B6"/>
    <w:rsid w:val="00CF67BA"/>
    <w:rsid w:val="00CF7F6E"/>
    <w:rsid w:val="00D00F48"/>
    <w:rsid w:val="00D01B75"/>
    <w:rsid w:val="00D1228E"/>
    <w:rsid w:val="00D130B4"/>
    <w:rsid w:val="00D1421B"/>
    <w:rsid w:val="00D14CA9"/>
    <w:rsid w:val="00D17792"/>
    <w:rsid w:val="00D23288"/>
    <w:rsid w:val="00D24760"/>
    <w:rsid w:val="00D24FFA"/>
    <w:rsid w:val="00D2654A"/>
    <w:rsid w:val="00D34061"/>
    <w:rsid w:val="00D37AEE"/>
    <w:rsid w:val="00D4305E"/>
    <w:rsid w:val="00D4620D"/>
    <w:rsid w:val="00D507F6"/>
    <w:rsid w:val="00D529D0"/>
    <w:rsid w:val="00D544FA"/>
    <w:rsid w:val="00D546C7"/>
    <w:rsid w:val="00D56959"/>
    <w:rsid w:val="00D577A5"/>
    <w:rsid w:val="00D6291B"/>
    <w:rsid w:val="00D65258"/>
    <w:rsid w:val="00D65340"/>
    <w:rsid w:val="00D66E0E"/>
    <w:rsid w:val="00D71FE8"/>
    <w:rsid w:val="00D721C0"/>
    <w:rsid w:val="00D770C3"/>
    <w:rsid w:val="00D81E40"/>
    <w:rsid w:val="00D838E4"/>
    <w:rsid w:val="00D856AE"/>
    <w:rsid w:val="00D858A7"/>
    <w:rsid w:val="00D865E5"/>
    <w:rsid w:val="00D872F9"/>
    <w:rsid w:val="00D90E55"/>
    <w:rsid w:val="00D915C9"/>
    <w:rsid w:val="00D91D0F"/>
    <w:rsid w:val="00D953AA"/>
    <w:rsid w:val="00D9607F"/>
    <w:rsid w:val="00D9729B"/>
    <w:rsid w:val="00DA04BC"/>
    <w:rsid w:val="00DA3F10"/>
    <w:rsid w:val="00DA44CC"/>
    <w:rsid w:val="00DA4EC6"/>
    <w:rsid w:val="00DA63DD"/>
    <w:rsid w:val="00DA73E6"/>
    <w:rsid w:val="00DB3AB3"/>
    <w:rsid w:val="00DB448F"/>
    <w:rsid w:val="00DB5A58"/>
    <w:rsid w:val="00DC04D7"/>
    <w:rsid w:val="00DC62FD"/>
    <w:rsid w:val="00DC6555"/>
    <w:rsid w:val="00DD06BA"/>
    <w:rsid w:val="00DE26D7"/>
    <w:rsid w:val="00DE4FDB"/>
    <w:rsid w:val="00DE69B0"/>
    <w:rsid w:val="00DF069E"/>
    <w:rsid w:val="00DF359B"/>
    <w:rsid w:val="00DF3FB5"/>
    <w:rsid w:val="00DF438B"/>
    <w:rsid w:val="00DF52E6"/>
    <w:rsid w:val="00E0123F"/>
    <w:rsid w:val="00E0305B"/>
    <w:rsid w:val="00E048E9"/>
    <w:rsid w:val="00E16F75"/>
    <w:rsid w:val="00E17501"/>
    <w:rsid w:val="00E23D35"/>
    <w:rsid w:val="00E33B21"/>
    <w:rsid w:val="00E40B61"/>
    <w:rsid w:val="00E41D9F"/>
    <w:rsid w:val="00E4664A"/>
    <w:rsid w:val="00E477B6"/>
    <w:rsid w:val="00E503AD"/>
    <w:rsid w:val="00E52023"/>
    <w:rsid w:val="00E548F4"/>
    <w:rsid w:val="00E54BB3"/>
    <w:rsid w:val="00E564EF"/>
    <w:rsid w:val="00E61599"/>
    <w:rsid w:val="00E66A0D"/>
    <w:rsid w:val="00E72025"/>
    <w:rsid w:val="00E73DE9"/>
    <w:rsid w:val="00E92482"/>
    <w:rsid w:val="00E9437A"/>
    <w:rsid w:val="00E958F9"/>
    <w:rsid w:val="00E9609C"/>
    <w:rsid w:val="00EA1925"/>
    <w:rsid w:val="00EA251C"/>
    <w:rsid w:val="00EA2765"/>
    <w:rsid w:val="00EA2D95"/>
    <w:rsid w:val="00EB14C6"/>
    <w:rsid w:val="00EB1DD8"/>
    <w:rsid w:val="00EB2FE6"/>
    <w:rsid w:val="00EB3373"/>
    <w:rsid w:val="00EB4C05"/>
    <w:rsid w:val="00EC5BED"/>
    <w:rsid w:val="00EC6954"/>
    <w:rsid w:val="00ED2317"/>
    <w:rsid w:val="00ED386F"/>
    <w:rsid w:val="00ED48DA"/>
    <w:rsid w:val="00ED6B6D"/>
    <w:rsid w:val="00ED70D9"/>
    <w:rsid w:val="00EE01D1"/>
    <w:rsid w:val="00EE041A"/>
    <w:rsid w:val="00EE0CFF"/>
    <w:rsid w:val="00EE39AA"/>
    <w:rsid w:val="00EE5C3B"/>
    <w:rsid w:val="00EF2F3C"/>
    <w:rsid w:val="00EF4303"/>
    <w:rsid w:val="00EF7362"/>
    <w:rsid w:val="00EF7407"/>
    <w:rsid w:val="00F03653"/>
    <w:rsid w:val="00F041C2"/>
    <w:rsid w:val="00F06585"/>
    <w:rsid w:val="00F07F44"/>
    <w:rsid w:val="00F1006D"/>
    <w:rsid w:val="00F15124"/>
    <w:rsid w:val="00F24F58"/>
    <w:rsid w:val="00F25839"/>
    <w:rsid w:val="00F25B55"/>
    <w:rsid w:val="00F32FBC"/>
    <w:rsid w:val="00F33CE5"/>
    <w:rsid w:val="00F367A0"/>
    <w:rsid w:val="00F4142D"/>
    <w:rsid w:val="00F466EB"/>
    <w:rsid w:val="00F468CE"/>
    <w:rsid w:val="00F573F4"/>
    <w:rsid w:val="00F57E65"/>
    <w:rsid w:val="00F61233"/>
    <w:rsid w:val="00F624C8"/>
    <w:rsid w:val="00F641C4"/>
    <w:rsid w:val="00F64494"/>
    <w:rsid w:val="00F65902"/>
    <w:rsid w:val="00F72438"/>
    <w:rsid w:val="00F7519B"/>
    <w:rsid w:val="00F75358"/>
    <w:rsid w:val="00F8189B"/>
    <w:rsid w:val="00F83FF3"/>
    <w:rsid w:val="00F87387"/>
    <w:rsid w:val="00F8763B"/>
    <w:rsid w:val="00F9094C"/>
    <w:rsid w:val="00F9387F"/>
    <w:rsid w:val="00F93B58"/>
    <w:rsid w:val="00F94FBE"/>
    <w:rsid w:val="00F95765"/>
    <w:rsid w:val="00F95ABE"/>
    <w:rsid w:val="00FA06B9"/>
    <w:rsid w:val="00FA0737"/>
    <w:rsid w:val="00FA1B5C"/>
    <w:rsid w:val="00FA6951"/>
    <w:rsid w:val="00FA777E"/>
    <w:rsid w:val="00FB22A8"/>
    <w:rsid w:val="00FB3AEB"/>
    <w:rsid w:val="00FB4A47"/>
    <w:rsid w:val="00FB5633"/>
    <w:rsid w:val="00FC4588"/>
    <w:rsid w:val="00FC5005"/>
    <w:rsid w:val="00FC712E"/>
    <w:rsid w:val="00FD06B7"/>
    <w:rsid w:val="00FD2C8B"/>
    <w:rsid w:val="00FD63B5"/>
    <w:rsid w:val="00FD6F62"/>
    <w:rsid w:val="00FE025A"/>
    <w:rsid w:val="00FE3A4C"/>
    <w:rsid w:val="00FE785A"/>
    <w:rsid w:val="00FE7FEB"/>
    <w:rsid w:val="00FF085C"/>
    <w:rsid w:val="00FF35F7"/>
    <w:rsid w:val="00FF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222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E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C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C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13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3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3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3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3C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97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59A"/>
  </w:style>
  <w:style w:type="paragraph" w:styleId="Footer">
    <w:name w:val="footer"/>
    <w:basedOn w:val="Normal"/>
    <w:link w:val="FooterChar"/>
    <w:uiPriority w:val="99"/>
    <w:unhideWhenUsed/>
    <w:rsid w:val="00C97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5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E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C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C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13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3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3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3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3C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97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59A"/>
  </w:style>
  <w:style w:type="paragraph" w:styleId="Footer">
    <w:name w:val="footer"/>
    <w:basedOn w:val="Normal"/>
    <w:link w:val="FooterChar"/>
    <w:uiPriority w:val="99"/>
    <w:unhideWhenUsed/>
    <w:rsid w:val="00C97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13</Pages>
  <Words>1169</Words>
  <Characters>6608</Characters>
  <Application>Microsoft Office Word</Application>
  <DocSecurity>0</DocSecurity>
  <Lines>118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Ma, Xiaotu</dc:creator>
  <cp:keywords/>
  <dc:description/>
  <cp:lastModifiedBy>GSABORDO</cp:lastModifiedBy>
  <cp:revision>330</cp:revision>
  <dcterms:created xsi:type="dcterms:W3CDTF">2018-10-17T19:43:00Z</dcterms:created>
  <dcterms:modified xsi:type="dcterms:W3CDTF">2019-02-21T08:02:00Z</dcterms:modified>
</cp:coreProperties>
</file>