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D" w:rsidRPr="0084197B" w:rsidRDefault="00D546AB" w:rsidP="00C902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file 3: </w:t>
      </w:r>
      <w:r w:rsidR="009C031E" w:rsidRPr="00B25AA5">
        <w:rPr>
          <w:rFonts w:ascii="Times New Roman" w:hAnsi="Times New Roman" w:cs="Times New Roman"/>
          <w:b/>
        </w:rPr>
        <w:t xml:space="preserve">Table </w:t>
      </w:r>
      <w:r w:rsidR="008D0415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6C6CDA">
        <w:rPr>
          <w:rFonts w:ascii="Times New Roman" w:hAnsi="Times New Roman" w:cs="Times New Roman"/>
          <w:b/>
        </w:rPr>
        <w:t>3</w:t>
      </w:r>
      <w:r w:rsidR="00C9023D" w:rsidRPr="0084197B">
        <w:rPr>
          <w:rFonts w:ascii="Times New Roman" w:hAnsi="Times New Roman" w:cs="Times New Roman"/>
          <w:b/>
        </w:rPr>
        <w:t xml:space="preserve">. </w:t>
      </w:r>
      <w:r w:rsidR="00D16DFC">
        <w:rPr>
          <w:rFonts w:ascii="Times New Roman" w:hAnsi="Times New Roman" w:cs="Times New Roman"/>
          <w:b/>
        </w:rPr>
        <w:t>H</w:t>
      </w:r>
      <w:r w:rsidR="00C9023D" w:rsidRPr="0084197B">
        <w:rPr>
          <w:rFonts w:ascii="Times New Roman" w:hAnsi="Times New Roman" w:cs="Times New Roman"/>
          <w:b/>
        </w:rPr>
        <w:t>azard rates and ratios</w:t>
      </w:r>
      <w:r w:rsidR="00FA2FF1">
        <w:rPr>
          <w:rFonts w:ascii="Times New Roman" w:hAnsi="Times New Roman" w:cs="Times New Roman"/>
          <w:b/>
        </w:rPr>
        <w:t xml:space="preserve"> for subsequent cancer</w:t>
      </w:r>
      <w:r w:rsidR="00C9023D" w:rsidRPr="0084197B">
        <w:rPr>
          <w:rFonts w:ascii="Times New Roman" w:hAnsi="Times New Roman" w:cs="Times New Roman"/>
          <w:b/>
        </w:rPr>
        <w:t xml:space="preserve"> by type of </w:t>
      </w:r>
      <w:r w:rsidR="00D16DFC">
        <w:rPr>
          <w:rFonts w:ascii="Times New Roman" w:hAnsi="Times New Roman" w:cs="Times New Roman"/>
          <w:b/>
        </w:rPr>
        <w:t xml:space="preserve">prior </w:t>
      </w:r>
      <w:r w:rsidR="00C9023D" w:rsidRPr="0084197B">
        <w:rPr>
          <w:rFonts w:ascii="Times New Roman" w:hAnsi="Times New Roman" w:cs="Times New Roman"/>
          <w:b/>
        </w:rPr>
        <w:t>cancer</w:t>
      </w:r>
      <w:r w:rsidR="00D16DFC">
        <w:rPr>
          <w:rFonts w:ascii="Times New Roman" w:hAnsi="Times New Roman" w:cs="Times New Roman"/>
          <w:b/>
          <w:vertAlign w:val="superscript"/>
        </w:rPr>
        <w:t>1</w:t>
      </w:r>
      <w:r w:rsidR="00C9023D" w:rsidRPr="0084197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0"/>
        <w:gridCol w:w="1170"/>
        <w:gridCol w:w="1710"/>
        <w:gridCol w:w="1800"/>
        <w:gridCol w:w="1890"/>
      </w:tblGrid>
      <w:tr w:rsidR="00C9023D" w:rsidRPr="0084197B" w:rsidTr="00B33589">
        <w:trPr>
          <w:trHeight w:val="548"/>
        </w:trPr>
        <w:tc>
          <w:tcPr>
            <w:tcW w:w="2515" w:type="dxa"/>
            <w:vAlign w:val="bottom"/>
          </w:tcPr>
          <w:p w:rsidR="00C9023D" w:rsidRPr="00D16DFC" w:rsidRDefault="00C9023D" w:rsidP="00B33589">
            <w:pPr>
              <w:rPr>
                <w:rFonts w:ascii="Times New Roman" w:hAnsi="Times New Roman" w:cs="Times New Roman"/>
                <w:b/>
              </w:rPr>
            </w:pPr>
            <w:r w:rsidRPr="0084197B">
              <w:rPr>
                <w:rFonts w:ascii="Times New Roman" w:hAnsi="Times New Roman" w:cs="Times New Roman"/>
                <w:b/>
              </w:rPr>
              <w:t>Prior cancer type</w:t>
            </w:r>
            <w:r w:rsidR="00D16DF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4197B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4197B">
              <w:rPr>
                <w:rFonts w:ascii="Times New Roman" w:hAnsi="Times New Roman" w:cs="Times New Roman"/>
                <w:b/>
              </w:rPr>
              <w:t># Events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b/>
                <w:vertAlign w:val="superscript"/>
              </w:rPr>
            </w:pPr>
            <w:r w:rsidRPr="0084197B">
              <w:rPr>
                <w:rFonts w:ascii="Times New Roman" w:hAnsi="Times New Roman" w:cs="Times New Roman"/>
                <w:b/>
              </w:rPr>
              <w:t>Annual Poisson cause-specific hazard rate</w:t>
            </w:r>
            <w:r w:rsidR="00D16DFC" w:rsidRPr="00D16DFC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4197B">
              <w:rPr>
                <w:rFonts w:ascii="Times New Roman" w:hAnsi="Times New Roman" w:cs="Times New Roman"/>
                <w:b/>
              </w:rPr>
              <w:t>Cause-specific hazard ratio</w:t>
            </w:r>
            <w:r w:rsidR="00D16DF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84197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FA2FF1">
              <w:rPr>
                <w:rFonts w:ascii="Times New Roman" w:hAnsi="Times New Roman" w:cs="Times New Roman"/>
                <w:b/>
              </w:rPr>
              <w:t>rare</w:t>
            </w:r>
            <w:r w:rsidRPr="0084197B">
              <w:rPr>
                <w:rFonts w:ascii="Times New Roman" w:hAnsi="Times New Roman" w:cs="Times New Roman"/>
                <w:b/>
              </w:rPr>
              <w:t xml:space="preserve"> vs common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4197B">
              <w:rPr>
                <w:rFonts w:ascii="Times New Roman" w:hAnsi="Times New Roman" w:cs="Times New Roman"/>
                <w:b/>
              </w:rPr>
              <w:t>Cause-specific hazard ratio</w:t>
            </w:r>
            <w:r w:rsidR="00D16DF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84197B">
              <w:rPr>
                <w:rFonts w:ascii="Times New Roman" w:hAnsi="Times New Roman" w:cs="Times New Roman"/>
                <w:b/>
              </w:rPr>
              <w:t xml:space="preserve">, </w:t>
            </w:r>
            <w:r w:rsidRPr="0084197B">
              <w:rPr>
                <w:rFonts w:ascii="Times New Roman" w:hAnsi="Times New Roman" w:cs="Times New Roman"/>
                <w:b/>
              </w:rPr>
              <w:br/>
              <w:t>row vs unaffected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liver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2.24*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2.63*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sarcoma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2.19*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lung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1.70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bladder &amp; other urinary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1.70*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stomach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1.86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hematologic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1.47*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1.72**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neurologic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1.91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melanoma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1.36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colorectal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1.86**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ovary &amp; fallopian tube &amp; peritoneum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1.50*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breast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1.29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kidney &amp; renal pelvis &amp; ureter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1.15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uterus/endometrium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0.96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prostate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2949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1.42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testis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1.2%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1.28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thyroid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0.9%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0.97</w:t>
            </w:r>
          </w:p>
        </w:tc>
      </w:tr>
      <w:tr w:rsidR="00C9023D" w:rsidRPr="0084197B" w:rsidTr="00B33589">
        <w:tc>
          <w:tcPr>
            <w:tcW w:w="2515" w:type="dxa"/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head/neck</w:t>
            </w:r>
          </w:p>
        </w:tc>
        <w:tc>
          <w:tcPr>
            <w:tcW w:w="72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180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890" w:type="dxa"/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0.59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cervix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0.70</w:t>
            </w:r>
          </w:p>
        </w:tc>
      </w:tr>
      <w:tr w:rsidR="00C9023D" w:rsidRPr="0084197B" w:rsidTr="00B33589">
        <w:tc>
          <w:tcPr>
            <w:tcW w:w="2515" w:type="dxa"/>
            <w:tcBorders>
              <w:bottom w:val="single" w:sz="4" w:space="0" w:color="auto"/>
            </w:tcBorders>
          </w:tcPr>
          <w:p w:rsidR="00C9023D" w:rsidRPr="0084197B" w:rsidRDefault="00C9023D" w:rsidP="00B3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pancreas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0.4%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C9023D" w:rsidRPr="0084197B" w:rsidRDefault="00C9023D" w:rsidP="00B33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7B">
              <w:rPr>
                <w:rFonts w:ascii="Times New Roman" w:hAnsi="Times New Roman" w:cs="Times New Roman"/>
              </w:rPr>
              <w:t>0.40</w:t>
            </w:r>
          </w:p>
        </w:tc>
      </w:tr>
      <w:tr w:rsidR="00C9023D" w:rsidRPr="0084197B" w:rsidTr="00B33589">
        <w:tc>
          <w:tcPr>
            <w:tcW w:w="9805" w:type="dxa"/>
            <w:gridSpan w:val="6"/>
            <w:tcBorders>
              <w:left w:val="nil"/>
              <w:bottom w:val="nil"/>
              <w:right w:val="nil"/>
            </w:tcBorders>
          </w:tcPr>
          <w:p w:rsidR="00D16DFC" w:rsidRDefault="00D16DFC" w:rsidP="00B3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Results are presented </w:t>
            </w:r>
            <w:r w:rsidRPr="00D16DFC">
              <w:rPr>
                <w:rFonts w:ascii="Times New Roman" w:hAnsi="Times New Roman" w:cs="Times New Roman"/>
              </w:rPr>
              <w:t>in descending order by hazard rate</w:t>
            </w:r>
            <w:r>
              <w:rPr>
                <w:rFonts w:ascii="Times New Roman" w:hAnsi="Times New Roman" w:cs="Times New Roman"/>
              </w:rPr>
              <w:t>. O</w:t>
            </w:r>
            <w:r w:rsidRPr="00D16DFC">
              <w:rPr>
                <w:rFonts w:ascii="Times New Roman" w:hAnsi="Times New Roman" w:cs="Times New Roman"/>
              </w:rPr>
              <w:t>nly cancers with n</w:t>
            </w:r>
            <w:r w:rsidR="00B73E3F">
              <w:rPr>
                <w:rFonts w:ascii="Times New Roman" w:hAnsi="Times New Roman" w:cs="Times New Roman"/>
              </w:rPr>
              <w:t xml:space="preserve"> </w:t>
            </w:r>
            <w:r w:rsidRPr="00D16DFC">
              <w:rPr>
                <w:rFonts w:ascii="Times New Roman" w:hAnsi="Times New Roman" w:cs="Times New Roman"/>
              </w:rPr>
              <w:t>≥</w:t>
            </w:r>
            <w:r w:rsidR="00B73E3F">
              <w:rPr>
                <w:rFonts w:ascii="Times New Roman" w:hAnsi="Times New Roman" w:cs="Times New Roman"/>
              </w:rPr>
              <w:t xml:space="preserve"> </w:t>
            </w:r>
            <w:r w:rsidRPr="00D16DFC">
              <w:rPr>
                <w:rFonts w:ascii="Times New Roman" w:hAnsi="Times New Roman" w:cs="Times New Roman"/>
              </w:rPr>
              <w:t>30 are presented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6DFC" w:rsidRPr="00D16DFC" w:rsidRDefault="00D16DFC" w:rsidP="00B33589">
            <w:pPr>
              <w:rPr>
                <w:rFonts w:ascii="Times New Roman" w:hAnsi="Times New Roman" w:cs="Times New Roman"/>
              </w:rPr>
            </w:pPr>
            <w:r w:rsidRPr="00D16DF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DFC">
              <w:rPr>
                <w:rFonts w:ascii="Times New Roman" w:hAnsi="Times New Roman" w:cs="Times New Roman"/>
              </w:rPr>
              <w:t>Participants with multip</w:t>
            </w:r>
            <w:r>
              <w:rPr>
                <w:rFonts w:ascii="Times New Roman" w:hAnsi="Times New Roman" w:cs="Times New Roman"/>
              </w:rPr>
              <w:t>le prior cancers are included for each prior cancer type</w:t>
            </w:r>
            <w:r w:rsidRPr="00D16DFC">
              <w:rPr>
                <w:rFonts w:ascii="Times New Roman" w:hAnsi="Times New Roman" w:cs="Times New Roman"/>
              </w:rPr>
              <w:t>.</w:t>
            </w:r>
          </w:p>
          <w:p w:rsidR="00C9023D" w:rsidRPr="0084197B" w:rsidRDefault="00D16DFC" w:rsidP="00B3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C9023D" w:rsidRPr="0084197B">
              <w:rPr>
                <w:rFonts w:ascii="Times New Roman" w:hAnsi="Times New Roman" w:cs="Times New Roman"/>
              </w:rPr>
              <w:t xml:space="preserve"> Annual Poisson cause-specific hazard rates are estimates of the percentage of participants with a given prior cancer type who will develop a new cancer per year</w:t>
            </w:r>
          </w:p>
          <w:p w:rsidR="00C9023D" w:rsidRPr="0084197B" w:rsidRDefault="00D16DFC" w:rsidP="00B3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C9023D" w:rsidRPr="0084197B">
              <w:rPr>
                <w:rFonts w:ascii="Times New Roman" w:hAnsi="Times New Roman" w:cs="Times New Roman"/>
              </w:rPr>
              <w:t xml:space="preserve"> Hazard ratios are obtained from Cox models and adjusted for age at enrollment; * = p &lt; 0.05, ** = p &lt; 0.01</w:t>
            </w:r>
          </w:p>
        </w:tc>
      </w:tr>
    </w:tbl>
    <w:p w:rsidR="00C9023D" w:rsidRDefault="00C9023D"/>
    <w:sectPr w:rsidR="00C9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9023D"/>
    <w:rsid w:val="00046C4A"/>
    <w:rsid w:val="00235200"/>
    <w:rsid w:val="00656A85"/>
    <w:rsid w:val="006C6CDA"/>
    <w:rsid w:val="008726A2"/>
    <w:rsid w:val="008D0415"/>
    <w:rsid w:val="009C031E"/>
    <w:rsid w:val="009D66A7"/>
    <w:rsid w:val="00B73E3F"/>
    <w:rsid w:val="00C9023D"/>
    <w:rsid w:val="00CB1AC9"/>
    <w:rsid w:val="00D16DFC"/>
    <w:rsid w:val="00D546AB"/>
    <w:rsid w:val="00EE19F5"/>
    <w:rsid w:val="00FA2FF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Horick, Nora K.</dc:creator>
  <cp:keywords/>
  <dc:description/>
  <cp:lastModifiedBy>CGCATUBIG</cp:lastModifiedBy>
  <cp:revision>5</cp:revision>
  <cp:lastPrinted>2018-07-25T19:01:00Z</cp:lastPrinted>
  <dcterms:created xsi:type="dcterms:W3CDTF">2018-07-25T21:00:00Z</dcterms:created>
  <dcterms:modified xsi:type="dcterms:W3CDTF">2019-02-08T20:12:00Z</dcterms:modified>
</cp:coreProperties>
</file>