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98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b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t>Supplemental tables</w:t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260F98" w:rsidRPr="00546C44" w:rsidRDefault="00260F98" w:rsidP="00260F98">
      <w:pPr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t>Table S1</w:t>
      </w:r>
      <w:r w:rsidRPr="00546C44">
        <w:rPr>
          <w:rFonts w:ascii="Times New Roman" w:hAnsi="Times New Roman" w:cs="Times New Roman"/>
          <w:lang w:val="en-US"/>
        </w:rPr>
        <w:t>: Hierarchical regression analysis of correlates of moderate and vigorous activity as percentage of total wear time in 1,201 LASA participants</w:t>
      </w:r>
    </w:p>
    <w:tbl>
      <w:tblPr>
        <w:tblStyle w:val="Tabelraster"/>
        <w:tblW w:w="11267" w:type="dxa"/>
        <w:tblInd w:w="-9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756"/>
        <w:gridCol w:w="598"/>
        <w:gridCol w:w="1012"/>
        <w:gridCol w:w="756"/>
        <w:gridCol w:w="593"/>
        <w:gridCol w:w="972"/>
        <w:gridCol w:w="757"/>
        <w:gridCol w:w="929"/>
        <w:gridCol w:w="972"/>
      </w:tblGrid>
      <w:tr w:rsidR="00260F98" w:rsidRPr="00546C44" w:rsidTr="00BE5D77"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2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Demographic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≤65 years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65-70 years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0.099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70-75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75-80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-1.3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≥80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-2.3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Men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Women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-0.6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low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0.418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0.294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0.087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medium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-0.5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high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Spring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Summer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0.472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0.270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0.391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Autumn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0.260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0.219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0.237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Winter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0.086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0.068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0.093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Lifestyle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Never smoker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Former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0.424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0.461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Current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-0.5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underweight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0.052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0.107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normal weight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overweight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obese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Health measures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Duration 6 meter walk test (s)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No functional limitation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≥ l functional limitation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0.014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poor/fair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good/excellent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Explained variance (R</w:t>
            </w:r>
            <w:r w:rsidRPr="00546C4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0.156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0.195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0.217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Unstandardized regression coefficients and standard errors (SE)</w:t>
      </w:r>
    </w:p>
    <w:p w:rsidR="00260F98" w:rsidRPr="00546C44" w:rsidRDefault="00260F98" w:rsidP="00260F98">
      <w:pPr>
        <w:pStyle w:val="Tekstopmerking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Physical activity: ≥2020 cpm (combined moderate and vigorous)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Ref: Reference. Lower values imply less time spent in physical activity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Consecutive blocks of correlates: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block 1: non-modifiable and season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block 2 lifestyle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block 3: health measures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Number of chronic diseases and urbanization were not significant correlates</w:t>
      </w:r>
    </w:p>
    <w:p w:rsidR="00260F98" w:rsidRPr="00546C44" w:rsidRDefault="00260F98" w:rsidP="00260F98">
      <w:pPr>
        <w:rPr>
          <w:rFonts w:ascii="Times New Roman" w:hAnsi="Times New Roman" w:cs="Times New Roman"/>
          <w:b/>
          <w:lang w:val="en-US"/>
        </w:rPr>
      </w:pPr>
      <w:r w:rsidRPr="00546C44">
        <w:rPr>
          <w:rFonts w:ascii="Times New Roman" w:hAnsi="Times New Roman" w:cs="Times New Roman"/>
          <w:lang w:val="en-US"/>
        </w:rPr>
        <w:t>Consecutive blocks of correlates; block 1: non-modifiable and season, block 2 lifestyle block 3: health measures</w:t>
      </w:r>
      <w:r w:rsidRPr="00546C44">
        <w:rPr>
          <w:rFonts w:ascii="Times New Roman" w:hAnsi="Times New Roman" w:cs="Times New Roman"/>
          <w:b/>
          <w:lang w:val="en-US"/>
        </w:rPr>
        <w:br w:type="page"/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lastRenderedPageBreak/>
        <w:t>Table S2</w:t>
      </w:r>
      <w:r w:rsidRPr="00546C44">
        <w:rPr>
          <w:rFonts w:ascii="Times New Roman" w:hAnsi="Times New Roman" w:cs="Times New Roman"/>
          <w:lang w:val="en-US"/>
        </w:rPr>
        <w:t>: Hierarchical regression analysis of correlates of light-high to vigorous intensity physical activity* in 1,201 LASA participants</w:t>
      </w:r>
    </w:p>
    <w:tbl>
      <w:tblPr>
        <w:tblStyle w:val="Tabelraster"/>
        <w:tblW w:w="11267" w:type="dxa"/>
        <w:tblInd w:w="-9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756"/>
        <w:gridCol w:w="598"/>
        <w:gridCol w:w="1012"/>
        <w:gridCol w:w="756"/>
        <w:gridCol w:w="593"/>
        <w:gridCol w:w="972"/>
        <w:gridCol w:w="757"/>
        <w:gridCol w:w="929"/>
        <w:gridCol w:w="972"/>
      </w:tblGrid>
      <w:tr w:rsidR="00260F98" w:rsidRPr="00546C44" w:rsidTr="00BE5D77"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2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Demographic factors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≤65 years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65-70 years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70-75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-2.7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75-80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-3.2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-2.9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≥80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-7.6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-8.0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-6.3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Men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Women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-0.5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0.102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-0.7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low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medium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-0.6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0.124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0.377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0.823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high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Spring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Summer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0.914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0.780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0.937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Autumn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-0.9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0.055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Winter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-1.5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 xml:space="preserve">Lifestyle factors 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Never smoker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Former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0.295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0.339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Current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0.039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underweight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0.885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0.522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normal weight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overweight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-4.7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-3.9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obese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-4.0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0.004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low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intermediate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0.827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0.678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 high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0.058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Health and function factors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Duration 6 meter walk test (s)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No functional limitation (ref)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≥ l functional limitation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Bicycling (yes)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poor/fair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good/excellent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Explained variance (R</w:t>
            </w:r>
            <w:r w:rsidRPr="00546C4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0.176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0.203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0.258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Unstandardized regression coefficients and standard errors (SE)</w:t>
      </w:r>
    </w:p>
    <w:p w:rsidR="00260F98" w:rsidRPr="00546C44" w:rsidRDefault="00260F98" w:rsidP="00260F98">
      <w:pPr>
        <w:pStyle w:val="Tekstopmerking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* ≥760 cpm which includes light-high, moderate and vigorous intensity activity, expressed as percentage of total wear time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Ref: Reference. Lower values imply less time spent in physical activity</w:t>
      </w:r>
    </w:p>
    <w:p w:rsidR="00260F98" w:rsidRPr="00546C44" w:rsidRDefault="00260F98" w:rsidP="00260F9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Consecutive blocks of correlates: block 1non-modifiable factors and season; block 2 lifestyle factors; block 3 health and function factors. Living situation and number of chronic diseases were not significant correlates.</w:t>
      </w:r>
      <w:r w:rsidRPr="00546C44">
        <w:rPr>
          <w:rFonts w:ascii="Times New Roman" w:hAnsi="Times New Roman" w:cs="Times New Roman"/>
          <w:lang w:val="en-US"/>
        </w:rPr>
        <w:br w:type="page"/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lastRenderedPageBreak/>
        <w:t>Table S3</w:t>
      </w:r>
      <w:r w:rsidRPr="00546C44">
        <w:rPr>
          <w:rFonts w:ascii="Times New Roman" w:hAnsi="Times New Roman" w:cs="Times New Roman"/>
          <w:lang w:val="en-US"/>
        </w:rPr>
        <w:t>: Adjusted means across four combined sedentary time and (moderate to vigorous intensity*) physical activity profiles among 1,201 LASA participants</w:t>
      </w:r>
    </w:p>
    <w:tbl>
      <w:tblPr>
        <w:tblStyle w:val="Tabelraster"/>
        <w:tblpPr w:leftFromText="180" w:rightFromText="180" w:vertAnchor="text" w:horzAnchor="margin" w:tblpXSpec="center" w:tblpY="3"/>
        <w:tblW w:w="11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056"/>
        <w:gridCol w:w="2056"/>
        <w:gridCol w:w="2056"/>
        <w:gridCol w:w="2056"/>
        <w:gridCol w:w="905"/>
      </w:tblGrid>
      <w:tr w:rsidR="00260F98" w:rsidRPr="00546C44" w:rsidTr="00BE5D77">
        <w:tc>
          <w:tcPr>
            <w:tcW w:w="2535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sedentary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MVPA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N=403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sedentary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MVPA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N=197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sedentary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MVPA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N=195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sedentary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MVPA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N=406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6C44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260F98" w:rsidRPr="00546C44" w:rsidTr="00BE5D77">
        <w:tc>
          <w:tcPr>
            <w:tcW w:w="253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Men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187 (46%)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216 (54%)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136 (69%)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61 (31%)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58 (30%)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137 (70%)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205 (50%)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201 (50%)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0F98" w:rsidRPr="00546C44" w:rsidTr="00BE5D77">
        <w:tc>
          <w:tcPr>
            <w:tcW w:w="253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ANCOVA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0F98" w:rsidRPr="00546C44" w:rsidTr="00BE5D77">
        <w:tc>
          <w:tcPr>
            <w:tcW w:w="253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73.2 (72.4-74.0)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68.7 (67.6-69.7)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72.1 (71.0-73.2)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68.3 (67.6-69.0)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  <w:tr w:rsidR="00260F98" w:rsidRPr="00546C44" w:rsidTr="00BE5D77">
        <w:tc>
          <w:tcPr>
            <w:tcW w:w="253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BMI (kg/m</w:t>
            </w:r>
            <w:r w:rsidRPr="00546C4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23.7 (23.3-24.1)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22.2 (21.7-22.7)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23.7 (23.1-24.3)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22.1 (21.7-22.5)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  <w:tr w:rsidR="00260F98" w:rsidRPr="00546C44" w:rsidTr="00BE5D77">
        <w:tc>
          <w:tcPr>
            <w:tcW w:w="253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 meter walk test (sec)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7.7 (7.3-8.0)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6.3 (5.8-6.7)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7.5 (7.0-8.0)</w:t>
            </w:r>
          </w:p>
        </w:tc>
        <w:tc>
          <w:tcPr>
            <w:tcW w:w="2056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7.1 (6.8-7.4)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  <w:tr w:rsidR="00260F98" w:rsidRPr="00546C44" w:rsidTr="00BE5D77">
        <w:tc>
          <w:tcPr>
            <w:tcW w:w="2535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Light-low (%)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22.1 (21.6-22.5)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20.8 (20.2-21.3)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30.6 (30.0-31.2)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26.9 (26.5-27.3)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260F98" w:rsidRPr="00546C44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MVPA: moderate and vigorous physical activity intensity category</w:t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 xml:space="preserve">*Categorization based on median: sedentary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&lt;100 (cpm) &lt;</w:t>
      </w:r>
      <w:r w:rsidRPr="00546C44">
        <w:rPr>
          <w:rFonts w:ascii="Times New Roman" w:hAnsi="Times New Roman" w:cs="Times New Roman"/>
          <w:lang w:val="en-US"/>
        </w:rPr>
        <w:t xml:space="preserve">65.4/≥65.4%, moderate to vigorous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≥2020 (cpm)</w:t>
      </w:r>
      <w:r w:rsidRPr="00546C44">
        <w:rPr>
          <w:rFonts w:ascii="Times New Roman" w:hAnsi="Times New Roman" w:cs="Times New Roman"/>
          <w:lang w:val="en-US"/>
        </w:rPr>
        <w:t xml:space="preserve">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&lt;</w:t>
      </w:r>
      <w:r w:rsidRPr="00546C44">
        <w:rPr>
          <w:rFonts w:ascii="Times New Roman" w:hAnsi="Times New Roman" w:cs="Times New Roman"/>
          <w:lang w:val="en-US"/>
        </w:rPr>
        <w:t>1.7/≥1.7% out of total wear time</w:t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ANCOVA: analysis of covariance with 95% confidence intervals. Significant P&lt;0.05 when no overlap occurs in 95% confidence interval between categories.</w:t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eastAsiaTheme="minorHAnsi" w:hAnsi="Times New Roman" w:cs="Times New Roman"/>
          <w:szCs w:val="24"/>
          <w:highlight w:val="yellow"/>
          <w:lang w:val="en-US" w:eastAsia="en-US"/>
        </w:rPr>
      </w:pP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Adjusted for sex, education categories, age, BMI and 6 meter walk test.</w:t>
      </w:r>
      <w:r w:rsidRPr="00546C44">
        <w:rPr>
          <w:rFonts w:ascii="Times New Roman" w:eastAsiaTheme="minorHAnsi" w:hAnsi="Times New Roman" w:cs="Times New Roman"/>
          <w:szCs w:val="24"/>
          <w:highlight w:val="yellow"/>
          <w:lang w:val="en-US" w:eastAsia="en-US"/>
        </w:rPr>
        <w:br w:type="page"/>
      </w:r>
    </w:p>
    <w:p w:rsidR="00260F98" w:rsidRPr="00546C44" w:rsidRDefault="00260F98" w:rsidP="00260F98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546C44">
        <w:rPr>
          <w:rFonts w:ascii="Times New Roman" w:hAnsi="Times New Roman" w:cs="Times New Roman"/>
          <w:b/>
          <w:sz w:val="19"/>
          <w:szCs w:val="19"/>
          <w:lang w:val="en-US"/>
        </w:rPr>
        <w:lastRenderedPageBreak/>
        <w:t>Table S4:</w:t>
      </w:r>
      <w:r w:rsidRPr="00546C44">
        <w:rPr>
          <w:rFonts w:ascii="Times New Roman" w:hAnsi="Times New Roman" w:cs="Times New Roman"/>
          <w:sz w:val="19"/>
          <w:szCs w:val="19"/>
          <w:lang w:val="en-US"/>
        </w:rPr>
        <w:t xml:space="preserve"> Characteristics of LASA 7 day hip-accelerometer study of 904 LASA participants, excluding participants with night wear, with a mean wear time &lt;600 minutes for ≥ 4 days and participants who reported a significant break in wear time were excluded.</w:t>
      </w:r>
    </w:p>
    <w:tbl>
      <w:tblPr>
        <w:tblStyle w:val="Tabelraster"/>
        <w:tblW w:w="7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666"/>
        <w:gridCol w:w="1666"/>
        <w:gridCol w:w="1666"/>
      </w:tblGrid>
      <w:tr w:rsidR="00260F98" w:rsidRPr="00546C44" w:rsidTr="00BE5D77">
        <w:tc>
          <w:tcPr>
            <w:tcW w:w="2534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Total group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Men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Women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Demographics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451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453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Mean age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71.2±8.1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70.7±7.9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71.8±8.4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Age categories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&lt;65 years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65-70 years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70-75 years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75-80 years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≥80 years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224 (25%)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244 (27%)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163 (18%)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129 (14%)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144 (16%)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113 (25%)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136 (30%)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81 (18%)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60 (13%)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61 (14%)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111 (25%)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108 (24%)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82 (18%)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69 (15%)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83 (18%)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Education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Low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Middle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High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301 (33%)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345(38%)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258 (29%)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134 (30%)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153 (34%)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164 (36%)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167 (37%)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192 (42%)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94 (21%)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Urbanization grade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Rural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Intermediate urban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Urban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400 (44%)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339(38%)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164 (18%)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192 (43%)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182 (40%)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77 (17%)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208 (46%)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157 (35%)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87 (19%)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Living situation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Alone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Together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262 (29%)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642 (71%)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83 (18%)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368 (82%)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179 (40%)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274 (60%)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Season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Summer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Fall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Winter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Spring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183 (20%)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210 (23%)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261 (29%)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250 (28%)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84 (19%)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115 (25%)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132 (29%)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120 (27%)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99 (22%)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95 (21%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129 (29%)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130 (29%)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Lifestyle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Smoking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Current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Former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Never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93 (10%)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557 (63%)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239 (27%)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49 (11%)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300 (68%)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93 (21%)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44 (10%)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257 (58%)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146 (32%)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BMI categories*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Underweight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Normal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Overweight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Obese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156 (17%)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511 (58%)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186 (21%)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33 (4%)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33 (7%)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269 (61%)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118 (27%)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20 (5%)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123 (28%)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242 (54%)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68 (15%)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 (3%)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Health measures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Number of chronic diseases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0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1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≥2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198 (22%)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276 (30%)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430 (48%)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113 (25%)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147 (33%)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191 (42%)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85 (19%)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129 (29%)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239 (53%)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Self-rated health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Excellent/good</w:t>
            </w:r>
          </w:p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   Poor/fair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670 (74%)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233 (26%)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353 (78%)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98 (22%)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317 (70%)</w:t>
            </w:r>
          </w:p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135 (30%)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≥ 1 functional limitation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309 (34%)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134 (30%)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175 (39%)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 meter walk test (sec)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7.3±3.2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7.00±2.8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7.6±3.5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Bicycling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625 (69%)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324 (72%)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301 (66%)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Swimming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3 (0.3%)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 (0.2%)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 (0.4%)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b/>
                <w:sz w:val="19"/>
                <w:szCs w:val="19"/>
              </w:rPr>
              <w:t>Accelerometry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Wear time (min/d)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854±77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858±78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850±77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Sedentary time (min/d) 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554±85 (65%)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566±81 (66.4%)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543±86 (64.1%)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Light-low time (min/d) 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213±58 (25%)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201±53 (23.3%)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225±61(26.3%)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 xml:space="preserve">Light-high time (min/d) 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65±43 (7.5%)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66±45 (7.5%)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65±41 (7.5%)</w:t>
            </w:r>
          </w:p>
        </w:tc>
      </w:tr>
      <w:tr w:rsidR="00260F98" w:rsidRPr="00546C44" w:rsidTr="00BE5D77">
        <w:tc>
          <w:tcPr>
            <w:tcW w:w="2534" w:type="dxa"/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Moderate time (min/d)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14 (5-28) (2.3%)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17 (7-32) (2.6%)</w:t>
            </w:r>
          </w:p>
        </w:tc>
        <w:tc>
          <w:tcPr>
            <w:tcW w:w="1666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11 (3-23) (2.0%)</w:t>
            </w:r>
          </w:p>
        </w:tc>
      </w:tr>
      <w:tr w:rsidR="00260F98" w:rsidRPr="00546C44" w:rsidTr="00BE5D77">
        <w:tc>
          <w:tcPr>
            <w:tcW w:w="2534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Vigorous time (min/d)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0.0 (0-0) (0.1%)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0.0 (0-0) (0.1%)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6C44">
              <w:rPr>
                <w:rFonts w:ascii="Times New Roman" w:hAnsi="Times New Roman" w:cs="Times New Roman"/>
                <w:sz w:val="19"/>
                <w:szCs w:val="19"/>
              </w:rPr>
              <w:t>0.0 (0-0) (0.0%)</w:t>
            </w:r>
          </w:p>
        </w:tc>
      </w:tr>
    </w:tbl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sz w:val="19"/>
          <w:szCs w:val="19"/>
          <w:lang w:val="en-US"/>
        </w:rPr>
      </w:pPr>
      <w:r w:rsidRPr="00546C44">
        <w:rPr>
          <w:rFonts w:ascii="Times New Roman" w:hAnsi="Times New Roman" w:cs="Times New Roman"/>
          <w:sz w:val="19"/>
          <w:szCs w:val="19"/>
          <w:lang w:val="en-US"/>
        </w:rPr>
        <w:t xml:space="preserve">Mean±standard deviation median and interquartile range or number and percentage; 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sz w:val="19"/>
          <w:szCs w:val="19"/>
          <w:lang w:val="en-US"/>
        </w:rPr>
      </w:pPr>
      <w:r w:rsidRPr="00546C44">
        <w:rPr>
          <w:rFonts w:ascii="Times New Roman" w:hAnsi="Times New Roman" w:cs="Times New Roman"/>
          <w:sz w:val="19"/>
          <w:szCs w:val="19"/>
          <w:lang w:val="en-US"/>
        </w:rPr>
        <w:t>For accelerometertry data: mean time±SD plus % out of total wear time.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highlight w:val="yellow"/>
          <w:lang w:val="en-US"/>
        </w:rPr>
      </w:pPr>
      <w:r w:rsidRPr="00546C44">
        <w:rPr>
          <w:rFonts w:ascii="Times New Roman" w:hAnsi="Times New Roman" w:cs="Times New Roman"/>
          <w:sz w:val="19"/>
          <w:szCs w:val="19"/>
          <w:lang w:val="en-US"/>
        </w:rPr>
        <w:t>Self-reported functional limitations: scale 0-100, BMI categories: &lt;70 years BMI &lt;18.5 kg/m</w:t>
      </w:r>
      <w:r w:rsidRPr="00546C44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2</w:t>
      </w:r>
      <w:r w:rsidRPr="00546C44">
        <w:rPr>
          <w:rFonts w:ascii="Times New Roman" w:hAnsi="Times New Roman" w:cs="Times New Roman"/>
          <w:sz w:val="19"/>
          <w:szCs w:val="19"/>
          <w:lang w:val="en-US"/>
        </w:rPr>
        <w:t xml:space="preserve"> underweight, ≥ 70 years BMI &lt;20 kg/m</w:t>
      </w:r>
      <w:r w:rsidRPr="00546C44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2</w:t>
      </w:r>
      <w:r w:rsidRPr="00546C44">
        <w:rPr>
          <w:rFonts w:ascii="Times New Roman" w:hAnsi="Times New Roman" w:cs="Times New Roman"/>
          <w:sz w:val="19"/>
          <w:szCs w:val="19"/>
          <w:lang w:val="en-US"/>
        </w:rPr>
        <w:t xml:space="preserve"> underweight</w:t>
      </w:r>
      <w:r w:rsidRPr="00546C44">
        <w:rPr>
          <w:rFonts w:ascii="Times New Roman" w:hAnsi="Times New Roman" w:cs="Times New Roman"/>
          <w:highlight w:val="yellow"/>
          <w:lang w:val="en-US"/>
        </w:rPr>
        <w:br w:type="page"/>
      </w:r>
    </w:p>
    <w:p w:rsidR="00260F98" w:rsidRPr="00546C44" w:rsidRDefault="00260F98" w:rsidP="00260F98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n-US"/>
        </w:rPr>
      </w:pPr>
      <w:r w:rsidRPr="00546C44">
        <w:rPr>
          <w:rFonts w:ascii="Times New Roman" w:eastAsiaTheme="minorHAnsi" w:hAnsi="Times New Roman" w:cs="Times New Roman"/>
          <w:b/>
          <w:szCs w:val="24"/>
          <w:lang w:val="en-US" w:eastAsia="en-US"/>
        </w:rPr>
        <w:lastRenderedPageBreak/>
        <w:t>T</w:t>
      </w:r>
      <w:r w:rsidRPr="00546C44">
        <w:rPr>
          <w:rFonts w:ascii="Times New Roman" w:hAnsi="Times New Roman" w:cs="Times New Roman"/>
          <w:b/>
          <w:lang w:val="en-US"/>
        </w:rPr>
        <w:t>able S5:</w:t>
      </w:r>
      <w:r w:rsidRPr="00546C44">
        <w:rPr>
          <w:rFonts w:ascii="Times New Roman" w:hAnsi="Times New Roman" w:cs="Times New Roman"/>
          <w:lang w:val="en-US"/>
        </w:rPr>
        <w:t xml:space="preserve"> </w:t>
      </w:r>
      <w:r w:rsidRPr="00546C44">
        <w:rPr>
          <w:rFonts w:ascii="Times New Roman" w:hAnsi="Times New Roman" w:cs="Times New Roman"/>
          <w:bCs/>
          <w:szCs w:val="24"/>
          <w:lang w:val="en-US"/>
        </w:rPr>
        <w:t xml:space="preserve">Characteristics of 7-day hip-accelerometry </w:t>
      </w:r>
      <w:r w:rsidRPr="00546C44">
        <w:rPr>
          <w:rFonts w:ascii="Times New Roman" w:hAnsi="Times New Roman" w:cs="Times New Roman"/>
          <w:lang w:val="en-US"/>
        </w:rPr>
        <w:t>by age, sex, education and body mass index groups in 904 LASA participants</w:t>
      </w:r>
    </w:p>
    <w:tbl>
      <w:tblPr>
        <w:tblStyle w:val="Tabelraster"/>
        <w:tblW w:w="10860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41"/>
        <w:gridCol w:w="1825"/>
        <w:gridCol w:w="1801"/>
        <w:gridCol w:w="1791"/>
        <w:gridCol w:w="1517"/>
      </w:tblGrid>
      <w:tr w:rsidR="00260F98" w:rsidRPr="00546C44" w:rsidTr="00BE5D77">
        <w:tc>
          <w:tcPr>
            <w:tcW w:w="198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Wear time (min)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Sedentary (%)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Light-low (%)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Light-high (%)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MVPA (%)</w:t>
            </w:r>
          </w:p>
        </w:tc>
      </w:tr>
      <w:tr w:rsidR="00260F98" w:rsidRPr="00546C44" w:rsidTr="00BE5D77">
        <w:tc>
          <w:tcPr>
            <w:tcW w:w="1985" w:type="dxa"/>
          </w:tcPr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Age categories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&lt;65 years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65-70 years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70-75 years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75-80 years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≥80 years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546C44">
              <w:rPr>
                <w:rFonts w:ascii="Times New Roman" w:hAnsi="Times New Roman" w:cs="Times New Roman"/>
                <w:szCs w:val="24"/>
              </w:rPr>
              <w:t>-trend</w:t>
            </w: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880 (869-889)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856 (847-865)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859 (847-870)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844 (831-857)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813 (800-826)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63.4 (62.3-64.5)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64.1 (63.0-65.1)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64.4 (63.1-65.6)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65.8 (64.3-67.2)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71.6 (70.2-73.0) &lt;0.001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25.8 (25.1-26.6)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25.6 (24.9-26.3)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25.6 (24.7-26.4)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24.4 (23.4-25.4)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21.1 (20.1-22.1)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8.4 (7.9-8.9)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8.0 (7.4-8.5)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7.7 (7.1-8.3)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7.5 (6.8-8.2 )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4.9 (4.2-5.6)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2.8 (2.6-3.1)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2.7 (2.4-2.9)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2.0 (1.7-2.3)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2.0 (1.6-2.3)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1.7 (1.4-2.1)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198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Sex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Men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Women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546C44">
              <w:rPr>
                <w:rFonts w:ascii="Times New Roman" w:hAnsi="Times New Roman" w:cs="Times New Roman"/>
                <w:szCs w:val="24"/>
              </w:rPr>
              <w:t>-trend</w:t>
            </w:r>
          </w:p>
        </w:tc>
        <w:tc>
          <w:tcPr>
            <w:tcW w:w="1941" w:type="dxa"/>
            <w:tcBorders>
              <w:top w:val="nil"/>
            </w:tcBorders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855 (848-862)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852 (846-860)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0.696</w:t>
            </w:r>
          </w:p>
        </w:tc>
        <w:tc>
          <w:tcPr>
            <w:tcW w:w="182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67.2 (66.4-68.0)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63.6 (62.8-64.4)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80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23.4 (22.8-23.9)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26.2 (25.6-26.7)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79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7.1 (6.7-7.5)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7.9 (7.5-8.2)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0.007</w:t>
            </w:r>
          </w:p>
        </w:tc>
        <w:tc>
          <w:tcPr>
            <w:tcW w:w="1517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2.8 (2.6-3.0)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1.9 (1.7-2.1)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1985" w:type="dxa"/>
          </w:tcPr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Education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Low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Middle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   High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546C44">
              <w:rPr>
                <w:rFonts w:ascii="Times New Roman" w:hAnsi="Times New Roman" w:cs="Times New Roman"/>
                <w:szCs w:val="24"/>
              </w:rPr>
              <w:t>-trend</w:t>
            </w:r>
          </w:p>
        </w:tc>
        <w:tc>
          <w:tcPr>
            <w:tcW w:w="194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854 (846-863)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848 (840-856)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860 (851-869)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0.175</w:t>
            </w:r>
          </w:p>
        </w:tc>
        <w:tc>
          <w:tcPr>
            <w:tcW w:w="182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64.0 (63.0-64.9)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65.4 (64.6-66.3)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67.0 (66.0-68.1)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80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25.5 (24.9-26.2)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24.8 (24.2-25.4)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23.8 (23.2-24.5)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179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8.2 (7.7-8.6)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7.4 (7.0-7.8)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6.8 (6.3-7.3)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517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2.1 (1.9-2.3)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2.1 (1.9-2.4)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2.9 (2.7-3.2)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1985" w:type="dxa"/>
          </w:tcPr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BMI categories*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 xml:space="preserve">   Underweight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 xml:space="preserve">   Normal</w:t>
            </w:r>
          </w:p>
          <w:p w:rsidR="00260F98" w:rsidRPr="00546C44" w:rsidRDefault="00260F98" w:rsidP="00BE5D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 xml:space="preserve">   Overweight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 xml:space="preserve">   Obese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Pr="00546C44">
              <w:rPr>
                <w:rFonts w:ascii="Times New Roman" w:hAnsi="Times New Roman" w:cs="Times New Roman"/>
                <w:szCs w:val="24"/>
              </w:rPr>
              <w:t>-trend</w:t>
            </w:r>
          </w:p>
        </w:tc>
        <w:tc>
          <w:tcPr>
            <w:tcW w:w="194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858 (846-870)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855 (849-862)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845 (835-857)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850 (825-876)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0.432</w:t>
            </w:r>
          </w:p>
        </w:tc>
        <w:tc>
          <w:tcPr>
            <w:tcW w:w="1825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65.0 (63.7-66.4)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64.9 (64.2-65.6)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66.5 (65.3-67.7)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68.3 (65.5-71.2)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0.030</w:t>
            </w:r>
          </w:p>
        </w:tc>
        <w:tc>
          <w:tcPr>
            <w:tcW w:w="180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25.8 (24.8-26.7)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24.7 (24.7-25.7)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23.4 (22.6-24.2)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21.7 (19.8-23.6)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791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6.8 (6.2-7.5)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7.6 (7.2-7.9)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7.5 (7.1-8.3)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7.6 (6.3-9.0)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0.182</w:t>
            </w:r>
          </w:p>
        </w:tc>
        <w:tc>
          <w:tcPr>
            <w:tcW w:w="1517" w:type="dxa"/>
          </w:tcPr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2.6 (2.3-3.0)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2.5 (2.3-2.6)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1.9 (1.6-2.2)</w:t>
            </w:r>
          </w:p>
          <w:p w:rsidR="00260F98" w:rsidRPr="00546C44" w:rsidRDefault="00260F98" w:rsidP="00BE5D77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1.6 (0.9-2.3) 0.001</w:t>
            </w:r>
          </w:p>
        </w:tc>
      </w:tr>
    </w:tbl>
    <w:p w:rsidR="00260F98" w:rsidRPr="00546C44" w:rsidRDefault="00260F98" w:rsidP="00260F98">
      <w:pPr>
        <w:suppressAutoHyphens w:val="0"/>
        <w:spacing w:line="360" w:lineRule="auto"/>
        <w:rPr>
          <w:rFonts w:ascii="Times New Roman" w:eastAsiaTheme="minorHAnsi" w:hAnsi="Times New Roman" w:cs="Times New Roman"/>
          <w:szCs w:val="24"/>
          <w:lang w:val="en-US" w:eastAsia="en-US"/>
        </w:rPr>
      </w:pPr>
      <w:r w:rsidRPr="00546C44">
        <w:rPr>
          <w:rFonts w:ascii="Times New Roman" w:hAnsi="Times New Roman" w:cs="Times New Roman"/>
          <w:lang w:val="en-US"/>
        </w:rPr>
        <w:t xml:space="preserve">Analyzed with analysis of covariance with 95% confidence intervals. Significant P&lt;0.05when no overlap occurs in 95% confidence interval between categories.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Adjusted for all other variables listed plus MVPA. For MVPA all variables listed plus sedentary time.</w:t>
      </w:r>
    </w:p>
    <w:p w:rsidR="00260F98" w:rsidRPr="00546C44" w:rsidRDefault="00260F98" w:rsidP="00260F98">
      <w:pPr>
        <w:suppressAutoHyphens w:val="0"/>
        <w:spacing w:line="360" w:lineRule="auto"/>
        <w:rPr>
          <w:rFonts w:ascii="Times New Roman" w:eastAsiaTheme="minorHAnsi" w:hAnsi="Times New Roman" w:cs="Times New Roman"/>
          <w:szCs w:val="24"/>
          <w:highlight w:val="yellow"/>
          <w:lang w:val="en-US" w:eastAsia="en-US"/>
        </w:rPr>
      </w:pP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*BMI categories: &lt;70 years BMI &lt;18.5 kg/m</w:t>
      </w:r>
      <w:r w:rsidRPr="00546C44">
        <w:rPr>
          <w:rFonts w:ascii="Times New Roman" w:eastAsiaTheme="minorHAnsi" w:hAnsi="Times New Roman" w:cs="Times New Roman"/>
          <w:szCs w:val="24"/>
          <w:vertAlign w:val="superscript"/>
          <w:lang w:val="en-US" w:eastAsia="en-US"/>
        </w:rPr>
        <w:t>2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 xml:space="preserve"> underweight, ≥ 70 years BMI &lt;20 kg/m</w:t>
      </w:r>
      <w:r w:rsidRPr="00546C44">
        <w:rPr>
          <w:rFonts w:ascii="Times New Roman" w:eastAsiaTheme="minorHAnsi" w:hAnsi="Times New Roman" w:cs="Times New Roman"/>
          <w:szCs w:val="24"/>
          <w:vertAlign w:val="superscript"/>
          <w:lang w:val="en-US" w:eastAsia="en-US"/>
        </w:rPr>
        <w:t>2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 xml:space="preserve"> underweight</w:t>
      </w:r>
      <w:r w:rsidRPr="00546C44">
        <w:rPr>
          <w:rFonts w:ascii="Times New Roman" w:eastAsiaTheme="minorHAnsi" w:hAnsi="Times New Roman" w:cs="Times New Roman"/>
          <w:szCs w:val="24"/>
          <w:highlight w:val="yellow"/>
          <w:lang w:val="en-US" w:eastAsia="en-US"/>
        </w:rPr>
        <w:br w:type="page"/>
      </w:r>
    </w:p>
    <w:p w:rsidR="00260F98" w:rsidRPr="00546C44" w:rsidRDefault="00260F98" w:rsidP="00260F98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eastAsiaTheme="minorHAnsi" w:hAnsi="Times New Roman" w:cs="Times New Roman"/>
          <w:b/>
          <w:szCs w:val="24"/>
          <w:lang w:val="en-US" w:eastAsia="en-US"/>
        </w:rPr>
        <w:lastRenderedPageBreak/>
        <w:t>T</w:t>
      </w:r>
      <w:r w:rsidRPr="00546C44">
        <w:rPr>
          <w:rFonts w:ascii="Times New Roman" w:hAnsi="Times New Roman" w:cs="Times New Roman"/>
          <w:b/>
          <w:lang w:val="en-US"/>
        </w:rPr>
        <w:t>able S6:</w:t>
      </w:r>
      <w:r w:rsidRPr="00546C44">
        <w:rPr>
          <w:rFonts w:ascii="Times New Roman" w:hAnsi="Times New Roman" w:cs="Times New Roman"/>
          <w:lang w:val="en-US"/>
        </w:rPr>
        <w:t xml:space="preserve"> Hierarchical regression analysis of correlates of sedentary intensity as percentage of total wear time in 904 LASA participants</w:t>
      </w:r>
    </w:p>
    <w:tbl>
      <w:tblPr>
        <w:tblStyle w:val="Tabelraster"/>
        <w:tblW w:w="11267" w:type="dxa"/>
        <w:tblInd w:w="-9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756"/>
        <w:gridCol w:w="598"/>
        <w:gridCol w:w="1012"/>
        <w:gridCol w:w="756"/>
        <w:gridCol w:w="593"/>
        <w:gridCol w:w="972"/>
        <w:gridCol w:w="757"/>
        <w:gridCol w:w="929"/>
        <w:gridCol w:w="972"/>
      </w:tblGrid>
      <w:tr w:rsidR="00260F98" w:rsidRPr="00546C44" w:rsidTr="00BE5D77"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2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Demographic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≤65 years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65-70 years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0.192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0.453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70-75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0.020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0.092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75-80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≥80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11.7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12.2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8.8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Men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Women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-2.6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low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-1.5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medium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0.700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-0.9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0.235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0.080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Education high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Spring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Summer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0.351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0.376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0.166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Autumn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0.297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0.088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0.109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Winter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Lifestyle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Never smoker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Former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0.787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0.744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Current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0.044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underweight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0.672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0.991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normal weight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overweight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11.4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9.8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obese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9.1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7.7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low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intermediate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0.529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0.527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 high</w:t>
            </w:r>
          </w:p>
        </w:tc>
        <w:tc>
          <w:tcPr>
            <w:tcW w:w="756" w:type="dxa"/>
            <w:tcBorders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-8.1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-7.4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Health measures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Duration 6 meter walk test (s)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No functional limitation (ref)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≥ l functional limitation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0.063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Bicycling (yes)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poor/fair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good/excellent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Explained variance (R</w:t>
            </w:r>
            <w:r w:rsidRPr="00546C4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0.179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0.220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0.286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Ref: Reference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Unstandardized regression coefficients and standard errors (SE)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Consecutive blocks of correlates; block 1: non-modifiable and season, block 2 lifestyle block 3: health measures</w:t>
      </w:r>
    </w:p>
    <w:p w:rsidR="00260F98" w:rsidRPr="00546C44" w:rsidRDefault="00260F98" w:rsidP="00260F98">
      <w:pPr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br w:type="page"/>
      </w:r>
    </w:p>
    <w:p w:rsidR="00260F98" w:rsidRPr="00546C44" w:rsidRDefault="00260F98" w:rsidP="00260F98">
      <w:pPr>
        <w:spacing w:line="360" w:lineRule="auto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lastRenderedPageBreak/>
        <w:t>Table S7</w:t>
      </w:r>
      <w:r w:rsidRPr="00546C44">
        <w:rPr>
          <w:rFonts w:ascii="Times New Roman" w:hAnsi="Times New Roman" w:cs="Times New Roman"/>
          <w:lang w:val="en-US"/>
        </w:rPr>
        <w:t>: Hierarchical regression analysis of correlates of physical activity as percentage of total wear time in 904 LASA participants</w:t>
      </w:r>
    </w:p>
    <w:tbl>
      <w:tblPr>
        <w:tblStyle w:val="Tabelraster"/>
        <w:tblW w:w="11267" w:type="dxa"/>
        <w:tblInd w:w="-9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756"/>
        <w:gridCol w:w="598"/>
        <w:gridCol w:w="1012"/>
        <w:gridCol w:w="756"/>
        <w:gridCol w:w="593"/>
        <w:gridCol w:w="972"/>
        <w:gridCol w:w="757"/>
        <w:gridCol w:w="929"/>
        <w:gridCol w:w="972"/>
      </w:tblGrid>
      <w:tr w:rsidR="00260F98" w:rsidRPr="00546C44" w:rsidTr="00BE5D77"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1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2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b/>
                <w:szCs w:val="24"/>
              </w:rPr>
              <w:t>Block 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Demographic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≤65 years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65-70 years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70-75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-2.6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-2.5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75-80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-3.2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-2.8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Age ≥80 years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-7.6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-7.8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-6.1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Men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Women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-0.4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0.246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0.134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0.467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Summer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0.740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0.753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0.445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Autumn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-0.9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0.109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-1.2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0.026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0.034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Winter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-1.5</w:t>
            </w: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0.003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Lifestyle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Never smoker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Former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0.518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 xml:space="preserve">0.3 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0.518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Current smoker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underweight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0.635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normal category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overweight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-5.4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-5.4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0.006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BMI category obese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-3.6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0.002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low (ref)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Urbanization intermediate</w:t>
            </w:r>
          </w:p>
        </w:tc>
        <w:tc>
          <w:tcPr>
            <w:tcW w:w="756" w:type="dxa"/>
            <w:tcBorders>
              <w:top w:val="nil"/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0.905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0.900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Urban high</w:t>
            </w:r>
          </w:p>
        </w:tc>
        <w:tc>
          <w:tcPr>
            <w:tcW w:w="756" w:type="dxa"/>
            <w:tcBorders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4.9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0.021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i/>
                <w:szCs w:val="24"/>
              </w:rPr>
              <w:t>Health measures</w:t>
            </w:r>
          </w:p>
        </w:tc>
        <w:tc>
          <w:tcPr>
            <w:tcW w:w="756" w:type="dxa"/>
            <w:tcBorders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Duration 6 meter walk test (s)</w:t>
            </w:r>
          </w:p>
        </w:tc>
        <w:tc>
          <w:tcPr>
            <w:tcW w:w="756" w:type="dxa"/>
            <w:tcBorders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-0.3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No functional limitation (ref)</w:t>
            </w:r>
          </w:p>
        </w:tc>
        <w:tc>
          <w:tcPr>
            <w:tcW w:w="756" w:type="dxa"/>
            <w:tcBorders>
              <w:lef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≥ l functional limitation</w:t>
            </w: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-0.9</w:t>
            </w:r>
          </w:p>
        </w:tc>
        <w:tc>
          <w:tcPr>
            <w:tcW w:w="929" w:type="dxa"/>
            <w:tcBorders>
              <w:top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0.048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Bicycling (yes)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poor/fair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-1.6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Self-rated health good/excellent (ref)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0F98" w:rsidRPr="00546C44" w:rsidTr="00BE5D77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Explained variance (R</w:t>
            </w:r>
            <w:r w:rsidRPr="00546C44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0.174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0.196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0.271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260F98" w:rsidRPr="00546C44" w:rsidRDefault="00260F98" w:rsidP="00BE5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44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260F98" w:rsidRPr="00546C44" w:rsidRDefault="00260F98" w:rsidP="00260F98">
      <w:pPr>
        <w:pStyle w:val="Tekstopmerking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Physical activity: combined light-high, moderate and vigorous intensity category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Ref: Reference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Unstandardized regression coefficients and standard errors (SE)</w:t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Consecutive blocks of correlates; block 1: non-modifiable and season, block 2 lifestyle block 3: health measures</w:t>
      </w:r>
      <w:r w:rsidRPr="00546C44">
        <w:rPr>
          <w:rFonts w:ascii="Times New Roman" w:hAnsi="Times New Roman" w:cs="Times New Roman"/>
          <w:lang w:val="en-US"/>
        </w:rPr>
        <w:br w:type="page"/>
      </w:r>
    </w:p>
    <w:p w:rsidR="00260F98" w:rsidRPr="00546C44" w:rsidRDefault="00260F98" w:rsidP="00260F98">
      <w:pPr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b/>
          <w:lang w:val="en-US"/>
        </w:rPr>
        <w:lastRenderedPageBreak/>
        <w:t>Table S8</w:t>
      </w:r>
      <w:r w:rsidRPr="00546C44">
        <w:rPr>
          <w:rFonts w:ascii="Times New Roman" w:hAnsi="Times New Roman" w:cs="Times New Roman"/>
          <w:lang w:val="en-US"/>
        </w:rPr>
        <w:t>: Adjusted means across four combined sedentary time and (light-high to vigorous*) intensity physical activity profiles in 904 LASA participants</w:t>
      </w:r>
    </w:p>
    <w:tbl>
      <w:tblPr>
        <w:tblStyle w:val="Tabelraster"/>
        <w:tblpPr w:leftFromText="180" w:rightFromText="180" w:vertAnchor="text" w:horzAnchor="margin" w:tblpXSpec="center" w:tblpY="116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91"/>
        <w:gridCol w:w="1991"/>
        <w:gridCol w:w="1991"/>
        <w:gridCol w:w="2029"/>
        <w:gridCol w:w="892"/>
      </w:tblGrid>
      <w:tr w:rsidR="00260F98" w:rsidRPr="00546C44" w:rsidTr="00BE5D77">
        <w:tc>
          <w:tcPr>
            <w:tcW w:w="2506" w:type="dxa"/>
            <w:tcBorders>
              <w:top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sedentary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PA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N=372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sedentary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PA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N=82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sedentary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PA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N=80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Low sedentary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High PA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N=370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P-trend</w:t>
            </w:r>
          </w:p>
        </w:tc>
      </w:tr>
      <w:tr w:rsidR="00260F98" w:rsidRPr="00546C44" w:rsidTr="00BE5D77">
        <w:tc>
          <w:tcPr>
            <w:tcW w:w="2506" w:type="dxa"/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Men</w:t>
            </w:r>
          </w:p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183 (49%)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189 (51%)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63 (76%)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19 (24%)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25 (31%)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55 (68%)</w:t>
            </w:r>
          </w:p>
        </w:tc>
        <w:tc>
          <w:tcPr>
            <w:tcW w:w="2029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180 (49%)</w:t>
            </w:r>
          </w:p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190 (51%)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F98" w:rsidRPr="00546C44" w:rsidTr="00BE5D77">
        <w:tc>
          <w:tcPr>
            <w:tcW w:w="2506" w:type="dxa"/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  <w:b/>
              </w:rPr>
            </w:pPr>
            <w:r w:rsidRPr="00546C44">
              <w:rPr>
                <w:rFonts w:ascii="Times New Roman" w:hAnsi="Times New Roman" w:cs="Times New Roman"/>
                <w:b/>
              </w:rPr>
              <w:t>Adjusted means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F98" w:rsidRPr="00546C44" w:rsidTr="00BE5D77">
        <w:tc>
          <w:tcPr>
            <w:tcW w:w="2506" w:type="dxa"/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72.8 (72.0-73.6)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69.4 (67.8-71.0)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72.8 (71.1-74.5)</w:t>
            </w:r>
          </w:p>
        </w:tc>
        <w:tc>
          <w:tcPr>
            <w:tcW w:w="2029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69.4 (68.6-70.2)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  <w:tr w:rsidR="00260F98" w:rsidRPr="00546C44" w:rsidTr="00BE5D77">
        <w:tc>
          <w:tcPr>
            <w:tcW w:w="2506" w:type="dxa"/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BMI (kg/m</w:t>
            </w:r>
            <w:r w:rsidRPr="00546C4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23.1 (22.7-23.5)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22.8 (22.0-23.6)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22.7 (21.9-23.5)</w:t>
            </w:r>
          </w:p>
        </w:tc>
        <w:tc>
          <w:tcPr>
            <w:tcW w:w="2029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22.4 (22.0-22.8)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0.263</w:t>
            </w:r>
          </w:p>
        </w:tc>
      </w:tr>
      <w:tr w:rsidR="00260F98" w:rsidRPr="00546C44" w:rsidTr="00BE5D77">
        <w:tc>
          <w:tcPr>
            <w:tcW w:w="2506" w:type="dxa"/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 meter walk test (sec)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7.5 (7.1-7.8)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6.4 (5.8-7.0)</w:t>
            </w:r>
          </w:p>
        </w:tc>
        <w:tc>
          <w:tcPr>
            <w:tcW w:w="1991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7.6 (6.9-8.2)</w:t>
            </w:r>
          </w:p>
        </w:tc>
        <w:tc>
          <w:tcPr>
            <w:tcW w:w="2029" w:type="dxa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7.2 (6.9-7.5)</w:t>
            </w:r>
          </w:p>
        </w:tc>
        <w:tc>
          <w:tcPr>
            <w:tcW w:w="0" w:type="auto"/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0.016</w:t>
            </w:r>
          </w:p>
        </w:tc>
      </w:tr>
      <w:tr w:rsidR="00260F98" w:rsidRPr="00546C44" w:rsidTr="00BE5D77">
        <w:tc>
          <w:tcPr>
            <w:tcW w:w="2506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Light-low (%)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21.6 (21.2-22.1)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20.7 (19.7-21.6)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30.7 (29.7-31.6)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27.6 (27.1-28.0)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0F98" w:rsidRPr="00546C44" w:rsidRDefault="00260F98" w:rsidP="00BE5D7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46C44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PA: physical activity includes light-high, moderate and vigorous intensity category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 xml:space="preserve">*Categorization based on median: sedentary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&lt;100 (cpm) &lt;</w:t>
      </w:r>
      <w:r w:rsidRPr="00546C44">
        <w:rPr>
          <w:rFonts w:ascii="Times New Roman" w:hAnsi="Times New Roman" w:cs="Times New Roman"/>
          <w:lang w:val="en-US"/>
        </w:rPr>
        <w:t xml:space="preserve">65.4/≥65.4%, Light-high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≥760 (cpm)</w:t>
      </w:r>
      <w:r w:rsidRPr="00546C44">
        <w:rPr>
          <w:rFonts w:ascii="Times New Roman" w:hAnsi="Times New Roman" w:cs="Times New Roman"/>
          <w:lang w:val="en-US"/>
        </w:rPr>
        <w:t xml:space="preserve"> </w:t>
      </w: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&lt;</w:t>
      </w:r>
      <w:r w:rsidRPr="00546C44">
        <w:rPr>
          <w:rFonts w:ascii="Times New Roman" w:hAnsi="Times New Roman" w:cs="Times New Roman"/>
          <w:lang w:val="en-US"/>
        </w:rPr>
        <w:t>9.0/≥9.0% out of total wear time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ANCOVA: analysis of covariance with 95% confidence intervals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lang w:val="en-US"/>
        </w:rPr>
      </w:pPr>
      <w:r w:rsidRPr="00546C44">
        <w:rPr>
          <w:rFonts w:ascii="Times New Roman" w:hAnsi="Times New Roman" w:cs="Times New Roman"/>
          <w:lang w:val="en-US"/>
        </w:rPr>
        <w:t>Significant P&lt;0.05when no overlap in confidence interval occurs between categories.</w:t>
      </w:r>
    </w:p>
    <w:p w:rsidR="00260F98" w:rsidRPr="00546C44" w:rsidRDefault="00260F98" w:rsidP="00260F98">
      <w:pPr>
        <w:suppressAutoHyphens w:val="0"/>
        <w:rPr>
          <w:rFonts w:ascii="Times New Roman" w:hAnsi="Times New Roman" w:cs="Times New Roman"/>
          <w:b/>
          <w:lang w:val="en-US"/>
        </w:rPr>
      </w:pPr>
      <w:r w:rsidRPr="00546C44">
        <w:rPr>
          <w:rFonts w:ascii="Times New Roman" w:eastAsiaTheme="minorHAnsi" w:hAnsi="Times New Roman" w:cs="Times New Roman"/>
          <w:szCs w:val="24"/>
          <w:lang w:val="en-US" w:eastAsia="en-US"/>
        </w:rPr>
        <w:t>Adjusted for sex, education, age, BMI and 6 meter walk test, respectively</w:t>
      </w:r>
    </w:p>
    <w:p w:rsidR="005714E3" w:rsidRDefault="005714E3">
      <w:bookmarkStart w:id="0" w:name="_GoBack"/>
      <w:bookmarkEnd w:id="0"/>
    </w:p>
    <w:sectPr w:rsidR="005714E3" w:rsidSect="00551D04">
      <w:footerReference w:type="default" r:id="rId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09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B4FAE" w:rsidRPr="00E265C1" w:rsidRDefault="00260F98">
        <w:pPr>
          <w:pStyle w:val="Voettekst"/>
          <w:jc w:val="center"/>
          <w:rPr>
            <w:rFonts w:ascii="Times New Roman" w:hAnsi="Times New Roman" w:cs="Times New Roman"/>
          </w:rPr>
        </w:pPr>
        <w:r w:rsidRPr="00E265C1">
          <w:rPr>
            <w:rFonts w:ascii="Times New Roman" w:hAnsi="Times New Roman" w:cs="Times New Roman"/>
          </w:rPr>
          <w:fldChar w:fldCharType="begin"/>
        </w:r>
        <w:r w:rsidRPr="00E265C1">
          <w:rPr>
            <w:rFonts w:ascii="Times New Roman" w:hAnsi="Times New Roman" w:cs="Times New Roman"/>
          </w:rPr>
          <w:instrText xml:space="preserve"> PAGE   \* MERGEFORMAT </w:instrText>
        </w:r>
        <w:r w:rsidRPr="00E265C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E265C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AE9"/>
    <w:multiLevelType w:val="hybridMultilevel"/>
    <w:tmpl w:val="778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54D3"/>
    <w:multiLevelType w:val="hybridMultilevel"/>
    <w:tmpl w:val="B2587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202B"/>
    <w:multiLevelType w:val="hybridMultilevel"/>
    <w:tmpl w:val="8A567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57C2"/>
    <w:multiLevelType w:val="hybridMultilevel"/>
    <w:tmpl w:val="EDDC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0CEB"/>
    <w:multiLevelType w:val="hybridMultilevel"/>
    <w:tmpl w:val="768A1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D0DD4"/>
    <w:multiLevelType w:val="hybridMultilevel"/>
    <w:tmpl w:val="37C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B8C"/>
    <w:multiLevelType w:val="hybridMultilevel"/>
    <w:tmpl w:val="448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150"/>
    <w:multiLevelType w:val="hybridMultilevel"/>
    <w:tmpl w:val="376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71F"/>
    <w:multiLevelType w:val="hybridMultilevel"/>
    <w:tmpl w:val="A8D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3B78"/>
    <w:multiLevelType w:val="hybridMultilevel"/>
    <w:tmpl w:val="7420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5A05"/>
    <w:multiLevelType w:val="hybridMultilevel"/>
    <w:tmpl w:val="550E8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56900"/>
    <w:multiLevelType w:val="hybridMultilevel"/>
    <w:tmpl w:val="FA5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98"/>
    <w:rsid w:val="00260F98"/>
    <w:rsid w:val="005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B024-AAB8-45A2-89A4-D47E7DC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0F9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0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Standaard1">
    <w:name w:val="Standaard1"/>
    <w:basedOn w:val="Default"/>
    <w:next w:val="Default"/>
    <w:uiPriority w:val="99"/>
    <w:rsid w:val="00260F98"/>
    <w:rPr>
      <w:color w:val="auto"/>
    </w:rPr>
  </w:style>
  <w:style w:type="paragraph" w:styleId="Plattetekst">
    <w:name w:val="Body Text"/>
    <w:basedOn w:val="Standaard"/>
    <w:link w:val="PlattetekstChar"/>
    <w:rsid w:val="00260F9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260F9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EndNoteBibliographyTitle">
    <w:name w:val="EndNote Bibliography Title"/>
    <w:basedOn w:val="Standaard"/>
    <w:link w:val="EndNoteBibliographyTitleChar"/>
    <w:rsid w:val="00260F9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60F98"/>
    <w:rPr>
      <w:rFonts w:ascii="Arial" w:eastAsia="Times New Roman" w:hAnsi="Arial" w:cs="Arial"/>
      <w:noProof/>
      <w:sz w:val="24"/>
      <w:szCs w:val="20"/>
      <w:lang w:eastAsia="zh-CN"/>
    </w:rPr>
  </w:style>
  <w:style w:type="paragraph" w:customStyle="1" w:styleId="EndNoteBibliography">
    <w:name w:val="EndNote Bibliography"/>
    <w:basedOn w:val="Standaard"/>
    <w:link w:val="EndNoteBibliographyChar"/>
    <w:rsid w:val="00260F98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60F98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260F98"/>
    <w:pPr>
      <w:ind w:left="720"/>
      <w:contextualSpacing/>
    </w:pPr>
  </w:style>
  <w:style w:type="character" w:customStyle="1" w:styleId="highlight">
    <w:name w:val="highlight"/>
    <w:basedOn w:val="Standaardalinea-lettertype"/>
    <w:rsid w:val="00260F98"/>
  </w:style>
  <w:style w:type="table" w:styleId="Tabelraster">
    <w:name w:val="Table Grid"/>
    <w:basedOn w:val="Standaardtabel"/>
    <w:uiPriority w:val="59"/>
    <w:unhideWhenUsed/>
    <w:rsid w:val="00260F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0F9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0F9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0F98"/>
    <w:rPr>
      <w:rFonts w:ascii="Arial" w:eastAsia="Times New Roman" w:hAnsi="Arial" w:cs="Arial"/>
      <w:sz w:val="24"/>
      <w:szCs w:val="20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260F9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F9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apple-converted-space">
    <w:name w:val="apple-converted-space"/>
    <w:basedOn w:val="Standaardalinea-lettertype"/>
    <w:rsid w:val="00260F98"/>
  </w:style>
  <w:style w:type="character" w:customStyle="1" w:styleId="postal-code">
    <w:name w:val="postal-code"/>
    <w:basedOn w:val="Standaardalinea-lettertype"/>
    <w:rsid w:val="00260F98"/>
  </w:style>
  <w:style w:type="character" w:customStyle="1" w:styleId="country-name">
    <w:name w:val="country-name"/>
    <w:basedOn w:val="Standaardalinea-lettertype"/>
    <w:rsid w:val="00260F98"/>
  </w:style>
  <w:style w:type="paragraph" w:styleId="Ballontekst">
    <w:name w:val="Balloon Text"/>
    <w:basedOn w:val="Standaard"/>
    <w:link w:val="BallontekstChar"/>
    <w:uiPriority w:val="99"/>
    <w:semiHidden/>
    <w:unhideWhenUsed/>
    <w:rsid w:val="00260F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F98"/>
    <w:rPr>
      <w:rFonts w:ascii="Tahoma" w:eastAsia="Times New Roman" w:hAnsi="Tahoma" w:cs="Tahoma"/>
      <w:sz w:val="16"/>
      <w:szCs w:val="16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F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0F98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0F98"/>
    <w:rPr>
      <w:rFonts w:ascii="Arial" w:eastAsia="Times New Roman" w:hAnsi="Arial" w:cs="Arial"/>
      <w:sz w:val="24"/>
      <w:szCs w:val="24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F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F98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itationref">
    <w:name w:val="citationref"/>
    <w:basedOn w:val="Standaardalinea-lettertype"/>
    <w:rsid w:val="0026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84EF08DC</Template>
  <TotalTime>0</TotalTime>
  <Pages>8</Pages>
  <Words>2379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Ballegooijen, Hanne van</dc:creator>
  <cp:keywords/>
  <dc:description/>
  <cp:lastModifiedBy>Ballegooijen, Hanne van</cp:lastModifiedBy>
  <cp:revision>1</cp:revision>
  <dcterms:created xsi:type="dcterms:W3CDTF">2018-09-27T09:09:00Z</dcterms:created>
  <dcterms:modified xsi:type="dcterms:W3CDTF">2018-09-27T09:09:00Z</dcterms:modified>
</cp:coreProperties>
</file>