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1F3FB" w14:textId="7123783A" w:rsidR="00EF26CD" w:rsidRDefault="00EF26CD">
      <w:r w:rsidRPr="00244F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7FFE4" wp14:editId="35C9FDFA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640070" cy="610235"/>
                <wp:effectExtent l="0" t="0" r="0" b="0"/>
                <wp:wrapSquare wrapText="bothSides"/>
                <wp:docPr id="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6EED" w14:textId="41DF0099" w:rsidR="00EF26CD" w:rsidRDefault="00EF26CD" w:rsidP="00EF26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Table </w:t>
                            </w:r>
                            <w:r w:rsidR="00860913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="00BA33EE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Whole-exome sequencing filtered results of patient MR37 with </w:t>
                            </w:r>
                            <w:r w:rsidR="00BA33EE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non-sense</w:t>
                            </w:r>
                            <w:r w:rsidR="00B341E9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variants</w:t>
                            </w:r>
                            <w:r w:rsidR="007834C8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or Indels minor allele frequencies</w:t>
                            </w:r>
                            <w:r w:rsidR="00965EF3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’</w:t>
                            </w:r>
                            <w:r w:rsidR="007834C8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&lt;1%</w:t>
                            </w:r>
                          </w:p>
                          <w:p w14:paraId="1D576B51" w14:textId="77777777" w:rsidR="00EF26CD" w:rsidRDefault="00EF26CD" w:rsidP="00EF26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14.6pt;width:444.1pt;height:4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" filled="f" stroked="f">
                <v:textbox style="mso-fit-shape-to-text:t">
                  <w:txbxContent>
                    <w:p w14:paraId="67A76EED" w14:textId="41DF0099" w:rsidR="00EF26CD" w:rsidRDefault="00EF26CD" w:rsidP="00EF26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Table </w:t>
                      </w:r>
                      <w:r w:rsidR="00860913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BA33EE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Whole-exome sequencing filtered results of patient MR37 with </w:t>
                      </w:r>
                      <w:r w:rsidR="00BA33EE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>non-sense</w:t>
                      </w:r>
                      <w:r w:rsidR="00B341E9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variants</w:t>
                      </w:r>
                      <w:r w:rsidR="007834C8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or Indels minor allele frequencies</w:t>
                      </w:r>
                      <w:r w:rsidR="00965EF3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’</w:t>
                      </w:r>
                      <w:r w:rsidR="007834C8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&lt;1%</w:t>
                      </w:r>
                    </w:p>
                    <w:p w14:paraId="1D576B51" w14:textId="77777777" w:rsidR="00EF26CD" w:rsidRDefault="00EF26CD" w:rsidP="00EF26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FB796" w14:textId="77777777" w:rsidR="00EF26CD" w:rsidRDefault="00EF26CD"/>
    <w:p w14:paraId="6C82DD57" w14:textId="35F9BA3D" w:rsidR="00EF26CD" w:rsidRDefault="00C15758">
      <w:r w:rsidRPr="00C15758">
        <w:rPr>
          <w:noProof/>
        </w:rPr>
        <w:drawing>
          <wp:inline distT="0" distB="0" distL="0" distR="0" wp14:anchorId="486A88F5" wp14:editId="3A14EDD4">
            <wp:extent cx="5727700" cy="983615"/>
            <wp:effectExtent l="0" t="0" r="1270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495D" w14:textId="77777777" w:rsidR="00EF26CD" w:rsidRDefault="00EF26CD"/>
    <w:p w14:paraId="0275713F" w14:textId="77777777" w:rsidR="00EF26CD" w:rsidRDefault="00EF26CD"/>
    <w:p w14:paraId="3B9422EA" w14:textId="77777777" w:rsidR="00EF26CD" w:rsidRDefault="00EF26CD">
      <w:r w:rsidRPr="00244F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49720" wp14:editId="0DB66472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640070" cy="610235"/>
                <wp:effectExtent l="0" t="0" r="0" b="0"/>
                <wp:wrapSquare wrapText="bothSides"/>
                <wp:docPr id="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A7500" w14:textId="1FEBA0DC" w:rsidR="00EF26CD" w:rsidRDefault="00EF26CD" w:rsidP="00EF26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Table </w:t>
                            </w:r>
                            <w:r w:rsidR="00860913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="00676EAE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Whole-exome sequencing filtered results of patient MR39 </w:t>
                            </w:r>
                            <w:r w:rsidR="00965EF3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947A59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homozygous </w:t>
                            </w:r>
                            <w:r w:rsidR="00965EF3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SNPs or Indels minor allele frequencies</w:t>
                            </w:r>
                            <w:r w:rsidR="008E22D9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’</w:t>
                            </w:r>
                            <w:r w:rsidR="00965EF3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&lt;1%</w:t>
                            </w:r>
                          </w:p>
                          <w:p w14:paraId="5A876ADF" w14:textId="77777777" w:rsidR="00EF26CD" w:rsidRDefault="00EF26CD" w:rsidP="00EF26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0;margin-top:14.6pt;width:444.1pt;height:4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" filled="f" stroked="f">
                <v:textbox style="mso-fit-shape-to-text:t">
                  <w:txbxContent>
                    <w:p w14:paraId="629A7500" w14:textId="1FEBA0DC" w:rsidR="00EF26CD" w:rsidRDefault="00EF26CD" w:rsidP="00EF26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Table </w:t>
                      </w:r>
                      <w:r w:rsidR="00860913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676EAE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Whole-exome sequencing filtered results of patient MR39 </w:t>
                      </w:r>
                      <w:r w:rsidR="00965EF3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with </w:t>
                      </w:r>
                      <w:r w:rsidR="00947A59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homozygous </w:t>
                      </w:r>
                      <w:r w:rsidR="00965EF3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>SNPs or Indels minor allele frequencies</w:t>
                      </w:r>
                      <w:r w:rsidR="008E22D9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’</w:t>
                      </w:r>
                      <w:r w:rsidR="00965EF3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&lt;1%</w:t>
                      </w:r>
                    </w:p>
                    <w:p w14:paraId="5A876ADF" w14:textId="77777777" w:rsidR="00EF26CD" w:rsidRDefault="00EF26CD" w:rsidP="00EF26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178FD" w14:textId="07925192" w:rsidR="00EF26CD" w:rsidRDefault="00CB55DD">
      <w:r w:rsidRPr="00CB55DD">
        <w:rPr>
          <w:noProof/>
        </w:rPr>
        <w:drawing>
          <wp:inline distT="0" distB="0" distL="0" distR="0" wp14:anchorId="135010CE" wp14:editId="01A15C3F">
            <wp:extent cx="5727700" cy="846455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46C5" w14:textId="77777777" w:rsidR="00EF26CD" w:rsidRDefault="00EF26CD"/>
    <w:p w14:paraId="07688627" w14:textId="77777777" w:rsidR="00EF26CD" w:rsidRDefault="00EF26CD">
      <w:r w:rsidRPr="00244F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81746" wp14:editId="67E19233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640070" cy="610235"/>
                <wp:effectExtent l="0" t="0" r="0" b="0"/>
                <wp:wrapSquare wrapText="bothSides"/>
                <wp:docPr id="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A0532" w14:textId="741EDB8A" w:rsidR="00EF26CD" w:rsidRDefault="00EF26CD" w:rsidP="008E22D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Table </w:t>
                            </w:r>
                            <w:r w:rsidR="0031131E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="00ED7F7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Whole-exome sequencing filtered results of patient MR40 </w:t>
                            </w:r>
                            <w:r w:rsidR="008E22D9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with SNPs or Indels minor allele frequencies’ &lt;1%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0;margin-top:14.6pt;width:444.1pt;height:4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" filled="f" stroked="f">
                <v:textbox style="mso-fit-shape-to-text:t">
                  <w:txbxContent>
                    <w:p w14:paraId="0ECA0532" w14:textId="741EDB8A" w:rsidR="00EF26CD" w:rsidRDefault="00EF26CD" w:rsidP="008E22D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Table </w:t>
                      </w:r>
                      <w:r w:rsidR="0031131E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ED7F7B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Whole-exome sequencing filtered results of patient MR40 </w:t>
                      </w:r>
                      <w:r w:rsidR="008E22D9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>with SNPs or Indels minor allele frequencies’ &lt;1%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F379F" w14:textId="77777777" w:rsidR="00EF26CD" w:rsidRDefault="00EF26CD"/>
    <w:p w14:paraId="2735A41B" w14:textId="77777777" w:rsidR="00EF26CD" w:rsidRDefault="00EF26CD"/>
    <w:p w14:paraId="4FE57560" w14:textId="2168C7B0" w:rsidR="00EF26CD" w:rsidRDefault="00EF26CD"/>
    <w:p w14:paraId="30D4CE59" w14:textId="77777777" w:rsidR="00EF26CD" w:rsidRDefault="00EF26CD"/>
    <w:p w14:paraId="6EFD0A70" w14:textId="2D35F25F" w:rsidR="00EF26CD" w:rsidRDefault="00C16351">
      <w:r w:rsidRPr="00C16351">
        <w:rPr>
          <w:noProof/>
        </w:rPr>
        <w:drawing>
          <wp:inline distT="0" distB="0" distL="0" distR="0" wp14:anchorId="099FE1DC" wp14:editId="7AA266FD">
            <wp:extent cx="5727700" cy="622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7048" w14:textId="77777777" w:rsidR="00EF26CD" w:rsidRDefault="00EF26CD"/>
    <w:p w14:paraId="4C8E7543" w14:textId="77777777" w:rsidR="00EF26CD" w:rsidRDefault="00EF26CD"/>
    <w:p w14:paraId="103575F7" w14:textId="77777777" w:rsidR="00EF26CD" w:rsidRDefault="00EF26CD"/>
    <w:p w14:paraId="6DFB4A69" w14:textId="77777777" w:rsidR="00EF26CD" w:rsidRDefault="00EF26CD"/>
    <w:p w14:paraId="4D7143CB" w14:textId="0D429B2B" w:rsidR="00ED5036" w:rsidRDefault="00ED5036"/>
    <w:p w14:paraId="4F4771A0" w14:textId="02DED907" w:rsidR="00ED5036" w:rsidRDefault="00ED5036"/>
    <w:p w14:paraId="3A38831D" w14:textId="250AB167" w:rsidR="00ED5036" w:rsidRDefault="00ED5036"/>
    <w:p w14:paraId="264479F0" w14:textId="2C06A489" w:rsidR="00ED5036" w:rsidRDefault="00ED5036"/>
    <w:p w14:paraId="15E2E607" w14:textId="3BD19695" w:rsidR="00ED5036" w:rsidRDefault="00B230AE">
      <w:r w:rsidRPr="00244F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AA5D2" wp14:editId="4C08655F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640070" cy="610235"/>
                <wp:effectExtent l="0" t="0" r="0" b="0"/>
                <wp:wrapSquare wrapText="bothSides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3110A" w14:textId="4FD934FD" w:rsidR="00B230AE" w:rsidRDefault="00B230AE" w:rsidP="00B230A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Table </w:t>
                            </w:r>
                            <w:r w:rsidR="0031131E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8E27E8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D57C1"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Shared variants between MR39 and MR40 with MAF&lt;1%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0;margin-top:14.6pt;width:444.1pt;height:4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" filled="f" stroked="f">
                <v:textbox style="mso-fit-shape-to-text:t">
                  <w:txbxContent>
                    <w:p w14:paraId="65A3110A" w14:textId="4FD934FD" w:rsidR="00B230AE" w:rsidRDefault="00B230AE" w:rsidP="00B230A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Table </w:t>
                      </w:r>
                      <w:r w:rsidR="0031131E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="008E27E8"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 w:rsidR="003D57C1"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4"/>
                          <w:szCs w:val="24"/>
                        </w:rPr>
                        <w:t>Shared variants between MR39 and MR40 with MAF&lt;1%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9871A" w14:textId="2510BD79" w:rsidR="00ED5036" w:rsidRDefault="00ED5036"/>
    <w:p w14:paraId="0E419A4F" w14:textId="50746AE5" w:rsidR="00ED5036" w:rsidRDefault="00B230AE">
      <w:r w:rsidRPr="00B230AE">
        <w:rPr>
          <w:noProof/>
        </w:rPr>
        <w:drawing>
          <wp:inline distT="0" distB="0" distL="0" distR="0" wp14:anchorId="1D35C0D0" wp14:editId="4CA2E3A5">
            <wp:extent cx="5727700" cy="6191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19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15CB" w14:textId="77777777" w:rsidR="00EF26CD" w:rsidRDefault="00EF26CD"/>
    <w:p w14:paraId="4EE2BFC6" w14:textId="77777777" w:rsidR="00EF26CD" w:rsidRDefault="00EF26CD"/>
    <w:p w14:paraId="6BE3DD27" w14:textId="77777777" w:rsidR="00EF26CD" w:rsidRDefault="00EF26CD"/>
    <w:sectPr w:rsidR="00EF26CD" w:rsidSect="00287D51"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B7B8" w14:textId="77777777" w:rsidR="00D30798" w:rsidRDefault="00D30798" w:rsidP="00D30798">
      <w:r>
        <w:separator/>
      </w:r>
    </w:p>
  </w:endnote>
  <w:endnote w:type="continuationSeparator" w:id="0">
    <w:p w14:paraId="75A70CF3" w14:textId="77777777" w:rsidR="00D30798" w:rsidRDefault="00D30798" w:rsidP="00D3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C088" w14:textId="77777777" w:rsidR="00D30798" w:rsidRDefault="00D30798" w:rsidP="00E915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729A0" w14:textId="77777777" w:rsidR="00D30798" w:rsidRDefault="00D30798" w:rsidP="00D307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1E66" w14:textId="77777777" w:rsidR="00D30798" w:rsidRDefault="00D30798" w:rsidP="00E915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391D20" w14:textId="77777777" w:rsidR="00D30798" w:rsidRDefault="00D30798" w:rsidP="00D307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B4258" w14:textId="77777777" w:rsidR="00D30798" w:rsidRDefault="00D30798" w:rsidP="00D30798">
      <w:r>
        <w:separator/>
      </w:r>
    </w:p>
  </w:footnote>
  <w:footnote w:type="continuationSeparator" w:id="0">
    <w:p w14:paraId="38954851" w14:textId="77777777" w:rsidR="00D30798" w:rsidRDefault="00D30798" w:rsidP="00D3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2"/>
  </w:docVars>
  <w:rsids>
    <w:rsidRoot w:val="009F05E3"/>
    <w:rsid w:val="00026DC6"/>
    <w:rsid w:val="000637F3"/>
    <w:rsid w:val="00073F7A"/>
    <w:rsid w:val="000D2AFF"/>
    <w:rsid w:val="00134218"/>
    <w:rsid w:val="00140BAC"/>
    <w:rsid w:val="001A7CB4"/>
    <w:rsid w:val="001C24DE"/>
    <w:rsid w:val="001D2C79"/>
    <w:rsid w:val="001F2506"/>
    <w:rsid w:val="001F4656"/>
    <w:rsid w:val="002208F8"/>
    <w:rsid w:val="00257239"/>
    <w:rsid w:val="002806EA"/>
    <w:rsid w:val="00287D51"/>
    <w:rsid w:val="002B404A"/>
    <w:rsid w:val="002B52D2"/>
    <w:rsid w:val="002D4B5D"/>
    <w:rsid w:val="002D59D1"/>
    <w:rsid w:val="0031131E"/>
    <w:rsid w:val="00320677"/>
    <w:rsid w:val="00343BF0"/>
    <w:rsid w:val="003954F5"/>
    <w:rsid w:val="003D57C1"/>
    <w:rsid w:val="004207AE"/>
    <w:rsid w:val="00426CA0"/>
    <w:rsid w:val="00442F55"/>
    <w:rsid w:val="00491216"/>
    <w:rsid w:val="004E24C1"/>
    <w:rsid w:val="00526A6E"/>
    <w:rsid w:val="00544F3D"/>
    <w:rsid w:val="00551F55"/>
    <w:rsid w:val="005B392A"/>
    <w:rsid w:val="005B7BD7"/>
    <w:rsid w:val="00605A78"/>
    <w:rsid w:val="00674330"/>
    <w:rsid w:val="00676EAE"/>
    <w:rsid w:val="006B1C6D"/>
    <w:rsid w:val="006B2B9D"/>
    <w:rsid w:val="006D78D9"/>
    <w:rsid w:val="007017DF"/>
    <w:rsid w:val="007834C8"/>
    <w:rsid w:val="00824645"/>
    <w:rsid w:val="00860913"/>
    <w:rsid w:val="008758BF"/>
    <w:rsid w:val="00880833"/>
    <w:rsid w:val="00890C12"/>
    <w:rsid w:val="008A4CCD"/>
    <w:rsid w:val="008B7DF2"/>
    <w:rsid w:val="008E22D9"/>
    <w:rsid w:val="008E27E8"/>
    <w:rsid w:val="009328BD"/>
    <w:rsid w:val="00947A59"/>
    <w:rsid w:val="0096274E"/>
    <w:rsid w:val="00965EF3"/>
    <w:rsid w:val="009F05E3"/>
    <w:rsid w:val="00A23937"/>
    <w:rsid w:val="00A54AAA"/>
    <w:rsid w:val="00A71CE1"/>
    <w:rsid w:val="00A7642C"/>
    <w:rsid w:val="00A96476"/>
    <w:rsid w:val="00AA4642"/>
    <w:rsid w:val="00AD5473"/>
    <w:rsid w:val="00AD6D7A"/>
    <w:rsid w:val="00AE16D7"/>
    <w:rsid w:val="00AF6896"/>
    <w:rsid w:val="00AF7447"/>
    <w:rsid w:val="00B230AE"/>
    <w:rsid w:val="00B341E9"/>
    <w:rsid w:val="00B55063"/>
    <w:rsid w:val="00B716C2"/>
    <w:rsid w:val="00BA33EE"/>
    <w:rsid w:val="00BE4B48"/>
    <w:rsid w:val="00C15758"/>
    <w:rsid w:val="00C16351"/>
    <w:rsid w:val="00C175EE"/>
    <w:rsid w:val="00C6036D"/>
    <w:rsid w:val="00C82BC0"/>
    <w:rsid w:val="00C8756F"/>
    <w:rsid w:val="00C90C70"/>
    <w:rsid w:val="00CB55DD"/>
    <w:rsid w:val="00CE2A91"/>
    <w:rsid w:val="00D278A1"/>
    <w:rsid w:val="00D30798"/>
    <w:rsid w:val="00DD726B"/>
    <w:rsid w:val="00E77D01"/>
    <w:rsid w:val="00E843A3"/>
    <w:rsid w:val="00ED5036"/>
    <w:rsid w:val="00ED7F7B"/>
    <w:rsid w:val="00EE2E64"/>
    <w:rsid w:val="00EF26CD"/>
    <w:rsid w:val="00F063D1"/>
    <w:rsid w:val="00F21FBB"/>
    <w:rsid w:val="00F30268"/>
    <w:rsid w:val="00F65B8C"/>
    <w:rsid w:val="00F90E6B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7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67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98"/>
  </w:style>
  <w:style w:type="character" w:styleId="PageNumber">
    <w:name w:val="page number"/>
    <w:basedOn w:val="DefaultParagraphFont"/>
    <w:uiPriority w:val="99"/>
    <w:semiHidden/>
    <w:unhideWhenUsed/>
    <w:rsid w:val="00D30798"/>
  </w:style>
  <w:style w:type="paragraph" w:styleId="BalloonText">
    <w:name w:val="Balloon Text"/>
    <w:basedOn w:val="Normal"/>
    <w:link w:val="BalloonTextChar"/>
    <w:uiPriority w:val="99"/>
    <w:semiHidden/>
    <w:unhideWhenUsed/>
    <w:rsid w:val="00A71C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E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67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98"/>
  </w:style>
  <w:style w:type="character" w:styleId="PageNumber">
    <w:name w:val="page number"/>
    <w:basedOn w:val="DefaultParagraphFont"/>
    <w:uiPriority w:val="99"/>
    <w:semiHidden/>
    <w:unhideWhenUsed/>
    <w:rsid w:val="00D30798"/>
  </w:style>
  <w:style w:type="paragraph" w:styleId="BalloonText">
    <w:name w:val="Balloon Text"/>
    <w:basedOn w:val="Normal"/>
    <w:link w:val="BalloonTextChar"/>
    <w:uiPriority w:val="99"/>
    <w:semiHidden/>
    <w:unhideWhenUsed/>
    <w:rsid w:val="00A71C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of Beirut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Nemer</dc:creator>
  <cp:keywords/>
  <dc:description/>
  <cp:lastModifiedBy>GCREDO</cp:lastModifiedBy>
  <cp:revision>17</cp:revision>
  <dcterms:created xsi:type="dcterms:W3CDTF">2018-11-02T13:29:00Z</dcterms:created>
  <dcterms:modified xsi:type="dcterms:W3CDTF">2019-01-31T21:08:00Z</dcterms:modified>
</cp:coreProperties>
</file>