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85" w:rsidRPr="00123691" w:rsidRDefault="00B21785">
      <w:pPr>
        <w:rPr>
          <w:rFonts w:ascii="Times New Roman" w:hAnsi="Times New Roman" w:cs="Times New Roman"/>
        </w:rPr>
      </w:pPr>
    </w:p>
    <w:p w:rsidR="006D356C" w:rsidRPr="00123691" w:rsidRDefault="006712F9">
      <w:pPr>
        <w:rPr>
          <w:rFonts w:ascii="Times New Roman" w:hAnsi="Times New Roman" w:cs="Times New Roman"/>
        </w:rPr>
      </w:pPr>
      <w:r w:rsidRPr="00123691">
        <w:rPr>
          <w:rFonts w:ascii="Times New Roman" w:hAnsi="Times New Roman" w:cs="Times New Roman"/>
          <w:b/>
        </w:rPr>
        <w:t>Supplemental Table 3</w:t>
      </w:r>
      <w:r w:rsidRPr="00123691">
        <w:rPr>
          <w:rFonts w:ascii="Times New Roman" w:hAnsi="Times New Roman" w:cs="Times New Roman"/>
        </w:rPr>
        <w:t xml:space="preserve"> Frequency, code, and odds ratio (OR) with 95% confidence interval (CI) of each three-locus haplotype observed in healthy, </w:t>
      </w:r>
      <w:proofErr w:type="spellStart"/>
      <w:r w:rsidRPr="00123691">
        <w:rPr>
          <w:rFonts w:ascii="Times New Roman" w:hAnsi="Times New Roman" w:cs="Times New Roman"/>
        </w:rPr>
        <w:t>Addisonian</w:t>
      </w:r>
      <w:proofErr w:type="spellEnd"/>
      <w:r w:rsidRPr="00123691">
        <w:rPr>
          <w:rFonts w:ascii="Times New Roman" w:hAnsi="Times New Roman" w:cs="Times New Roman"/>
        </w:rPr>
        <w:t xml:space="preserve"> (AD) and symmetrical </w:t>
      </w:r>
      <w:proofErr w:type="spellStart"/>
      <w:r w:rsidRPr="00123691">
        <w:rPr>
          <w:rFonts w:ascii="Times New Roman" w:hAnsi="Times New Roman" w:cs="Times New Roman"/>
        </w:rPr>
        <w:t>lupoid</w:t>
      </w:r>
      <w:proofErr w:type="spellEnd"/>
      <w:r w:rsidRPr="00123691">
        <w:rPr>
          <w:rFonts w:ascii="Times New Roman" w:hAnsi="Times New Roman" w:cs="Times New Roman"/>
        </w:rPr>
        <w:t xml:space="preserve"> </w:t>
      </w:r>
      <w:proofErr w:type="spellStart"/>
      <w:r w:rsidRPr="00123691">
        <w:rPr>
          <w:rFonts w:ascii="Times New Roman" w:hAnsi="Times New Roman" w:cs="Times New Roman"/>
        </w:rPr>
        <w:t>onychodystrophy</w:t>
      </w:r>
      <w:proofErr w:type="spellEnd"/>
      <w:r w:rsidRPr="00123691">
        <w:rPr>
          <w:rFonts w:ascii="Times New Roman" w:hAnsi="Times New Roman" w:cs="Times New Roman"/>
        </w:rPr>
        <w:t xml:space="preserve"> (SLO) bearded collies </w:t>
      </w:r>
      <w:r w:rsidR="0038213A" w:rsidRPr="00123691">
        <w:rPr>
          <w:rFonts w:ascii="Times New Roman" w:hAnsi="Times New Roman" w:cs="Times New Roman"/>
        </w:rPr>
        <w:t>in the combined data</w:t>
      </w:r>
      <w:r w:rsidRPr="00123691">
        <w:rPr>
          <w:rFonts w:ascii="Times New Roman" w:hAnsi="Times New Roman" w:cs="Times New Roman"/>
        </w:rPr>
        <w:t>set. Text in bold indicates the haplotype frequency significantly differed between cases and controls. Haploty</w:t>
      </w:r>
      <w:r w:rsidR="00B447DD" w:rsidRPr="00123691">
        <w:rPr>
          <w:rFonts w:ascii="Times New Roman" w:hAnsi="Times New Roman" w:cs="Times New Roman"/>
        </w:rPr>
        <w:t>pe codes are as used in Table 5; additional codes added as needed.</w:t>
      </w:r>
    </w:p>
    <w:tbl>
      <w:tblPr>
        <w:tblStyle w:val="PlainTable21"/>
        <w:tblpPr w:leftFromText="180" w:rightFromText="180" w:vertAnchor="page" w:horzAnchor="margin" w:tblpY="2866"/>
        <w:tblW w:w="5544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5"/>
        <w:gridCol w:w="2518"/>
        <w:gridCol w:w="997"/>
        <w:gridCol w:w="785"/>
        <w:gridCol w:w="14"/>
        <w:gridCol w:w="943"/>
        <w:gridCol w:w="856"/>
        <w:gridCol w:w="1897"/>
        <w:gridCol w:w="900"/>
        <w:gridCol w:w="997"/>
        <w:gridCol w:w="848"/>
        <w:gridCol w:w="1957"/>
        <w:gridCol w:w="1023"/>
      </w:tblGrid>
      <w:tr w:rsidR="00227C95" w:rsidRPr="00693D29" w:rsidTr="00693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 w:val="0"/>
                <w:color w:val="000000"/>
              </w:rPr>
              <w:t>Code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 w:val="0"/>
                <w:color w:val="000000"/>
              </w:rPr>
              <w:t>Haplotype</w:t>
            </w:r>
          </w:p>
        </w:tc>
        <w:tc>
          <w:tcPr>
            <w:tcW w:w="625" w:type="pct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 w:val="0"/>
                <w:color w:val="000000"/>
              </w:rPr>
              <w:t>Controls</w:t>
            </w:r>
          </w:p>
        </w:tc>
        <w:tc>
          <w:tcPr>
            <w:tcW w:w="15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 w:val="0"/>
                <w:color w:val="000000"/>
              </w:rPr>
              <w:t>AD</w:t>
            </w:r>
          </w:p>
        </w:tc>
        <w:tc>
          <w:tcPr>
            <w:tcW w:w="1681" w:type="pct"/>
            <w:gridSpan w:val="4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 w:val="0"/>
                <w:color w:val="000000"/>
              </w:rPr>
              <w:t>SLO</w:t>
            </w: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DLA-DRB1/DQA1/DQB</w:t>
            </w:r>
            <w:bookmarkStart w:id="0" w:name="_GoBack"/>
            <w:bookmarkEnd w:id="0"/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93D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=336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93D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=180</w:t>
            </w:r>
          </w:p>
        </w:tc>
        <w:tc>
          <w:tcPr>
            <w:tcW w:w="298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OR (95%CI)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  <w:r w:rsidRPr="00693D2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93D29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=100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OR (95%CI)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  <w:r w:rsidRPr="00693D29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009:01/001:01/008:02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2.87 (1.76 – 4.66)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0.00002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0.09 (0.01 – 0.64)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0.00302</w:t>
            </w: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015:01/006:01/003:01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1.06 (0.61 – 1.85)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0.8865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93D29">
              <w:rPr>
                <w:rFonts w:ascii="Times New Roman" w:hAnsi="Times New Roman" w:cs="Times New Roman"/>
                <w:b/>
              </w:rPr>
              <w:t>0.32 (0.11 – 0.91)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0.03361</w:t>
            </w: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015:01/006:01/023:01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1.54 (0.93 – 2.56)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0.10779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93D29">
              <w:rPr>
                <w:rFonts w:ascii="Times New Roman" w:hAnsi="Times New Roman" w:cs="Times New Roman"/>
                <w:b/>
              </w:rPr>
              <w:t>0.15 (0.04 – 0.64)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</w:rPr>
              <w:t>0.00306</w:t>
            </w: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018:01/001:01/002:01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0.63 (0.42 – 0.96)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0.03310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1.85 (1.17 – 2.91)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0.00898</w:t>
            </w: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5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018:01/001:01/008:02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91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27.1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35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19.4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0.65 (0.42 – 1.01)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0.06729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46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46.0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2.29 (1.45 – 3.64)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693D29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0.00042</w:t>
            </w: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015:01/006:01/022:01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0.74 (0.14 – 3.87)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002:01/009:01/001:01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023:01/003:01/005:01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015:02/006:01/023:01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1.87 (0.12 – 30.10)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006:01/005:01:1/007:01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009:01/001:01/008:01:1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013:01/001:01/002:01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0.93 (0.08 – 10.36)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015:01/006:01/020:02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003:01/001:01/008:02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D29" w:rsidRPr="00693D29" w:rsidTr="00693D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Eg51v/017:01/038:01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8" w:type="pct"/>
            <w:noWrap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660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93D29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681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3D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59" w:type="pct"/>
          </w:tcPr>
          <w:p w:rsidR="00227C95" w:rsidRPr="00693D29" w:rsidRDefault="00227C95" w:rsidP="00227C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4D2D" w:rsidRPr="00227C95" w:rsidRDefault="00227C95">
      <w:pPr>
        <w:rPr>
          <w:sz w:val="24"/>
        </w:rPr>
      </w:pPr>
      <w:r w:rsidRPr="001E2FFE">
        <w:rPr>
          <w:rFonts w:ascii="Times New Roman" w:hAnsi="Times New Roman" w:cs="Times New Roman"/>
          <w:i/>
        </w:rPr>
        <w:t>N/A</w:t>
      </w:r>
      <w:r w:rsidRPr="001E2FFE">
        <w:rPr>
          <w:rFonts w:ascii="Times New Roman" w:hAnsi="Times New Roman" w:cs="Times New Roman"/>
        </w:rPr>
        <w:t xml:space="preserve"> not enough data points to calculate</w:t>
      </w:r>
      <w:r w:rsidR="00F41679">
        <w:rPr>
          <w:rFonts w:ascii="Times New Roman" w:hAnsi="Times New Roman" w:cs="Times New Roman"/>
        </w:rPr>
        <w:t xml:space="preserve">; </w:t>
      </w:r>
      <w:r w:rsidR="00F41679" w:rsidRPr="00F41679">
        <w:rPr>
          <w:rFonts w:ascii="Times New Roman" w:hAnsi="Times New Roman" w:cs="Times New Roman"/>
        </w:rPr>
        <w:t>†Fisher’s exact p-value, significant at p &lt; 0.05</w:t>
      </w:r>
    </w:p>
    <w:sectPr w:rsidR="004C4D2D" w:rsidRPr="00227C95" w:rsidSect="008C45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B"/>
    <w:rsid w:val="00043BAC"/>
    <w:rsid w:val="00123691"/>
    <w:rsid w:val="00227C95"/>
    <w:rsid w:val="00255CB2"/>
    <w:rsid w:val="002F4F01"/>
    <w:rsid w:val="0038213A"/>
    <w:rsid w:val="003E57ED"/>
    <w:rsid w:val="00427E9E"/>
    <w:rsid w:val="004C4D2D"/>
    <w:rsid w:val="005316F0"/>
    <w:rsid w:val="005853AE"/>
    <w:rsid w:val="00616FDD"/>
    <w:rsid w:val="006712F9"/>
    <w:rsid w:val="00693D29"/>
    <w:rsid w:val="006D356C"/>
    <w:rsid w:val="00747726"/>
    <w:rsid w:val="007B37FD"/>
    <w:rsid w:val="008C453B"/>
    <w:rsid w:val="00B21785"/>
    <w:rsid w:val="00B447DD"/>
    <w:rsid w:val="00B60EF9"/>
    <w:rsid w:val="00DD11AD"/>
    <w:rsid w:val="00DD77F5"/>
    <w:rsid w:val="00E04A83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FA5B-D9EF-44C1-A40C-4D17FD3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C45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Liza Gershony</cp:lastModifiedBy>
  <cp:revision>12</cp:revision>
  <dcterms:created xsi:type="dcterms:W3CDTF">2019-01-16T02:59:00Z</dcterms:created>
  <dcterms:modified xsi:type="dcterms:W3CDTF">2019-01-21T20:57:00Z</dcterms:modified>
</cp:coreProperties>
</file>