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6B72" w14:textId="77777777" w:rsidR="000F2B40" w:rsidRPr="000962A5" w:rsidRDefault="000F2B40" w:rsidP="000F2B4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**</w:t>
      </w:r>
      <w:r w:rsidRPr="000962A5">
        <w:rPr>
          <w:rFonts w:ascii="Arial" w:hAnsi="Arial"/>
          <w:b/>
        </w:rPr>
        <w:t>Supplemental:</w:t>
      </w:r>
      <w:r>
        <w:rPr>
          <w:rFonts w:ascii="Arial" w:hAnsi="Arial"/>
        </w:rPr>
        <w:t xml:space="preserve"> triage definitions</w:t>
      </w:r>
    </w:p>
    <w:p w14:paraId="26B4E75B" w14:textId="77777777" w:rsidR="000F2B40" w:rsidRPr="003F5C92" w:rsidRDefault="000F2B40" w:rsidP="000F2B40">
      <w:pPr>
        <w:rPr>
          <w:rFonts w:ascii="Times New Roman" w:hAnsi="Times New Roman" w:cs="Times New Roman"/>
          <w:color w:val="000000"/>
        </w:rPr>
      </w:pPr>
    </w:p>
    <w:p w14:paraId="051C59F7" w14:textId="77777777" w:rsidR="000F2B40" w:rsidRPr="00D32E7B" w:rsidRDefault="000F2B40" w:rsidP="000F2B40">
      <w:r w:rsidRPr="00D32E7B">
        <w:rPr>
          <w:b/>
        </w:rPr>
        <w:t>Under and Overtriage Formula</w:t>
      </w:r>
      <w:r>
        <w:fldChar w:fldCharType="begin" w:fldLock="1"/>
      </w:r>
      <w:r>
        <w:instrText>ADDIN CSL_CITATION {"citationItems":[{"id":"ITEM-1","itemData":{"DOI":"10.1016/j.ajem.2017.02.012","ISSN":"15328171","author":[{"dropping-particle":"","family":"Lentz","given":"Brian A.","non-dropping-particle":"","parse-names":false,"suffix":""},{"dropping-particle":"","family":"Jenson","given":"Alexander","non-dropping-particle":"","parse-names":false,"suffix":""},{"dropping-particle":"","family":"Hinson","given":"Jeremiah S.","non-dropping-particle":"","parse-names":false,"suffix":""},{"dropping-particle":"","family":"Levin","given":"Scott","non-dropping-particle":"","parse-names":false,"suffix":""},{"dropping-particle":"","family":"Cabral","given":"Stephanie","non-dropping-particle":"","parse-names":false,"suffix":""},{"dropping-particle":"","family":"George","given":"Kevin","non-dropping-particle":"","parse-names":false,"suffix":""},{"dropping-particle":"","family":"Hsu","given":"Edbert B.","non-dropping-particle":"","parse-names":false,"suffix":""},{"dropping-particle":"","family":"Kelen","given":"Gabor","non-dropping-particle":"","parse-names":false,"suffix":""},{"dropping-particle":"","family":"Hansoti","given":"Bhakti","non-dropping-particle":"","parse-names":false,"suffix":""}],"container-title":"American Journal of Emergency Medicine","id":"ITEM-1","issue":"7","issued":{"date-parts":[["2017"]]},"page":"1023-1025","publisher":"Elsevier Inc.","title":"Validity of ED: Addressing heterogeneous definitions of over-triage and under-triage","type":"article-journal","volume":"35"},"uris":["http://www.mendeley.com/documents/?uuid=009ff48b-dbf7-42ce-af57-bfaf91980c1e"]},{"id":"ITEM-2","itemData":{"author":[{"dropping-particle":"","family":"Twomey","given":"M","non-dropping-particle":"","parse-names":false,"suffix":""}],"container-title":"S Afr Med J","id":"ITEM-2","issue":"5","issued":{"date-parts":[["2013"]]},"page":"304-308","title":"Vital Signs for children at triage: a multicentre validation of the revised South African Triage Scale(SATS) for children","type":"article-journal","volume":"103"},"uris":["http://www.mendeley.com/documents/?uuid=67cca6c2-7c30-4e36-9c45-1ef69ed4c6df"]}],"mendeley":{"formattedCitation":"&lt;sup&gt;34,35&lt;/sup&gt;","plainTextFormattedCitation":"34,35","previouslyFormattedCitation":"&lt;sup&gt;34,35&lt;/sup&gt;"},"properties":{"noteIndex":0},"schema":"https://github.com/citation-style-language/schema/raw/master/csl-citation.json"}</w:instrText>
      </w:r>
      <w:r>
        <w:fldChar w:fldCharType="separate"/>
      </w:r>
      <w:r w:rsidRPr="000259C7">
        <w:rPr>
          <w:noProof/>
          <w:vertAlign w:val="superscript"/>
        </w:rPr>
        <w:t>34,35</w:t>
      </w:r>
      <w:r>
        <w:fldChar w:fldCharType="end"/>
      </w:r>
    </w:p>
    <w:p w14:paraId="2BB40C48" w14:textId="77777777" w:rsidR="000F2B40" w:rsidRPr="00D32E7B" w:rsidRDefault="000F2B40" w:rsidP="000F2B40">
      <w:r>
        <w:t>(1-Sensitivity and 1-Specificity)</w:t>
      </w:r>
    </w:p>
    <w:p w14:paraId="3547FECC" w14:textId="77777777" w:rsidR="000F2B40" w:rsidRPr="00D603CE" w:rsidRDefault="000F2B40" w:rsidP="000F2B40">
      <w:pPr>
        <w:rPr>
          <w:sz w:val="20"/>
          <w:szCs w:val="20"/>
        </w:rPr>
      </w:pPr>
    </w:p>
    <w:p w14:paraId="2606AD61" w14:textId="77777777" w:rsidR="000F2B40" w:rsidRDefault="000F2B40" w:rsidP="000F2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D2617C">
        <w:rPr>
          <w:rFonts w:ascii="Times New Roman" w:hAnsi="Times New Roman" w:cs="Times New Roman"/>
          <w:color w:val="000000"/>
        </w:rPr>
        <w:t xml:space="preserve">Undertriage % </w:t>
      </w:r>
      <w:r>
        <w:rPr>
          <w:rFonts w:ascii="Times New Roman" w:hAnsi="Times New Roman" w:cs="Times New Roman"/>
          <w:color w:val="000000"/>
        </w:rPr>
        <w:t xml:space="preserve">(1-Sensitivity) </w:t>
      </w:r>
      <w:r w:rsidRPr="00D2617C">
        <w:rPr>
          <w:rFonts w:ascii="Times New Roman" w:hAnsi="Times New Roman" w:cs="Times New Roman"/>
          <w:color w:val="000000"/>
        </w:rPr>
        <w:t xml:space="preserve">= </w:t>
      </w:r>
    </w:p>
    <w:p w14:paraId="693630D6" w14:textId="77777777" w:rsidR="000F2B40" w:rsidRPr="00D32E7B" w:rsidRDefault="000F2B40" w:rsidP="000F2B40">
      <w:pPr>
        <w:rPr>
          <w:rFonts w:ascii="Times New Roman" w:hAnsi="Times New Roman" w:cs="Times New Roman"/>
          <w:color w:val="000000"/>
        </w:rPr>
      </w:pPr>
    </w:p>
    <w:p w14:paraId="5EFC7056" w14:textId="77777777" w:rsidR="000F2B40" w:rsidRPr="0046014E" w:rsidRDefault="000F2B40" w:rsidP="000F2B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</w:t>
      </w:r>
      <w:r w:rsidRPr="0046014E">
        <w:rPr>
          <w:rFonts w:ascii="Times New Roman" w:hAnsi="Times New Roman" w:cs="Times New Roman"/>
          <w:color w:val="000000"/>
        </w:rPr>
        <w:t xml:space="preserve">patients triaged </w:t>
      </w:r>
      <w:r>
        <w:rPr>
          <w:rFonts w:ascii="Times New Roman" w:hAnsi="Times New Roman" w:cs="Times New Roman"/>
          <w:color w:val="000000"/>
        </w:rPr>
        <w:t>low acuity</w:t>
      </w:r>
      <w:r w:rsidRPr="0046014E">
        <w:rPr>
          <w:rFonts w:ascii="Times New Roman" w:hAnsi="Times New Roman" w:cs="Times New Roman"/>
          <w:color w:val="000000"/>
        </w:rPr>
        <w:t xml:space="preserve"> who were acuity high acuity/all </w:t>
      </w:r>
      <w:r>
        <w:rPr>
          <w:rFonts w:ascii="Times New Roman" w:hAnsi="Times New Roman" w:cs="Times New Roman"/>
          <w:color w:val="000000"/>
        </w:rPr>
        <w:t xml:space="preserve">high acuity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patients)</w:t>
      </w:r>
    </w:p>
    <w:p w14:paraId="156E70FB" w14:textId="77777777" w:rsidR="000F2B40" w:rsidRPr="00D32E7B" w:rsidRDefault="000F2B40" w:rsidP="000F2B40">
      <w:pPr>
        <w:rPr>
          <w:rFonts w:ascii="Times New Roman" w:hAnsi="Times New Roman" w:cs="Times New Roman"/>
          <w:color w:val="000000"/>
        </w:rPr>
      </w:pPr>
    </w:p>
    <w:p w14:paraId="48F10993" w14:textId="77777777" w:rsidR="000F2B40" w:rsidRPr="00D32E7B" w:rsidRDefault="000F2B40" w:rsidP="000F2B40">
      <w:pPr>
        <w:rPr>
          <w:rFonts w:ascii="Times New Roman" w:hAnsi="Times New Roman" w:cs="Times New Roman"/>
          <w:color w:val="000000"/>
        </w:rPr>
      </w:pPr>
      <w:r w:rsidRPr="00D32E7B">
        <w:rPr>
          <w:rFonts w:ascii="Times New Roman" w:hAnsi="Times New Roman" w:cs="Times New Roman"/>
          <w:color w:val="000000"/>
        </w:rPr>
        <w:tab/>
      </w:r>
      <w:r w:rsidRPr="00D32E7B">
        <w:rPr>
          <w:rFonts w:ascii="Times New Roman" w:hAnsi="Times New Roman" w:cs="Times New Roman"/>
          <w:color w:val="000000"/>
        </w:rPr>
        <w:tab/>
      </w:r>
      <w:r w:rsidRPr="00D32E7B">
        <w:rPr>
          <w:rFonts w:ascii="Times New Roman" w:hAnsi="Times New Roman" w:cs="Times New Roman"/>
          <w:color w:val="000000"/>
          <w:u w:val="single"/>
        </w:rPr>
        <w:t xml:space="preserve">Routine (or Green) Admitted + Routine (or Green) Died in A&amp;E </w:t>
      </w:r>
    </w:p>
    <w:p w14:paraId="620935AD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All Admitted + All Died in A&amp;E patients </w:t>
      </w:r>
    </w:p>
    <w:p w14:paraId="165D0F8F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</w:p>
    <w:p w14:paraId="0B2A8F09" w14:textId="77777777" w:rsidR="000F2B40" w:rsidRDefault="000F2B40" w:rsidP="000F2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D2617C">
        <w:rPr>
          <w:rFonts w:ascii="Times New Roman" w:hAnsi="Times New Roman" w:cs="Times New Roman"/>
          <w:color w:val="000000"/>
        </w:rPr>
        <w:t>Overtriage % = (</w:t>
      </w:r>
      <w:r>
        <w:rPr>
          <w:rFonts w:ascii="Times New Roman" w:hAnsi="Times New Roman" w:cs="Times New Roman"/>
          <w:color w:val="000000"/>
        </w:rPr>
        <w:t>1-Specificity)</w:t>
      </w:r>
    </w:p>
    <w:p w14:paraId="7ABDF494" w14:textId="77777777" w:rsidR="000F2B40" w:rsidRPr="00D32E7B" w:rsidRDefault="000F2B40" w:rsidP="000F2B40">
      <w:pPr>
        <w:rPr>
          <w:rFonts w:ascii="Times New Roman" w:hAnsi="Times New Roman" w:cs="Times New Roman"/>
          <w:color w:val="000000"/>
        </w:rPr>
      </w:pPr>
    </w:p>
    <w:p w14:paraId="645CC754" w14:textId="77777777" w:rsidR="000F2B40" w:rsidRPr="00D32E7B" w:rsidRDefault="000F2B40" w:rsidP="000F2B40">
      <w:pPr>
        <w:rPr>
          <w:rFonts w:ascii="Times New Roman" w:hAnsi="Times New Roman" w:cs="Times New Roman"/>
          <w:color w:val="000000"/>
        </w:rPr>
      </w:pPr>
      <w:r w:rsidRPr="00D32E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32E7B">
        <w:rPr>
          <w:rFonts w:ascii="Times New Roman" w:hAnsi="Times New Roman" w:cs="Times New Roman"/>
          <w:color w:val="000000"/>
        </w:rPr>
        <w:t>(patients tria</w:t>
      </w:r>
      <w:r>
        <w:rPr>
          <w:rFonts w:ascii="Times New Roman" w:hAnsi="Times New Roman" w:cs="Times New Roman"/>
          <w:color w:val="000000"/>
        </w:rPr>
        <w:t>ged high acuity</w:t>
      </w:r>
      <w:r w:rsidRPr="00D32E7B">
        <w:rPr>
          <w:rFonts w:ascii="Times New Roman" w:hAnsi="Times New Roman" w:cs="Times New Roman"/>
          <w:color w:val="000000"/>
        </w:rPr>
        <w:t xml:space="preserve"> who were actually low-acuity/all low acuity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32E7B">
        <w:rPr>
          <w:rFonts w:ascii="Times New Roman" w:hAnsi="Times New Roman" w:cs="Times New Roman"/>
          <w:color w:val="000000"/>
        </w:rPr>
        <w:t>patients)</w:t>
      </w:r>
    </w:p>
    <w:p w14:paraId="5657BB34" w14:textId="77777777" w:rsidR="000F2B40" w:rsidRPr="00D32E7B" w:rsidRDefault="000F2B40" w:rsidP="000F2B40">
      <w:pPr>
        <w:rPr>
          <w:rFonts w:ascii="Times New Roman" w:hAnsi="Times New Roman" w:cs="Times New Roman"/>
          <w:color w:val="000000"/>
        </w:rPr>
      </w:pPr>
    </w:p>
    <w:p w14:paraId="7EB5A3FC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  <w:r w:rsidRPr="00D32E7B">
        <w:rPr>
          <w:rFonts w:ascii="Times New Roman" w:hAnsi="Times New Roman" w:cs="Times New Roman"/>
          <w:color w:val="000000"/>
        </w:rPr>
        <w:tab/>
      </w:r>
      <w:r w:rsidRPr="00D32E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 xml:space="preserve">Emergent (or Red) </w:t>
      </w:r>
      <w:r w:rsidRPr="00D32E7B">
        <w:rPr>
          <w:rFonts w:ascii="Times New Roman" w:hAnsi="Times New Roman" w:cs="Times New Roman"/>
          <w:color w:val="000000"/>
          <w:u w:val="single"/>
        </w:rPr>
        <w:t xml:space="preserve">+ Very Urgent </w:t>
      </w:r>
      <w:r>
        <w:rPr>
          <w:rFonts w:ascii="Times New Roman" w:hAnsi="Times New Roman" w:cs="Times New Roman"/>
          <w:color w:val="000000"/>
          <w:u w:val="single"/>
        </w:rPr>
        <w:t xml:space="preserve">+ Urgent (or Yellow) Discharged </w:t>
      </w:r>
      <w:r w:rsidRPr="00D32E7B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1961028B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All Discharged patients </w:t>
      </w:r>
    </w:p>
    <w:p w14:paraId="39AB5C0C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</w:p>
    <w:p w14:paraId="7DF7121F" w14:textId="77777777" w:rsidR="000F2B40" w:rsidRDefault="000F2B40" w:rsidP="000F2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7308CF">
        <w:rPr>
          <w:rFonts w:ascii="Times New Roman" w:hAnsi="Times New Roman" w:cs="Times New Roman"/>
          <w:color w:val="000000"/>
        </w:rPr>
        <w:t>Positive Predictive Value (PPV)</w:t>
      </w:r>
      <w:r>
        <w:rPr>
          <w:rFonts w:ascii="Times New Roman" w:hAnsi="Times New Roman" w:cs="Times New Roman"/>
          <w:color w:val="000000"/>
        </w:rPr>
        <w:t xml:space="preserve"> = True Positive/True Positive + False Positive </w:t>
      </w:r>
    </w:p>
    <w:p w14:paraId="0A7F2055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</w:p>
    <w:p w14:paraId="4A08141A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(proportion of patients triaged high acuity that were admitted or died in A&amp;E) </w:t>
      </w:r>
    </w:p>
    <w:p w14:paraId="32F7FE44" w14:textId="77777777" w:rsidR="000F2B40" w:rsidRDefault="000F2B40" w:rsidP="000F2B40">
      <w:pPr>
        <w:rPr>
          <w:rFonts w:ascii="Times New Roman" w:hAnsi="Times New Roman" w:cs="Times New Roman"/>
          <w:color w:val="000000"/>
        </w:rPr>
      </w:pPr>
    </w:p>
    <w:p w14:paraId="6EE241DB" w14:textId="77777777" w:rsidR="000F2B40" w:rsidRDefault="000F2B40" w:rsidP="000F2B40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 w:rsidRPr="007308CF">
        <w:rPr>
          <w:rFonts w:ascii="Times New Roman" w:hAnsi="Times New Roman" w:cs="Times New Roman"/>
          <w:color w:val="000000"/>
          <w:u w:val="single"/>
        </w:rPr>
        <w:t>Emergent (or Red) + Very Urgent + Urgent (or Yellow) Admitted or Died</w:t>
      </w:r>
    </w:p>
    <w:p w14:paraId="79054F83" w14:textId="77777777" w:rsidR="000F2B40" w:rsidRPr="007308CF" w:rsidRDefault="000F2B40" w:rsidP="000F2B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7308CF">
        <w:rPr>
          <w:rFonts w:ascii="Times New Roman" w:hAnsi="Times New Roman" w:cs="Times New Roman"/>
          <w:color w:val="000000"/>
        </w:rPr>
        <w:t>Emergent (or Red) + Very Urgent + Urgent (or Yellow) Admitted or Died</w:t>
      </w:r>
      <w:r>
        <w:rPr>
          <w:rFonts w:ascii="Times New Roman" w:hAnsi="Times New Roman" w:cs="Times New Roman"/>
          <w:color w:val="000000"/>
        </w:rPr>
        <w:t xml:space="preserve"> + Routine </w:t>
      </w:r>
      <w:r>
        <w:rPr>
          <w:rFonts w:ascii="Times New Roman" w:hAnsi="Times New Roman" w:cs="Times New Roman"/>
          <w:color w:val="000000"/>
        </w:rPr>
        <w:tab/>
        <w:t>Admitted</w:t>
      </w:r>
      <w:r w:rsidRPr="007308CF">
        <w:rPr>
          <w:rFonts w:ascii="Times New Roman" w:hAnsi="Times New Roman" w:cs="Times New Roman"/>
          <w:color w:val="000000"/>
        </w:rPr>
        <w:tab/>
      </w:r>
      <w:r w:rsidRPr="007308CF">
        <w:rPr>
          <w:rFonts w:ascii="Times New Roman" w:hAnsi="Times New Roman" w:cs="Times New Roman"/>
          <w:color w:val="000000"/>
        </w:rPr>
        <w:tab/>
      </w:r>
    </w:p>
    <w:p w14:paraId="5BC85697" w14:textId="77777777" w:rsidR="000F2B40" w:rsidRPr="007308CF" w:rsidRDefault="000F2B40" w:rsidP="000F2B40">
      <w:pPr>
        <w:rPr>
          <w:rFonts w:ascii="Times New Roman" w:hAnsi="Times New Roman" w:cs="Times New Roman"/>
          <w:color w:val="000000"/>
        </w:rPr>
      </w:pPr>
    </w:p>
    <w:p w14:paraId="2FAEBE64" w14:textId="77777777" w:rsidR="000F2B40" w:rsidRPr="007308CF" w:rsidRDefault="000F2B40" w:rsidP="000F2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7308CF">
        <w:rPr>
          <w:rFonts w:ascii="Times New Roman" w:hAnsi="Times New Roman" w:cs="Times New Roman"/>
          <w:color w:val="000000"/>
        </w:rPr>
        <w:t>Negative Predictive Value (NPV) = True Negative/True Negative + False Negative</w:t>
      </w:r>
    </w:p>
    <w:p w14:paraId="5DCACC81" w14:textId="77777777" w:rsidR="000F2B40" w:rsidRPr="007308CF" w:rsidRDefault="000F2B40" w:rsidP="000F2B40">
      <w:pPr>
        <w:rPr>
          <w:rFonts w:ascii="Times New Roman" w:hAnsi="Times New Roman" w:cs="Times New Roman"/>
          <w:color w:val="000000"/>
        </w:rPr>
      </w:pPr>
      <w:r w:rsidRPr="007308CF">
        <w:rPr>
          <w:rFonts w:ascii="Times New Roman" w:hAnsi="Times New Roman" w:cs="Times New Roman"/>
          <w:color w:val="000000"/>
        </w:rPr>
        <w:tab/>
      </w:r>
    </w:p>
    <w:p w14:paraId="48146A52" w14:textId="77777777" w:rsidR="000F2B40" w:rsidRPr="007308CF" w:rsidRDefault="000F2B40" w:rsidP="000F2B40">
      <w:pPr>
        <w:rPr>
          <w:rFonts w:ascii="Times New Roman" w:hAnsi="Times New Roman" w:cs="Times New Roman"/>
          <w:color w:val="000000"/>
        </w:rPr>
      </w:pPr>
      <w:r w:rsidRPr="007308CF">
        <w:rPr>
          <w:rFonts w:ascii="Times New Roman" w:hAnsi="Times New Roman" w:cs="Times New Roman"/>
          <w:color w:val="000000"/>
        </w:rPr>
        <w:tab/>
        <w:t>(proportion of patients triaged low acuity that were discharged)</w:t>
      </w:r>
    </w:p>
    <w:p w14:paraId="523FB67C" w14:textId="77777777" w:rsidR="000F2B40" w:rsidRPr="007308CF" w:rsidRDefault="000F2B40" w:rsidP="000F2B40">
      <w:pPr>
        <w:rPr>
          <w:rFonts w:ascii="Times New Roman" w:hAnsi="Times New Roman" w:cs="Times New Roman"/>
        </w:rPr>
      </w:pPr>
    </w:p>
    <w:p w14:paraId="7148A60F" w14:textId="77777777" w:rsidR="000F2B40" w:rsidRPr="007308CF" w:rsidRDefault="000F2B40" w:rsidP="000F2B40">
      <w:pPr>
        <w:jc w:val="center"/>
        <w:rPr>
          <w:rFonts w:ascii="Times New Roman" w:hAnsi="Times New Roman" w:cs="Times New Roman"/>
          <w:u w:val="single"/>
        </w:rPr>
      </w:pPr>
      <w:r w:rsidRPr="007308CF">
        <w:rPr>
          <w:rFonts w:ascii="Times New Roman" w:hAnsi="Times New Roman" w:cs="Times New Roman"/>
          <w:u w:val="single"/>
        </w:rPr>
        <w:t>Routine Discharged</w:t>
      </w:r>
    </w:p>
    <w:p w14:paraId="0B1786B0" w14:textId="77777777" w:rsidR="000F2B40" w:rsidRPr="005945C7" w:rsidRDefault="000F2B40" w:rsidP="000F2B40">
      <w:pPr>
        <w:jc w:val="center"/>
        <w:rPr>
          <w:rFonts w:ascii="Times New Roman" w:hAnsi="Times New Roman" w:cs="Times New Roman"/>
        </w:rPr>
      </w:pPr>
      <w:r w:rsidRPr="007308CF">
        <w:rPr>
          <w:rFonts w:ascii="Times New Roman" w:hAnsi="Times New Roman" w:cs="Times New Roman"/>
        </w:rPr>
        <w:t>Routine Discharged + Routine Admitted</w:t>
      </w:r>
    </w:p>
    <w:p w14:paraId="7902B915" w14:textId="77777777" w:rsidR="00D45461" w:rsidRDefault="00D45461"/>
    <w:sectPr w:rsidR="00D45461" w:rsidSect="00D4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074"/>
    <w:multiLevelType w:val="hybridMultilevel"/>
    <w:tmpl w:val="5A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3A85"/>
    <w:multiLevelType w:val="hybridMultilevel"/>
    <w:tmpl w:val="C3529EE2"/>
    <w:lvl w:ilvl="0" w:tplc="0F5A2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3675"/>
    <w:multiLevelType w:val="hybridMultilevel"/>
    <w:tmpl w:val="803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07219"/>
    <w:multiLevelType w:val="hybridMultilevel"/>
    <w:tmpl w:val="DB1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62D8"/>
    <w:multiLevelType w:val="hybridMultilevel"/>
    <w:tmpl w:val="71D0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0CD4"/>
    <w:multiLevelType w:val="hybridMultilevel"/>
    <w:tmpl w:val="5BB47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F95C99"/>
    <w:multiLevelType w:val="hybridMultilevel"/>
    <w:tmpl w:val="33B40656"/>
    <w:lvl w:ilvl="0" w:tplc="E13EA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A21981"/>
    <w:multiLevelType w:val="multilevel"/>
    <w:tmpl w:val="0CC076A4"/>
    <w:lvl w:ilvl="0">
      <w:start w:val="1"/>
      <w:numFmt w:val="decimal"/>
      <w:lvlText w:val="Part %1: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1242" w:hanging="7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0F2B40"/>
    <w:rsid w:val="0006040A"/>
    <w:rsid w:val="000F2B40"/>
    <w:rsid w:val="00182A29"/>
    <w:rsid w:val="001B60B0"/>
    <w:rsid w:val="00213631"/>
    <w:rsid w:val="008959FB"/>
    <w:rsid w:val="00962839"/>
    <w:rsid w:val="009E23B3"/>
    <w:rsid w:val="00D45461"/>
    <w:rsid w:val="00EA10FA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0"/>
    <w:rPr>
      <w:rFonts w:ascii="Cambria" w:eastAsia="MS Mincho" w:hAnsi="Cambria" w:cs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2B40"/>
    <w:pPr>
      <w:keepLines/>
      <w:jc w:val="both"/>
      <w:outlineLvl w:val="2"/>
    </w:pPr>
    <w:rPr>
      <w:rFonts w:ascii="Times New Roman" w:eastAsia="PMingLiU" w:hAnsi="Times New Roman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B40"/>
    <w:rPr>
      <w:rFonts w:ascii="Times New Roman" w:eastAsia="PMingLiU" w:hAnsi="Times New Roman" w:cs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F2B4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F2B40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F2B40"/>
    <w:rPr>
      <w:rFonts w:ascii="Times New Roman" w:eastAsia="MS Mincho" w:hAnsi="Times New Roman" w:cs="Times New Roman"/>
      <w:sz w:val="18"/>
      <w:szCs w:val="18"/>
    </w:rPr>
  </w:style>
  <w:style w:type="character" w:styleId="Strong">
    <w:name w:val="Strong"/>
    <w:uiPriority w:val="22"/>
    <w:qFormat/>
    <w:rsid w:val="000F2B40"/>
    <w:rPr>
      <w:b/>
      <w:bCs/>
    </w:rPr>
  </w:style>
  <w:style w:type="paragraph" w:styleId="ListParagraph">
    <w:name w:val="List Paragraph"/>
    <w:basedOn w:val="Normal"/>
    <w:uiPriority w:val="34"/>
    <w:qFormat/>
    <w:rsid w:val="000F2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B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40"/>
    <w:rPr>
      <w:rFonts w:ascii="Cambria" w:eastAsia="MS Mincho" w:hAnsi="Cambria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40"/>
    <w:rPr>
      <w:rFonts w:ascii="Cambria" w:eastAsia="MS Mincho" w:hAnsi="Cambria" w:cs="Arial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0F2B40"/>
  </w:style>
  <w:style w:type="table" w:styleId="TableGrid">
    <w:name w:val="Table Grid"/>
    <w:basedOn w:val="TableNormal"/>
    <w:uiPriority w:val="39"/>
    <w:rsid w:val="000F2B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40"/>
    <w:rPr>
      <w:rFonts w:ascii="Cambria" w:eastAsia="MS Mincho" w:hAnsi="Cambria" w:cs="Arial"/>
    </w:rPr>
  </w:style>
  <w:style w:type="paragraph" w:styleId="NormalWeb">
    <w:name w:val="Normal (Web)"/>
    <w:basedOn w:val="Normal"/>
    <w:uiPriority w:val="99"/>
    <w:unhideWhenUsed/>
    <w:rsid w:val="000F2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pagecontents">
    <w:name w:val="pagecontents"/>
    <w:basedOn w:val="DefaultParagraphFont"/>
    <w:rsid w:val="000F2B40"/>
  </w:style>
  <w:style w:type="paragraph" w:styleId="Header">
    <w:name w:val="header"/>
    <w:basedOn w:val="Normal"/>
    <w:link w:val="HeaderChar"/>
    <w:uiPriority w:val="99"/>
    <w:unhideWhenUsed/>
    <w:rsid w:val="000F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40"/>
    <w:rPr>
      <w:rFonts w:ascii="Cambria" w:eastAsia="MS Mincho" w:hAnsi="Cambria" w:cs="Arial"/>
    </w:rPr>
  </w:style>
  <w:style w:type="paragraph" w:styleId="Footer">
    <w:name w:val="footer"/>
    <w:basedOn w:val="Normal"/>
    <w:link w:val="FooterChar"/>
    <w:uiPriority w:val="99"/>
    <w:unhideWhenUsed/>
    <w:rsid w:val="000F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40"/>
    <w:rPr>
      <w:rFonts w:ascii="Cambria" w:eastAsia="MS Mincho" w:hAnsi="Cambria" w:cs="Arial"/>
    </w:rPr>
  </w:style>
  <w:style w:type="character" w:styleId="Hyperlink">
    <w:name w:val="Hyperlink"/>
    <w:basedOn w:val="DefaultParagraphFont"/>
    <w:uiPriority w:val="99"/>
    <w:unhideWhenUsed/>
    <w:rsid w:val="000F2B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0"/>
    <w:rPr>
      <w:rFonts w:ascii="Cambria" w:eastAsia="MS Mincho" w:hAnsi="Cambria" w:cs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2B40"/>
    <w:pPr>
      <w:keepLines/>
      <w:jc w:val="both"/>
      <w:outlineLvl w:val="2"/>
    </w:pPr>
    <w:rPr>
      <w:rFonts w:ascii="Times New Roman" w:eastAsia="PMingLiU" w:hAnsi="Times New Roman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B40"/>
    <w:rPr>
      <w:rFonts w:ascii="Times New Roman" w:eastAsia="PMingLiU" w:hAnsi="Times New Roman" w:cs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F2B4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F2B40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F2B40"/>
    <w:rPr>
      <w:rFonts w:ascii="Times New Roman" w:eastAsia="MS Mincho" w:hAnsi="Times New Roman" w:cs="Times New Roman"/>
      <w:sz w:val="18"/>
      <w:szCs w:val="18"/>
    </w:rPr>
  </w:style>
  <w:style w:type="character" w:styleId="Strong">
    <w:name w:val="Strong"/>
    <w:uiPriority w:val="22"/>
    <w:qFormat/>
    <w:rsid w:val="000F2B40"/>
    <w:rPr>
      <w:b/>
      <w:bCs/>
    </w:rPr>
  </w:style>
  <w:style w:type="paragraph" w:styleId="ListParagraph">
    <w:name w:val="List Paragraph"/>
    <w:basedOn w:val="Normal"/>
    <w:uiPriority w:val="34"/>
    <w:qFormat/>
    <w:rsid w:val="000F2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B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40"/>
    <w:rPr>
      <w:rFonts w:ascii="Cambria" w:eastAsia="MS Mincho" w:hAnsi="Cambria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40"/>
    <w:rPr>
      <w:rFonts w:ascii="Cambria" w:eastAsia="MS Mincho" w:hAnsi="Cambria" w:cs="Arial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0F2B40"/>
  </w:style>
  <w:style w:type="table" w:styleId="TableGrid">
    <w:name w:val="Table Grid"/>
    <w:basedOn w:val="TableNormal"/>
    <w:uiPriority w:val="39"/>
    <w:rsid w:val="000F2B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40"/>
    <w:rPr>
      <w:rFonts w:ascii="Cambria" w:eastAsia="MS Mincho" w:hAnsi="Cambria" w:cs="Arial"/>
    </w:rPr>
  </w:style>
  <w:style w:type="paragraph" w:styleId="NormalWeb">
    <w:name w:val="Normal (Web)"/>
    <w:basedOn w:val="Normal"/>
    <w:uiPriority w:val="99"/>
    <w:unhideWhenUsed/>
    <w:rsid w:val="000F2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pagecontents">
    <w:name w:val="pagecontents"/>
    <w:basedOn w:val="DefaultParagraphFont"/>
    <w:rsid w:val="000F2B40"/>
  </w:style>
  <w:style w:type="paragraph" w:styleId="Header">
    <w:name w:val="header"/>
    <w:basedOn w:val="Normal"/>
    <w:link w:val="HeaderChar"/>
    <w:uiPriority w:val="99"/>
    <w:unhideWhenUsed/>
    <w:rsid w:val="000F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40"/>
    <w:rPr>
      <w:rFonts w:ascii="Cambria" w:eastAsia="MS Mincho" w:hAnsi="Cambria" w:cs="Arial"/>
    </w:rPr>
  </w:style>
  <w:style w:type="paragraph" w:styleId="Footer">
    <w:name w:val="footer"/>
    <w:basedOn w:val="Normal"/>
    <w:link w:val="FooterChar"/>
    <w:uiPriority w:val="99"/>
    <w:unhideWhenUsed/>
    <w:rsid w:val="000F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40"/>
    <w:rPr>
      <w:rFonts w:ascii="Cambria" w:eastAsia="MS Mincho" w:hAnsi="Cambria" w:cs="Arial"/>
    </w:rPr>
  </w:style>
  <w:style w:type="character" w:styleId="Hyperlink">
    <w:name w:val="Hyperlink"/>
    <w:basedOn w:val="DefaultParagraphFont"/>
    <w:uiPriority w:val="99"/>
    <w:unhideWhenUsed/>
    <w:rsid w:val="000F2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2988</Characters>
  <Application>Microsoft Office Word</Application>
  <DocSecurity>0</DocSecurity>
  <Lines>119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myers</dc:creator>
  <cp:lastModifiedBy>TBANIGA</cp:lastModifiedBy>
  <cp:revision>2</cp:revision>
  <dcterms:created xsi:type="dcterms:W3CDTF">2019-01-22T22:25:00Z</dcterms:created>
  <dcterms:modified xsi:type="dcterms:W3CDTF">2019-01-22T22:25:00Z</dcterms:modified>
</cp:coreProperties>
</file>