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8"/>
        <w:gridCol w:w="5240"/>
      </w:tblGrid>
      <w:tr w:rsidR="00895892" w:rsidRPr="007343EA" w:rsidTr="007343EA">
        <w:trPr>
          <w:tblHeader/>
        </w:trPr>
        <w:tc>
          <w:tcPr>
            <w:tcW w:w="4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892" w:rsidRPr="007343EA" w:rsidRDefault="00895892" w:rsidP="00895892">
            <w:pPr>
              <w:spacing w:after="270" w:line="240" w:lineRule="auto"/>
              <w:jc w:val="center"/>
              <w:rPr>
                <w:rFonts w:eastAsia="Times New Roman" w:cs="Arial"/>
                <w:b/>
                <w:bCs/>
                <w:color w:val="313131"/>
                <w:sz w:val="20"/>
                <w:szCs w:val="20"/>
                <w:lang w:val="da-DK" w:eastAsia="da-DK"/>
              </w:rPr>
            </w:pPr>
            <w:bookmarkStart w:id="0" w:name="_GoBack" w:colFirst="1" w:colLast="1"/>
            <w:r w:rsidRPr="007343EA">
              <w:rPr>
                <w:rFonts w:eastAsia="Times New Roman" w:cs="Arial"/>
                <w:b/>
                <w:bCs/>
                <w:color w:val="313131"/>
                <w:sz w:val="20"/>
                <w:szCs w:val="20"/>
                <w:lang w:val="da-DK" w:eastAsia="da-DK"/>
              </w:rPr>
              <w:t xml:space="preserve">Data </w:t>
            </w:r>
            <w:proofErr w:type="spellStart"/>
            <w:r w:rsidRPr="007343EA">
              <w:rPr>
                <w:rFonts w:eastAsia="Times New Roman" w:cs="Arial"/>
                <w:b/>
                <w:bCs/>
                <w:color w:val="313131"/>
                <w:sz w:val="20"/>
                <w:szCs w:val="20"/>
                <w:lang w:val="da-DK" w:eastAsia="da-DK"/>
              </w:rPr>
              <w:t>category</w:t>
            </w:r>
            <w:proofErr w:type="spellEnd"/>
          </w:p>
        </w:tc>
        <w:tc>
          <w:tcPr>
            <w:tcW w:w="5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892" w:rsidRPr="007343EA" w:rsidRDefault="00895892" w:rsidP="00895892">
            <w:pPr>
              <w:spacing w:after="270" w:line="240" w:lineRule="auto"/>
              <w:jc w:val="center"/>
              <w:rPr>
                <w:rFonts w:eastAsia="Times New Roman" w:cs="Arial"/>
                <w:b/>
                <w:bCs/>
                <w:color w:val="313131"/>
                <w:sz w:val="20"/>
                <w:szCs w:val="20"/>
                <w:lang w:val="da-DK" w:eastAsia="da-DK"/>
              </w:rPr>
            </w:pPr>
            <w:r w:rsidRPr="007343EA">
              <w:rPr>
                <w:rFonts w:eastAsia="Times New Roman" w:cs="Arial"/>
                <w:b/>
                <w:bCs/>
                <w:color w:val="313131"/>
                <w:sz w:val="20"/>
                <w:szCs w:val="20"/>
                <w:lang w:val="da-DK" w:eastAsia="da-DK"/>
              </w:rPr>
              <w:t>Information</w:t>
            </w:r>
            <w:hyperlink r:id="rId6" w:anchor="32" w:tgtFrame="_blank" w:history="1">
              <w:r w:rsidRPr="007343EA">
                <w:rPr>
                  <w:rFonts w:eastAsia="Times New Roman" w:cs="Arial"/>
                  <w:b/>
                  <w:bCs/>
                  <w:color w:val="4169E1"/>
                  <w:sz w:val="20"/>
                  <w:szCs w:val="20"/>
                  <w:vertAlign w:val="superscript"/>
                  <w:lang w:val="da-DK" w:eastAsia="da-DK"/>
                </w:rPr>
                <w:t>32</w:t>
              </w:r>
            </w:hyperlink>
          </w:p>
        </w:tc>
      </w:tr>
      <w:tr w:rsidR="00895892" w:rsidRPr="007343EA" w:rsidTr="007343EA">
        <w:tc>
          <w:tcPr>
            <w:tcW w:w="4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892" w:rsidRPr="007343EA" w:rsidRDefault="00895892" w:rsidP="00895892">
            <w:pPr>
              <w:spacing w:after="270" w:line="240" w:lineRule="auto"/>
              <w:rPr>
                <w:rFonts w:eastAsia="Times New Roman" w:cs="Arial"/>
                <w:b/>
                <w:color w:val="313131"/>
                <w:sz w:val="20"/>
                <w:szCs w:val="20"/>
                <w:lang w:eastAsia="da-DK"/>
              </w:rPr>
            </w:pPr>
            <w:r w:rsidRPr="007343EA">
              <w:rPr>
                <w:rFonts w:eastAsia="Times New Roman" w:cs="Arial"/>
                <w:b/>
                <w:color w:val="313131"/>
                <w:sz w:val="20"/>
                <w:szCs w:val="20"/>
                <w:lang w:eastAsia="da-DK"/>
              </w:rPr>
              <w:t>Primary registry and trial identifying number</w:t>
            </w:r>
          </w:p>
        </w:tc>
        <w:tc>
          <w:tcPr>
            <w:tcW w:w="5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892" w:rsidRPr="007343EA" w:rsidRDefault="00895892" w:rsidP="00895892">
            <w:pPr>
              <w:spacing w:after="270" w:line="240" w:lineRule="auto"/>
              <w:rPr>
                <w:rFonts w:eastAsia="Times New Roman" w:cs="Arial"/>
                <w:color w:val="313131"/>
                <w:sz w:val="20"/>
                <w:szCs w:val="20"/>
                <w:lang w:val="da-DK" w:eastAsia="da-DK"/>
              </w:rPr>
            </w:pPr>
            <w:r w:rsidRPr="007343EA">
              <w:rPr>
                <w:rFonts w:eastAsia="Times New Roman" w:cs="Arial"/>
                <w:color w:val="313131"/>
                <w:sz w:val="20"/>
                <w:szCs w:val="20"/>
                <w:lang w:val="da-DK" w:eastAsia="da-DK"/>
              </w:rPr>
              <w:t>ClinicalTrials.gov</w:t>
            </w:r>
            <w:r w:rsidRPr="007343EA">
              <w:rPr>
                <w:rFonts w:eastAsia="Times New Roman" w:cs="Arial"/>
                <w:color w:val="313131"/>
                <w:sz w:val="20"/>
                <w:szCs w:val="20"/>
                <w:lang w:val="da-DK" w:eastAsia="da-DK"/>
              </w:rPr>
              <w:br/>
            </w:r>
            <w:r w:rsidRPr="007343EA">
              <w:rPr>
                <w:sz w:val="20"/>
                <w:szCs w:val="20"/>
              </w:rPr>
              <w:t>NCT03497663</w:t>
            </w:r>
          </w:p>
        </w:tc>
      </w:tr>
      <w:tr w:rsidR="00895892" w:rsidRPr="007343EA" w:rsidTr="007343EA">
        <w:tc>
          <w:tcPr>
            <w:tcW w:w="4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892" w:rsidRPr="007343EA" w:rsidRDefault="00895892" w:rsidP="00895892">
            <w:pPr>
              <w:spacing w:after="270" w:line="240" w:lineRule="auto"/>
              <w:rPr>
                <w:rFonts w:eastAsia="Times New Roman" w:cs="Arial"/>
                <w:b/>
                <w:color w:val="313131"/>
                <w:sz w:val="20"/>
                <w:szCs w:val="20"/>
                <w:lang w:eastAsia="da-DK"/>
              </w:rPr>
            </w:pPr>
            <w:r w:rsidRPr="007343EA">
              <w:rPr>
                <w:rFonts w:eastAsia="Times New Roman" w:cs="Arial"/>
                <w:b/>
                <w:color w:val="313131"/>
                <w:sz w:val="20"/>
                <w:szCs w:val="20"/>
                <w:lang w:eastAsia="da-DK"/>
              </w:rPr>
              <w:t>Date of registration in primary registry</w:t>
            </w:r>
          </w:p>
        </w:tc>
        <w:tc>
          <w:tcPr>
            <w:tcW w:w="5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892" w:rsidRPr="007343EA" w:rsidRDefault="00895892" w:rsidP="00895892">
            <w:pPr>
              <w:spacing w:after="270" w:line="240" w:lineRule="auto"/>
              <w:rPr>
                <w:rFonts w:eastAsia="Times New Roman" w:cs="Arial"/>
                <w:color w:val="313131"/>
                <w:sz w:val="20"/>
                <w:szCs w:val="20"/>
                <w:lang w:val="da-DK" w:eastAsia="da-DK"/>
              </w:rPr>
            </w:pPr>
            <w:r w:rsidRPr="007343EA">
              <w:rPr>
                <w:sz w:val="20"/>
                <w:szCs w:val="20"/>
              </w:rPr>
              <w:t>13</w:t>
            </w:r>
            <w:r w:rsidRPr="007343EA">
              <w:rPr>
                <w:sz w:val="20"/>
                <w:szCs w:val="20"/>
                <w:vertAlign w:val="superscript"/>
              </w:rPr>
              <w:t>th</w:t>
            </w:r>
            <w:r w:rsidRPr="007343EA">
              <w:rPr>
                <w:sz w:val="20"/>
                <w:szCs w:val="20"/>
              </w:rPr>
              <w:t xml:space="preserve"> of April 2018</w:t>
            </w:r>
          </w:p>
        </w:tc>
      </w:tr>
      <w:tr w:rsidR="00895892" w:rsidRPr="007343EA" w:rsidTr="007343EA">
        <w:tc>
          <w:tcPr>
            <w:tcW w:w="4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892" w:rsidRPr="007343EA" w:rsidRDefault="00895892" w:rsidP="00895892">
            <w:pPr>
              <w:spacing w:after="270" w:line="240" w:lineRule="auto"/>
              <w:rPr>
                <w:rFonts w:eastAsia="Times New Roman" w:cs="Arial"/>
                <w:b/>
                <w:color w:val="313131"/>
                <w:sz w:val="20"/>
                <w:szCs w:val="20"/>
                <w:lang w:val="da-DK" w:eastAsia="da-DK"/>
              </w:rPr>
            </w:pPr>
            <w:proofErr w:type="spellStart"/>
            <w:r w:rsidRPr="007343EA">
              <w:rPr>
                <w:rFonts w:eastAsia="Times New Roman" w:cs="Arial"/>
                <w:b/>
                <w:color w:val="313131"/>
                <w:sz w:val="20"/>
                <w:szCs w:val="20"/>
                <w:lang w:val="da-DK" w:eastAsia="da-DK"/>
              </w:rPr>
              <w:t>Secondary</w:t>
            </w:r>
            <w:proofErr w:type="spellEnd"/>
            <w:r w:rsidRPr="007343EA">
              <w:rPr>
                <w:rFonts w:eastAsia="Times New Roman" w:cs="Arial"/>
                <w:b/>
                <w:color w:val="313131"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7343EA">
              <w:rPr>
                <w:rFonts w:eastAsia="Times New Roman" w:cs="Arial"/>
                <w:b/>
                <w:color w:val="313131"/>
                <w:sz w:val="20"/>
                <w:szCs w:val="20"/>
                <w:lang w:val="da-DK" w:eastAsia="da-DK"/>
              </w:rPr>
              <w:t>identifying</w:t>
            </w:r>
            <w:proofErr w:type="spellEnd"/>
            <w:r w:rsidRPr="007343EA">
              <w:rPr>
                <w:rFonts w:eastAsia="Times New Roman" w:cs="Arial"/>
                <w:b/>
                <w:color w:val="313131"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7343EA">
              <w:rPr>
                <w:rFonts w:eastAsia="Times New Roman" w:cs="Arial"/>
                <w:b/>
                <w:color w:val="313131"/>
                <w:sz w:val="20"/>
                <w:szCs w:val="20"/>
                <w:lang w:val="da-DK" w:eastAsia="da-DK"/>
              </w:rPr>
              <w:t>numbers</w:t>
            </w:r>
            <w:proofErr w:type="spellEnd"/>
          </w:p>
        </w:tc>
        <w:tc>
          <w:tcPr>
            <w:tcW w:w="5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892" w:rsidRPr="007343EA" w:rsidRDefault="00895892" w:rsidP="00895892">
            <w:pPr>
              <w:spacing w:after="270" w:line="240" w:lineRule="auto"/>
              <w:rPr>
                <w:rFonts w:eastAsia="Times New Roman" w:cs="Arial"/>
                <w:color w:val="313131"/>
                <w:sz w:val="20"/>
                <w:szCs w:val="20"/>
                <w:lang w:eastAsia="da-DK"/>
              </w:rPr>
            </w:pPr>
            <w:r w:rsidRPr="007343EA">
              <w:rPr>
                <w:sz w:val="20"/>
                <w:szCs w:val="20"/>
              </w:rPr>
              <w:t>H-17000450 (Regional Committee on Health Research Ethics (DNVK) for the Capital Region of Denmark)</w:t>
            </w:r>
          </w:p>
        </w:tc>
      </w:tr>
      <w:tr w:rsidR="00895892" w:rsidRPr="007343EA" w:rsidTr="007343EA">
        <w:tc>
          <w:tcPr>
            <w:tcW w:w="4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892" w:rsidRPr="007343EA" w:rsidRDefault="00895892" w:rsidP="00895892">
            <w:pPr>
              <w:spacing w:after="270" w:line="240" w:lineRule="auto"/>
              <w:rPr>
                <w:rFonts w:eastAsia="Times New Roman" w:cs="Arial"/>
                <w:b/>
                <w:color w:val="313131"/>
                <w:sz w:val="20"/>
                <w:szCs w:val="20"/>
                <w:lang w:eastAsia="da-DK"/>
              </w:rPr>
            </w:pPr>
            <w:r w:rsidRPr="007343EA">
              <w:rPr>
                <w:rFonts w:eastAsia="Times New Roman" w:cs="Arial"/>
                <w:b/>
                <w:color w:val="313131"/>
                <w:sz w:val="20"/>
                <w:szCs w:val="20"/>
                <w:lang w:eastAsia="da-DK"/>
              </w:rPr>
              <w:t>Source(s) of monetary or material support</w:t>
            </w:r>
          </w:p>
        </w:tc>
        <w:tc>
          <w:tcPr>
            <w:tcW w:w="5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892" w:rsidRPr="007343EA" w:rsidRDefault="00895892" w:rsidP="00895892">
            <w:pPr>
              <w:spacing w:after="270" w:line="240" w:lineRule="auto"/>
              <w:rPr>
                <w:rFonts w:eastAsia="Times New Roman" w:cs="Arial"/>
                <w:color w:val="313131"/>
                <w:sz w:val="20"/>
                <w:szCs w:val="20"/>
                <w:lang w:eastAsia="da-DK"/>
              </w:rPr>
            </w:pPr>
            <w:r w:rsidRPr="007343EA">
              <w:rPr>
                <w:rFonts w:eastAsia="Times New Roman" w:cs="Arial"/>
                <w:color w:val="313131"/>
                <w:sz w:val="20"/>
                <w:szCs w:val="20"/>
                <w:lang w:eastAsia="da-DK"/>
              </w:rPr>
              <w:t>Research Unit at Child and Adolescent Mental Health Center, Capital Region, Denmark.</w:t>
            </w:r>
          </w:p>
        </w:tc>
      </w:tr>
      <w:tr w:rsidR="00895892" w:rsidRPr="007343EA" w:rsidTr="007343EA">
        <w:tc>
          <w:tcPr>
            <w:tcW w:w="4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892" w:rsidRPr="007343EA" w:rsidRDefault="00895892" w:rsidP="00895892">
            <w:pPr>
              <w:spacing w:after="270" w:line="240" w:lineRule="auto"/>
              <w:rPr>
                <w:rFonts w:eastAsia="Times New Roman" w:cs="Arial"/>
                <w:b/>
                <w:color w:val="313131"/>
                <w:sz w:val="20"/>
                <w:szCs w:val="20"/>
                <w:lang w:val="da-DK" w:eastAsia="da-DK"/>
              </w:rPr>
            </w:pPr>
            <w:proofErr w:type="spellStart"/>
            <w:r w:rsidRPr="007343EA">
              <w:rPr>
                <w:rFonts w:eastAsia="Times New Roman" w:cs="Arial"/>
                <w:b/>
                <w:color w:val="313131"/>
                <w:sz w:val="20"/>
                <w:szCs w:val="20"/>
                <w:lang w:val="da-DK" w:eastAsia="da-DK"/>
              </w:rPr>
              <w:t>Primary</w:t>
            </w:r>
            <w:proofErr w:type="spellEnd"/>
            <w:r w:rsidRPr="007343EA">
              <w:rPr>
                <w:rFonts w:eastAsia="Times New Roman" w:cs="Arial"/>
                <w:b/>
                <w:color w:val="313131"/>
                <w:sz w:val="20"/>
                <w:szCs w:val="20"/>
                <w:lang w:val="da-DK" w:eastAsia="da-DK"/>
              </w:rPr>
              <w:t xml:space="preserve"> sponsor</w:t>
            </w:r>
          </w:p>
        </w:tc>
        <w:tc>
          <w:tcPr>
            <w:tcW w:w="5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892" w:rsidRPr="007343EA" w:rsidRDefault="00895892" w:rsidP="00895892">
            <w:pPr>
              <w:spacing w:after="270" w:line="240" w:lineRule="auto"/>
              <w:rPr>
                <w:rFonts w:eastAsia="Times New Roman" w:cs="Arial"/>
                <w:color w:val="313131"/>
                <w:sz w:val="20"/>
                <w:szCs w:val="20"/>
                <w:lang w:eastAsia="da-DK"/>
              </w:rPr>
            </w:pPr>
            <w:r w:rsidRPr="007343EA">
              <w:rPr>
                <w:sz w:val="20"/>
                <w:szCs w:val="20"/>
              </w:rPr>
              <w:t>Danish Ministry of Health (</w:t>
            </w:r>
            <w:proofErr w:type="spellStart"/>
            <w:r w:rsidRPr="007343EA">
              <w:rPr>
                <w:sz w:val="20"/>
                <w:szCs w:val="20"/>
              </w:rPr>
              <w:t>Satspuljen</w:t>
            </w:r>
            <w:proofErr w:type="spellEnd"/>
            <w:r w:rsidRPr="007343EA">
              <w:rPr>
                <w:sz w:val="20"/>
                <w:szCs w:val="20"/>
              </w:rPr>
              <w:t>)</w:t>
            </w:r>
          </w:p>
        </w:tc>
      </w:tr>
      <w:tr w:rsidR="00895892" w:rsidRPr="007343EA" w:rsidTr="007343EA">
        <w:tc>
          <w:tcPr>
            <w:tcW w:w="4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892" w:rsidRPr="007343EA" w:rsidRDefault="00895892" w:rsidP="00895892">
            <w:pPr>
              <w:spacing w:after="270" w:line="240" w:lineRule="auto"/>
              <w:rPr>
                <w:rFonts w:eastAsia="Times New Roman" w:cs="Arial"/>
                <w:b/>
                <w:color w:val="313131"/>
                <w:sz w:val="20"/>
                <w:szCs w:val="20"/>
                <w:lang w:val="da-DK" w:eastAsia="da-DK"/>
              </w:rPr>
            </w:pPr>
            <w:proofErr w:type="spellStart"/>
            <w:r w:rsidRPr="007343EA">
              <w:rPr>
                <w:rFonts w:eastAsia="Times New Roman" w:cs="Arial"/>
                <w:b/>
                <w:color w:val="313131"/>
                <w:sz w:val="20"/>
                <w:szCs w:val="20"/>
                <w:lang w:val="da-DK" w:eastAsia="da-DK"/>
              </w:rPr>
              <w:t>Secondary</w:t>
            </w:r>
            <w:proofErr w:type="spellEnd"/>
            <w:r w:rsidRPr="007343EA">
              <w:rPr>
                <w:rFonts w:eastAsia="Times New Roman" w:cs="Arial"/>
                <w:b/>
                <w:color w:val="313131"/>
                <w:sz w:val="20"/>
                <w:szCs w:val="20"/>
                <w:lang w:val="da-DK" w:eastAsia="da-DK"/>
              </w:rPr>
              <w:t xml:space="preserve"> sponsor(s)</w:t>
            </w:r>
          </w:p>
        </w:tc>
        <w:tc>
          <w:tcPr>
            <w:tcW w:w="5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892" w:rsidRPr="007343EA" w:rsidRDefault="00895892" w:rsidP="00895892">
            <w:pPr>
              <w:spacing w:after="270" w:line="240" w:lineRule="auto"/>
              <w:rPr>
                <w:sz w:val="20"/>
                <w:szCs w:val="20"/>
              </w:rPr>
            </w:pPr>
            <w:proofErr w:type="spellStart"/>
            <w:r w:rsidRPr="007343EA">
              <w:rPr>
                <w:sz w:val="20"/>
                <w:szCs w:val="20"/>
              </w:rPr>
              <w:t>TrygFonden</w:t>
            </w:r>
            <w:proofErr w:type="spellEnd"/>
            <w:r w:rsidRPr="007343EA">
              <w:rPr>
                <w:sz w:val="20"/>
                <w:szCs w:val="20"/>
              </w:rPr>
              <w:t>, Municipality of Frederiksberg, Denmark</w:t>
            </w:r>
          </w:p>
        </w:tc>
      </w:tr>
      <w:tr w:rsidR="00895892" w:rsidRPr="007343EA" w:rsidTr="007343EA">
        <w:tc>
          <w:tcPr>
            <w:tcW w:w="4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892" w:rsidRPr="007343EA" w:rsidRDefault="00895892" w:rsidP="00895892">
            <w:pPr>
              <w:spacing w:after="270" w:line="240" w:lineRule="auto"/>
              <w:rPr>
                <w:rFonts w:eastAsia="Times New Roman" w:cs="Arial"/>
                <w:b/>
                <w:color w:val="313131"/>
                <w:sz w:val="20"/>
                <w:szCs w:val="20"/>
                <w:lang w:val="da-DK" w:eastAsia="da-DK"/>
              </w:rPr>
            </w:pPr>
            <w:r w:rsidRPr="007343EA">
              <w:rPr>
                <w:rFonts w:eastAsia="Times New Roman" w:cs="Arial"/>
                <w:b/>
                <w:color w:val="313131"/>
                <w:sz w:val="20"/>
                <w:szCs w:val="20"/>
                <w:lang w:val="da-DK" w:eastAsia="da-DK"/>
              </w:rPr>
              <w:t xml:space="preserve">Contact for public </w:t>
            </w:r>
            <w:proofErr w:type="spellStart"/>
            <w:r w:rsidRPr="007343EA">
              <w:rPr>
                <w:rFonts w:eastAsia="Times New Roman" w:cs="Arial"/>
                <w:b/>
                <w:color w:val="313131"/>
                <w:sz w:val="20"/>
                <w:szCs w:val="20"/>
                <w:lang w:val="da-DK" w:eastAsia="da-DK"/>
              </w:rPr>
              <w:t>queries</w:t>
            </w:r>
            <w:proofErr w:type="spellEnd"/>
          </w:p>
        </w:tc>
        <w:tc>
          <w:tcPr>
            <w:tcW w:w="5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892" w:rsidRPr="007343EA" w:rsidRDefault="00895892" w:rsidP="00895892">
            <w:pPr>
              <w:spacing w:after="270" w:line="240" w:lineRule="auto"/>
              <w:rPr>
                <w:sz w:val="20"/>
                <w:szCs w:val="20"/>
                <w:lang w:val="da-DK"/>
              </w:rPr>
            </w:pPr>
            <w:r w:rsidRPr="007343EA">
              <w:rPr>
                <w:sz w:val="20"/>
                <w:szCs w:val="20"/>
                <w:lang w:val="da-DK"/>
              </w:rPr>
              <w:t xml:space="preserve">ADM </w:t>
            </w:r>
            <w:hyperlink r:id="rId7" w:history="1">
              <w:r w:rsidRPr="007343EA">
                <w:rPr>
                  <w:rStyle w:val="Hyperlink"/>
                  <w:sz w:val="20"/>
                  <w:szCs w:val="20"/>
                  <w:lang w:val="da-DK"/>
                </w:rPr>
                <w:t>Anne.Dorothee.Mueller@regionh.dk</w:t>
              </w:r>
            </w:hyperlink>
            <w:r w:rsidRPr="007343EA">
              <w:rPr>
                <w:rStyle w:val="Hyperlink"/>
                <w:sz w:val="20"/>
                <w:szCs w:val="20"/>
                <w:lang w:val="da-DK"/>
              </w:rPr>
              <w:t>,</w:t>
            </w:r>
            <w:r w:rsidRPr="007343EA">
              <w:rPr>
                <w:sz w:val="20"/>
                <w:szCs w:val="20"/>
                <w:lang w:val="da-DK"/>
              </w:rPr>
              <w:t xml:space="preserve"> ICTG </w:t>
            </w:r>
            <w:hyperlink r:id="rId8" w:history="1">
              <w:r w:rsidRPr="007343EA">
                <w:rPr>
                  <w:rStyle w:val="Hyperlink"/>
                  <w:sz w:val="20"/>
                  <w:szCs w:val="20"/>
                  <w:lang w:val="da-DK"/>
                </w:rPr>
                <w:t>Ida.Christine.Tholstrup.Gjoede@regionh.dk</w:t>
              </w:r>
            </w:hyperlink>
            <w:r w:rsidRPr="007343EA">
              <w:rPr>
                <w:rStyle w:val="Hyperlink"/>
                <w:sz w:val="20"/>
                <w:szCs w:val="20"/>
                <w:lang w:val="da-DK"/>
              </w:rPr>
              <w:t xml:space="preserve">, AAET </w:t>
            </w:r>
            <w:hyperlink r:id="rId9" w:history="1">
              <w:r w:rsidRPr="007343EA">
                <w:rPr>
                  <w:rStyle w:val="Hyperlink"/>
                  <w:sz w:val="20"/>
                  <w:szCs w:val="20"/>
                  <w:lang w:val="da-DK"/>
                </w:rPr>
                <w:t>Anne.Amalie.Elgaard.Thorup@regionh.dk</w:t>
              </w:r>
            </w:hyperlink>
          </w:p>
        </w:tc>
      </w:tr>
      <w:tr w:rsidR="00895892" w:rsidRPr="007343EA" w:rsidTr="007343EA">
        <w:tc>
          <w:tcPr>
            <w:tcW w:w="4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892" w:rsidRPr="007343EA" w:rsidRDefault="00895892" w:rsidP="00895892">
            <w:pPr>
              <w:spacing w:after="270" w:line="240" w:lineRule="auto"/>
              <w:rPr>
                <w:rFonts w:eastAsia="Times New Roman" w:cs="Arial"/>
                <w:b/>
                <w:color w:val="313131"/>
                <w:sz w:val="20"/>
                <w:szCs w:val="20"/>
                <w:lang w:val="da-DK" w:eastAsia="da-DK"/>
              </w:rPr>
            </w:pPr>
            <w:r w:rsidRPr="007343EA">
              <w:rPr>
                <w:rFonts w:eastAsia="Times New Roman" w:cs="Arial"/>
                <w:b/>
                <w:color w:val="313131"/>
                <w:sz w:val="20"/>
                <w:szCs w:val="20"/>
                <w:lang w:val="da-DK" w:eastAsia="da-DK"/>
              </w:rPr>
              <w:t xml:space="preserve">Contact for </w:t>
            </w:r>
            <w:proofErr w:type="spellStart"/>
            <w:r w:rsidRPr="007343EA">
              <w:rPr>
                <w:rFonts w:eastAsia="Times New Roman" w:cs="Arial"/>
                <w:b/>
                <w:color w:val="313131"/>
                <w:sz w:val="20"/>
                <w:szCs w:val="20"/>
                <w:lang w:val="da-DK" w:eastAsia="da-DK"/>
              </w:rPr>
              <w:t>scientific</w:t>
            </w:r>
            <w:proofErr w:type="spellEnd"/>
            <w:r w:rsidRPr="007343EA">
              <w:rPr>
                <w:rFonts w:eastAsia="Times New Roman" w:cs="Arial"/>
                <w:b/>
                <w:color w:val="313131"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7343EA">
              <w:rPr>
                <w:rFonts w:eastAsia="Times New Roman" w:cs="Arial"/>
                <w:b/>
                <w:color w:val="313131"/>
                <w:sz w:val="20"/>
                <w:szCs w:val="20"/>
                <w:lang w:val="da-DK" w:eastAsia="da-DK"/>
              </w:rPr>
              <w:t>queries</w:t>
            </w:r>
            <w:proofErr w:type="spellEnd"/>
          </w:p>
        </w:tc>
        <w:tc>
          <w:tcPr>
            <w:tcW w:w="5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892" w:rsidRPr="007343EA" w:rsidRDefault="00895892" w:rsidP="00895892">
            <w:pPr>
              <w:spacing w:after="270" w:line="240" w:lineRule="auto"/>
              <w:rPr>
                <w:rFonts w:eastAsia="Times New Roman" w:cs="Arial"/>
                <w:i/>
                <w:iCs/>
                <w:color w:val="313131"/>
                <w:sz w:val="20"/>
                <w:szCs w:val="20"/>
                <w:lang w:eastAsia="da-DK"/>
              </w:rPr>
            </w:pPr>
            <w:r w:rsidRPr="007343EA">
              <w:rPr>
                <w:rFonts w:eastAsia="Times New Roman" w:cs="Arial"/>
                <w:i/>
                <w:iCs/>
                <w:color w:val="313131"/>
                <w:sz w:val="20"/>
                <w:szCs w:val="20"/>
                <w:lang w:eastAsia="da-DK"/>
              </w:rPr>
              <w:t xml:space="preserve">ADM, ICTG, AAET </w:t>
            </w:r>
          </w:p>
          <w:p w:rsidR="00895892" w:rsidRPr="007343EA" w:rsidRDefault="00895892" w:rsidP="00895892">
            <w:pPr>
              <w:spacing w:after="270" w:line="240" w:lineRule="auto"/>
              <w:rPr>
                <w:rFonts w:eastAsia="Times New Roman" w:cs="Arial"/>
                <w:i/>
                <w:iCs/>
                <w:color w:val="313131"/>
                <w:sz w:val="20"/>
                <w:szCs w:val="20"/>
                <w:lang w:eastAsia="da-DK"/>
              </w:rPr>
            </w:pPr>
            <w:r w:rsidRPr="007343EA">
              <w:rPr>
                <w:rFonts w:eastAsia="Times New Roman" w:cs="Arial"/>
                <w:color w:val="313131"/>
                <w:sz w:val="20"/>
                <w:szCs w:val="20"/>
                <w:lang w:eastAsia="da-DK"/>
              </w:rPr>
              <w:t>Research Unit at Child and Adolescent Mental Health Center, Capital Region, Denmark.</w:t>
            </w:r>
          </w:p>
        </w:tc>
      </w:tr>
      <w:tr w:rsidR="00895892" w:rsidRPr="007343EA" w:rsidTr="007343EA">
        <w:tc>
          <w:tcPr>
            <w:tcW w:w="4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892" w:rsidRPr="007343EA" w:rsidRDefault="00895892" w:rsidP="00895892">
            <w:pPr>
              <w:spacing w:after="270" w:line="240" w:lineRule="auto"/>
              <w:rPr>
                <w:rFonts w:eastAsia="Times New Roman" w:cs="Arial"/>
                <w:b/>
                <w:color w:val="313131"/>
                <w:sz w:val="20"/>
                <w:szCs w:val="20"/>
                <w:lang w:val="da-DK" w:eastAsia="da-DK"/>
              </w:rPr>
            </w:pPr>
            <w:r w:rsidRPr="007343EA">
              <w:rPr>
                <w:rFonts w:eastAsia="Times New Roman" w:cs="Arial"/>
                <w:b/>
                <w:color w:val="313131"/>
                <w:sz w:val="20"/>
                <w:szCs w:val="20"/>
                <w:lang w:val="da-DK" w:eastAsia="da-DK"/>
              </w:rPr>
              <w:t xml:space="preserve">Public </w:t>
            </w:r>
            <w:proofErr w:type="spellStart"/>
            <w:r w:rsidRPr="007343EA">
              <w:rPr>
                <w:rFonts w:eastAsia="Times New Roman" w:cs="Arial"/>
                <w:b/>
                <w:color w:val="313131"/>
                <w:sz w:val="20"/>
                <w:szCs w:val="20"/>
                <w:lang w:val="da-DK" w:eastAsia="da-DK"/>
              </w:rPr>
              <w:t>title</w:t>
            </w:r>
            <w:proofErr w:type="spellEnd"/>
          </w:p>
        </w:tc>
        <w:tc>
          <w:tcPr>
            <w:tcW w:w="5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892" w:rsidRPr="007343EA" w:rsidRDefault="00CA6CA3" w:rsidP="00895892">
            <w:pPr>
              <w:spacing w:after="270" w:line="240" w:lineRule="auto"/>
              <w:rPr>
                <w:rFonts w:eastAsia="Times New Roman" w:cs="Arial"/>
                <w:color w:val="313131"/>
                <w:sz w:val="20"/>
                <w:szCs w:val="20"/>
                <w:lang w:eastAsia="da-DK"/>
              </w:rPr>
            </w:pPr>
            <w:r w:rsidRPr="007343EA">
              <w:rPr>
                <w:sz w:val="20"/>
                <w:szCs w:val="20"/>
              </w:rPr>
              <w:t>VIA Family – family based early intervention versus treatment as usual for familial high-risk children</w:t>
            </w:r>
          </w:p>
        </w:tc>
      </w:tr>
      <w:tr w:rsidR="00895892" w:rsidRPr="007343EA" w:rsidTr="007343EA">
        <w:tc>
          <w:tcPr>
            <w:tcW w:w="4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892" w:rsidRPr="007343EA" w:rsidRDefault="00895892" w:rsidP="00CA6CA3">
            <w:pPr>
              <w:spacing w:after="270" w:line="240" w:lineRule="auto"/>
              <w:rPr>
                <w:rFonts w:eastAsia="Times New Roman" w:cs="Arial"/>
                <w:b/>
                <w:color w:val="313131"/>
                <w:sz w:val="20"/>
                <w:szCs w:val="20"/>
                <w:lang w:val="da-DK" w:eastAsia="da-DK"/>
              </w:rPr>
            </w:pPr>
            <w:r w:rsidRPr="007343EA">
              <w:rPr>
                <w:rFonts w:eastAsia="Times New Roman" w:cs="Arial"/>
                <w:b/>
                <w:color w:val="313131"/>
                <w:sz w:val="20"/>
                <w:szCs w:val="20"/>
                <w:lang w:val="da-DK" w:eastAsia="da-DK"/>
              </w:rPr>
              <w:t xml:space="preserve">Scientific </w:t>
            </w:r>
            <w:proofErr w:type="spellStart"/>
            <w:r w:rsidRPr="007343EA">
              <w:rPr>
                <w:rFonts w:eastAsia="Times New Roman" w:cs="Arial"/>
                <w:b/>
                <w:color w:val="313131"/>
                <w:sz w:val="20"/>
                <w:szCs w:val="20"/>
                <w:lang w:val="da-DK" w:eastAsia="da-DK"/>
              </w:rPr>
              <w:t>title</w:t>
            </w:r>
            <w:proofErr w:type="spellEnd"/>
          </w:p>
        </w:tc>
        <w:tc>
          <w:tcPr>
            <w:tcW w:w="5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892" w:rsidRPr="007343EA" w:rsidRDefault="00CA6CA3" w:rsidP="00CA6CA3">
            <w:pPr>
              <w:pStyle w:val="Kommentartekst"/>
            </w:pPr>
            <w:r w:rsidRPr="007343EA">
              <w:t xml:space="preserve">VIA Family – family based early intervention versus treatment as usual for familial high-risk children. </w:t>
            </w:r>
            <w:r w:rsidRPr="007343EA">
              <w:rPr>
                <w:i/>
              </w:rPr>
              <w:t xml:space="preserve">Can a multidisciplinary specialized intervention improve general functioning and decrease symptoms of psychopathology in familial high-risk children born to parents with severe mental illness? </w:t>
            </w:r>
          </w:p>
        </w:tc>
      </w:tr>
      <w:tr w:rsidR="00895892" w:rsidRPr="007343EA" w:rsidTr="007343EA">
        <w:tc>
          <w:tcPr>
            <w:tcW w:w="4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892" w:rsidRPr="007343EA" w:rsidRDefault="00895892" w:rsidP="00895892">
            <w:pPr>
              <w:spacing w:after="270" w:line="240" w:lineRule="auto"/>
              <w:rPr>
                <w:rFonts w:eastAsia="Times New Roman" w:cs="Arial"/>
                <w:b/>
                <w:color w:val="313131"/>
                <w:sz w:val="20"/>
                <w:szCs w:val="20"/>
                <w:lang w:val="da-DK" w:eastAsia="da-DK"/>
              </w:rPr>
            </w:pPr>
            <w:proofErr w:type="spellStart"/>
            <w:r w:rsidRPr="007343EA">
              <w:rPr>
                <w:rFonts w:eastAsia="Times New Roman" w:cs="Arial"/>
                <w:b/>
                <w:color w:val="313131"/>
                <w:sz w:val="20"/>
                <w:szCs w:val="20"/>
                <w:lang w:val="da-DK" w:eastAsia="da-DK"/>
              </w:rPr>
              <w:t>Countries</w:t>
            </w:r>
            <w:proofErr w:type="spellEnd"/>
            <w:r w:rsidRPr="007343EA">
              <w:rPr>
                <w:rFonts w:eastAsia="Times New Roman" w:cs="Arial"/>
                <w:b/>
                <w:color w:val="313131"/>
                <w:sz w:val="20"/>
                <w:szCs w:val="20"/>
                <w:lang w:val="da-DK" w:eastAsia="da-DK"/>
              </w:rPr>
              <w:t xml:space="preserve"> of </w:t>
            </w:r>
            <w:proofErr w:type="spellStart"/>
            <w:r w:rsidRPr="007343EA">
              <w:rPr>
                <w:rFonts w:eastAsia="Times New Roman" w:cs="Arial"/>
                <w:b/>
                <w:color w:val="313131"/>
                <w:sz w:val="20"/>
                <w:szCs w:val="20"/>
                <w:lang w:val="da-DK" w:eastAsia="da-DK"/>
              </w:rPr>
              <w:t>recruitment</w:t>
            </w:r>
            <w:proofErr w:type="spellEnd"/>
          </w:p>
        </w:tc>
        <w:tc>
          <w:tcPr>
            <w:tcW w:w="5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892" w:rsidRPr="007343EA" w:rsidRDefault="00CA6CA3" w:rsidP="00895892">
            <w:pPr>
              <w:spacing w:after="270" w:line="240" w:lineRule="auto"/>
              <w:rPr>
                <w:rFonts w:eastAsia="Times New Roman" w:cs="Arial"/>
                <w:color w:val="313131"/>
                <w:sz w:val="20"/>
                <w:szCs w:val="20"/>
                <w:lang w:val="da-DK" w:eastAsia="da-DK"/>
              </w:rPr>
            </w:pPr>
            <w:r w:rsidRPr="007343EA">
              <w:rPr>
                <w:rFonts w:eastAsia="Times New Roman" w:cs="Arial"/>
                <w:color w:val="313131"/>
                <w:sz w:val="20"/>
                <w:szCs w:val="20"/>
                <w:lang w:val="da-DK" w:eastAsia="da-DK"/>
              </w:rPr>
              <w:t>Denmark</w:t>
            </w:r>
          </w:p>
        </w:tc>
      </w:tr>
      <w:tr w:rsidR="00895892" w:rsidRPr="007343EA" w:rsidTr="007343EA">
        <w:tc>
          <w:tcPr>
            <w:tcW w:w="4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892" w:rsidRPr="007343EA" w:rsidRDefault="00895892" w:rsidP="00895892">
            <w:pPr>
              <w:spacing w:after="270" w:line="240" w:lineRule="auto"/>
              <w:rPr>
                <w:rFonts w:eastAsia="Times New Roman" w:cs="Arial"/>
                <w:b/>
                <w:color w:val="313131"/>
                <w:sz w:val="20"/>
                <w:szCs w:val="20"/>
                <w:lang w:eastAsia="da-DK"/>
              </w:rPr>
            </w:pPr>
            <w:r w:rsidRPr="007343EA">
              <w:rPr>
                <w:rFonts w:eastAsia="Times New Roman" w:cs="Arial"/>
                <w:b/>
                <w:color w:val="313131"/>
                <w:sz w:val="20"/>
                <w:szCs w:val="20"/>
                <w:lang w:eastAsia="da-DK"/>
              </w:rPr>
              <w:t>Health condition(s) or problem(s) studied</w:t>
            </w:r>
          </w:p>
        </w:tc>
        <w:tc>
          <w:tcPr>
            <w:tcW w:w="5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892" w:rsidRPr="007343EA" w:rsidRDefault="00CA6CA3" w:rsidP="00895892">
            <w:pPr>
              <w:spacing w:after="270" w:line="240" w:lineRule="auto"/>
              <w:rPr>
                <w:rFonts w:eastAsia="Times New Roman" w:cs="Arial"/>
                <w:color w:val="313131"/>
                <w:sz w:val="20"/>
                <w:szCs w:val="20"/>
                <w:lang w:eastAsia="da-DK"/>
              </w:rPr>
            </w:pPr>
            <w:r w:rsidRPr="007343EA">
              <w:rPr>
                <w:rFonts w:eastAsia="Times New Roman" w:cs="Arial"/>
                <w:color w:val="313131"/>
                <w:sz w:val="20"/>
                <w:szCs w:val="20"/>
                <w:lang w:eastAsia="da-DK"/>
              </w:rPr>
              <w:t xml:space="preserve">Familial high-risk children: children born to parents with </w:t>
            </w:r>
            <w:r w:rsidRPr="007343EA">
              <w:rPr>
                <w:sz w:val="20"/>
                <w:szCs w:val="20"/>
              </w:rPr>
              <w:t>schizophrenia spectrum disorders, bipolar affective disorder or major recurrent depression.</w:t>
            </w:r>
            <w:r w:rsidRPr="007343EA">
              <w:rPr>
                <w:rFonts w:eastAsia="Times New Roman" w:cs="Arial"/>
                <w:color w:val="313131"/>
                <w:sz w:val="20"/>
                <w:szCs w:val="20"/>
                <w:lang w:eastAsia="da-DK"/>
              </w:rPr>
              <w:t xml:space="preserve"> </w:t>
            </w:r>
          </w:p>
        </w:tc>
      </w:tr>
      <w:tr w:rsidR="00895892" w:rsidRPr="007343EA" w:rsidTr="007343EA">
        <w:tc>
          <w:tcPr>
            <w:tcW w:w="4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892" w:rsidRPr="007343EA" w:rsidRDefault="00895892" w:rsidP="00895892">
            <w:pPr>
              <w:spacing w:after="270" w:line="240" w:lineRule="auto"/>
              <w:rPr>
                <w:rFonts w:eastAsia="Times New Roman" w:cs="Arial"/>
                <w:b/>
                <w:color w:val="313131"/>
                <w:sz w:val="20"/>
                <w:szCs w:val="20"/>
                <w:lang w:val="da-DK" w:eastAsia="da-DK"/>
              </w:rPr>
            </w:pPr>
            <w:r w:rsidRPr="007343EA">
              <w:rPr>
                <w:rFonts w:eastAsia="Times New Roman" w:cs="Arial"/>
                <w:b/>
                <w:color w:val="313131"/>
                <w:sz w:val="20"/>
                <w:szCs w:val="20"/>
                <w:lang w:val="da-DK" w:eastAsia="da-DK"/>
              </w:rPr>
              <w:t>Intervention(s)</w:t>
            </w:r>
          </w:p>
        </w:tc>
        <w:tc>
          <w:tcPr>
            <w:tcW w:w="5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892" w:rsidRPr="007343EA" w:rsidRDefault="00895892" w:rsidP="00895892">
            <w:pPr>
              <w:spacing w:after="270" w:line="240" w:lineRule="auto"/>
              <w:rPr>
                <w:rFonts w:eastAsia="Times New Roman" w:cs="Arial"/>
                <w:color w:val="313131"/>
                <w:sz w:val="20"/>
                <w:szCs w:val="20"/>
                <w:lang w:eastAsia="da-DK"/>
              </w:rPr>
            </w:pPr>
            <w:r w:rsidRPr="007343EA">
              <w:rPr>
                <w:rFonts w:eastAsia="Times New Roman" w:cs="Arial"/>
                <w:color w:val="313131"/>
                <w:sz w:val="20"/>
                <w:szCs w:val="20"/>
                <w:lang w:eastAsia="da-DK"/>
              </w:rPr>
              <w:t>Active comparator:</w:t>
            </w:r>
            <w:r w:rsidRPr="007343EA">
              <w:rPr>
                <w:rFonts w:eastAsia="Times New Roman" w:cs="Arial"/>
                <w:i/>
                <w:iCs/>
                <w:color w:val="313131"/>
                <w:sz w:val="20"/>
                <w:szCs w:val="20"/>
                <w:lang w:eastAsia="da-DK"/>
              </w:rPr>
              <w:t xml:space="preserve"> </w:t>
            </w:r>
            <w:r w:rsidR="00CA6CA3" w:rsidRPr="007343EA">
              <w:rPr>
                <w:sz w:val="20"/>
                <w:szCs w:val="20"/>
              </w:rPr>
              <w:t>A specialized multidisciplinary family-based intervention: VIA Family intervention</w:t>
            </w:r>
            <w:r w:rsidR="00CA6CA3" w:rsidRPr="007343EA">
              <w:rPr>
                <w:rFonts w:eastAsia="Times New Roman" w:cs="Arial"/>
                <w:color w:val="313131"/>
                <w:sz w:val="20"/>
                <w:szCs w:val="20"/>
                <w:lang w:eastAsia="da-DK"/>
              </w:rPr>
              <w:br/>
              <w:t>C</w:t>
            </w:r>
            <w:r w:rsidRPr="007343EA">
              <w:rPr>
                <w:rFonts w:eastAsia="Times New Roman" w:cs="Arial"/>
                <w:color w:val="313131"/>
                <w:sz w:val="20"/>
                <w:szCs w:val="20"/>
                <w:lang w:eastAsia="da-DK"/>
              </w:rPr>
              <w:t xml:space="preserve">omparator: </w:t>
            </w:r>
            <w:r w:rsidR="00CA6CA3" w:rsidRPr="007343EA">
              <w:rPr>
                <w:rFonts w:eastAsia="Times New Roman" w:cs="Arial"/>
                <w:color w:val="313131"/>
                <w:sz w:val="20"/>
                <w:szCs w:val="20"/>
                <w:lang w:eastAsia="da-DK"/>
              </w:rPr>
              <w:t xml:space="preserve">Treatment </w:t>
            </w:r>
            <w:proofErr w:type="gramStart"/>
            <w:r w:rsidR="00CA6CA3" w:rsidRPr="007343EA">
              <w:rPr>
                <w:rFonts w:eastAsia="Times New Roman" w:cs="Arial"/>
                <w:color w:val="313131"/>
                <w:sz w:val="20"/>
                <w:szCs w:val="20"/>
                <w:lang w:eastAsia="da-DK"/>
              </w:rPr>
              <w:t>As</w:t>
            </w:r>
            <w:proofErr w:type="gramEnd"/>
            <w:r w:rsidR="00CA6CA3" w:rsidRPr="007343EA">
              <w:rPr>
                <w:rFonts w:eastAsia="Times New Roman" w:cs="Arial"/>
                <w:color w:val="313131"/>
                <w:sz w:val="20"/>
                <w:szCs w:val="20"/>
                <w:lang w:eastAsia="da-DK"/>
              </w:rPr>
              <w:t xml:space="preserve"> Usual that is available for the targeted participants in this study.</w:t>
            </w:r>
          </w:p>
        </w:tc>
      </w:tr>
      <w:tr w:rsidR="00895892" w:rsidRPr="007343EA" w:rsidTr="007343EA">
        <w:tc>
          <w:tcPr>
            <w:tcW w:w="4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892" w:rsidRPr="007343EA" w:rsidRDefault="00895892" w:rsidP="00895892">
            <w:pPr>
              <w:spacing w:after="270" w:line="240" w:lineRule="auto"/>
              <w:rPr>
                <w:rFonts w:eastAsia="Times New Roman" w:cs="Arial"/>
                <w:b/>
                <w:color w:val="313131"/>
                <w:sz w:val="20"/>
                <w:szCs w:val="20"/>
                <w:lang w:eastAsia="da-DK"/>
              </w:rPr>
            </w:pPr>
            <w:r w:rsidRPr="007343EA">
              <w:rPr>
                <w:rFonts w:eastAsia="Times New Roman" w:cs="Arial"/>
                <w:b/>
                <w:color w:val="313131"/>
                <w:sz w:val="20"/>
                <w:szCs w:val="20"/>
                <w:lang w:eastAsia="da-DK"/>
              </w:rPr>
              <w:t>Key inclusion and exclusion criteria</w:t>
            </w:r>
          </w:p>
        </w:tc>
        <w:tc>
          <w:tcPr>
            <w:tcW w:w="5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6CA3" w:rsidRPr="007343EA" w:rsidRDefault="00895892" w:rsidP="00895892">
            <w:pPr>
              <w:spacing w:after="270" w:line="240" w:lineRule="auto"/>
              <w:rPr>
                <w:rFonts w:eastAsia="Times New Roman" w:cs="Arial"/>
                <w:color w:val="313131"/>
                <w:sz w:val="20"/>
                <w:szCs w:val="20"/>
                <w:lang w:eastAsia="da-DK"/>
              </w:rPr>
            </w:pPr>
            <w:r w:rsidRPr="007343EA">
              <w:rPr>
                <w:rFonts w:eastAsia="Times New Roman" w:cs="Arial"/>
                <w:color w:val="313131"/>
                <w:sz w:val="20"/>
                <w:szCs w:val="20"/>
                <w:lang w:eastAsia="da-DK"/>
              </w:rPr>
              <w:t xml:space="preserve">Ages eligible for study: </w:t>
            </w:r>
            <w:r w:rsidR="00CA6CA3" w:rsidRPr="007343EA">
              <w:rPr>
                <w:rFonts w:eastAsia="Times New Roman" w:cs="Arial"/>
                <w:color w:val="313131"/>
                <w:sz w:val="20"/>
                <w:szCs w:val="20"/>
                <w:lang w:eastAsia="da-DK"/>
              </w:rPr>
              <w:t>Families with children age 6-12</w:t>
            </w:r>
            <w:r w:rsidRPr="007343EA">
              <w:rPr>
                <w:rFonts w:eastAsia="Times New Roman" w:cs="Arial"/>
                <w:color w:val="313131"/>
                <w:sz w:val="20"/>
                <w:szCs w:val="20"/>
                <w:lang w:eastAsia="da-DK"/>
              </w:rPr>
              <w:br/>
              <w:t>Sexes eligible for study: both</w:t>
            </w:r>
            <w:r w:rsidRPr="007343EA">
              <w:rPr>
                <w:rFonts w:eastAsia="Times New Roman" w:cs="Arial"/>
                <w:color w:val="313131"/>
                <w:sz w:val="20"/>
                <w:szCs w:val="20"/>
                <w:lang w:eastAsia="da-DK"/>
              </w:rPr>
              <w:br/>
              <w:t>Accepts healthy volunteers: no</w:t>
            </w:r>
          </w:p>
          <w:p w:rsidR="00CA6CA3" w:rsidRPr="007343EA" w:rsidRDefault="00895892" w:rsidP="00895892">
            <w:pPr>
              <w:spacing w:after="270" w:line="240" w:lineRule="auto"/>
              <w:rPr>
                <w:sz w:val="20"/>
                <w:szCs w:val="20"/>
              </w:rPr>
            </w:pPr>
            <w:r w:rsidRPr="007343EA">
              <w:rPr>
                <w:rFonts w:eastAsia="Times New Roman" w:cs="Arial"/>
                <w:color w:val="313131"/>
                <w:sz w:val="20"/>
                <w:szCs w:val="20"/>
                <w:lang w:eastAsia="da-DK"/>
              </w:rPr>
              <w:br/>
              <w:t xml:space="preserve">Inclusion criteria: </w:t>
            </w:r>
            <w:r w:rsidR="00CA6CA3" w:rsidRPr="007343EA">
              <w:rPr>
                <w:sz w:val="20"/>
                <w:szCs w:val="20"/>
              </w:rPr>
              <w:t xml:space="preserve">Families who have at least one child aged 6-12 </w:t>
            </w:r>
            <w:r w:rsidR="00CA6CA3" w:rsidRPr="007343EA">
              <w:rPr>
                <w:sz w:val="20"/>
                <w:szCs w:val="20"/>
              </w:rPr>
              <w:lastRenderedPageBreak/>
              <w:t>with an address registered in the municipality of Frederiksberg or Copenhagen. Families living within the municipality of Frederiksberg are prioritized.  Further, at least one of the parents must have a diagnosis of schizophrenia spectrum disorder, bipolar affective disorder or recurrent</w:t>
            </w:r>
            <w:r w:rsidR="00CA6CA3" w:rsidRPr="007343EA">
              <w:rPr>
                <w:i/>
                <w:sz w:val="20"/>
                <w:szCs w:val="20"/>
              </w:rPr>
              <w:t xml:space="preserve"> </w:t>
            </w:r>
            <w:r w:rsidR="00CA6CA3" w:rsidRPr="007343EA">
              <w:rPr>
                <w:sz w:val="20"/>
                <w:szCs w:val="20"/>
              </w:rPr>
              <w:t>moderate or severe depression. The parent with a diagnosis must have had at least one in- or outpatient contact with the mental health system within the lifetime of the child.</w:t>
            </w:r>
          </w:p>
          <w:p w:rsidR="00CA6CA3" w:rsidRPr="007343EA" w:rsidRDefault="00895892" w:rsidP="00CA6CA3">
            <w:pPr>
              <w:spacing w:after="270" w:line="240" w:lineRule="auto"/>
              <w:rPr>
                <w:rFonts w:eastAsia="Times New Roman" w:cs="Arial"/>
                <w:color w:val="313131"/>
                <w:sz w:val="20"/>
                <w:szCs w:val="20"/>
                <w:lang w:eastAsia="da-DK"/>
              </w:rPr>
            </w:pPr>
            <w:r w:rsidRPr="007343EA">
              <w:rPr>
                <w:rFonts w:eastAsia="Times New Roman" w:cs="Arial"/>
                <w:color w:val="313131"/>
                <w:sz w:val="20"/>
                <w:szCs w:val="20"/>
                <w:lang w:eastAsia="da-DK"/>
              </w:rPr>
              <w:br/>
              <w:t xml:space="preserve">Exclusion criteria: </w:t>
            </w:r>
            <w:proofErr w:type="gramStart"/>
            <w:r w:rsidR="00CA6CA3" w:rsidRPr="007343EA">
              <w:rPr>
                <w:rFonts w:eastAsia="Times New Roman" w:cs="Arial"/>
                <w:color w:val="313131"/>
                <w:sz w:val="20"/>
                <w:szCs w:val="20"/>
                <w:lang w:eastAsia="da-DK"/>
              </w:rPr>
              <w:t>1.Parents</w:t>
            </w:r>
            <w:proofErr w:type="gramEnd"/>
            <w:r w:rsidR="00CA6CA3" w:rsidRPr="007343EA">
              <w:rPr>
                <w:rFonts w:eastAsia="Times New Roman" w:cs="Arial"/>
                <w:color w:val="313131"/>
                <w:sz w:val="20"/>
                <w:szCs w:val="20"/>
                <w:lang w:eastAsia="da-DK"/>
              </w:rPr>
              <w:t xml:space="preserve"> who do not speak and understand enough Danish to be able to give informed consent for their own participation and for the child’s participation.</w:t>
            </w:r>
          </w:p>
          <w:p w:rsidR="00895892" w:rsidRPr="007343EA" w:rsidRDefault="00CA6CA3" w:rsidP="00CA6CA3">
            <w:pPr>
              <w:spacing w:after="270" w:line="240" w:lineRule="auto"/>
              <w:rPr>
                <w:rFonts w:eastAsia="Times New Roman" w:cs="Arial"/>
                <w:color w:val="313131"/>
                <w:sz w:val="20"/>
                <w:szCs w:val="20"/>
                <w:lang w:eastAsia="da-DK"/>
              </w:rPr>
            </w:pPr>
            <w:r w:rsidRPr="007343EA">
              <w:rPr>
                <w:rFonts w:eastAsia="Times New Roman" w:cs="Arial"/>
                <w:color w:val="313131"/>
                <w:sz w:val="20"/>
                <w:szCs w:val="20"/>
                <w:lang w:eastAsia="da-DK"/>
              </w:rPr>
              <w:t>2.If all family members are currently engaged in an intensive family intervention program addressing parental functioning and child development, they are excluded from the study.</w:t>
            </w:r>
          </w:p>
        </w:tc>
      </w:tr>
      <w:tr w:rsidR="00895892" w:rsidRPr="007343EA" w:rsidTr="007343EA">
        <w:tc>
          <w:tcPr>
            <w:tcW w:w="4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892" w:rsidRPr="007343EA" w:rsidRDefault="00895892" w:rsidP="00895892">
            <w:pPr>
              <w:spacing w:after="270" w:line="240" w:lineRule="auto"/>
              <w:rPr>
                <w:rFonts w:eastAsia="Times New Roman" w:cs="Arial"/>
                <w:b/>
                <w:color w:val="313131"/>
                <w:sz w:val="20"/>
                <w:szCs w:val="20"/>
                <w:lang w:val="da-DK" w:eastAsia="da-DK"/>
              </w:rPr>
            </w:pPr>
            <w:proofErr w:type="spellStart"/>
            <w:r w:rsidRPr="007343EA">
              <w:rPr>
                <w:rFonts w:eastAsia="Times New Roman" w:cs="Arial"/>
                <w:b/>
                <w:color w:val="313131"/>
                <w:sz w:val="20"/>
                <w:szCs w:val="20"/>
                <w:lang w:val="da-DK" w:eastAsia="da-DK"/>
              </w:rPr>
              <w:lastRenderedPageBreak/>
              <w:t>Study</w:t>
            </w:r>
            <w:proofErr w:type="spellEnd"/>
            <w:r w:rsidRPr="007343EA">
              <w:rPr>
                <w:rFonts w:eastAsia="Times New Roman" w:cs="Arial"/>
                <w:b/>
                <w:color w:val="313131"/>
                <w:sz w:val="20"/>
                <w:szCs w:val="20"/>
                <w:lang w:val="da-DK" w:eastAsia="da-DK"/>
              </w:rPr>
              <w:t xml:space="preserve"> type</w:t>
            </w:r>
          </w:p>
        </w:tc>
        <w:tc>
          <w:tcPr>
            <w:tcW w:w="5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892" w:rsidRPr="007343EA" w:rsidRDefault="00895892" w:rsidP="00895892">
            <w:pPr>
              <w:spacing w:after="270" w:line="240" w:lineRule="auto"/>
              <w:rPr>
                <w:rFonts w:eastAsia="Times New Roman" w:cs="Arial"/>
                <w:color w:val="313131"/>
                <w:sz w:val="20"/>
                <w:szCs w:val="20"/>
                <w:lang w:eastAsia="da-DK"/>
              </w:rPr>
            </w:pPr>
            <w:r w:rsidRPr="007343EA">
              <w:rPr>
                <w:rFonts w:eastAsia="Times New Roman" w:cs="Arial"/>
                <w:color w:val="313131"/>
                <w:sz w:val="20"/>
                <w:szCs w:val="20"/>
                <w:lang w:eastAsia="da-DK"/>
              </w:rPr>
              <w:t>Interventional</w:t>
            </w:r>
            <w:r w:rsidRPr="007343EA">
              <w:rPr>
                <w:rFonts w:eastAsia="Times New Roman" w:cs="Arial"/>
                <w:color w:val="313131"/>
                <w:sz w:val="20"/>
                <w:szCs w:val="20"/>
                <w:lang w:eastAsia="da-DK"/>
              </w:rPr>
              <w:br/>
              <w:t>Allocation: randomized</w:t>
            </w:r>
            <w:r w:rsidRPr="007343EA">
              <w:rPr>
                <w:rFonts w:eastAsia="Times New Roman" w:cs="Arial"/>
                <w:color w:val="313131"/>
                <w:sz w:val="20"/>
                <w:szCs w:val="20"/>
                <w:lang w:eastAsia="da-DK"/>
              </w:rPr>
              <w:br/>
              <w:t>Intervention model: parallel assignment</w:t>
            </w:r>
            <w:r w:rsidRPr="007343EA">
              <w:rPr>
                <w:rFonts w:eastAsia="Times New Roman" w:cs="Arial"/>
                <w:color w:val="313131"/>
                <w:sz w:val="20"/>
                <w:szCs w:val="20"/>
                <w:lang w:eastAsia="da-DK"/>
              </w:rPr>
              <w:br/>
              <w:t xml:space="preserve">Masking: </w:t>
            </w:r>
            <w:r w:rsidR="00A87FBA" w:rsidRPr="007343EA">
              <w:rPr>
                <w:rFonts w:eastAsia="Times New Roman" w:cs="Arial"/>
                <w:color w:val="313131"/>
                <w:sz w:val="20"/>
                <w:szCs w:val="20"/>
                <w:lang w:eastAsia="da-DK"/>
              </w:rPr>
              <w:t>single</w:t>
            </w:r>
            <w:r w:rsidRPr="007343EA">
              <w:rPr>
                <w:rFonts w:eastAsia="Times New Roman" w:cs="Arial"/>
                <w:color w:val="313131"/>
                <w:sz w:val="20"/>
                <w:szCs w:val="20"/>
                <w:lang w:eastAsia="da-DK"/>
              </w:rPr>
              <w:t xml:space="preserve"> blind (</w:t>
            </w:r>
            <w:r w:rsidR="00A76FC6" w:rsidRPr="007343EA">
              <w:rPr>
                <w:rFonts w:eastAsia="Times New Roman" w:cs="Arial"/>
                <w:color w:val="313131"/>
                <w:sz w:val="20"/>
                <w:szCs w:val="20"/>
                <w:lang w:eastAsia="da-DK"/>
              </w:rPr>
              <w:t>data analysts, researchers</w:t>
            </w:r>
            <w:r w:rsidRPr="007343EA">
              <w:rPr>
                <w:rFonts w:eastAsia="Times New Roman" w:cs="Arial"/>
                <w:color w:val="313131"/>
                <w:sz w:val="20"/>
                <w:szCs w:val="20"/>
                <w:lang w:eastAsia="da-DK"/>
              </w:rPr>
              <w:t>, outcomes assessor</w:t>
            </w:r>
            <w:r w:rsidR="00A76FC6" w:rsidRPr="007343EA">
              <w:rPr>
                <w:rFonts w:eastAsia="Times New Roman" w:cs="Arial"/>
                <w:color w:val="313131"/>
                <w:sz w:val="20"/>
                <w:szCs w:val="20"/>
                <w:lang w:eastAsia="da-DK"/>
              </w:rPr>
              <w:t>s</w:t>
            </w:r>
            <w:r w:rsidRPr="007343EA">
              <w:rPr>
                <w:rFonts w:eastAsia="Times New Roman" w:cs="Arial"/>
                <w:color w:val="313131"/>
                <w:sz w:val="20"/>
                <w:szCs w:val="20"/>
                <w:lang w:eastAsia="da-DK"/>
              </w:rPr>
              <w:t>)</w:t>
            </w:r>
            <w:r w:rsidRPr="007343EA">
              <w:rPr>
                <w:rFonts w:eastAsia="Times New Roman" w:cs="Arial"/>
                <w:color w:val="313131"/>
                <w:sz w:val="20"/>
                <w:szCs w:val="20"/>
                <w:lang w:eastAsia="da-DK"/>
              </w:rPr>
              <w:br/>
              <w:t xml:space="preserve">Primary purpose: </w:t>
            </w:r>
            <w:r w:rsidR="00A76FC6" w:rsidRPr="007343EA">
              <w:rPr>
                <w:rFonts w:eastAsia="Times New Roman" w:cs="Arial"/>
                <w:color w:val="313131"/>
                <w:sz w:val="20"/>
                <w:szCs w:val="20"/>
                <w:lang w:eastAsia="da-DK"/>
              </w:rPr>
              <w:t>prevention</w:t>
            </w:r>
            <w:r w:rsidRPr="007343EA">
              <w:rPr>
                <w:rFonts w:eastAsia="Times New Roman" w:cs="Arial"/>
                <w:color w:val="313131"/>
                <w:sz w:val="20"/>
                <w:szCs w:val="20"/>
                <w:lang w:eastAsia="da-DK"/>
              </w:rPr>
              <w:br/>
            </w:r>
          </w:p>
        </w:tc>
      </w:tr>
      <w:tr w:rsidR="00895892" w:rsidRPr="007343EA" w:rsidTr="007343EA">
        <w:tc>
          <w:tcPr>
            <w:tcW w:w="4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892" w:rsidRPr="007343EA" w:rsidRDefault="00895892" w:rsidP="00895892">
            <w:pPr>
              <w:spacing w:after="270" w:line="240" w:lineRule="auto"/>
              <w:rPr>
                <w:rFonts w:eastAsia="Times New Roman" w:cs="Arial"/>
                <w:b/>
                <w:color w:val="313131"/>
                <w:sz w:val="20"/>
                <w:szCs w:val="20"/>
                <w:lang w:val="da-DK" w:eastAsia="da-DK"/>
              </w:rPr>
            </w:pPr>
            <w:r w:rsidRPr="007343EA">
              <w:rPr>
                <w:rFonts w:eastAsia="Times New Roman" w:cs="Arial"/>
                <w:b/>
                <w:color w:val="313131"/>
                <w:sz w:val="20"/>
                <w:szCs w:val="20"/>
                <w:lang w:val="da-DK" w:eastAsia="da-DK"/>
              </w:rPr>
              <w:t xml:space="preserve">Date of </w:t>
            </w:r>
            <w:proofErr w:type="spellStart"/>
            <w:r w:rsidRPr="007343EA">
              <w:rPr>
                <w:rFonts w:eastAsia="Times New Roman" w:cs="Arial"/>
                <w:b/>
                <w:color w:val="313131"/>
                <w:sz w:val="20"/>
                <w:szCs w:val="20"/>
                <w:lang w:val="da-DK" w:eastAsia="da-DK"/>
              </w:rPr>
              <w:t>first</w:t>
            </w:r>
            <w:proofErr w:type="spellEnd"/>
            <w:r w:rsidRPr="007343EA">
              <w:rPr>
                <w:rFonts w:eastAsia="Times New Roman" w:cs="Arial"/>
                <w:b/>
                <w:color w:val="313131"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7343EA">
              <w:rPr>
                <w:rFonts w:eastAsia="Times New Roman" w:cs="Arial"/>
                <w:b/>
                <w:color w:val="313131"/>
                <w:sz w:val="20"/>
                <w:szCs w:val="20"/>
                <w:lang w:val="da-DK" w:eastAsia="da-DK"/>
              </w:rPr>
              <w:t>enrolment</w:t>
            </w:r>
            <w:proofErr w:type="spellEnd"/>
          </w:p>
        </w:tc>
        <w:tc>
          <w:tcPr>
            <w:tcW w:w="5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892" w:rsidRPr="007343EA" w:rsidRDefault="00A76FC6" w:rsidP="00895892">
            <w:pPr>
              <w:spacing w:after="270" w:line="240" w:lineRule="auto"/>
              <w:rPr>
                <w:rFonts w:eastAsia="Times New Roman" w:cs="Arial"/>
                <w:color w:val="313131"/>
                <w:sz w:val="20"/>
                <w:szCs w:val="20"/>
                <w:lang w:val="da-DK" w:eastAsia="da-DK"/>
              </w:rPr>
            </w:pPr>
            <w:r w:rsidRPr="007343EA">
              <w:rPr>
                <w:rFonts w:eastAsia="Times New Roman" w:cs="Arial"/>
                <w:color w:val="313131"/>
                <w:sz w:val="20"/>
                <w:szCs w:val="20"/>
                <w:lang w:val="da-DK" w:eastAsia="da-DK"/>
              </w:rPr>
              <w:t>September 2017</w:t>
            </w:r>
          </w:p>
        </w:tc>
      </w:tr>
      <w:tr w:rsidR="00895892" w:rsidRPr="007343EA" w:rsidTr="007343EA">
        <w:tc>
          <w:tcPr>
            <w:tcW w:w="4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892" w:rsidRPr="007343EA" w:rsidRDefault="00895892" w:rsidP="00895892">
            <w:pPr>
              <w:spacing w:after="270" w:line="240" w:lineRule="auto"/>
              <w:rPr>
                <w:rFonts w:eastAsia="Times New Roman" w:cs="Arial"/>
                <w:b/>
                <w:color w:val="313131"/>
                <w:sz w:val="20"/>
                <w:szCs w:val="20"/>
                <w:lang w:val="da-DK" w:eastAsia="da-DK"/>
              </w:rPr>
            </w:pPr>
            <w:r w:rsidRPr="007343EA">
              <w:rPr>
                <w:rFonts w:eastAsia="Times New Roman" w:cs="Arial"/>
                <w:b/>
                <w:color w:val="313131"/>
                <w:sz w:val="20"/>
                <w:szCs w:val="20"/>
                <w:lang w:val="da-DK" w:eastAsia="da-DK"/>
              </w:rPr>
              <w:t xml:space="preserve">Target sample </w:t>
            </w:r>
            <w:proofErr w:type="spellStart"/>
            <w:r w:rsidRPr="007343EA">
              <w:rPr>
                <w:rFonts w:eastAsia="Times New Roman" w:cs="Arial"/>
                <w:b/>
                <w:color w:val="313131"/>
                <w:sz w:val="20"/>
                <w:szCs w:val="20"/>
                <w:lang w:val="da-DK" w:eastAsia="da-DK"/>
              </w:rPr>
              <w:t>size</w:t>
            </w:r>
            <w:proofErr w:type="spellEnd"/>
          </w:p>
        </w:tc>
        <w:tc>
          <w:tcPr>
            <w:tcW w:w="5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892" w:rsidRPr="007343EA" w:rsidRDefault="00A76FC6" w:rsidP="00895892">
            <w:pPr>
              <w:spacing w:after="270" w:line="240" w:lineRule="auto"/>
              <w:rPr>
                <w:rFonts w:eastAsia="Times New Roman" w:cs="Arial"/>
                <w:color w:val="313131"/>
                <w:sz w:val="20"/>
                <w:szCs w:val="20"/>
                <w:lang w:val="da-DK" w:eastAsia="da-DK"/>
              </w:rPr>
            </w:pPr>
            <w:r w:rsidRPr="007343EA">
              <w:rPr>
                <w:rFonts w:eastAsia="Times New Roman" w:cs="Arial"/>
                <w:color w:val="313131"/>
                <w:sz w:val="20"/>
                <w:szCs w:val="20"/>
                <w:lang w:val="da-DK" w:eastAsia="da-DK"/>
              </w:rPr>
              <w:t>100 families</w:t>
            </w:r>
          </w:p>
        </w:tc>
      </w:tr>
      <w:tr w:rsidR="00895892" w:rsidRPr="007343EA" w:rsidTr="007343EA">
        <w:tc>
          <w:tcPr>
            <w:tcW w:w="4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892" w:rsidRPr="007343EA" w:rsidRDefault="00895892" w:rsidP="00895892">
            <w:pPr>
              <w:spacing w:after="270" w:line="240" w:lineRule="auto"/>
              <w:rPr>
                <w:rFonts w:eastAsia="Times New Roman" w:cs="Arial"/>
                <w:b/>
                <w:color w:val="313131"/>
                <w:sz w:val="20"/>
                <w:szCs w:val="20"/>
                <w:lang w:val="da-DK" w:eastAsia="da-DK"/>
              </w:rPr>
            </w:pPr>
            <w:proofErr w:type="spellStart"/>
            <w:r w:rsidRPr="007343EA">
              <w:rPr>
                <w:rFonts w:eastAsia="Times New Roman" w:cs="Arial"/>
                <w:b/>
                <w:color w:val="313131"/>
                <w:sz w:val="20"/>
                <w:szCs w:val="20"/>
                <w:lang w:val="da-DK" w:eastAsia="da-DK"/>
              </w:rPr>
              <w:t>Recruitment</w:t>
            </w:r>
            <w:proofErr w:type="spellEnd"/>
            <w:r w:rsidRPr="007343EA">
              <w:rPr>
                <w:rFonts w:eastAsia="Times New Roman" w:cs="Arial"/>
                <w:b/>
                <w:color w:val="313131"/>
                <w:sz w:val="20"/>
                <w:szCs w:val="20"/>
                <w:lang w:val="da-DK" w:eastAsia="da-DK"/>
              </w:rPr>
              <w:t xml:space="preserve"> status</w:t>
            </w:r>
          </w:p>
        </w:tc>
        <w:tc>
          <w:tcPr>
            <w:tcW w:w="5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892" w:rsidRPr="007343EA" w:rsidRDefault="00895892" w:rsidP="00895892">
            <w:pPr>
              <w:spacing w:after="270" w:line="240" w:lineRule="auto"/>
              <w:rPr>
                <w:rFonts w:eastAsia="Times New Roman" w:cs="Arial"/>
                <w:color w:val="313131"/>
                <w:sz w:val="20"/>
                <w:szCs w:val="20"/>
                <w:lang w:val="da-DK" w:eastAsia="da-DK"/>
              </w:rPr>
            </w:pPr>
            <w:proofErr w:type="spellStart"/>
            <w:r w:rsidRPr="007343EA">
              <w:rPr>
                <w:rFonts w:eastAsia="Times New Roman" w:cs="Arial"/>
                <w:color w:val="313131"/>
                <w:sz w:val="20"/>
                <w:szCs w:val="20"/>
                <w:lang w:val="da-DK" w:eastAsia="da-DK"/>
              </w:rPr>
              <w:t>Recruiting</w:t>
            </w:r>
            <w:proofErr w:type="spellEnd"/>
          </w:p>
        </w:tc>
      </w:tr>
      <w:tr w:rsidR="00895892" w:rsidRPr="007343EA" w:rsidTr="007343EA">
        <w:tc>
          <w:tcPr>
            <w:tcW w:w="4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892" w:rsidRPr="007343EA" w:rsidRDefault="00895892" w:rsidP="00895892">
            <w:pPr>
              <w:spacing w:after="270" w:line="240" w:lineRule="auto"/>
              <w:rPr>
                <w:rFonts w:eastAsia="Times New Roman" w:cs="Arial"/>
                <w:b/>
                <w:color w:val="313131"/>
                <w:sz w:val="20"/>
                <w:szCs w:val="20"/>
                <w:lang w:val="da-DK" w:eastAsia="da-DK"/>
              </w:rPr>
            </w:pPr>
            <w:proofErr w:type="spellStart"/>
            <w:r w:rsidRPr="007343EA">
              <w:rPr>
                <w:rFonts w:eastAsia="Times New Roman" w:cs="Arial"/>
                <w:b/>
                <w:color w:val="313131"/>
                <w:sz w:val="20"/>
                <w:szCs w:val="20"/>
                <w:lang w:val="da-DK" w:eastAsia="da-DK"/>
              </w:rPr>
              <w:t>Primary</w:t>
            </w:r>
            <w:proofErr w:type="spellEnd"/>
            <w:r w:rsidRPr="007343EA">
              <w:rPr>
                <w:rFonts w:eastAsia="Times New Roman" w:cs="Arial"/>
                <w:b/>
                <w:color w:val="313131"/>
                <w:sz w:val="20"/>
                <w:szCs w:val="20"/>
                <w:lang w:val="da-DK" w:eastAsia="da-DK"/>
              </w:rPr>
              <w:t xml:space="preserve"> </w:t>
            </w:r>
            <w:proofErr w:type="spellStart"/>
            <w:r w:rsidRPr="007343EA">
              <w:rPr>
                <w:rFonts w:eastAsia="Times New Roman" w:cs="Arial"/>
                <w:b/>
                <w:color w:val="313131"/>
                <w:sz w:val="20"/>
                <w:szCs w:val="20"/>
                <w:lang w:val="da-DK" w:eastAsia="da-DK"/>
              </w:rPr>
              <w:t>outcome</w:t>
            </w:r>
            <w:proofErr w:type="spellEnd"/>
            <w:r w:rsidRPr="007343EA">
              <w:rPr>
                <w:rFonts w:eastAsia="Times New Roman" w:cs="Arial"/>
                <w:b/>
                <w:color w:val="313131"/>
                <w:sz w:val="20"/>
                <w:szCs w:val="20"/>
                <w:lang w:val="da-DK" w:eastAsia="da-DK"/>
              </w:rPr>
              <w:t>(s)</w:t>
            </w:r>
          </w:p>
        </w:tc>
        <w:tc>
          <w:tcPr>
            <w:tcW w:w="5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892" w:rsidRPr="007343EA" w:rsidRDefault="00A76FC6" w:rsidP="00895892">
            <w:pPr>
              <w:spacing w:after="270" w:line="240" w:lineRule="auto"/>
              <w:rPr>
                <w:rFonts w:eastAsia="Times New Roman" w:cs="Arial"/>
                <w:color w:val="313131"/>
                <w:sz w:val="20"/>
                <w:szCs w:val="20"/>
                <w:lang w:eastAsia="da-DK"/>
              </w:rPr>
            </w:pPr>
            <w:r w:rsidRPr="007343EA">
              <w:rPr>
                <w:sz w:val="20"/>
                <w:szCs w:val="20"/>
              </w:rPr>
              <w:t>Change in daily functioning measured by the Children’s Global Assessment Scale (CGAS) (time frame 18 month)</w:t>
            </w:r>
          </w:p>
        </w:tc>
      </w:tr>
      <w:tr w:rsidR="00895892" w:rsidRPr="007343EA" w:rsidTr="007343EA">
        <w:tc>
          <w:tcPr>
            <w:tcW w:w="43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892" w:rsidRPr="007343EA" w:rsidRDefault="00895892" w:rsidP="00895892">
            <w:pPr>
              <w:spacing w:after="270" w:line="240" w:lineRule="auto"/>
              <w:rPr>
                <w:rFonts w:eastAsia="Times New Roman" w:cs="Arial"/>
                <w:b/>
                <w:color w:val="313131"/>
                <w:sz w:val="20"/>
                <w:szCs w:val="20"/>
                <w:lang w:eastAsia="da-DK"/>
              </w:rPr>
            </w:pPr>
            <w:r w:rsidRPr="007343EA">
              <w:rPr>
                <w:rFonts w:eastAsia="Times New Roman" w:cs="Arial"/>
                <w:b/>
                <w:color w:val="313131"/>
                <w:sz w:val="20"/>
                <w:szCs w:val="20"/>
                <w:lang w:eastAsia="da-DK"/>
              </w:rPr>
              <w:t>Key secondary outcomes</w:t>
            </w:r>
          </w:p>
        </w:tc>
        <w:tc>
          <w:tcPr>
            <w:tcW w:w="52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892" w:rsidRPr="007343EA" w:rsidRDefault="00A76FC6" w:rsidP="00895892">
            <w:pPr>
              <w:spacing w:after="270" w:line="240" w:lineRule="auto"/>
              <w:rPr>
                <w:sz w:val="20"/>
                <w:szCs w:val="20"/>
              </w:rPr>
            </w:pPr>
            <w:r w:rsidRPr="007343EA">
              <w:rPr>
                <w:i/>
                <w:sz w:val="20"/>
                <w:szCs w:val="20"/>
              </w:rPr>
              <w:t>Change in extent of psychopathology. M</w:t>
            </w:r>
            <w:r w:rsidRPr="007343EA">
              <w:rPr>
                <w:sz w:val="20"/>
                <w:szCs w:val="20"/>
              </w:rPr>
              <w:t>easured by the Child Behavior Checklist (CBCL) (Time frame: 18 month)</w:t>
            </w:r>
          </w:p>
          <w:p w:rsidR="00A76FC6" w:rsidRPr="007343EA" w:rsidRDefault="00A76FC6" w:rsidP="00895892">
            <w:pPr>
              <w:spacing w:after="270" w:line="240" w:lineRule="auto"/>
              <w:rPr>
                <w:sz w:val="20"/>
                <w:szCs w:val="20"/>
              </w:rPr>
            </w:pPr>
            <w:r w:rsidRPr="007343EA">
              <w:rPr>
                <w:i/>
                <w:sz w:val="20"/>
                <w:szCs w:val="20"/>
              </w:rPr>
              <w:t xml:space="preserve">Change in number of days absent from school within the last 6 months </w:t>
            </w:r>
            <w:r w:rsidRPr="007343EA">
              <w:rPr>
                <w:sz w:val="20"/>
                <w:szCs w:val="20"/>
              </w:rPr>
              <w:t>(Time frame: 18 month)</w:t>
            </w:r>
          </w:p>
          <w:p w:rsidR="00A76FC6" w:rsidRPr="007343EA" w:rsidRDefault="00A76FC6" w:rsidP="00895892">
            <w:pPr>
              <w:spacing w:after="270" w:line="240" w:lineRule="auto"/>
              <w:rPr>
                <w:sz w:val="20"/>
                <w:szCs w:val="20"/>
              </w:rPr>
            </w:pPr>
            <w:r w:rsidRPr="007343EA" w:rsidDel="00D302AF">
              <w:rPr>
                <w:i/>
                <w:sz w:val="20"/>
                <w:szCs w:val="20"/>
              </w:rPr>
              <w:t xml:space="preserve">Evaluation of family functioning </w:t>
            </w:r>
            <w:r w:rsidRPr="007343EA" w:rsidDel="00D302AF">
              <w:rPr>
                <w:sz w:val="20"/>
                <w:szCs w:val="20"/>
              </w:rPr>
              <w:t xml:space="preserve">by </w:t>
            </w:r>
            <w:r w:rsidRPr="007343EA">
              <w:rPr>
                <w:sz w:val="20"/>
                <w:szCs w:val="20"/>
              </w:rPr>
              <w:t>Family Assessment Devic</w:t>
            </w:r>
            <w:r w:rsidRPr="007343EA" w:rsidDel="00D302AF">
              <w:rPr>
                <w:sz w:val="20"/>
                <w:szCs w:val="20"/>
              </w:rPr>
              <w:t>e</w:t>
            </w:r>
            <w:r w:rsidRPr="007343EA">
              <w:rPr>
                <w:sz w:val="20"/>
                <w:szCs w:val="20"/>
              </w:rPr>
              <w:t>(FAD) (Time frame: 18 month)</w:t>
            </w:r>
          </w:p>
          <w:p w:rsidR="00A76FC6" w:rsidRPr="007343EA" w:rsidRDefault="00A76FC6" w:rsidP="00895892">
            <w:pPr>
              <w:spacing w:after="270" w:line="240" w:lineRule="auto"/>
              <w:rPr>
                <w:sz w:val="20"/>
                <w:szCs w:val="20"/>
              </w:rPr>
            </w:pPr>
            <w:r w:rsidRPr="007343EA">
              <w:rPr>
                <w:i/>
                <w:sz w:val="20"/>
                <w:szCs w:val="20"/>
              </w:rPr>
              <w:t xml:space="preserve">Change in level of stimulation and support in the home </w:t>
            </w:r>
            <w:r w:rsidRPr="007343EA">
              <w:rPr>
                <w:sz w:val="20"/>
                <w:szCs w:val="20"/>
              </w:rPr>
              <w:t>is evaluated by the Home Observation for Measurement of the Environment (HOME) (Time frame: 18 month)</w:t>
            </w:r>
          </w:p>
        </w:tc>
      </w:tr>
      <w:bookmarkEnd w:id="0"/>
    </w:tbl>
    <w:p w:rsidR="007C3934" w:rsidRDefault="007343EA"/>
    <w:sectPr w:rsidR="007C39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892" w:rsidRDefault="00895892" w:rsidP="00895892">
      <w:pPr>
        <w:spacing w:after="0" w:line="240" w:lineRule="auto"/>
      </w:pPr>
      <w:r>
        <w:separator/>
      </w:r>
    </w:p>
  </w:endnote>
  <w:endnote w:type="continuationSeparator" w:id="0">
    <w:p w:rsidR="00895892" w:rsidRDefault="00895892" w:rsidP="0089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247" w:rsidRDefault="00EF024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247" w:rsidRDefault="00EF024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247" w:rsidRDefault="00EF024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892" w:rsidRDefault="00895892" w:rsidP="00895892">
      <w:pPr>
        <w:spacing w:after="0" w:line="240" w:lineRule="auto"/>
      </w:pPr>
      <w:r>
        <w:separator/>
      </w:r>
    </w:p>
  </w:footnote>
  <w:footnote w:type="continuationSeparator" w:id="0">
    <w:p w:rsidR="00895892" w:rsidRDefault="00895892" w:rsidP="0089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247" w:rsidRDefault="00EF024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892" w:rsidRDefault="00895892">
    <w:pPr>
      <w:pStyle w:val="Sidehoved"/>
    </w:pPr>
    <w:bookmarkStart w:id="1" w:name="_Hlk531380079"/>
    <w:bookmarkStart w:id="2" w:name="_Hlk531380080"/>
    <w:r>
      <w:t>W</w:t>
    </w:r>
    <w:r w:rsidR="00EF0247">
      <w:t xml:space="preserve">orld </w:t>
    </w:r>
    <w:r>
      <w:t>H</w:t>
    </w:r>
    <w:r w:rsidR="00EF0247">
      <w:t xml:space="preserve">ealth </w:t>
    </w:r>
    <w:r>
      <w:t>O</w:t>
    </w:r>
    <w:r w:rsidR="00EF0247">
      <w:t>rganization</w:t>
    </w:r>
    <w:r>
      <w:t xml:space="preserve"> Trial Regis</w:t>
    </w:r>
    <w:r w:rsidR="00EF0247">
      <w:t>tration Data Set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247" w:rsidRDefault="00EF024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92"/>
    <w:rsid w:val="0004607F"/>
    <w:rsid w:val="00061626"/>
    <w:rsid w:val="002108E9"/>
    <w:rsid w:val="004A59DC"/>
    <w:rsid w:val="00676D41"/>
    <w:rsid w:val="007343EA"/>
    <w:rsid w:val="00895892"/>
    <w:rsid w:val="00A76FC6"/>
    <w:rsid w:val="00A87FBA"/>
    <w:rsid w:val="00CA6CA3"/>
    <w:rsid w:val="00D5592D"/>
    <w:rsid w:val="00E45FA8"/>
    <w:rsid w:val="00EF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49422"/>
  <w15:chartTrackingRefBased/>
  <w15:docId w15:val="{D81011CA-1B8C-4F80-9CDF-96F2A76E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895892"/>
    <w:rPr>
      <w:strike w:val="0"/>
      <w:dstrike w:val="0"/>
      <w:color w:val="4169E1"/>
      <w:u w:val="none"/>
      <w:effect w:val="none"/>
      <w:shd w:val="clear" w:color="auto" w:fill="auto"/>
    </w:rPr>
  </w:style>
  <w:style w:type="character" w:styleId="Fremhv">
    <w:name w:val="Emphasis"/>
    <w:basedOn w:val="Standardskrifttypeiafsnit"/>
    <w:uiPriority w:val="20"/>
    <w:qFormat/>
    <w:rsid w:val="00895892"/>
    <w:rPr>
      <w:i/>
      <w:iCs/>
    </w:rPr>
  </w:style>
  <w:style w:type="paragraph" w:styleId="Sidehoved">
    <w:name w:val="header"/>
    <w:basedOn w:val="Normal"/>
    <w:link w:val="SidehovedTegn"/>
    <w:uiPriority w:val="99"/>
    <w:unhideWhenUsed/>
    <w:rsid w:val="00895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5892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895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5892"/>
    <w:rPr>
      <w:lang w:val="en-US"/>
    </w:rPr>
  </w:style>
  <w:style w:type="paragraph" w:styleId="Kommentartekst">
    <w:name w:val="annotation text"/>
    <w:basedOn w:val="Normal"/>
    <w:link w:val="KommentartekstTegn"/>
    <w:uiPriority w:val="99"/>
    <w:unhideWhenUsed/>
    <w:rsid w:val="00CA6CA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A6CA3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8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779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.Christine.Tholstrup.Gjoede@regionh.dk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Anne.Dorothee.Mueller@regionh.d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pirit-statement.org/spirit-statement/references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nne.Amalie.Elgaard.Thorup@regionh.d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Dorothee Müller</dc:creator>
  <cp:keywords/>
  <dc:description/>
  <cp:lastModifiedBy>Anne Dorothee Müller</cp:lastModifiedBy>
  <cp:revision>4</cp:revision>
  <dcterms:created xsi:type="dcterms:W3CDTF">2018-11-28T12:37:00Z</dcterms:created>
  <dcterms:modified xsi:type="dcterms:W3CDTF">2018-12-10T21:19:00Z</dcterms:modified>
</cp:coreProperties>
</file>