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A3" w:rsidRPr="009B30A3" w:rsidRDefault="009B30A3" w:rsidP="009B30A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Table-5</w:t>
      </w:r>
      <w:r w:rsidRPr="009B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Mean score comparison of SoC-13 </w:t>
      </w:r>
      <w:r w:rsidR="00CD0E5E" w:rsidRPr="009B30A3">
        <w:rPr>
          <w:rFonts w:ascii="Times New Roman" w:eastAsia="Times New Roman" w:hAnsi="Times New Roman" w:cs="Times New Roman"/>
          <w:color w:val="000000"/>
          <w:sz w:val="24"/>
          <w:szCs w:val="24"/>
        </w:rPr>
        <w:t>between two</w:t>
      </w:r>
      <w:r w:rsidRPr="009B3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studies from Eritrean sample</w:t>
      </w:r>
    </w:p>
    <w:tbl>
      <w:tblPr>
        <w:tblStyle w:val="PlainTable41"/>
        <w:tblW w:w="104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12"/>
        <w:gridCol w:w="222"/>
        <w:gridCol w:w="222"/>
      </w:tblGrid>
      <w:tr w:rsidR="009B30A3" w:rsidRPr="009B30A3" w:rsidTr="00112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2" w:type="dxa"/>
            <w:shd w:val="clear" w:color="auto" w:fill="FFFFFF" w:themeFill="background1"/>
          </w:tcPr>
          <w:p w:rsidR="009B30A3" w:rsidRPr="009B30A3" w:rsidRDefault="009B30A3" w:rsidP="009B3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9B30A3" w:rsidRPr="009B30A3" w:rsidRDefault="009B30A3" w:rsidP="009B3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9B30A3" w:rsidRPr="009B30A3" w:rsidRDefault="009B30A3" w:rsidP="009B3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0A3" w:rsidRPr="009B30A3" w:rsidTr="0011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2" w:type="dxa"/>
            <w:shd w:val="clear" w:color="auto" w:fill="FFFFFF" w:themeFill="background1"/>
          </w:tcPr>
          <w:tbl>
            <w:tblPr>
              <w:tblStyle w:val="LightShading5"/>
              <w:tblW w:w="9780" w:type="dxa"/>
              <w:tblLook w:val="06A0" w:firstRow="1" w:lastRow="0" w:firstColumn="1" w:lastColumn="0" w:noHBand="1" w:noVBand="1"/>
            </w:tblPr>
            <w:tblGrid>
              <w:gridCol w:w="1331"/>
              <w:gridCol w:w="1255"/>
              <w:gridCol w:w="1698"/>
              <w:gridCol w:w="1336"/>
              <w:gridCol w:w="950"/>
              <w:gridCol w:w="830"/>
              <w:gridCol w:w="1230"/>
              <w:gridCol w:w="1150"/>
            </w:tblGrid>
            <w:tr w:rsidR="009B30A3" w:rsidRPr="007700A9" w:rsidTr="007700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1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rPr>
                      <w:rFonts w:ascii="Times New Roman" w:eastAsia="MS Mincho" w:hAnsi="Times New Roman" w:cs="Times New Roman"/>
                      <w:b w:val="0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  <w:b w:val="0"/>
                    </w:rPr>
                    <w:t>Study</w:t>
                  </w:r>
                </w:p>
              </w:tc>
              <w:tc>
                <w:tcPr>
                  <w:tcW w:w="1255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  <w:b w:val="0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  <w:b w:val="0"/>
                    </w:rPr>
                    <w:t>Participants</w:t>
                  </w:r>
                </w:p>
              </w:tc>
              <w:tc>
                <w:tcPr>
                  <w:tcW w:w="1698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  <w:b w:val="0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  <w:b w:val="0"/>
                    </w:rPr>
                    <w:t>Sample size</w:t>
                  </w:r>
                </w:p>
              </w:tc>
              <w:tc>
                <w:tcPr>
                  <w:tcW w:w="1336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  <w:b w:val="0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  <w:b w:val="0"/>
                    </w:rPr>
                    <w:t>Mean(SD)</w:t>
                  </w:r>
                </w:p>
              </w:tc>
              <w:tc>
                <w:tcPr>
                  <w:tcW w:w="950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  <w:b w:val="0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  <w:b w:val="0"/>
                    </w:rPr>
                    <w:t>Median</w:t>
                  </w:r>
                </w:p>
              </w:tc>
              <w:tc>
                <w:tcPr>
                  <w:tcW w:w="830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  <w:b w:val="0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  <w:b w:val="0"/>
                    </w:rPr>
                    <w:t>Range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  <w:b w:val="0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  <w:b w:val="0"/>
                    </w:rPr>
                    <w:t>Reliability</w:t>
                  </w:r>
                </w:p>
                <w:p w:rsidR="009B30A3" w:rsidRPr="009B30A3" w:rsidRDefault="009B30A3" w:rsidP="009B30A3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  <w:b w:val="0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  <w:b w:val="0"/>
                    </w:rPr>
                    <w:t>Alpha</w:t>
                  </w:r>
                </w:p>
              </w:tc>
              <w:tc>
                <w:tcPr>
                  <w:tcW w:w="1150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  <w:b w:val="0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  <w:b w:val="0"/>
                    </w:rPr>
                    <w:t>Split half reliability</w:t>
                  </w:r>
                </w:p>
              </w:tc>
            </w:tr>
            <w:tr w:rsidR="009B30A3" w:rsidRPr="007700A9" w:rsidTr="007700A9">
              <w:trPr>
                <w:trHeight w:val="1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1" w:type="dxa"/>
                  <w:vMerge w:val="restart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rPr>
                      <w:rFonts w:ascii="Times New Roman" w:eastAsia="MS Mincho" w:hAnsi="Times New Roman" w:cs="Times New Roman"/>
                      <w:b w:val="0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  <w:b w:val="0"/>
                    </w:rPr>
                    <w:t xml:space="preserve">Present </w:t>
                  </w:r>
                </w:p>
                <w:p w:rsidR="009B30A3" w:rsidRPr="009B30A3" w:rsidRDefault="009B30A3" w:rsidP="009B30A3">
                  <w:pPr>
                    <w:jc w:val="both"/>
                    <w:rPr>
                      <w:rFonts w:ascii="Times New Roman" w:eastAsia="MS Mincho" w:hAnsi="Times New Roman" w:cs="Times New Roman"/>
                      <w:b w:val="0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  <w:b w:val="0"/>
                    </w:rPr>
                    <w:t>Study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Eritrean</w:t>
                  </w:r>
                </w:p>
                <w:p w:rsidR="009B30A3" w:rsidRPr="009B30A3" w:rsidRDefault="009B30A3" w:rsidP="009B30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Refugees in Ethiopia</w:t>
                  </w:r>
                </w:p>
              </w:tc>
              <w:tc>
                <w:tcPr>
                  <w:tcW w:w="1698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Total sample</w:t>
                  </w:r>
                </w:p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(n=562)</w:t>
                  </w:r>
                </w:p>
              </w:tc>
              <w:tc>
                <w:tcPr>
                  <w:tcW w:w="1336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38.91(8.66)</w:t>
                  </w:r>
                </w:p>
              </w:tc>
              <w:tc>
                <w:tcPr>
                  <w:tcW w:w="950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38</w:t>
                  </w:r>
                </w:p>
              </w:tc>
              <w:tc>
                <w:tcPr>
                  <w:tcW w:w="830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15- 63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0.74</w:t>
                  </w:r>
                </w:p>
              </w:tc>
              <w:tc>
                <w:tcPr>
                  <w:tcW w:w="1150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0.69</w:t>
                  </w:r>
                </w:p>
              </w:tc>
            </w:tr>
            <w:tr w:rsidR="009B30A3" w:rsidRPr="007700A9" w:rsidTr="007700A9">
              <w:trPr>
                <w:trHeight w:val="1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1" w:type="dxa"/>
                  <w:vMerge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rPr>
                      <w:rFonts w:ascii="Times New Roman" w:eastAsia="MS Mincho" w:hAnsi="Times New Roman" w:cs="Times New Roman"/>
                      <w:b w:val="0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698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Male(n=258)</w:t>
                  </w:r>
                </w:p>
              </w:tc>
              <w:tc>
                <w:tcPr>
                  <w:tcW w:w="1336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39.89(8.73)</w:t>
                  </w:r>
                </w:p>
              </w:tc>
              <w:tc>
                <w:tcPr>
                  <w:tcW w:w="950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40</w:t>
                  </w:r>
                </w:p>
              </w:tc>
              <w:tc>
                <w:tcPr>
                  <w:tcW w:w="830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18-60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0.72</w:t>
                  </w:r>
                </w:p>
              </w:tc>
              <w:tc>
                <w:tcPr>
                  <w:tcW w:w="1150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0.71</w:t>
                  </w:r>
                </w:p>
              </w:tc>
            </w:tr>
            <w:tr w:rsidR="009B30A3" w:rsidRPr="007700A9" w:rsidTr="007700A9">
              <w:trPr>
                <w:trHeight w:val="1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1" w:type="dxa"/>
                  <w:vMerge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rPr>
                      <w:rFonts w:ascii="Times New Roman" w:eastAsia="MS Mincho" w:hAnsi="Times New Roman" w:cs="Times New Roman"/>
                      <w:b w:val="0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698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Female(n=304)</w:t>
                  </w:r>
                </w:p>
              </w:tc>
              <w:tc>
                <w:tcPr>
                  <w:tcW w:w="1336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38.08(8.53)</w:t>
                  </w:r>
                </w:p>
              </w:tc>
              <w:tc>
                <w:tcPr>
                  <w:tcW w:w="950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37.5</w:t>
                  </w:r>
                </w:p>
              </w:tc>
              <w:tc>
                <w:tcPr>
                  <w:tcW w:w="830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15-63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0.75</w:t>
                  </w:r>
                </w:p>
              </w:tc>
              <w:tc>
                <w:tcPr>
                  <w:tcW w:w="1150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0.66</w:t>
                  </w:r>
                </w:p>
              </w:tc>
            </w:tr>
            <w:tr w:rsidR="009B30A3" w:rsidRPr="007700A9" w:rsidTr="007700A9">
              <w:trPr>
                <w:trHeight w:val="1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1" w:type="dxa"/>
                  <w:vMerge w:val="restart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rPr>
                      <w:rFonts w:ascii="Times New Roman" w:eastAsia="MS Mincho" w:hAnsi="Times New Roman" w:cs="Times New Roman"/>
                      <w:b w:val="0"/>
                    </w:rPr>
                  </w:pPr>
                  <w:proofErr w:type="spellStart"/>
                  <w:r w:rsidRPr="009B30A3">
                    <w:rPr>
                      <w:rFonts w:ascii="Times New Roman" w:eastAsia="MS Mincho" w:hAnsi="Times New Roman" w:cs="Times New Roman"/>
                      <w:b w:val="0"/>
                    </w:rPr>
                    <w:t>Alemdom</w:t>
                  </w:r>
                  <w:proofErr w:type="spellEnd"/>
                  <w:r w:rsidRPr="009B30A3">
                    <w:rPr>
                      <w:rFonts w:ascii="Times New Roman" w:eastAsia="MS Mincho" w:hAnsi="Times New Roman" w:cs="Times New Roman"/>
                      <w:b w:val="0"/>
                    </w:rPr>
                    <w:t>, et al.,2007</w:t>
                  </w:r>
                  <w:r w:rsidR="007700A9" w:rsidRPr="007700A9">
                    <w:rPr>
                      <w:rFonts w:ascii="Times New Roman" w:eastAsia="MS Mincho" w:hAnsi="Times New Roman" w:cs="Times New Roman"/>
                      <w:b w:val="0"/>
                    </w:rPr>
                    <w:t>*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 xml:space="preserve">Eritrean </w:t>
                  </w:r>
                </w:p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IDP</w:t>
                  </w:r>
                </w:p>
              </w:tc>
              <w:tc>
                <w:tcPr>
                  <w:tcW w:w="1698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Total sample</w:t>
                  </w:r>
                </w:p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(n=72)</w:t>
                  </w:r>
                </w:p>
              </w:tc>
              <w:tc>
                <w:tcPr>
                  <w:tcW w:w="1336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48.94</w:t>
                  </w:r>
                </w:p>
              </w:tc>
              <w:tc>
                <w:tcPr>
                  <w:tcW w:w="95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83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23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15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</w:tr>
            <w:tr w:rsidR="009B30A3" w:rsidRPr="007700A9" w:rsidTr="007700A9">
              <w:trPr>
                <w:trHeight w:val="1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1" w:type="dxa"/>
                  <w:vMerge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rPr>
                      <w:rFonts w:ascii="Times New Roman" w:eastAsia="MS Mincho" w:hAnsi="Times New Roman" w:cs="Times New Roman"/>
                      <w:b w:val="0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698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Male(n=40)</w:t>
                  </w:r>
                </w:p>
              </w:tc>
              <w:tc>
                <w:tcPr>
                  <w:tcW w:w="1336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52.5</w:t>
                  </w:r>
                </w:p>
              </w:tc>
              <w:tc>
                <w:tcPr>
                  <w:tcW w:w="95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83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23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15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</w:tr>
            <w:tr w:rsidR="009B30A3" w:rsidRPr="007700A9" w:rsidTr="007700A9">
              <w:trPr>
                <w:trHeight w:val="1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1" w:type="dxa"/>
                  <w:vMerge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rPr>
                      <w:rFonts w:ascii="Times New Roman" w:eastAsia="MS Mincho" w:hAnsi="Times New Roman" w:cs="Times New Roman"/>
                      <w:b w:val="0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698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Female(n=32)</w:t>
                  </w:r>
                </w:p>
              </w:tc>
              <w:tc>
                <w:tcPr>
                  <w:tcW w:w="1336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41.18</w:t>
                  </w:r>
                </w:p>
              </w:tc>
              <w:tc>
                <w:tcPr>
                  <w:tcW w:w="95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83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23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15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</w:tr>
            <w:tr w:rsidR="009B30A3" w:rsidRPr="007700A9" w:rsidTr="007700A9">
              <w:trPr>
                <w:trHeight w:val="1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1" w:type="dxa"/>
                  <w:vMerge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rPr>
                      <w:rFonts w:ascii="Times New Roman" w:eastAsia="MS Mincho" w:hAnsi="Times New Roman" w:cs="Times New Roman"/>
                      <w:b w:val="0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Eritrean</w:t>
                  </w:r>
                </w:p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Non-displaced</w:t>
                  </w:r>
                </w:p>
              </w:tc>
              <w:tc>
                <w:tcPr>
                  <w:tcW w:w="1698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Total sample</w:t>
                  </w:r>
                </w:p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(N=193)</w:t>
                  </w:r>
                </w:p>
              </w:tc>
              <w:tc>
                <w:tcPr>
                  <w:tcW w:w="1336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54.84</w:t>
                  </w:r>
                </w:p>
              </w:tc>
              <w:tc>
                <w:tcPr>
                  <w:tcW w:w="95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83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23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15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</w:tr>
            <w:tr w:rsidR="009B30A3" w:rsidRPr="007700A9" w:rsidTr="007700A9">
              <w:trPr>
                <w:trHeight w:val="1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1" w:type="dxa"/>
                  <w:vMerge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rPr>
                      <w:rFonts w:ascii="Times New Roman" w:eastAsia="MS Mincho" w:hAnsi="Times New Roman" w:cs="Times New Roman"/>
                      <w:b w:val="0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698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Male(n=63)</w:t>
                  </w:r>
                </w:p>
              </w:tc>
              <w:tc>
                <w:tcPr>
                  <w:tcW w:w="1336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53.61</w:t>
                  </w:r>
                </w:p>
              </w:tc>
              <w:tc>
                <w:tcPr>
                  <w:tcW w:w="95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83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23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15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</w:tr>
            <w:tr w:rsidR="009B30A3" w:rsidRPr="007700A9" w:rsidTr="007700A9">
              <w:trPr>
                <w:trHeight w:val="1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1" w:type="dxa"/>
                  <w:vMerge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rPr>
                      <w:rFonts w:ascii="Times New Roman" w:eastAsia="MS Mincho" w:hAnsi="Times New Roman" w:cs="Times New Roman"/>
                      <w:b w:val="0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698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Female(n=130)</w:t>
                  </w:r>
                </w:p>
              </w:tc>
              <w:tc>
                <w:tcPr>
                  <w:tcW w:w="1336" w:type="dxa"/>
                  <w:shd w:val="clear" w:color="auto" w:fill="FFFFFF" w:themeFill="background1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  <w:r w:rsidRPr="009B30A3">
                    <w:rPr>
                      <w:rFonts w:ascii="Times New Roman" w:eastAsia="MS Mincho" w:hAnsi="Times New Roman" w:cs="Times New Roman"/>
                    </w:rPr>
                    <w:t>54.66</w:t>
                  </w:r>
                </w:p>
              </w:tc>
              <w:tc>
                <w:tcPr>
                  <w:tcW w:w="95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83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23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15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</w:tr>
            <w:tr w:rsidR="007700A9" w:rsidRPr="007700A9" w:rsidTr="007700A9">
              <w:trPr>
                <w:trHeight w:val="1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1" w:type="dxa"/>
                  <w:vMerge/>
                </w:tcPr>
                <w:p w:rsidR="009B30A3" w:rsidRPr="009B30A3" w:rsidRDefault="009B30A3" w:rsidP="009B30A3">
                  <w:pPr>
                    <w:jc w:val="both"/>
                    <w:rPr>
                      <w:rFonts w:ascii="Times New Roman" w:eastAsia="MS Mincho" w:hAnsi="Times New Roman" w:cs="Times New Roman"/>
                      <w:b w:val="0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698" w:type="dxa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336" w:type="dxa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95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83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23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150" w:type="dxa"/>
                  <w:shd w:val="clear" w:color="auto" w:fill="BFBFBF" w:themeFill="background1" w:themeFillShade="BF"/>
                </w:tcPr>
                <w:p w:rsidR="009B30A3" w:rsidRPr="009B30A3" w:rsidRDefault="009B30A3" w:rsidP="009B30A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</w:tr>
          </w:tbl>
          <w:p w:rsidR="009B30A3" w:rsidRPr="00047ABF" w:rsidRDefault="009B30A3" w:rsidP="009B30A3">
            <w:pPr>
              <w:rPr>
                <w:rFonts w:ascii="Times New Roman" w:eastAsia="MS Mincho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47ABF">
              <w:rPr>
                <w:rFonts w:ascii="Times New Roman" w:eastAsia="MS Mincho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bookmarkStart w:id="0" w:name="_GoBack"/>
            <w:r w:rsidRPr="00047ABF">
              <w:rPr>
                <w:rFonts w:ascii="Times New Roman" w:eastAsia="MS Mincho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Note: IDP (Internally Displaced Persons); shaded= not reported</w:t>
            </w:r>
          </w:p>
          <w:p w:rsidR="007700A9" w:rsidRPr="009B30A3" w:rsidRDefault="007700A9" w:rsidP="009B30A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7A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*</w:t>
            </w:r>
            <w:proofErr w:type="spellStart"/>
            <w:r w:rsidRPr="00047A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Almedom</w:t>
            </w:r>
            <w:proofErr w:type="spellEnd"/>
            <w:r w:rsidRPr="00047A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A, </w:t>
            </w:r>
            <w:proofErr w:type="spellStart"/>
            <w:r w:rsidRPr="00047A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Tesfamichael</w:t>
            </w:r>
            <w:proofErr w:type="spellEnd"/>
            <w:r w:rsidRPr="00047A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B, </w:t>
            </w:r>
            <w:proofErr w:type="spellStart"/>
            <w:r w:rsidRPr="00047A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Saeed</w:t>
            </w:r>
            <w:proofErr w:type="spellEnd"/>
            <w:r w:rsidRPr="00047A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Z, et a</w:t>
            </w:r>
            <w:r w:rsidR="00047A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l: use of ‘sense of coherence (</w:t>
            </w:r>
            <w:proofErr w:type="spellStart"/>
            <w:r w:rsidR="00047A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SoC</w:t>
            </w:r>
            <w:proofErr w:type="spellEnd"/>
            <w:r w:rsidRPr="00047A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)’ scale to measure resilience in Eritrea: Interrogating both the data and the scale. </w:t>
            </w:r>
            <w:proofErr w:type="spellStart"/>
            <w:r w:rsidRPr="00047A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J.biosoc.Sci</w:t>
            </w:r>
            <w:proofErr w:type="spellEnd"/>
            <w:r w:rsidRPr="00047AB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, 2007; 39, 91–107</w:t>
            </w:r>
            <w:bookmarkEnd w:id="0"/>
          </w:p>
        </w:tc>
        <w:tc>
          <w:tcPr>
            <w:tcW w:w="222" w:type="dxa"/>
            <w:shd w:val="clear" w:color="auto" w:fill="FFFFFF" w:themeFill="background1"/>
          </w:tcPr>
          <w:p w:rsidR="009B30A3" w:rsidRPr="009B30A3" w:rsidRDefault="009B30A3" w:rsidP="009B3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9B30A3" w:rsidRPr="009B30A3" w:rsidRDefault="009B30A3" w:rsidP="009B3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30A3" w:rsidRPr="009B30A3" w:rsidRDefault="009B30A3" w:rsidP="009B30A3">
      <w:pPr>
        <w:widowControl w:val="0"/>
        <w:spacing w:after="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</w:p>
    <w:p w:rsidR="008C5574" w:rsidRDefault="008C5574"/>
    <w:sectPr w:rsidR="008C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A3"/>
    <w:rsid w:val="00047ABF"/>
    <w:rsid w:val="007700A9"/>
    <w:rsid w:val="008C5574"/>
    <w:rsid w:val="009B30A3"/>
    <w:rsid w:val="00C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9B30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LightShading5">
    <w:name w:val="Light Shading5"/>
    <w:basedOn w:val="TableNormal"/>
    <w:uiPriority w:val="60"/>
    <w:rsid w:val="009B30A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9B30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LightShading5">
    <w:name w:val="Light Shading5"/>
    <w:basedOn w:val="TableNormal"/>
    <w:uiPriority w:val="60"/>
    <w:rsid w:val="009B30A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BERHANE GETNET</dc:creator>
  <cp:lastModifiedBy>BERHANE GETNET</cp:lastModifiedBy>
  <cp:revision>4</cp:revision>
  <dcterms:created xsi:type="dcterms:W3CDTF">2018-03-13T10:15:00Z</dcterms:created>
  <dcterms:modified xsi:type="dcterms:W3CDTF">2018-03-13T11:04:00Z</dcterms:modified>
</cp:coreProperties>
</file>