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23057" w14:textId="77777777" w:rsidR="005E1E32" w:rsidRPr="005E1E32" w:rsidRDefault="005E1E32" w:rsidP="005E1E32">
      <w:pPr>
        <w:rPr>
          <w:rFonts w:ascii="Arial" w:hAnsi="Arial"/>
          <w:b/>
          <w:sz w:val="30"/>
          <w:szCs w:val="30"/>
        </w:rPr>
      </w:pPr>
      <w:r w:rsidRPr="005E1E32">
        <w:rPr>
          <w:rFonts w:ascii="Arial" w:hAnsi="Arial"/>
          <w:b/>
          <w:sz w:val="30"/>
          <w:szCs w:val="30"/>
        </w:rPr>
        <w:t>Supplemental Figures</w:t>
      </w:r>
    </w:p>
    <w:p w14:paraId="65F538EB" w14:textId="77777777" w:rsidR="005E1E32" w:rsidRDefault="005E1E32" w:rsidP="005E1E32">
      <w:pPr>
        <w:spacing w:line="360" w:lineRule="auto"/>
        <w:rPr>
          <w:rFonts w:ascii="Arial" w:hAnsi="Arial" w:cs="Arial"/>
          <w:b/>
        </w:rPr>
      </w:pPr>
    </w:p>
    <w:p w14:paraId="5E916832" w14:textId="77777777" w:rsidR="007C4B2E" w:rsidRPr="007C4B2E" w:rsidRDefault="007C4B2E" w:rsidP="007C4B2E">
      <w:pPr>
        <w:spacing w:line="360" w:lineRule="auto"/>
        <w:rPr>
          <w:rFonts w:ascii="Arial" w:hAnsi="Arial" w:cs="Arial"/>
          <w:b/>
        </w:rPr>
      </w:pPr>
      <w:r w:rsidRPr="007C4B2E">
        <w:rPr>
          <w:rFonts w:ascii="Arial" w:hAnsi="Arial" w:cs="Arial"/>
          <w:b/>
          <w:color w:val="0432FF"/>
        </w:rPr>
        <w:t>Dilated cardiomyopathy-mediated</w:t>
      </w:r>
      <w:r w:rsidRPr="007C4B2E">
        <w:rPr>
          <w:rFonts w:ascii="Arial" w:hAnsi="Arial" w:cs="Arial"/>
          <w:b/>
        </w:rPr>
        <w:t xml:space="preserve"> heart failure induces a unique skeletal muscle myopathy with inflammation</w:t>
      </w:r>
    </w:p>
    <w:p w14:paraId="00BDCE17" w14:textId="77777777" w:rsidR="005E1E32" w:rsidRPr="00897792" w:rsidRDefault="005E1E32" w:rsidP="005E1E32">
      <w:pPr>
        <w:spacing w:line="360" w:lineRule="auto"/>
        <w:rPr>
          <w:rFonts w:ascii="Arial" w:hAnsi="Arial" w:cs="Arial"/>
          <w:b/>
        </w:rPr>
      </w:pPr>
    </w:p>
    <w:p w14:paraId="0C98050D" w14:textId="77777777" w:rsidR="005E1E32" w:rsidRPr="00897792" w:rsidRDefault="005E1E32" w:rsidP="005E1E32">
      <w:pPr>
        <w:spacing w:line="360" w:lineRule="auto"/>
        <w:rPr>
          <w:rFonts w:ascii="Arial" w:hAnsi="Arial" w:cs="Arial"/>
        </w:rPr>
      </w:pPr>
      <w:proofErr w:type="spellStart"/>
      <w:r w:rsidRPr="00897792">
        <w:rPr>
          <w:rFonts w:ascii="Arial" w:hAnsi="Arial" w:cs="Arial"/>
        </w:rPr>
        <w:t>Taejeong</w:t>
      </w:r>
      <w:proofErr w:type="spellEnd"/>
      <w:r w:rsidRPr="00897792">
        <w:rPr>
          <w:rFonts w:ascii="Arial" w:hAnsi="Arial" w:cs="Arial"/>
        </w:rPr>
        <w:t xml:space="preserve"> Song</w:t>
      </w:r>
      <w:r w:rsidRPr="00897792">
        <w:rPr>
          <w:rFonts w:ascii="Arial" w:hAnsi="Arial" w:cs="Arial"/>
          <w:vertAlign w:val="superscript"/>
        </w:rPr>
        <w:t>1</w:t>
      </w:r>
      <w:r w:rsidRPr="00897792">
        <w:rPr>
          <w:rFonts w:ascii="Arial" w:hAnsi="Arial" w:cs="Arial"/>
        </w:rPr>
        <w:t xml:space="preserve">, </w:t>
      </w:r>
      <w:proofErr w:type="spellStart"/>
      <w:r w:rsidRPr="00897792">
        <w:rPr>
          <w:rFonts w:ascii="Arial" w:hAnsi="Arial" w:cs="Arial"/>
        </w:rPr>
        <w:t>Palanikumar</w:t>
      </w:r>
      <w:proofErr w:type="spellEnd"/>
      <w:r w:rsidRPr="00897792">
        <w:rPr>
          <w:rFonts w:ascii="Arial" w:hAnsi="Arial" w:cs="Arial"/>
        </w:rPr>
        <w:t xml:space="preserve"> Manoharan</w:t>
      </w:r>
      <w:r w:rsidRPr="00897792">
        <w:rPr>
          <w:rFonts w:ascii="Arial" w:hAnsi="Arial" w:cs="Arial"/>
          <w:vertAlign w:val="superscript"/>
        </w:rPr>
        <w:t>2</w:t>
      </w:r>
      <w:r w:rsidRPr="00897792">
        <w:rPr>
          <w:rFonts w:ascii="Arial" w:hAnsi="Arial" w:cs="Arial"/>
        </w:rPr>
        <w:t>, Douglas P. Millay</w:t>
      </w:r>
      <w:r w:rsidRPr="00897792">
        <w:rPr>
          <w:rFonts w:ascii="Arial" w:hAnsi="Arial" w:cs="Arial"/>
          <w:vertAlign w:val="superscript"/>
        </w:rPr>
        <w:t>3,4</w:t>
      </w:r>
      <w:r w:rsidRPr="00897792">
        <w:rPr>
          <w:rFonts w:ascii="Arial" w:hAnsi="Arial" w:cs="Arial"/>
        </w:rPr>
        <w:t xml:space="preserve">, Sheryl </w:t>
      </w:r>
      <w:r>
        <w:rPr>
          <w:rFonts w:ascii="Arial" w:hAnsi="Arial" w:cs="Arial"/>
        </w:rPr>
        <w:t xml:space="preserve">E. </w:t>
      </w:r>
      <w:r w:rsidRPr="00897792">
        <w:rPr>
          <w:rFonts w:ascii="Arial" w:hAnsi="Arial" w:cs="Arial"/>
        </w:rPr>
        <w:t>Koch</w:t>
      </w:r>
      <w:r w:rsidRPr="00897792">
        <w:rPr>
          <w:rFonts w:ascii="Arial" w:hAnsi="Arial" w:cs="Arial"/>
          <w:vertAlign w:val="superscript"/>
        </w:rPr>
        <w:t>1</w:t>
      </w:r>
      <w:r w:rsidRPr="00897792">
        <w:rPr>
          <w:rFonts w:ascii="Arial" w:hAnsi="Arial" w:cs="Arial"/>
        </w:rPr>
        <w:t>, Jack Rubinstein</w:t>
      </w:r>
      <w:r w:rsidRPr="00897792">
        <w:rPr>
          <w:rFonts w:ascii="Arial" w:hAnsi="Arial" w:cs="Arial"/>
          <w:vertAlign w:val="superscript"/>
        </w:rPr>
        <w:t>1</w:t>
      </w:r>
      <w:r w:rsidRPr="00897792">
        <w:rPr>
          <w:rFonts w:ascii="Arial" w:hAnsi="Arial" w:cs="Arial"/>
        </w:rPr>
        <w:t>, Judith A Heiny</w:t>
      </w:r>
      <w:r w:rsidRPr="00897792">
        <w:rPr>
          <w:rFonts w:ascii="Arial" w:hAnsi="Arial" w:cs="Arial"/>
          <w:vertAlign w:val="superscript"/>
        </w:rPr>
        <w:t>5</w:t>
      </w:r>
      <w:r w:rsidRPr="00897792">
        <w:rPr>
          <w:rFonts w:ascii="Arial" w:hAnsi="Arial" w:cs="Arial"/>
        </w:rPr>
        <w:t xml:space="preserve"> and </w:t>
      </w:r>
      <w:proofErr w:type="spellStart"/>
      <w:r w:rsidRPr="00897792">
        <w:rPr>
          <w:rFonts w:ascii="Arial" w:hAnsi="Arial" w:cs="Arial"/>
        </w:rPr>
        <w:t>Sakthivel</w:t>
      </w:r>
      <w:proofErr w:type="spellEnd"/>
      <w:r w:rsidRPr="00897792">
        <w:rPr>
          <w:rFonts w:ascii="Arial" w:hAnsi="Arial" w:cs="Arial"/>
        </w:rPr>
        <w:t xml:space="preserve"> Sadayappan</w:t>
      </w:r>
      <w:r w:rsidRPr="00897792">
        <w:rPr>
          <w:rFonts w:ascii="Arial" w:hAnsi="Arial" w:cs="Arial"/>
          <w:vertAlign w:val="superscript"/>
        </w:rPr>
        <w:t>1</w:t>
      </w:r>
      <w:r w:rsidRPr="00897792">
        <w:rPr>
          <w:rFonts w:ascii="Arial" w:hAnsi="Arial" w:cs="Arial"/>
        </w:rPr>
        <w:t>*</w:t>
      </w:r>
    </w:p>
    <w:p w14:paraId="3F067C25" w14:textId="77777777" w:rsidR="005E1E32" w:rsidRPr="00897792" w:rsidRDefault="005E1E32" w:rsidP="005E1E32">
      <w:pPr>
        <w:spacing w:line="360" w:lineRule="auto"/>
        <w:rPr>
          <w:rFonts w:ascii="Arial" w:hAnsi="Arial" w:cs="Arial"/>
        </w:rPr>
      </w:pPr>
    </w:p>
    <w:p w14:paraId="76D5742A" w14:textId="77777777" w:rsidR="005E1E32" w:rsidRPr="00897792" w:rsidRDefault="005E1E32" w:rsidP="005E1E32">
      <w:pPr>
        <w:spacing w:line="360" w:lineRule="auto"/>
        <w:rPr>
          <w:rFonts w:ascii="Arial" w:hAnsi="Arial"/>
        </w:rPr>
      </w:pPr>
      <w:r w:rsidRPr="00897792">
        <w:rPr>
          <w:rFonts w:ascii="Arial" w:hAnsi="Arial"/>
          <w:vertAlign w:val="superscript"/>
        </w:rPr>
        <w:t>1</w:t>
      </w:r>
      <w:r w:rsidRPr="00897792">
        <w:rPr>
          <w:rFonts w:ascii="Arial" w:hAnsi="Arial"/>
        </w:rPr>
        <w:t>Heart Lung Vascular Institute, Division of Cardiology, University of Cincinnati, Cincinnati, OH 45267, USA</w:t>
      </w:r>
    </w:p>
    <w:p w14:paraId="75D653CF" w14:textId="77777777" w:rsidR="005E1E32" w:rsidRPr="00897792" w:rsidRDefault="005E1E32" w:rsidP="005E1E32">
      <w:pPr>
        <w:spacing w:line="360" w:lineRule="auto"/>
        <w:rPr>
          <w:rFonts w:ascii="Arial" w:hAnsi="Arial"/>
        </w:rPr>
      </w:pPr>
      <w:r w:rsidRPr="00897792">
        <w:rPr>
          <w:rFonts w:ascii="Arial" w:hAnsi="Arial"/>
          <w:vertAlign w:val="superscript"/>
        </w:rPr>
        <w:t>2</w:t>
      </w:r>
      <w:r w:rsidRPr="00897792">
        <w:rPr>
          <w:rFonts w:ascii="Arial" w:hAnsi="Arial"/>
        </w:rPr>
        <w:t>Department of Molecular Genetics, Biochemistry, and Microbiology, University of Cincinnati, Cincinnati, OH  45267, USA</w:t>
      </w:r>
    </w:p>
    <w:p w14:paraId="3A5A2369" w14:textId="77777777" w:rsidR="005E1E32" w:rsidRPr="00897792" w:rsidRDefault="005E1E32" w:rsidP="005E1E32">
      <w:pPr>
        <w:spacing w:line="360" w:lineRule="auto"/>
        <w:rPr>
          <w:rFonts w:ascii="Arial" w:hAnsi="Arial" w:cs="Arial"/>
        </w:rPr>
      </w:pPr>
      <w:r w:rsidRPr="00897792">
        <w:rPr>
          <w:rFonts w:ascii="Arial" w:hAnsi="Arial" w:cs="Arial"/>
          <w:vertAlign w:val="superscript"/>
        </w:rPr>
        <w:t>3</w:t>
      </w:r>
      <w:r w:rsidRPr="00897792">
        <w:rPr>
          <w:rFonts w:ascii="Arial" w:hAnsi="Arial" w:cs="Arial"/>
        </w:rPr>
        <w:t>Division of Molecular Cardiovascular Biology, Cincinnati Children's Hospital Medical Center, 240 Albert Sabin Way, Cincinnati, OH 45229, USA</w:t>
      </w:r>
    </w:p>
    <w:p w14:paraId="2F0D4CAF" w14:textId="77777777" w:rsidR="005E1E32" w:rsidRPr="00897792" w:rsidRDefault="005E1E32" w:rsidP="005E1E32">
      <w:pPr>
        <w:pStyle w:val="p1"/>
        <w:spacing w:line="360" w:lineRule="auto"/>
        <w:rPr>
          <w:rFonts w:ascii="Arial" w:hAnsi="Arial" w:cstheme="minorBidi"/>
          <w:sz w:val="22"/>
          <w:szCs w:val="22"/>
        </w:rPr>
      </w:pPr>
      <w:proofErr w:type="gramStart"/>
      <w:r w:rsidRPr="00897792">
        <w:rPr>
          <w:rFonts w:ascii="Arial" w:hAnsi="Arial" w:cstheme="minorBidi"/>
          <w:sz w:val="22"/>
          <w:szCs w:val="22"/>
          <w:vertAlign w:val="superscript"/>
        </w:rPr>
        <w:t>4</w:t>
      </w:r>
      <w:r w:rsidRPr="00897792">
        <w:rPr>
          <w:rFonts w:ascii="Arial" w:hAnsi="Arial" w:cstheme="minorBidi"/>
          <w:sz w:val="22"/>
          <w:szCs w:val="22"/>
        </w:rPr>
        <w:t>Department of Pediatrics, University of Cincinnati College of Medicine, Cincinnati, OH 45267, USA.</w:t>
      </w:r>
      <w:proofErr w:type="gramEnd"/>
    </w:p>
    <w:p w14:paraId="2C43B1BD" w14:textId="77777777" w:rsidR="005E1E32" w:rsidRPr="00897792" w:rsidRDefault="005E1E32" w:rsidP="005E1E32">
      <w:pPr>
        <w:pStyle w:val="p1"/>
        <w:spacing w:line="360" w:lineRule="auto"/>
        <w:rPr>
          <w:rFonts w:ascii="Arial" w:hAnsi="Arial" w:cstheme="minorBidi"/>
          <w:sz w:val="22"/>
          <w:szCs w:val="22"/>
        </w:rPr>
      </w:pPr>
      <w:r w:rsidRPr="00897792">
        <w:rPr>
          <w:rFonts w:ascii="Arial" w:hAnsi="Arial" w:cstheme="minorBidi"/>
          <w:sz w:val="22"/>
          <w:szCs w:val="22"/>
          <w:vertAlign w:val="superscript"/>
        </w:rPr>
        <w:t>5</w:t>
      </w:r>
      <w:r w:rsidRPr="00897792">
        <w:rPr>
          <w:rFonts w:ascii="Arial" w:hAnsi="Arial" w:cstheme="minorBidi"/>
          <w:sz w:val="22"/>
          <w:szCs w:val="22"/>
        </w:rPr>
        <w:t>Department of Pharmacology and Systems Physiology, University of Cincinnati, Cincinnati, OH 45267, USA</w:t>
      </w:r>
    </w:p>
    <w:p w14:paraId="3C06632C" w14:textId="77777777" w:rsidR="005E1E32" w:rsidRPr="00897792" w:rsidRDefault="005E1E32" w:rsidP="005E1E32">
      <w:pPr>
        <w:pStyle w:val="p1"/>
        <w:spacing w:line="360" w:lineRule="auto"/>
        <w:rPr>
          <w:rFonts w:ascii="Arial" w:hAnsi="Arial"/>
          <w:sz w:val="22"/>
          <w:szCs w:val="24"/>
        </w:rPr>
      </w:pPr>
    </w:p>
    <w:p w14:paraId="5C175BB6" w14:textId="77777777" w:rsidR="005E1E32" w:rsidRPr="00897792" w:rsidRDefault="005E1E32" w:rsidP="005E1E32">
      <w:pPr>
        <w:spacing w:line="360" w:lineRule="auto"/>
        <w:rPr>
          <w:rFonts w:ascii="Arial" w:hAnsi="Arial" w:cs="Arial"/>
        </w:rPr>
      </w:pPr>
    </w:p>
    <w:p w14:paraId="07262EF6" w14:textId="77777777" w:rsidR="005E1E32" w:rsidRPr="00897792" w:rsidRDefault="005E1E32" w:rsidP="005E1E32">
      <w:pPr>
        <w:spacing w:line="360" w:lineRule="auto"/>
        <w:rPr>
          <w:rFonts w:ascii="Arial" w:hAnsi="Arial" w:cs="Arial"/>
        </w:rPr>
      </w:pPr>
    </w:p>
    <w:p w14:paraId="5EE43EAD" w14:textId="77777777" w:rsidR="005E1E32" w:rsidRPr="00897792" w:rsidRDefault="005E1E32" w:rsidP="005E1E32">
      <w:pPr>
        <w:spacing w:line="360" w:lineRule="auto"/>
        <w:rPr>
          <w:rFonts w:ascii="Arial" w:hAnsi="Arial" w:cs="Arial"/>
        </w:rPr>
      </w:pPr>
      <w:r w:rsidRPr="00897792">
        <w:rPr>
          <w:rFonts w:ascii="Arial" w:hAnsi="Arial" w:cs="Arial"/>
        </w:rPr>
        <w:t xml:space="preserve">Running title: Skeletal muscle dysfunction in </w:t>
      </w:r>
      <w:r>
        <w:rPr>
          <w:rFonts w:ascii="Arial" w:hAnsi="Arial" w:cs="Arial"/>
        </w:rPr>
        <w:t>heart failure</w:t>
      </w:r>
      <w:r w:rsidRPr="00897792">
        <w:rPr>
          <w:rFonts w:ascii="Arial" w:hAnsi="Arial" w:cs="Arial"/>
        </w:rPr>
        <w:t xml:space="preserve"> </w:t>
      </w:r>
    </w:p>
    <w:p w14:paraId="75454C3C" w14:textId="77777777" w:rsidR="005E1E32" w:rsidRPr="00897792" w:rsidRDefault="005E1E32" w:rsidP="005E1E32">
      <w:pPr>
        <w:spacing w:line="360" w:lineRule="auto"/>
        <w:rPr>
          <w:rFonts w:ascii="Arial" w:hAnsi="Arial" w:cs="Arial"/>
        </w:rPr>
      </w:pPr>
    </w:p>
    <w:p w14:paraId="7E8A8E62" w14:textId="77777777" w:rsidR="005E1E32" w:rsidRPr="00897792" w:rsidRDefault="005E1E32" w:rsidP="005E1E32">
      <w:pPr>
        <w:spacing w:line="360" w:lineRule="auto"/>
        <w:rPr>
          <w:rFonts w:ascii="Arial" w:hAnsi="Arial" w:cs="Arial"/>
        </w:rPr>
      </w:pPr>
      <w:r w:rsidRPr="00897792">
        <w:rPr>
          <w:rFonts w:ascii="Arial" w:hAnsi="Arial" w:cs="Arial"/>
        </w:rPr>
        <w:t xml:space="preserve">*Address correspondence to </w:t>
      </w:r>
      <w:proofErr w:type="spellStart"/>
      <w:r w:rsidRPr="00897792">
        <w:rPr>
          <w:rFonts w:ascii="Arial" w:hAnsi="Arial" w:cs="Arial"/>
        </w:rPr>
        <w:t>Sakthivel</w:t>
      </w:r>
      <w:proofErr w:type="spellEnd"/>
      <w:r w:rsidRPr="00897792">
        <w:rPr>
          <w:rFonts w:ascii="Arial" w:hAnsi="Arial" w:cs="Arial"/>
        </w:rPr>
        <w:t xml:space="preserve"> </w:t>
      </w:r>
      <w:proofErr w:type="spellStart"/>
      <w:r w:rsidRPr="00897792">
        <w:rPr>
          <w:rFonts w:ascii="Arial" w:hAnsi="Arial" w:cs="Arial"/>
        </w:rPr>
        <w:t>Sadayappan</w:t>
      </w:r>
      <w:proofErr w:type="spellEnd"/>
      <w:r w:rsidRPr="00897792">
        <w:rPr>
          <w:rFonts w:ascii="Arial" w:hAnsi="Arial" w:cs="Arial"/>
        </w:rPr>
        <w:t>, PhD, MBA, Department of Internal Medicine, Heart, Lung and Vascular Institute, Division of Cardiovascular Health and Sciences, College of Medicine, University of Cincinnati, 231 Albert Sabin Way, Cincinnati, OH 45267-0575, USA. Phone: +1 513-558-7498; Email: sadayasl@ucmail.uc.edu.</w:t>
      </w:r>
    </w:p>
    <w:p w14:paraId="248537B8" w14:textId="77777777" w:rsidR="005E1E32" w:rsidRDefault="005E1E32">
      <w:pPr>
        <w:rPr>
          <w:rFonts w:ascii="Arial" w:hAnsi="Arial"/>
          <w:b/>
          <w:sz w:val="22"/>
        </w:rPr>
      </w:pPr>
    </w:p>
    <w:p w14:paraId="25B759E6" w14:textId="77777777" w:rsidR="00FC0818" w:rsidRDefault="00FC0818">
      <w:pPr>
        <w:rPr>
          <w:rFonts w:ascii="Arial" w:hAnsi="Arial"/>
          <w:b/>
          <w:sz w:val="22"/>
        </w:rPr>
      </w:pPr>
    </w:p>
    <w:p w14:paraId="06008E0C" w14:textId="77777777" w:rsidR="00FC0818" w:rsidRPr="00FC0818" w:rsidRDefault="00FC0818">
      <w:pPr>
        <w:rPr>
          <w:rFonts w:ascii="Arial" w:hAnsi="Arial"/>
          <w:b/>
          <w:sz w:val="22"/>
        </w:rPr>
      </w:pPr>
    </w:p>
    <w:p w14:paraId="5E560C65" w14:textId="77777777" w:rsidR="005E1E32" w:rsidRDefault="005E1E32" w:rsidP="00FC0818">
      <w:pPr>
        <w:rPr>
          <w:rFonts w:ascii="Arial" w:hAnsi="Arial"/>
          <w:b/>
          <w:sz w:val="22"/>
        </w:rPr>
      </w:pPr>
    </w:p>
    <w:p w14:paraId="262654B6" w14:textId="77777777" w:rsidR="005E1E32" w:rsidRDefault="005E1E32" w:rsidP="00FC0818">
      <w:pPr>
        <w:rPr>
          <w:rFonts w:ascii="Arial" w:hAnsi="Arial"/>
          <w:b/>
          <w:sz w:val="22"/>
        </w:rPr>
      </w:pPr>
    </w:p>
    <w:p w14:paraId="278C91AD" w14:textId="77777777" w:rsidR="005E1E32" w:rsidRDefault="005E1E32" w:rsidP="00FC0818">
      <w:pPr>
        <w:rPr>
          <w:rFonts w:ascii="Arial" w:hAnsi="Arial"/>
          <w:b/>
          <w:sz w:val="22"/>
        </w:rPr>
      </w:pPr>
    </w:p>
    <w:p w14:paraId="56BD5F3B" w14:textId="77777777" w:rsidR="005E1E32" w:rsidRDefault="005E1E32" w:rsidP="00FC0818">
      <w:pPr>
        <w:rPr>
          <w:rFonts w:ascii="Arial" w:hAnsi="Arial"/>
          <w:b/>
          <w:sz w:val="22"/>
        </w:rPr>
      </w:pPr>
    </w:p>
    <w:p w14:paraId="39FB3BEA" w14:textId="77777777" w:rsidR="005E1E32" w:rsidRDefault="005E1E32" w:rsidP="00FC0818">
      <w:pPr>
        <w:rPr>
          <w:rFonts w:ascii="Arial" w:hAnsi="Arial"/>
          <w:b/>
          <w:sz w:val="22"/>
        </w:rPr>
      </w:pPr>
    </w:p>
    <w:p w14:paraId="763665E8" w14:textId="77777777" w:rsidR="005E1E32" w:rsidRPr="00FC0818" w:rsidRDefault="005E1E32" w:rsidP="00FC0818">
      <w:pPr>
        <w:rPr>
          <w:rFonts w:ascii="Arial" w:hAnsi="Arial"/>
          <w:b/>
          <w:sz w:val="22"/>
        </w:rPr>
      </w:pPr>
    </w:p>
    <w:p w14:paraId="1FF076AF" w14:textId="77777777" w:rsidR="00EB2E7E" w:rsidRDefault="00334009" w:rsidP="00FC0818">
      <w:pPr>
        <w:rPr>
          <w:rFonts w:ascii="Arial" w:hAnsi="Arial"/>
          <w:b/>
          <w:sz w:val="22"/>
        </w:rPr>
      </w:pPr>
      <w:r>
        <w:rPr>
          <w:rFonts w:ascii="Arial" w:hAnsi="Arial"/>
          <w:b/>
          <w:noProof/>
          <w:sz w:val="22"/>
        </w:rPr>
        <w:drawing>
          <wp:inline distT="0" distB="0" distL="0" distR="0" wp14:anchorId="4D19976A" wp14:editId="69D29FA9">
            <wp:extent cx="5486400" cy="4368800"/>
            <wp:effectExtent l="0" t="0" r="0" b="0"/>
            <wp:docPr id="4" name="Picture 4" descr="Figures%20Final/Suppl%20Figur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20Final/Suppl%20Figure%2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4368800"/>
                    </a:xfrm>
                    <a:prstGeom prst="rect">
                      <a:avLst/>
                    </a:prstGeom>
                    <a:noFill/>
                    <a:ln>
                      <a:noFill/>
                    </a:ln>
                  </pic:spPr>
                </pic:pic>
              </a:graphicData>
            </a:graphic>
          </wp:inline>
        </w:drawing>
      </w:r>
    </w:p>
    <w:p w14:paraId="6705E5B9" w14:textId="77777777" w:rsidR="00EB2E7E" w:rsidRDefault="00EB2E7E" w:rsidP="00FC0818">
      <w:pPr>
        <w:rPr>
          <w:rFonts w:ascii="Arial" w:hAnsi="Arial"/>
          <w:b/>
          <w:sz w:val="22"/>
        </w:rPr>
      </w:pPr>
    </w:p>
    <w:p w14:paraId="684AD55A" w14:textId="77777777" w:rsidR="00EB2E7E" w:rsidRDefault="00EB2E7E" w:rsidP="00FC0818">
      <w:pPr>
        <w:rPr>
          <w:rFonts w:ascii="Arial" w:hAnsi="Arial"/>
          <w:b/>
          <w:sz w:val="22"/>
        </w:rPr>
      </w:pPr>
    </w:p>
    <w:p w14:paraId="19E7D429" w14:textId="77777777" w:rsidR="00EB2E7E" w:rsidRDefault="00EB2E7E" w:rsidP="00FC0818">
      <w:pPr>
        <w:rPr>
          <w:rFonts w:ascii="Arial" w:hAnsi="Arial"/>
          <w:b/>
          <w:sz w:val="22"/>
        </w:rPr>
      </w:pPr>
    </w:p>
    <w:p w14:paraId="6DC2E309" w14:textId="74F0CC1C" w:rsidR="005E1E32" w:rsidRPr="00897792" w:rsidRDefault="005E1E32" w:rsidP="005E1E32">
      <w:pPr>
        <w:rPr>
          <w:rFonts w:ascii="Arial" w:hAnsi="Arial" w:cs="Arial"/>
        </w:rPr>
      </w:pPr>
      <w:r w:rsidRPr="00897792">
        <w:rPr>
          <w:rFonts w:ascii="Arial" w:hAnsi="Arial" w:cs="Arial"/>
          <w:b/>
        </w:rPr>
        <w:t xml:space="preserve">Figure </w:t>
      </w:r>
      <w:r w:rsidR="003A1E07" w:rsidRPr="00897792">
        <w:rPr>
          <w:rFonts w:ascii="Arial" w:hAnsi="Arial" w:cs="Arial"/>
          <w:b/>
        </w:rPr>
        <w:t>S</w:t>
      </w:r>
      <w:r w:rsidRPr="00897792">
        <w:rPr>
          <w:rFonts w:ascii="Arial" w:hAnsi="Arial" w:cs="Arial"/>
          <w:b/>
        </w:rPr>
        <w:t xml:space="preserve">1. </w:t>
      </w:r>
      <w:proofErr w:type="gramStart"/>
      <w:r w:rsidRPr="00897792">
        <w:rPr>
          <w:rFonts w:ascii="Arial" w:hAnsi="Arial" w:cs="Arial"/>
          <w:b/>
        </w:rPr>
        <w:t>Loss of exercise capacity</w:t>
      </w:r>
      <w:r w:rsidR="000B4443">
        <w:rPr>
          <w:rFonts w:ascii="Arial" w:hAnsi="Arial" w:cs="Arial"/>
          <w:b/>
        </w:rPr>
        <w:t xml:space="preserve"> without change in </w:t>
      </w:r>
      <w:proofErr w:type="spellStart"/>
      <w:r w:rsidRPr="00897792">
        <w:rPr>
          <w:rFonts w:ascii="Arial" w:hAnsi="Arial" w:cs="Arial"/>
          <w:b/>
        </w:rPr>
        <w:t>hindlimb</w:t>
      </w:r>
      <w:proofErr w:type="spellEnd"/>
      <w:r w:rsidRPr="00897792">
        <w:rPr>
          <w:rFonts w:ascii="Arial" w:hAnsi="Arial" w:cs="Arial"/>
          <w:b/>
        </w:rPr>
        <w:t xml:space="preserve"> muscle mass</w:t>
      </w:r>
      <w:r w:rsidRPr="00897792">
        <w:rPr>
          <w:rFonts w:ascii="Arial" w:hAnsi="Arial" w:cs="Arial"/>
        </w:rPr>
        <w:t>.</w:t>
      </w:r>
      <w:proofErr w:type="gramEnd"/>
      <w:r w:rsidRPr="00897792">
        <w:rPr>
          <w:rFonts w:ascii="Arial" w:hAnsi="Arial" w:cs="Arial"/>
        </w:rPr>
        <w:t xml:space="preserve"> Total running duration (A) on the treadmill was measured during </w:t>
      </w:r>
      <w:r w:rsidR="000B4443">
        <w:rPr>
          <w:rFonts w:ascii="Arial" w:hAnsi="Arial" w:cs="Arial"/>
        </w:rPr>
        <w:t xml:space="preserve">a </w:t>
      </w:r>
      <w:r w:rsidRPr="00897792">
        <w:rPr>
          <w:rFonts w:ascii="Arial" w:hAnsi="Arial" w:cs="Arial"/>
        </w:rPr>
        <w:t xml:space="preserve">graded maximum run test. Relative mass of five major </w:t>
      </w:r>
      <w:proofErr w:type="spellStart"/>
      <w:r w:rsidRPr="00897792">
        <w:rPr>
          <w:rFonts w:ascii="Arial" w:hAnsi="Arial" w:cs="Arial"/>
        </w:rPr>
        <w:t>hindlimb</w:t>
      </w:r>
      <w:proofErr w:type="spellEnd"/>
      <w:r w:rsidRPr="00897792">
        <w:rPr>
          <w:rFonts w:ascii="Arial" w:hAnsi="Arial" w:cs="Arial"/>
        </w:rPr>
        <w:t xml:space="preserve"> </w:t>
      </w:r>
      <w:proofErr w:type="spellStart"/>
      <w:r w:rsidRPr="00897792">
        <w:rPr>
          <w:rFonts w:ascii="Arial" w:hAnsi="Arial" w:cs="Arial"/>
        </w:rPr>
        <w:t>muscles</w:t>
      </w:r>
      <w:proofErr w:type="gramStart"/>
      <w:r w:rsidRPr="00897792">
        <w:rPr>
          <w:rFonts w:ascii="Arial" w:hAnsi="Arial" w:cs="Arial"/>
        </w:rPr>
        <w:t>,normalized</w:t>
      </w:r>
      <w:proofErr w:type="spellEnd"/>
      <w:proofErr w:type="gramEnd"/>
      <w:r w:rsidRPr="00897792">
        <w:rPr>
          <w:rFonts w:ascii="Arial" w:hAnsi="Arial" w:cs="Arial"/>
        </w:rPr>
        <w:t xml:space="preserve"> to individual body mass: GAS (B), </w:t>
      </w:r>
      <w:proofErr w:type="spellStart"/>
      <w:r w:rsidRPr="00897792">
        <w:rPr>
          <w:rFonts w:ascii="Arial" w:hAnsi="Arial" w:cs="Arial"/>
        </w:rPr>
        <w:t>plantaris</w:t>
      </w:r>
      <w:proofErr w:type="spellEnd"/>
      <w:r w:rsidRPr="00897792">
        <w:rPr>
          <w:rFonts w:ascii="Arial" w:hAnsi="Arial" w:cs="Arial"/>
        </w:rPr>
        <w:t xml:space="preserve"> (PLN) (C), soleus (SOL) (D), tibialis anterior (TA) (E), and extensor </w:t>
      </w:r>
      <w:proofErr w:type="spellStart"/>
      <w:r w:rsidRPr="00897792">
        <w:rPr>
          <w:rFonts w:ascii="Arial" w:hAnsi="Arial" w:cs="Arial"/>
        </w:rPr>
        <w:t>digitorum</w:t>
      </w:r>
      <w:proofErr w:type="spellEnd"/>
      <w:r w:rsidRPr="00897792">
        <w:rPr>
          <w:rFonts w:ascii="Arial" w:hAnsi="Arial" w:cs="Arial"/>
        </w:rPr>
        <w:t xml:space="preserve"> lon</w:t>
      </w:r>
      <w:r w:rsidR="00334009">
        <w:rPr>
          <w:rFonts w:ascii="Arial" w:hAnsi="Arial" w:cs="Arial"/>
        </w:rPr>
        <w:t>gus (F) were compared between WT</w:t>
      </w:r>
      <w:r w:rsidRPr="00897792">
        <w:rPr>
          <w:rFonts w:ascii="Arial" w:hAnsi="Arial" w:cs="Arial"/>
        </w:rPr>
        <w:t xml:space="preserve"> and t/t. *P&lt;0.05. </w:t>
      </w:r>
    </w:p>
    <w:p w14:paraId="688CCEAC" w14:textId="77777777" w:rsidR="005E1E32" w:rsidRDefault="005E1E32" w:rsidP="00EB2E7E">
      <w:pPr>
        <w:rPr>
          <w:rFonts w:ascii="Arial" w:hAnsi="Arial"/>
          <w:b/>
          <w:sz w:val="22"/>
        </w:rPr>
      </w:pPr>
    </w:p>
    <w:p w14:paraId="7CE186CE" w14:textId="77777777" w:rsidR="00EB2E7E" w:rsidRPr="00FC0818" w:rsidRDefault="005E1E32" w:rsidP="00EB2E7E">
      <w:pPr>
        <w:rPr>
          <w:rFonts w:ascii="Arial" w:hAnsi="Arial"/>
          <w:b/>
          <w:sz w:val="22"/>
        </w:rPr>
      </w:pPr>
      <w:r>
        <w:rPr>
          <w:rFonts w:ascii="Arial" w:hAnsi="Arial"/>
          <w:b/>
          <w:sz w:val="22"/>
        </w:rPr>
        <w:br w:type="page"/>
      </w:r>
    </w:p>
    <w:p w14:paraId="72FD835F" w14:textId="77777777" w:rsidR="00FC0818" w:rsidRPr="00FC0818" w:rsidRDefault="00FC0818" w:rsidP="00FC0818">
      <w:pPr>
        <w:rPr>
          <w:rFonts w:ascii="Arial" w:hAnsi="Arial"/>
          <w:b/>
          <w:sz w:val="22"/>
        </w:rPr>
      </w:pPr>
    </w:p>
    <w:p w14:paraId="02A5BB24" w14:textId="77777777" w:rsidR="00FC0818" w:rsidRPr="00FC0818" w:rsidRDefault="00FC0818" w:rsidP="00FC0818">
      <w:pPr>
        <w:rPr>
          <w:rFonts w:ascii="Arial" w:hAnsi="Arial"/>
          <w:b/>
          <w:sz w:val="22"/>
        </w:rPr>
      </w:pPr>
    </w:p>
    <w:p w14:paraId="2B090FA6" w14:textId="77777777" w:rsidR="00EB2E7E" w:rsidRDefault="00EB2E7E">
      <w:pPr>
        <w:rPr>
          <w:rFonts w:ascii="Arial" w:hAnsi="Arial"/>
          <w:b/>
          <w:sz w:val="22"/>
        </w:rPr>
      </w:pPr>
    </w:p>
    <w:p w14:paraId="15AA164C" w14:textId="77777777" w:rsidR="00EB2E7E" w:rsidRDefault="00EB2E7E">
      <w:pPr>
        <w:rPr>
          <w:rFonts w:ascii="Arial" w:hAnsi="Arial"/>
          <w:b/>
          <w:sz w:val="22"/>
        </w:rPr>
      </w:pPr>
    </w:p>
    <w:p w14:paraId="39261490" w14:textId="77777777" w:rsidR="00EB2E7E" w:rsidRDefault="00CF39CD">
      <w:pPr>
        <w:rPr>
          <w:rFonts w:ascii="Arial" w:hAnsi="Arial"/>
          <w:b/>
          <w:sz w:val="22"/>
        </w:rPr>
      </w:pPr>
      <w:r>
        <w:rPr>
          <w:rFonts w:ascii="Arial" w:hAnsi="Arial"/>
          <w:b/>
          <w:noProof/>
          <w:sz w:val="22"/>
        </w:rPr>
        <w:drawing>
          <wp:inline distT="0" distB="0" distL="0" distR="0" wp14:anchorId="504414A6" wp14:editId="5ED9009D">
            <wp:extent cx="5469255" cy="4216400"/>
            <wp:effectExtent l="25400" t="0" r="0" b="0"/>
            <wp:docPr id="1" name="Picture 1" descr=":Figures Final:Suppl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 Final:Suppl Figure 2.jpg"/>
                    <pic:cNvPicPr>
                      <a:picLocks noChangeAspect="1" noChangeArrowheads="1"/>
                    </pic:cNvPicPr>
                  </pic:nvPicPr>
                  <pic:blipFill>
                    <a:blip r:embed="rId8"/>
                    <a:srcRect/>
                    <a:stretch>
                      <a:fillRect/>
                    </a:stretch>
                  </pic:blipFill>
                  <pic:spPr bwMode="auto">
                    <a:xfrm>
                      <a:off x="0" y="0"/>
                      <a:ext cx="5469255" cy="4216400"/>
                    </a:xfrm>
                    <a:prstGeom prst="rect">
                      <a:avLst/>
                    </a:prstGeom>
                    <a:noFill/>
                    <a:ln w="9525">
                      <a:noFill/>
                      <a:miter lim="800000"/>
                      <a:headEnd/>
                      <a:tailEnd/>
                    </a:ln>
                  </pic:spPr>
                </pic:pic>
              </a:graphicData>
            </a:graphic>
          </wp:inline>
        </w:drawing>
      </w:r>
    </w:p>
    <w:p w14:paraId="04EF9F93" w14:textId="77777777" w:rsidR="00EB2E7E" w:rsidRDefault="00EB2E7E">
      <w:pPr>
        <w:rPr>
          <w:rFonts w:ascii="Arial" w:hAnsi="Arial"/>
          <w:b/>
          <w:sz w:val="22"/>
        </w:rPr>
      </w:pPr>
    </w:p>
    <w:p w14:paraId="77C973E9" w14:textId="64C4F3A5" w:rsidR="005E1E32" w:rsidRPr="00897792" w:rsidRDefault="005E1E32" w:rsidP="005E1E32">
      <w:pPr>
        <w:rPr>
          <w:rFonts w:ascii="Arial" w:hAnsi="Arial" w:cs="Arial"/>
        </w:rPr>
      </w:pPr>
      <w:r w:rsidRPr="00897792">
        <w:rPr>
          <w:rFonts w:ascii="Arial" w:hAnsi="Arial" w:cs="Arial"/>
          <w:b/>
        </w:rPr>
        <w:t xml:space="preserve">Figure </w:t>
      </w:r>
      <w:r w:rsidR="00642E9D" w:rsidRPr="00897792">
        <w:rPr>
          <w:rFonts w:ascii="Arial" w:hAnsi="Arial" w:cs="Arial"/>
          <w:b/>
        </w:rPr>
        <w:t>S</w:t>
      </w:r>
      <w:r w:rsidRPr="00897792">
        <w:rPr>
          <w:rFonts w:ascii="Arial" w:hAnsi="Arial" w:cs="Arial"/>
          <w:b/>
        </w:rPr>
        <w:t>2. Altered force-frequency relationship in t/t plantar flexors</w:t>
      </w:r>
      <w:r w:rsidR="00334009">
        <w:rPr>
          <w:rFonts w:ascii="Arial" w:hAnsi="Arial" w:cs="Arial"/>
          <w:b/>
        </w:rPr>
        <w:t xml:space="preserve"> compared to WT</w:t>
      </w:r>
      <w:r w:rsidRPr="00897792">
        <w:rPr>
          <w:rFonts w:ascii="Arial" w:hAnsi="Arial" w:cs="Arial"/>
          <w:b/>
        </w:rPr>
        <w:t>.</w:t>
      </w:r>
      <w:r w:rsidRPr="00897792">
        <w:rPr>
          <w:rFonts w:ascii="Arial" w:hAnsi="Arial" w:cs="Arial"/>
        </w:rPr>
        <w:t xml:space="preserve"> A, Isometric tetanic tension (Po) was measured </w:t>
      </w:r>
      <w:proofErr w:type="gramStart"/>
      <w:r w:rsidRPr="00897792">
        <w:rPr>
          <w:rFonts w:ascii="Arial" w:hAnsi="Arial" w:cs="Arial"/>
        </w:rPr>
        <w:t xml:space="preserve">at </w:t>
      </w:r>
      <w:r w:rsidR="000B4443">
        <w:rPr>
          <w:rFonts w:ascii="Arial" w:hAnsi="Arial" w:cs="Arial"/>
        </w:rPr>
        <w:t xml:space="preserve"> </w:t>
      </w:r>
      <w:r w:rsidR="000B4443" w:rsidRPr="000B4443">
        <w:rPr>
          <w:rFonts w:ascii="Arial" w:hAnsi="Arial" w:cs="Arial"/>
        </w:rPr>
        <w:t>as</w:t>
      </w:r>
      <w:proofErr w:type="gramEnd"/>
      <w:r w:rsidR="000B4443" w:rsidRPr="000B4443">
        <w:rPr>
          <w:rFonts w:ascii="Arial" w:hAnsi="Arial" w:cs="Arial"/>
        </w:rPr>
        <w:t xml:space="preserve"> the frequency of tetanic stimulation was increased</w:t>
      </w:r>
      <w:r w:rsidR="000B4443">
        <w:rPr>
          <w:rFonts w:ascii="Arial" w:hAnsi="Arial" w:cs="Arial"/>
        </w:rPr>
        <w:t xml:space="preserve"> </w:t>
      </w:r>
      <w:r w:rsidRPr="00897792">
        <w:rPr>
          <w:rFonts w:ascii="Arial" w:hAnsi="Arial" w:cs="Arial"/>
        </w:rPr>
        <w:t>from 50 to 150Hz. B, Time</w:t>
      </w:r>
      <w:r w:rsidR="000B4443">
        <w:rPr>
          <w:rFonts w:ascii="Arial" w:hAnsi="Arial" w:cs="Arial"/>
        </w:rPr>
        <w:t>-</w:t>
      </w:r>
      <w:r w:rsidRPr="00897792">
        <w:rPr>
          <w:rFonts w:ascii="Arial" w:hAnsi="Arial" w:cs="Arial"/>
        </w:rPr>
        <w:t>to</w:t>
      </w:r>
      <w:r w:rsidR="000B4443">
        <w:rPr>
          <w:rFonts w:ascii="Arial" w:hAnsi="Arial" w:cs="Arial"/>
        </w:rPr>
        <w:t>-</w:t>
      </w:r>
      <w:r w:rsidRPr="00897792">
        <w:rPr>
          <w:rFonts w:ascii="Arial" w:hAnsi="Arial" w:cs="Arial"/>
        </w:rPr>
        <w:t xml:space="preserve">reach peak tetanic tension (Po) was recorded </w:t>
      </w:r>
      <w:r w:rsidR="000B4443">
        <w:rPr>
          <w:rFonts w:ascii="Arial" w:hAnsi="Arial" w:cs="Arial"/>
        </w:rPr>
        <w:t xml:space="preserve">over the same range of stimulation frequencies </w:t>
      </w:r>
      <w:r w:rsidRPr="00897792">
        <w:rPr>
          <w:rFonts w:ascii="Arial" w:hAnsi="Arial" w:cs="Arial"/>
        </w:rPr>
        <w:t>. Rate</w:t>
      </w:r>
      <w:r w:rsidR="000B4443">
        <w:rPr>
          <w:rFonts w:ascii="Arial" w:hAnsi="Arial" w:cs="Arial"/>
        </w:rPr>
        <w:t>-</w:t>
      </w:r>
      <w:r w:rsidRPr="00897792">
        <w:rPr>
          <w:rFonts w:ascii="Arial" w:hAnsi="Arial" w:cs="Arial"/>
        </w:rPr>
        <w:t>of</w:t>
      </w:r>
      <w:r w:rsidR="000B4443">
        <w:rPr>
          <w:rFonts w:ascii="Arial" w:hAnsi="Arial" w:cs="Arial"/>
        </w:rPr>
        <w:t>-</w:t>
      </w:r>
      <w:r w:rsidRPr="00897792">
        <w:rPr>
          <w:rFonts w:ascii="Arial" w:hAnsi="Arial" w:cs="Arial"/>
        </w:rPr>
        <w:t>force development (C) and rate of relaxation (D) at each frequency were compared between groups. *P&lt;0.05 and **P&lt;0.01</w:t>
      </w:r>
    </w:p>
    <w:p w14:paraId="0670A39D" w14:textId="77777777" w:rsidR="005E1E32" w:rsidRDefault="005E1E32">
      <w:pPr>
        <w:rPr>
          <w:rFonts w:ascii="Arial" w:hAnsi="Arial"/>
          <w:b/>
          <w:sz w:val="22"/>
        </w:rPr>
      </w:pPr>
    </w:p>
    <w:p w14:paraId="2A417C27" w14:textId="77777777" w:rsidR="005E1E32" w:rsidRDefault="005E1E32">
      <w:pPr>
        <w:rPr>
          <w:rFonts w:ascii="Arial" w:hAnsi="Arial"/>
          <w:b/>
          <w:sz w:val="22"/>
        </w:rPr>
      </w:pPr>
      <w:r>
        <w:rPr>
          <w:rFonts w:ascii="Arial" w:hAnsi="Arial"/>
          <w:b/>
          <w:sz w:val="22"/>
        </w:rPr>
        <w:br w:type="page"/>
      </w:r>
    </w:p>
    <w:p w14:paraId="2D44ADE6" w14:textId="1BFECD28" w:rsidR="00EB2E7E" w:rsidRDefault="00EB2E7E">
      <w:pPr>
        <w:rPr>
          <w:rFonts w:ascii="Arial" w:hAnsi="Arial"/>
          <w:b/>
          <w:sz w:val="22"/>
        </w:rPr>
      </w:pPr>
    </w:p>
    <w:p w14:paraId="3ED02034" w14:textId="77777777" w:rsidR="00EB2E7E" w:rsidRDefault="004B5BD3">
      <w:pPr>
        <w:rPr>
          <w:rFonts w:ascii="Arial" w:hAnsi="Arial"/>
          <w:b/>
          <w:sz w:val="22"/>
        </w:rPr>
      </w:pPr>
      <w:r>
        <w:rPr>
          <w:rFonts w:ascii="Arial" w:hAnsi="Arial"/>
          <w:b/>
          <w:noProof/>
          <w:sz w:val="22"/>
        </w:rPr>
        <w:drawing>
          <wp:inline distT="0" distB="0" distL="0" distR="0" wp14:anchorId="584C7103" wp14:editId="07987116">
            <wp:extent cx="5413248" cy="588873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 Figure 3 R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3248" cy="5888736"/>
                    </a:xfrm>
                    <a:prstGeom prst="rect">
                      <a:avLst/>
                    </a:prstGeom>
                  </pic:spPr>
                </pic:pic>
              </a:graphicData>
            </a:graphic>
          </wp:inline>
        </w:drawing>
      </w:r>
    </w:p>
    <w:p w14:paraId="517047F3" w14:textId="77777777" w:rsidR="00EB2E7E" w:rsidRDefault="00EB2E7E">
      <w:pPr>
        <w:rPr>
          <w:rFonts w:ascii="Arial" w:hAnsi="Arial"/>
          <w:b/>
          <w:sz w:val="22"/>
        </w:rPr>
      </w:pPr>
    </w:p>
    <w:p w14:paraId="5B85260B" w14:textId="77777777" w:rsidR="00EB2E7E" w:rsidRDefault="00EB2E7E">
      <w:pPr>
        <w:rPr>
          <w:rFonts w:ascii="Arial" w:hAnsi="Arial"/>
          <w:b/>
          <w:sz w:val="22"/>
        </w:rPr>
      </w:pPr>
    </w:p>
    <w:p w14:paraId="1E115C00" w14:textId="5346EBD8" w:rsidR="005E1E32" w:rsidRPr="00897792" w:rsidRDefault="005E1E32" w:rsidP="005E1E32">
      <w:pPr>
        <w:rPr>
          <w:rFonts w:ascii="Arial" w:hAnsi="Arial" w:cs="Arial"/>
        </w:rPr>
      </w:pPr>
      <w:r w:rsidRPr="00897792">
        <w:rPr>
          <w:rFonts w:ascii="Arial" w:hAnsi="Arial" w:cs="Arial"/>
          <w:b/>
        </w:rPr>
        <w:t xml:space="preserve">Figure </w:t>
      </w:r>
      <w:r w:rsidR="009749DF" w:rsidRPr="00897792">
        <w:rPr>
          <w:rFonts w:ascii="Arial" w:hAnsi="Arial" w:cs="Arial"/>
          <w:b/>
        </w:rPr>
        <w:t>S</w:t>
      </w:r>
      <w:r w:rsidRPr="00897792">
        <w:rPr>
          <w:rFonts w:ascii="Arial" w:hAnsi="Arial" w:cs="Arial"/>
          <w:b/>
        </w:rPr>
        <w:t>3.</w:t>
      </w:r>
      <w:r w:rsidRPr="00897792">
        <w:rPr>
          <w:rFonts w:ascii="Arial" w:hAnsi="Arial" w:cs="Arial"/>
        </w:rPr>
        <w:t xml:space="preserve"> </w:t>
      </w:r>
      <w:proofErr w:type="gramStart"/>
      <w:r w:rsidRPr="00897792">
        <w:rPr>
          <w:rFonts w:ascii="Arial" w:hAnsi="Arial" w:cs="Arial"/>
          <w:b/>
          <w:color w:val="000000" w:themeColor="text1"/>
        </w:rPr>
        <w:t>mRNA</w:t>
      </w:r>
      <w:proofErr w:type="gramEnd"/>
      <w:r w:rsidRPr="00897792">
        <w:rPr>
          <w:rFonts w:ascii="Arial" w:hAnsi="Arial" w:cs="Arial"/>
          <w:b/>
          <w:color w:val="000000" w:themeColor="text1"/>
        </w:rPr>
        <w:t xml:space="preserve"> expression of inflammatory marke</w:t>
      </w:r>
      <w:r w:rsidR="00334009">
        <w:rPr>
          <w:rFonts w:ascii="Arial" w:hAnsi="Arial" w:cs="Arial"/>
          <w:b/>
          <w:color w:val="000000" w:themeColor="text1"/>
        </w:rPr>
        <w:t>rs and myogenic regulators in t/t</w:t>
      </w:r>
      <w:r w:rsidRPr="00897792">
        <w:rPr>
          <w:rFonts w:ascii="Arial" w:hAnsi="Arial" w:cs="Arial"/>
          <w:b/>
          <w:color w:val="000000" w:themeColor="text1"/>
        </w:rPr>
        <w:t xml:space="preserve"> muscle. </w:t>
      </w:r>
      <w:r w:rsidRPr="00897792">
        <w:rPr>
          <w:rFonts w:ascii="Arial" w:hAnsi="Arial" w:cs="Arial"/>
          <w:color w:val="000000" w:themeColor="text1"/>
        </w:rPr>
        <w:t xml:space="preserve">A. Gene expression of the chemokine receptor CX3CR1 and one key inflammatory transcription factor, NFKB1, did not change in HF. B. No significant differences of myogenic regulatory factors MIRG, MYF5, MyoD1, or PAX7 between t/t and WT (n=3-4 per group). </w:t>
      </w:r>
      <w:r w:rsidR="004B5BD3" w:rsidRPr="000B4DA6">
        <w:rPr>
          <w:rFonts w:ascii="Arial" w:hAnsi="Arial" w:cs="Arial"/>
          <w:color w:val="0432FF"/>
        </w:rPr>
        <w:t>C</w:t>
      </w:r>
      <w:r w:rsidR="004B5BD3">
        <w:rPr>
          <w:rFonts w:ascii="Arial" w:hAnsi="Arial" w:cs="Arial"/>
          <w:color w:val="0432FF"/>
        </w:rPr>
        <w:t>.</w:t>
      </w:r>
      <w:r w:rsidR="004B5BD3" w:rsidRPr="000B4DA6">
        <w:rPr>
          <w:rFonts w:ascii="Arial" w:hAnsi="Arial" w:cs="Arial"/>
          <w:color w:val="0432FF"/>
        </w:rPr>
        <w:t xml:space="preserve"> </w:t>
      </w:r>
      <w:r w:rsidR="00BC2451">
        <w:rPr>
          <w:rFonts w:ascii="Arial" w:hAnsi="Arial" w:cs="Arial"/>
          <w:color w:val="0432FF"/>
        </w:rPr>
        <w:t xml:space="preserve">Expression of </w:t>
      </w:r>
      <w:r w:rsidR="004B5BD3" w:rsidRPr="000B4DA6">
        <w:rPr>
          <w:rFonts w:ascii="Arial" w:hAnsi="Arial" w:cs="Arial"/>
          <w:color w:val="0432FF"/>
        </w:rPr>
        <w:t>MYOG</w:t>
      </w:r>
      <w:r w:rsidR="004B5BD3">
        <w:rPr>
          <w:rFonts w:ascii="Arial" w:hAnsi="Arial" w:cs="Arial"/>
          <w:color w:val="0432FF"/>
        </w:rPr>
        <w:t>, MYL3</w:t>
      </w:r>
      <w:r w:rsidR="004B5BD3" w:rsidRPr="000B4DA6">
        <w:rPr>
          <w:rFonts w:ascii="Arial" w:hAnsi="Arial" w:cs="Arial"/>
          <w:color w:val="0432FF"/>
        </w:rPr>
        <w:t xml:space="preserve"> and MEG3</w:t>
      </w:r>
      <w:r w:rsidR="004B5BD3">
        <w:rPr>
          <w:rFonts w:ascii="Arial" w:hAnsi="Arial" w:cs="Arial"/>
          <w:color w:val="0432FF"/>
        </w:rPr>
        <w:t xml:space="preserve">, </w:t>
      </w:r>
      <w:r w:rsidR="004B5BD3" w:rsidRPr="000B4DA6">
        <w:rPr>
          <w:rFonts w:ascii="Arial" w:hAnsi="Arial" w:cs="Arial"/>
          <w:color w:val="0432FF"/>
        </w:rPr>
        <w:t xml:space="preserve">key markers of </w:t>
      </w:r>
      <w:proofErr w:type="spellStart"/>
      <w:r w:rsidR="004B5BD3" w:rsidRPr="000B4DA6">
        <w:rPr>
          <w:rFonts w:ascii="Arial" w:hAnsi="Arial" w:cs="Arial"/>
          <w:color w:val="0432FF"/>
        </w:rPr>
        <w:t>myogenesis</w:t>
      </w:r>
      <w:proofErr w:type="spellEnd"/>
      <w:r w:rsidR="004B5BD3" w:rsidRPr="000B4DA6">
        <w:rPr>
          <w:rFonts w:ascii="Arial" w:hAnsi="Arial" w:cs="Arial"/>
          <w:color w:val="0432FF"/>
        </w:rPr>
        <w:t>, significantly decreased in GAS of t/t compared to WT (n=</w:t>
      </w:r>
      <w:proofErr w:type="gramStart"/>
      <w:r w:rsidR="004B5BD3" w:rsidRPr="000B4DA6">
        <w:rPr>
          <w:rFonts w:ascii="Arial" w:hAnsi="Arial" w:cs="Arial"/>
          <w:color w:val="0432FF"/>
        </w:rPr>
        <w:t>5</w:t>
      </w:r>
      <w:proofErr w:type="gramEnd"/>
      <w:r w:rsidR="004B5BD3" w:rsidRPr="000B4DA6">
        <w:rPr>
          <w:rFonts w:ascii="Arial" w:hAnsi="Arial" w:cs="Arial"/>
          <w:color w:val="0432FF"/>
        </w:rPr>
        <w:t xml:space="preserve">, P=0.018 and 0.026), suggesting incomplete regeneration. </w:t>
      </w:r>
    </w:p>
    <w:p w14:paraId="1B0323F9" w14:textId="77777777" w:rsidR="007C0B1E" w:rsidRDefault="00F43B0E">
      <w:pPr>
        <w:rPr>
          <w:rFonts w:ascii="Arial" w:hAnsi="Arial"/>
          <w:b/>
          <w:sz w:val="22"/>
        </w:rPr>
      </w:pPr>
    </w:p>
    <w:p w14:paraId="6287D53B" w14:textId="77777777" w:rsidR="00BF3F0A" w:rsidRDefault="00BF3F0A">
      <w:pPr>
        <w:rPr>
          <w:rFonts w:ascii="Arial" w:hAnsi="Arial"/>
          <w:b/>
          <w:sz w:val="22"/>
        </w:rPr>
      </w:pPr>
    </w:p>
    <w:p w14:paraId="100C271B" w14:textId="77777777" w:rsidR="00BF3F0A" w:rsidRDefault="00BF3F0A">
      <w:pPr>
        <w:rPr>
          <w:rFonts w:ascii="Arial" w:hAnsi="Arial"/>
          <w:b/>
          <w:sz w:val="22"/>
        </w:rPr>
      </w:pPr>
    </w:p>
    <w:p w14:paraId="3665C3A0" w14:textId="6E42DCAD" w:rsidR="00BF3F0A" w:rsidRDefault="00443167">
      <w:pPr>
        <w:rPr>
          <w:rFonts w:ascii="Arial" w:hAnsi="Arial"/>
          <w:b/>
          <w:sz w:val="22"/>
        </w:rPr>
      </w:pPr>
      <w:r>
        <w:rPr>
          <w:rFonts w:ascii="Arial" w:hAnsi="Arial"/>
          <w:b/>
          <w:noProof/>
          <w:sz w:val="22"/>
        </w:rPr>
        <w:drawing>
          <wp:inline distT="0" distB="0" distL="0" distR="0" wp14:anchorId="1618B90F" wp14:editId="7BCA82BF">
            <wp:extent cx="5486400" cy="2330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4_R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330450"/>
                    </a:xfrm>
                    <a:prstGeom prst="rect">
                      <a:avLst/>
                    </a:prstGeom>
                  </pic:spPr>
                </pic:pic>
              </a:graphicData>
            </a:graphic>
          </wp:inline>
        </w:drawing>
      </w:r>
    </w:p>
    <w:p w14:paraId="42B3380D" w14:textId="72027F47" w:rsidR="00BF3F0A" w:rsidRDefault="00BF3F0A">
      <w:pPr>
        <w:rPr>
          <w:rFonts w:ascii="Arial" w:hAnsi="Arial"/>
          <w:b/>
          <w:noProof/>
          <w:sz w:val="22"/>
          <w:lang w:eastAsia="ko-KR"/>
        </w:rPr>
      </w:pPr>
      <w:r>
        <w:rPr>
          <w:rFonts w:ascii="Arial" w:hAnsi="Arial"/>
          <w:b/>
          <w:noProof/>
          <w:sz w:val="22"/>
          <w:lang w:eastAsia="ko-KR"/>
        </w:rPr>
        <w:t xml:space="preserve">Figure </w:t>
      </w:r>
      <w:r w:rsidR="009749DF">
        <w:rPr>
          <w:rFonts w:ascii="Arial" w:hAnsi="Arial"/>
          <w:b/>
          <w:noProof/>
          <w:sz w:val="22"/>
          <w:lang w:eastAsia="ko-KR"/>
        </w:rPr>
        <w:t>S</w:t>
      </w:r>
      <w:r>
        <w:rPr>
          <w:rFonts w:ascii="Arial" w:hAnsi="Arial"/>
          <w:b/>
          <w:noProof/>
          <w:sz w:val="22"/>
          <w:lang w:eastAsia="ko-KR"/>
        </w:rPr>
        <w:t xml:space="preserve">4. </w:t>
      </w:r>
      <w:r w:rsidR="00BC2451">
        <w:rPr>
          <w:rFonts w:ascii="Arial" w:hAnsi="Arial"/>
          <w:b/>
          <w:noProof/>
          <w:sz w:val="22"/>
          <w:lang w:eastAsia="ko-KR"/>
        </w:rPr>
        <w:t xml:space="preserve">The number of </w:t>
      </w:r>
      <w:r>
        <w:rPr>
          <w:rFonts w:ascii="Arial" w:hAnsi="Arial"/>
          <w:b/>
          <w:noProof/>
          <w:sz w:val="22"/>
          <w:lang w:eastAsia="ko-KR"/>
        </w:rPr>
        <w:t xml:space="preserve">satellite cells </w:t>
      </w:r>
      <w:r w:rsidR="00BC2451">
        <w:rPr>
          <w:rFonts w:ascii="Arial" w:hAnsi="Arial"/>
          <w:b/>
          <w:noProof/>
          <w:sz w:val="22"/>
          <w:lang w:eastAsia="ko-KR"/>
        </w:rPr>
        <w:t xml:space="preserve">is not different </w:t>
      </w:r>
      <w:r>
        <w:rPr>
          <w:rFonts w:ascii="Arial" w:hAnsi="Arial"/>
          <w:b/>
          <w:noProof/>
          <w:sz w:val="22"/>
          <w:lang w:eastAsia="ko-KR"/>
        </w:rPr>
        <w:t xml:space="preserve">in WT and t/t muscle. </w:t>
      </w:r>
      <w:r>
        <w:rPr>
          <w:rFonts w:ascii="Arial" w:hAnsi="Arial"/>
          <w:noProof/>
          <w:sz w:val="22"/>
          <w:lang w:eastAsia="ko-KR"/>
        </w:rPr>
        <w:t>A. Representative image of Pax7 positive satellite cell</w:t>
      </w:r>
      <w:r w:rsidR="00BC2451">
        <w:rPr>
          <w:rFonts w:ascii="Arial" w:hAnsi="Arial"/>
          <w:noProof/>
          <w:sz w:val="22"/>
          <w:lang w:eastAsia="ko-KR"/>
        </w:rPr>
        <w:t>s</w:t>
      </w:r>
      <w:r>
        <w:rPr>
          <w:rFonts w:ascii="Arial" w:hAnsi="Arial"/>
          <w:noProof/>
          <w:sz w:val="22"/>
          <w:lang w:eastAsia="ko-KR"/>
        </w:rPr>
        <w:t>. Scale bar: 50</w:t>
      </w:r>
      <w:r w:rsidR="00BC2451">
        <w:rPr>
          <w:rFonts w:ascii="Arial" w:hAnsi="Arial"/>
          <w:noProof/>
          <w:sz w:val="22"/>
          <w:lang w:eastAsia="ko-KR"/>
        </w:rPr>
        <w:t xml:space="preserve"> </w:t>
      </w:r>
      <w:r w:rsidR="00BC2451">
        <w:rPr>
          <w:rFonts w:ascii="Arial" w:hAnsi="Arial" w:cs="Arial"/>
          <w:noProof/>
          <w:sz w:val="22"/>
          <w:lang w:eastAsia="ko-KR"/>
        </w:rPr>
        <w:t>µ</w:t>
      </w:r>
      <w:r>
        <w:rPr>
          <w:rFonts w:ascii="Arial" w:hAnsi="Arial"/>
          <w:noProof/>
          <w:sz w:val="22"/>
          <w:lang w:eastAsia="ko-KR"/>
        </w:rPr>
        <w:t xml:space="preserve">m. B. </w:t>
      </w:r>
      <w:r w:rsidR="00475702">
        <w:rPr>
          <w:rFonts w:ascii="Arial" w:hAnsi="Arial"/>
          <w:noProof/>
          <w:sz w:val="22"/>
          <w:lang w:eastAsia="ko-KR"/>
        </w:rPr>
        <w:t>Average n</w:t>
      </w:r>
      <w:r>
        <w:rPr>
          <w:rFonts w:ascii="Arial" w:hAnsi="Arial"/>
          <w:noProof/>
          <w:sz w:val="22"/>
          <w:lang w:eastAsia="ko-KR"/>
        </w:rPr>
        <w:t>umbers of Pax7 positi</w:t>
      </w:r>
      <w:r w:rsidR="00475702">
        <w:rPr>
          <w:rFonts w:ascii="Arial" w:hAnsi="Arial"/>
          <w:noProof/>
          <w:sz w:val="22"/>
          <w:lang w:eastAsia="ko-KR"/>
        </w:rPr>
        <w:t>ve satelli</w:t>
      </w:r>
      <w:r w:rsidR="002A29C4">
        <w:rPr>
          <w:rFonts w:ascii="Arial" w:hAnsi="Arial"/>
          <w:noProof/>
          <w:sz w:val="22"/>
          <w:lang w:eastAsia="ko-KR"/>
        </w:rPr>
        <w:t>te cells in cross-sectioned LG</w:t>
      </w:r>
      <w:r w:rsidR="00475702">
        <w:rPr>
          <w:rFonts w:ascii="Arial" w:hAnsi="Arial"/>
          <w:noProof/>
          <w:sz w:val="22"/>
          <w:lang w:eastAsia="ko-KR"/>
        </w:rPr>
        <w:t xml:space="preserve"> muscle. </w:t>
      </w:r>
      <w:r>
        <w:rPr>
          <w:rFonts w:ascii="Arial" w:hAnsi="Arial"/>
          <w:b/>
          <w:noProof/>
          <w:sz w:val="22"/>
          <w:lang w:eastAsia="ko-KR"/>
        </w:rPr>
        <w:t xml:space="preserve"> </w:t>
      </w:r>
    </w:p>
    <w:p w14:paraId="707A126D" w14:textId="77777777" w:rsidR="00781494" w:rsidRDefault="00781494">
      <w:pPr>
        <w:rPr>
          <w:rFonts w:ascii="Arial" w:hAnsi="Arial"/>
          <w:b/>
          <w:noProof/>
          <w:sz w:val="22"/>
          <w:lang w:eastAsia="ko-KR"/>
        </w:rPr>
      </w:pPr>
    </w:p>
    <w:p w14:paraId="1621D949" w14:textId="77777777" w:rsidR="00781494" w:rsidRDefault="00781494">
      <w:pPr>
        <w:rPr>
          <w:rFonts w:ascii="Arial" w:hAnsi="Arial"/>
          <w:b/>
          <w:noProof/>
          <w:sz w:val="22"/>
          <w:lang w:eastAsia="ko-KR"/>
        </w:rPr>
      </w:pPr>
    </w:p>
    <w:p w14:paraId="2B997866" w14:textId="77777777" w:rsidR="00781494" w:rsidRDefault="00781494">
      <w:pPr>
        <w:rPr>
          <w:rFonts w:ascii="Arial" w:hAnsi="Arial"/>
          <w:b/>
          <w:noProof/>
          <w:sz w:val="22"/>
          <w:lang w:eastAsia="ko-KR"/>
        </w:rPr>
      </w:pPr>
    </w:p>
    <w:p w14:paraId="39ACA158" w14:textId="77777777" w:rsidR="00781494" w:rsidRDefault="00781494">
      <w:pPr>
        <w:rPr>
          <w:rFonts w:ascii="Arial" w:hAnsi="Arial"/>
          <w:b/>
          <w:noProof/>
          <w:sz w:val="22"/>
          <w:lang w:eastAsia="ko-KR"/>
        </w:rPr>
      </w:pPr>
    </w:p>
    <w:p w14:paraId="2EB680F7" w14:textId="77777777" w:rsidR="00781494" w:rsidRDefault="00781494">
      <w:pPr>
        <w:rPr>
          <w:rFonts w:ascii="Arial" w:hAnsi="Arial"/>
          <w:b/>
          <w:noProof/>
          <w:sz w:val="22"/>
          <w:lang w:eastAsia="ko-KR"/>
        </w:rPr>
      </w:pPr>
    </w:p>
    <w:p w14:paraId="2A7E4EF6" w14:textId="4B52C64F" w:rsidR="000B4DA6" w:rsidRDefault="000B4DA6">
      <w:pPr>
        <w:rPr>
          <w:rFonts w:ascii="Arial" w:hAnsi="Arial"/>
          <w:b/>
          <w:noProof/>
          <w:sz w:val="22"/>
          <w:lang w:eastAsia="ko-KR"/>
        </w:rPr>
      </w:pPr>
      <w:r>
        <w:rPr>
          <w:rFonts w:ascii="Arial" w:hAnsi="Arial"/>
          <w:b/>
          <w:noProof/>
          <w:sz w:val="22"/>
          <w:lang w:eastAsia="ko-KR"/>
        </w:rPr>
        <w:br w:type="page"/>
      </w:r>
    </w:p>
    <w:p w14:paraId="52C69784" w14:textId="77777777" w:rsidR="000B4DA6" w:rsidRDefault="000B4DA6" w:rsidP="000B4DA6">
      <w:pPr>
        <w:rPr>
          <w:rFonts w:ascii="Arial" w:hAnsi="Arial"/>
          <w:b/>
          <w:noProof/>
          <w:sz w:val="22"/>
          <w:lang w:eastAsia="ko-KR"/>
        </w:rPr>
      </w:pPr>
    </w:p>
    <w:p w14:paraId="6C423F8E" w14:textId="77777777" w:rsidR="000B4DA6" w:rsidRDefault="000B4DA6" w:rsidP="000B4DA6">
      <w:pPr>
        <w:rPr>
          <w:rFonts w:ascii="Arial" w:hAnsi="Arial"/>
          <w:b/>
          <w:noProof/>
          <w:sz w:val="22"/>
          <w:lang w:eastAsia="ko-KR"/>
        </w:rPr>
      </w:pPr>
    </w:p>
    <w:p w14:paraId="1080D253" w14:textId="55EF8683" w:rsidR="000B4DA6" w:rsidRDefault="000B4DA6" w:rsidP="000B4DA6">
      <w:pPr>
        <w:rPr>
          <w:rFonts w:ascii="Arial" w:hAnsi="Arial" w:cs="Arial"/>
        </w:rPr>
      </w:pPr>
      <w:r>
        <w:rPr>
          <w:rFonts w:ascii="Arial" w:hAnsi="Arial" w:cs="Arial"/>
        </w:rPr>
        <w:t xml:space="preserve">Table </w:t>
      </w:r>
      <w:r w:rsidR="009749DF">
        <w:rPr>
          <w:rFonts w:ascii="Arial" w:hAnsi="Arial" w:cs="Arial"/>
        </w:rPr>
        <w:t>S</w:t>
      </w:r>
      <w:bookmarkStart w:id="0" w:name="_GoBack"/>
      <w:bookmarkEnd w:id="0"/>
      <w:r>
        <w:rPr>
          <w:rFonts w:ascii="Arial" w:hAnsi="Arial" w:cs="Arial"/>
        </w:rPr>
        <w:t>1. In vivo peak twitch torque (Pt)</w:t>
      </w:r>
    </w:p>
    <w:p w14:paraId="75A6E506" w14:textId="77777777" w:rsidR="000B4DA6" w:rsidRDefault="000B4DA6" w:rsidP="000B4DA6">
      <w:pPr>
        <w:rPr>
          <w:rFonts w:ascii="Arial" w:hAnsi="Arial"/>
          <w:b/>
          <w:noProof/>
          <w:sz w:val="22"/>
          <w:lang w:eastAsia="ko-KR"/>
        </w:rPr>
      </w:pPr>
    </w:p>
    <w:p w14:paraId="39117DE3" w14:textId="77777777" w:rsidR="000B4DA6" w:rsidRDefault="000B4DA6" w:rsidP="000B4DA6">
      <w:pPr>
        <w:rPr>
          <w:rFonts w:ascii="Arial" w:hAnsi="Arial"/>
          <w:b/>
          <w:noProof/>
          <w:sz w:val="22"/>
          <w:lang w:eastAsia="ko-KR"/>
        </w:rPr>
      </w:pPr>
    </w:p>
    <w:tbl>
      <w:tblPr>
        <w:tblpPr w:leftFromText="180" w:rightFromText="180" w:vertAnchor="page" w:horzAnchor="page" w:tblpX="1846" w:tblpY="2705"/>
        <w:tblW w:w="5000" w:type="pct"/>
        <w:tblCellMar>
          <w:left w:w="0" w:type="dxa"/>
          <w:right w:w="0" w:type="dxa"/>
        </w:tblCellMar>
        <w:tblLook w:val="0420" w:firstRow="1" w:lastRow="0" w:firstColumn="0" w:lastColumn="0" w:noHBand="0" w:noVBand="1"/>
      </w:tblPr>
      <w:tblGrid>
        <w:gridCol w:w="715"/>
        <w:gridCol w:w="1462"/>
        <w:gridCol w:w="1462"/>
        <w:gridCol w:w="1768"/>
        <w:gridCol w:w="1841"/>
        <w:gridCol w:w="1680"/>
      </w:tblGrid>
      <w:tr w:rsidR="00781494" w:rsidRPr="00E57020" w14:paraId="40D607FC" w14:textId="77777777" w:rsidTr="000B4DA6">
        <w:trPr>
          <w:trHeight w:val="128"/>
        </w:trPr>
        <w:tc>
          <w:tcPr>
            <w:tcW w:w="400" w:type="pct"/>
            <w:tcBorders>
              <w:top w:val="single" w:sz="8" w:space="0" w:color="auto"/>
              <w:bottom w:val="double" w:sz="4" w:space="0" w:color="auto"/>
            </w:tcBorders>
            <w:shd w:val="clear" w:color="auto" w:fill="auto"/>
            <w:tcMar>
              <w:top w:w="72" w:type="dxa"/>
              <w:left w:w="144" w:type="dxa"/>
              <w:bottom w:w="72" w:type="dxa"/>
              <w:right w:w="144" w:type="dxa"/>
            </w:tcMar>
            <w:vAlign w:val="center"/>
            <w:hideMark/>
          </w:tcPr>
          <w:p w14:paraId="3DFF2AAB" w14:textId="77777777" w:rsidR="00781494" w:rsidRPr="00E57020" w:rsidRDefault="00781494" w:rsidP="000B4DA6">
            <w:pPr>
              <w:jc w:val="center"/>
              <w:rPr>
                <w:rFonts w:ascii="Arial" w:hAnsi="Arial" w:cs="Arial"/>
              </w:rPr>
            </w:pPr>
          </w:p>
        </w:tc>
        <w:tc>
          <w:tcPr>
            <w:tcW w:w="819" w:type="pct"/>
            <w:tcBorders>
              <w:top w:val="single" w:sz="8" w:space="0" w:color="auto"/>
              <w:bottom w:val="double" w:sz="4" w:space="0" w:color="auto"/>
            </w:tcBorders>
            <w:shd w:val="clear" w:color="auto" w:fill="auto"/>
            <w:tcMar>
              <w:top w:w="72" w:type="dxa"/>
              <w:left w:w="144" w:type="dxa"/>
              <w:bottom w:w="72" w:type="dxa"/>
              <w:right w:w="144" w:type="dxa"/>
            </w:tcMar>
            <w:vAlign w:val="center"/>
            <w:hideMark/>
          </w:tcPr>
          <w:p w14:paraId="0114BAFD" w14:textId="77777777" w:rsidR="00781494" w:rsidRPr="00E57020" w:rsidRDefault="00781494" w:rsidP="000B4DA6">
            <w:pPr>
              <w:jc w:val="center"/>
              <w:rPr>
                <w:rFonts w:ascii="Arial" w:hAnsi="Arial" w:cs="Arial"/>
              </w:rPr>
            </w:pPr>
            <w:r>
              <w:rPr>
                <w:rFonts w:ascii="Arial" w:hAnsi="Arial" w:cs="Arial"/>
              </w:rPr>
              <w:t>Pt (N-</w:t>
            </w:r>
            <w:r w:rsidRPr="00E57020">
              <w:rPr>
                <w:rFonts w:ascii="Arial" w:hAnsi="Arial" w:cs="Arial"/>
              </w:rPr>
              <w:t>cm)</w:t>
            </w:r>
          </w:p>
        </w:tc>
        <w:tc>
          <w:tcPr>
            <w:tcW w:w="819" w:type="pct"/>
            <w:tcBorders>
              <w:top w:val="single" w:sz="8" w:space="0" w:color="auto"/>
              <w:bottom w:val="double" w:sz="4" w:space="0" w:color="auto"/>
            </w:tcBorders>
            <w:shd w:val="clear" w:color="auto" w:fill="auto"/>
            <w:tcMar>
              <w:top w:w="72" w:type="dxa"/>
              <w:left w:w="144" w:type="dxa"/>
              <w:bottom w:w="72" w:type="dxa"/>
              <w:right w:w="144" w:type="dxa"/>
            </w:tcMar>
            <w:vAlign w:val="center"/>
            <w:hideMark/>
          </w:tcPr>
          <w:p w14:paraId="13563FB9" w14:textId="77777777" w:rsidR="00781494" w:rsidRPr="00E57020" w:rsidRDefault="00781494" w:rsidP="000B4DA6">
            <w:pPr>
              <w:jc w:val="center"/>
              <w:rPr>
                <w:rFonts w:ascii="Arial" w:hAnsi="Arial" w:cs="Arial"/>
              </w:rPr>
            </w:pPr>
            <w:r w:rsidRPr="00E57020">
              <w:rPr>
                <w:rFonts w:ascii="Arial" w:hAnsi="Arial" w:cs="Arial"/>
              </w:rPr>
              <w:t>1/2RT (</w:t>
            </w:r>
            <w:proofErr w:type="spellStart"/>
            <w:r w:rsidRPr="00E57020">
              <w:rPr>
                <w:rFonts w:ascii="Arial" w:hAnsi="Arial" w:cs="Arial"/>
              </w:rPr>
              <w:t>ms</w:t>
            </w:r>
            <w:proofErr w:type="spellEnd"/>
            <w:r w:rsidRPr="00E57020">
              <w:rPr>
                <w:rFonts w:ascii="Arial" w:hAnsi="Arial" w:cs="Arial"/>
              </w:rPr>
              <w:t>)</w:t>
            </w:r>
          </w:p>
        </w:tc>
        <w:tc>
          <w:tcPr>
            <w:tcW w:w="990" w:type="pct"/>
            <w:tcBorders>
              <w:top w:val="single" w:sz="8" w:space="0" w:color="auto"/>
              <w:bottom w:val="double" w:sz="4" w:space="0" w:color="auto"/>
            </w:tcBorders>
            <w:shd w:val="clear" w:color="auto" w:fill="auto"/>
            <w:tcMar>
              <w:top w:w="72" w:type="dxa"/>
              <w:left w:w="144" w:type="dxa"/>
              <w:bottom w:w="72" w:type="dxa"/>
              <w:right w:w="144" w:type="dxa"/>
            </w:tcMar>
            <w:vAlign w:val="center"/>
            <w:hideMark/>
          </w:tcPr>
          <w:p w14:paraId="6ED75E71" w14:textId="77777777" w:rsidR="00781494" w:rsidRPr="00E57020" w:rsidRDefault="00781494" w:rsidP="000B4DA6">
            <w:pPr>
              <w:jc w:val="center"/>
              <w:rPr>
                <w:rFonts w:ascii="Arial" w:hAnsi="Arial" w:cs="Arial"/>
              </w:rPr>
            </w:pPr>
            <w:proofErr w:type="spellStart"/>
            <w:r>
              <w:rPr>
                <w:rFonts w:ascii="Arial" w:hAnsi="Arial" w:cs="Arial"/>
              </w:rPr>
              <w:t>dF</w:t>
            </w:r>
            <w:proofErr w:type="spellEnd"/>
            <w:r>
              <w:rPr>
                <w:rFonts w:ascii="Arial" w:hAnsi="Arial" w:cs="Arial"/>
              </w:rPr>
              <w:t>/</w:t>
            </w:r>
            <w:proofErr w:type="spellStart"/>
            <w:r>
              <w:rPr>
                <w:rFonts w:ascii="Arial" w:hAnsi="Arial" w:cs="Arial"/>
              </w:rPr>
              <w:t>dt</w:t>
            </w:r>
            <w:proofErr w:type="spellEnd"/>
            <w:r>
              <w:rPr>
                <w:rFonts w:ascii="Arial" w:hAnsi="Arial" w:cs="Arial"/>
              </w:rPr>
              <w:t xml:space="preserve"> (N-</w:t>
            </w:r>
            <w:r w:rsidRPr="00E57020">
              <w:rPr>
                <w:rFonts w:ascii="Arial" w:hAnsi="Arial" w:cs="Arial"/>
              </w:rPr>
              <w:t>cm/</w:t>
            </w:r>
            <w:proofErr w:type="spellStart"/>
            <w:r w:rsidRPr="00E57020">
              <w:rPr>
                <w:rFonts w:ascii="Arial" w:hAnsi="Arial" w:cs="Arial"/>
              </w:rPr>
              <w:t>ms</w:t>
            </w:r>
            <w:proofErr w:type="spellEnd"/>
            <w:r w:rsidRPr="00E57020">
              <w:rPr>
                <w:rFonts w:ascii="Arial" w:hAnsi="Arial" w:cs="Arial"/>
              </w:rPr>
              <w:t>)</w:t>
            </w:r>
          </w:p>
        </w:tc>
        <w:tc>
          <w:tcPr>
            <w:tcW w:w="1031" w:type="pct"/>
            <w:tcBorders>
              <w:top w:val="single" w:sz="8" w:space="0" w:color="auto"/>
              <w:bottom w:val="double" w:sz="4" w:space="0" w:color="auto"/>
            </w:tcBorders>
            <w:shd w:val="clear" w:color="auto" w:fill="auto"/>
            <w:tcMar>
              <w:top w:w="72" w:type="dxa"/>
              <w:left w:w="144" w:type="dxa"/>
              <w:bottom w:w="72" w:type="dxa"/>
              <w:right w:w="144" w:type="dxa"/>
            </w:tcMar>
            <w:vAlign w:val="center"/>
            <w:hideMark/>
          </w:tcPr>
          <w:p w14:paraId="574F1045" w14:textId="77777777" w:rsidR="00781494" w:rsidRPr="00E57020" w:rsidRDefault="00781494" w:rsidP="000B4DA6">
            <w:pPr>
              <w:jc w:val="center"/>
              <w:rPr>
                <w:rFonts w:ascii="Arial" w:hAnsi="Arial" w:cs="Arial"/>
              </w:rPr>
            </w:pPr>
            <w:r>
              <w:rPr>
                <w:rFonts w:ascii="Arial" w:hAnsi="Arial" w:cs="Arial"/>
              </w:rPr>
              <w:t>-</w:t>
            </w:r>
            <w:proofErr w:type="spellStart"/>
            <w:r>
              <w:rPr>
                <w:rFonts w:ascii="Arial" w:hAnsi="Arial" w:cs="Arial"/>
              </w:rPr>
              <w:t>dF</w:t>
            </w:r>
            <w:proofErr w:type="spellEnd"/>
            <w:r>
              <w:rPr>
                <w:rFonts w:ascii="Arial" w:hAnsi="Arial" w:cs="Arial"/>
              </w:rPr>
              <w:t>/</w:t>
            </w:r>
            <w:proofErr w:type="spellStart"/>
            <w:r>
              <w:rPr>
                <w:rFonts w:ascii="Arial" w:hAnsi="Arial" w:cs="Arial"/>
              </w:rPr>
              <w:t>dt</w:t>
            </w:r>
            <w:proofErr w:type="spellEnd"/>
            <w:r>
              <w:rPr>
                <w:rFonts w:ascii="Arial" w:hAnsi="Arial" w:cs="Arial"/>
              </w:rPr>
              <w:t xml:space="preserve"> (N-</w:t>
            </w:r>
            <w:r w:rsidRPr="00E57020">
              <w:rPr>
                <w:rFonts w:ascii="Arial" w:hAnsi="Arial" w:cs="Arial"/>
              </w:rPr>
              <w:t>cm/</w:t>
            </w:r>
            <w:proofErr w:type="spellStart"/>
            <w:r w:rsidRPr="00E57020">
              <w:rPr>
                <w:rFonts w:ascii="Arial" w:hAnsi="Arial" w:cs="Arial"/>
              </w:rPr>
              <w:t>ms</w:t>
            </w:r>
            <w:proofErr w:type="spellEnd"/>
            <w:r w:rsidRPr="00E57020">
              <w:rPr>
                <w:rFonts w:ascii="Arial" w:hAnsi="Arial" w:cs="Arial"/>
              </w:rPr>
              <w:t>)</w:t>
            </w:r>
          </w:p>
        </w:tc>
        <w:tc>
          <w:tcPr>
            <w:tcW w:w="941" w:type="pct"/>
            <w:tcBorders>
              <w:top w:val="single" w:sz="8" w:space="0" w:color="auto"/>
              <w:bottom w:val="double" w:sz="4" w:space="0" w:color="auto"/>
            </w:tcBorders>
            <w:shd w:val="clear" w:color="auto" w:fill="auto"/>
            <w:tcMar>
              <w:top w:w="72" w:type="dxa"/>
              <w:left w:w="144" w:type="dxa"/>
              <w:bottom w:w="72" w:type="dxa"/>
              <w:right w:w="144" w:type="dxa"/>
            </w:tcMar>
            <w:vAlign w:val="center"/>
            <w:hideMark/>
          </w:tcPr>
          <w:p w14:paraId="0F300900" w14:textId="77777777" w:rsidR="00781494" w:rsidRPr="00E57020" w:rsidRDefault="00781494" w:rsidP="000B4DA6">
            <w:pPr>
              <w:jc w:val="center"/>
              <w:rPr>
                <w:rFonts w:ascii="Arial" w:hAnsi="Arial" w:cs="Arial"/>
              </w:rPr>
            </w:pPr>
            <w:r w:rsidRPr="00E57020">
              <w:rPr>
                <w:rFonts w:ascii="Arial" w:hAnsi="Arial" w:cs="Arial"/>
              </w:rPr>
              <w:t>Time to Pt (</w:t>
            </w:r>
            <w:proofErr w:type="spellStart"/>
            <w:r w:rsidRPr="00E57020">
              <w:rPr>
                <w:rFonts w:ascii="Arial" w:hAnsi="Arial" w:cs="Arial"/>
              </w:rPr>
              <w:t>ms</w:t>
            </w:r>
            <w:proofErr w:type="spellEnd"/>
            <w:r w:rsidRPr="00E57020">
              <w:rPr>
                <w:rFonts w:ascii="Arial" w:hAnsi="Arial" w:cs="Arial"/>
              </w:rPr>
              <w:t>)</w:t>
            </w:r>
          </w:p>
        </w:tc>
      </w:tr>
      <w:tr w:rsidR="00781494" w:rsidRPr="00E57020" w14:paraId="0864DC6E" w14:textId="77777777" w:rsidTr="000B4DA6">
        <w:trPr>
          <w:trHeight w:val="128"/>
        </w:trPr>
        <w:tc>
          <w:tcPr>
            <w:tcW w:w="400" w:type="pct"/>
            <w:tcBorders>
              <w:top w:val="double" w:sz="4" w:space="0" w:color="auto"/>
            </w:tcBorders>
            <w:shd w:val="clear" w:color="auto" w:fill="auto"/>
            <w:tcMar>
              <w:top w:w="72" w:type="dxa"/>
              <w:left w:w="144" w:type="dxa"/>
              <w:bottom w:w="72" w:type="dxa"/>
              <w:right w:w="144" w:type="dxa"/>
            </w:tcMar>
            <w:vAlign w:val="center"/>
            <w:hideMark/>
          </w:tcPr>
          <w:p w14:paraId="6DFD3738" w14:textId="77777777" w:rsidR="00781494" w:rsidRPr="00E57020" w:rsidRDefault="00781494" w:rsidP="000B4DA6">
            <w:pPr>
              <w:jc w:val="center"/>
              <w:rPr>
                <w:rFonts w:ascii="Arial" w:hAnsi="Arial" w:cs="Arial"/>
              </w:rPr>
            </w:pPr>
            <w:r w:rsidRPr="00E57020">
              <w:rPr>
                <w:rFonts w:ascii="Arial" w:hAnsi="Arial" w:cs="Arial"/>
              </w:rPr>
              <w:t>WT</w:t>
            </w:r>
          </w:p>
        </w:tc>
        <w:tc>
          <w:tcPr>
            <w:tcW w:w="819" w:type="pct"/>
            <w:tcBorders>
              <w:top w:val="double" w:sz="4" w:space="0" w:color="auto"/>
            </w:tcBorders>
            <w:shd w:val="clear" w:color="auto" w:fill="auto"/>
            <w:tcMar>
              <w:top w:w="12" w:type="dxa"/>
              <w:left w:w="12" w:type="dxa"/>
              <w:bottom w:w="0" w:type="dxa"/>
              <w:right w:w="12" w:type="dxa"/>
            </w:tcMar>
            <w:vAlign w:val="center"/>
            <w:hideMark/>
          </w:tcPr>
          <w:p w14:paraId="263C5608" w14:textId="77777777" w:rsidR="00781494" w:rsidRPr="00E57020" w:rsidRDefault="00781494" w:rsidP="000B4DA6">
            <w:pPr>
              <w:jc w:val="center"/>
              <w:rPr>
                <w:rFonts w:ascii="Arial" w:hAnsi="Arial" w:cs="Arial"/>
              </w:rPr>
            </w:pPr>
            <w:r>
              <w:rPr>
                <w:rFonts w:ascii="Arial" w:hAnsi="Arial" w:cs="Arial"/>
              </w:rPr>
              <w:t>0.33±0.02</w:t>
            </w:r>
          </w:p>
        </w:tc>
        <w:tc>
          <w:tcPr>
            <w:tcW w:w="819" w:type="pct"/>
            <w:tcBorders>
              <w:top w:val="double" w:sz="4" w:space="0" w:color="auto"/>
            </w:tcBorders>
            <w:shd w:val="clear" w:color="auto" w:fill="auto"/>
            <w:tcMar>
              <w:top w:w="72" w:type="dxa"/>
              <w:left w:w="144" w:type="dxa"/>
              <w:bottom w:w="72" w:type="dxa"/>
              <w:right w:w="144" w:type="dxa"/>
            </w:tcMar>
            <w:vAlign w:val="center"/>
            <w:hideMark/>
          </w:tcPr>
          <w:p w14:paraId="73BD3FF4" w14:textId="77777777" w:rsidR="00781494" w:rsidRPr="00E57020" w:rsidRDefault="00781494" w:rsidP="000B4DA6">
            <w:pPr>
              <w:jc w:val="center"/>
              <w:rPr>
                <w:rFonts w:ascii="Arial" w:hAnsi="Arial" w:cs="Arial"/>
              </w:rPr>
            </w:pPr>
            <w:r w:rsidRPr="00E57020">
              <w:rPr>
                <w:rFonts w:ascii="Arial" w:hAnsi="Arial" w:cs="Arial"/>
              </w:rPr>
              <w:t>13.75±0.6</w:t>
            </w:r>
          </w:p>
        </w:tc>
        <w:tc>
          <w:tcPr>
            <w:tcW w:w="990" w:type="pct"/>
            <w:tcBorders>
              <w:top w:val="double" w:sz="4" w:space="0" w:color="auto"/>
            </w:tcBorders>
            <w:shd w:val="clear" w:color="auto" w:fill="auto"/>
            <w:tcMar>
              <w:top w:w="72" w:type="dxa"/>
              <w:left w:w="144" w:type="dxa"/>
              <w:bottom w:w="72" w:type="dxa"/>
              <w:right w:w="144" w:type="dxa"/>
            </w:tcMar>
            <w:vAlign w:val="center"/>
            <w:hideMark/>
          </w:tcPr>
          <w:p w14:paraId="3E4B65AF" w14:textId="77777777" w:rsidR="00781494" w:rsidRPr="00E57020" w:rsidRDefault="00781494" w:rsidP="000B4DA6">
            <w:pPr>
              <w:jc w:val="center"/>
              <w:rPr>
                <w:rFonts w:ascii="Arial" w:hAnsi="Arial" w:cs="Arial"/>
              </w:rPr>
            </w:pPr>
            <w:r w:rsidRPr="00E57020">
              <w:rPr>
                <w:rFonts w:ascii="Arial" w:hAnsi="Arial" w:cs="Arial"/>
              </w:rPr>
              <w:t>37.41±1.36</w:t>
            </w:r>
          </w:p>
        </w:tc>
        <w:tc>
          <w:tcPr>
            <w:tcW w:w="1031" w:type="pct"/>
            <w:tcBorders>
              <w:top w:val="double" w:sz="4" w:space="0" w:color="auto"/>
            </w:tcBorders>
            <w:shd w:val="clear" w:color="auto" w:fill="auto"/>
            <w:tcMar>
              <w:top w:w="72" w:type="dxa"/>
              <w:left w:w="144" w:type="dxa"/>
              <w:bottom w:w="72" w:type="dxa"/>
              <w:right w:w="144" w:type="dxa"/>
            </w:tcMar>
            <w:vAlign w:val="center"/>
            <w:hideMark/>
          </w:tcPr>
          <w:p w14:paraId="6D88AFBB" w14:textId="77777777" w:rsidR="00781494" w:rsidRPr="00E57020" w:rsidRDefault="00781494" w:rsidP="000B4DA6">
            <w:pPr>
              <w:jc w:val="center"/>
              <w:rPr>
                <w:rFonts w:ascii="Arial" w:hAnsi="Arial" w:cs="Arial"/>
              </w:rPr>
            </w:pPr>
            <w:r w:rsidRPr="00E57020">
              <w:rPr>
                <w:rFonts w:ascii="Arial" w:hAnsi="Arial" w:cs="Arial"/>
              </w:rPr>
              <w:t>-18.59±1.08</w:t>
            </w:r>
          </w:p>
        </w:tc>
        <w:tc>
          <w:tcPr>
            <w:tcW w:w="941" w:type="pct"/>
            <w:tcBorders>
              <w:top w:val="double" w:sz="4" w:space="0" w:color="auto"/>
            </w:tcBorders>
            <w:shd w:val="clear" w:color="auto" w:fill="auto"/>
            <w:tcMar>
              <w:top w:w="72" w:type="dxa"/>
              <w:left w:w="144" w:type="dxa"/>
              <w:bottom w:w="72" w:type="dxa"/>
              <w:right w:w="144" w:type="dxa"/>
            </w:tcMar>
            <w:vAlign w:val="center"/>
            <w:hideMark/>
          </w:tcPr>
          <w:p w14:paraId="2FCA8BE0" w14:textId="77777777" w:rsidR="00781494" w:rsidRPr="00E57020" w:rsidRDefault="00781494" w:rsidP="000B4DA6">
            <w:pPr>
              <w:jc w:val="center"/>
              <w:rPr>
                <w:rFonts w:ascii="Arial" w:hAnsi="Arial" w:cs="Arial"/>
              </w:rPr>
            </w:pPr>
            <w:r w:rsidRPr="00E57020">
              <w:rPr>
                <w:rFonts w:ascii="Arial" w:hAnsi="Arial" w:cs="Arial"/>
              </w:rPr>
              <w:t>17.75±0.4</w:t>
            </w:r>
          </w:p>
        </w:tc>
      </w:tr>
      <w:tr w:rsidR="00781494" w:rsidRPr="00E57020" w14:paraId="25BA1312" w14:textId="77777777" w:rsidTr="000B4DA6">
        <w:trPr>
          <w:trHeight w:val="128"/>
        </w:trPr>
        <w:tc>
          <w:tcPr>
            <w:tcW w:w="400" w:type="pct"/>
            <w:tcBorders>
              <w:bottom w:val="single" w:sz="4" w:space="0" w:color="auto"/>
            </w:tcBorders>
            <w:shd w:val="clear" w:color="auto" w:fill="auto"/>
            <w:tcMar>
              <w:top w:w="72" w:type="dxa"/>
              <w:left w:w="144" w:type="dxa"/>
              <w:bottom w:w="72" w:type="dxa"/>
              <w:right w:w="144" w:type="dxa"/>
            </w:tcMar>
            <w:vAlign w:val="center"/>
            <w:hideMark/>
          </w:tcPr>
          <w:p w14:paraId="20692973" w14:textId="77777777" w:rsidR="00781494" w:rsidRPr="00E57020" w:rsidRDefault="00781494" w:rsidP="000B4DA6">
            <w:pPr>
              <w:jc w:val="center"/>
              <w:rPr>
                <w:rFonts w:ascii="Arial" w:hAnsi="Arial" w:cs="Arial"/>
              </w:rPr>
            </w:pPr>
            <w:r w:rsidRPr="00E57020">
              <w:rPr>
                <w:rFonts w:ascii="Arial" w:hAnsi="Arial" w:cs="Arial"/>
                <w:i/>
                <w:iCs/>
              </w:rPr>
              <w:t>t/t</w:t>
            </w:r>
          </w:p>
        </w:tc>
        <w:tc>
          <w:tcPr>
            <w:tcW w:w="819" w:type="pct"/>
            <w:tcBorders>
              <w:bottom w:val="single" w:sz="4" w:space="0" w:color="auto"/>
            </w:tcBorders>
            <w:shd w:val="clear" w:color="auto" w:fill="auto"/>
            <w:tcMar>
              <w:top w:w="72" w:type="dxa"/>
              <w:left w:w="144" w:type="dxa"/>
              <w:bottom w:w="72" w:type="dxa"/>
              <w:right w:w="144" w:type="dxa"/>
            </w:tcMar>
            <w:vAlign w:val="center"/>
            <w:hideMark/>
          </w:tcPr>
          <w:p w14:paraId="7D67F12C" w14:textId="77777777" w:rsidR="00781494" w:rsidRPr="00E57020" w:rsidRDefault="00781494" w:rsidP="000B4DA6">
            <w:pPr>
              <w:jc w:val="center"/>
              <w:rPr>
                <w:rFonts w:ascii="Arial" w:hAnsi="Arial" w:cs="Arial"/>
              </w:rPr>
            </w:pPr>
            <w:r>
              <w:rPr>
                <w:rFonts w:ascii="Arial" w:hAnsi="Arial" w:cs="Arial"/>
              </w:rPr>
              <w:t>0.31±0.02</w:t>
            </w:r>
          </w:p>
        </w:tc>
        <w:tc>
          <w:tcPr>
            <w:tcW w:w="819" w:type="pct"/>
            <w:tcBorders>
              <w:bottom w:val="single" w:sz="4" w:space="0" w:color="auto"/>
            </w:tcBorders>
            <w:shd w:val="clear" w:color="auto" w:fill="auto"/>
            <w:tcMar>
              <w:top w:w="72" w:type="dxa"/>
              <w:left w:w="144" w:type="dxa"/>
              <w:bottom w:w="72" w:type="dxa"/>
              <w:right w:w="144" w:type="dxa"/>
            </w:tcMar>
            <w:vAlign w:val="center"/>
            <w:hideMark/>
          </w:tcPr>
          <w:p w14:paraId="179C215E" w14:textId="77777777" w:rsidR="00781494" w:rsidRPr="00E57020" w:rsidRDefault="00781494" w:rsidP="000B4DA6">
            <w:pPr>
              <w:jc w:val="center"/>
              <w:rPr>
                <w:rFonts w:ascii="Arial" w:hAnsi="Arial" w:cs="Arial"/>
              </w:rPr>
            </w:pPr>
            <w:r w:rsidRPr="00E57020">
              <w:rPr>
                <w:rFonts w:ascii="Arial" w:hAnsi="Arial" w:cs="Arial"/>
              </w:rPr>
              <w:t>12.44±0.7</w:t>
            </w:r>
          </w:p>
        </w:tc>
        <w:tc>
          <w:tcPr>
            <w:tcW w:w="990" w:type="pct"/>
            <w:tcBorders>
              <w:bottom w:val="single" w:sz="4" w:space="0" w:color="auto"/>
            </w:tcBorders>
            <w:shd w:val="clear" w:color="auto" w:fill="auto"/>
            <w:tcMar>
              <w:top w:w="72" w:type="dxa"/>
              <w:left w:w="144" w:type="dxa"/>
              <w:bottom w:w="72" w:type="dxa"/>
              <w:right w:w="144" w:type="dxa"/>
            </w:tcMar>
            <w:vAlign w:val="center"/>
            <w:hideMark/>
          </w:tcPr>
          <w:p w14:paraId="5BB8DAB4" w14:textId="77777777" w:rsidR="00781494" w:rsidRPr="00E57020" w:rsidRDefault="00781494" w:rsidP="000B4DA6">
            <w:pPr>
              <w:jc w:val="center"/>
              <w:rPr>
                <w:rFonts w:ascii="Arial" w:hAnsi="Arial" w:cs="Arial"/>
              </w:rPr>
            </w:pPr>
            <w:r w:rsidRPr="00E57020">
              <w:rPr>
                <w:rFonts w:ascii="Arial" w:hAnsi="Arial" w:cs="Arial"/>
              </w:rPr>
              <w:t>36.23±1.61</w:t>
            </w:r>
          </w:p>
        </w:tc>
        <w:tc>
          <w:tcPr>
            <w:tcW w:w="1031" w:type="pct"/>
            <w:tcBorders>
              <w:bottom w:val="single" w:sz="4" w:space="0" w:color="auto"/>
            </w:tcBorders>
            <w:shd w:val="clear" w:color="auto" w:fill="auto"/>
            <w:tcMar>
              <w:top w:w="72" w:type="dxa"/>
              <w:left w:w="144" w:type="dxa"/>
              <w:bottom w:w="72" w:type="dxa"/>
              <w:right w:w="144" w:type="dxa"/>
            </w:tcMar>
            <w:vAlign w:val="center"/>
            <w:hideMark/>
          </w:tcPr>
          <w:p w14:paraId="5DAB1723" w14:textId="77777777" w:rsidR="00781494" w:rsidRPr="00E57020" w:rsidRDefault="00781494" w:rsidP="000B4DA6">
            <w:pPr>
              <w:jc w:val="center"/>
              <w:rPr>
                <w:rFonts w:ascii="Arial" w:hAnsi="Arial" w:cs="Arial"/>
              </w:rPr>
            </w:pPr>
            <w:r w:rsidRPr="00E57020">
              <w:rPr>
                <w:rFonts w:ascii="Arial" w:hAnsi="Arial" w:cs="Arial"/>
              </w:rPr>
              <w:t>-18.79±1.32</w:t>
            </w:r>
          </w:p>
        </w:tc>
        <w:tc>
          <w:tcPr>
            <w:tcW w:w="941" w:type="pct"/>
            <w:tcBorders>
              <w:bottom w:val="single" w:sz="4" w:space="0" w:color="auto"/>
            </w:tcBorders>
            <w:shd w:val="clear" w:color="auto" w:fill="auto"/>
            <w:tcMar>
              <w:top w:w="72" w:type="dxa"/>
              <w:left w:w="144" w:type="dxa"/>
              <w:bottom w:w="72" w:type="dxa"/>
              <w:right w:w="144" w:type="dxa"/>
            </w:tcMar>
            <w:vAlign w:val="center"/>
            <w:hideMark/>
          </w:tcPr>
          <w:p w14:paraId="07A37B33" w14:textId="77777777" w:rsidR="00781494" w:rsidRPr="00E57020" w:rsidRDefault="00781494" w:rsidP="000B4DA6">
            <w:pPr>
              <w:jc w:val="center"/>
              <w:rPr>
                <w:rFonts w:ascii="Arial" w:hAnsi="Arial" w:cs="Arial"/>
              </w:rPr>
            </w:pPr>
            <w:r w:rsidRPr="00E57020">
              <w:rPr>
                <w:rFonts w:ascii="Arial" w:hAnsi="Arial" w:cs="Arial"/>
              </w:rPr>
              <w:t>16.75±0.3</w:t>
            </w:r>
          </w:p>
        </w:tc>
      </w:tr>
    </w:tbl>
    <w:p w14:paraId="6E7A4E36" w14:textId="77777777" w:rsidR="00781494" w:rsidRDefault="00781494" w:rsidP="00781494">
      <w:pPr>
        <w:rPr>
          <w:rFonts w:ascii="Arial" w:hAnsi="Arial" w:cs="Arial"/>
        </w:rPr>
      </w:pPr>
      <w:r>
        <w:rPr>
          <w:rFonts w:ascii="Arial" w:hAnsi="Arial" w:cs="Arial"/>
        </w:rPr>
        <w:t xml:space="preserve">Values are presented as mean </w:t>
      </w:r>
      <w:r w:rsidRPr="00E57020">
        <w:rPr>
          <w:rFonts w:ascii="Arial" w:hAnsi="Arial" w:cs="Arial"/>
        </w:rPr>
        <w:t>±</w:t>
      </w:r>
      <w:r>
        <w:rPr>
          <w:rFonts w:ascii="Arial" w:hAnsi="Arial" w:cs="Arial"/>
        </w:rPr>
        <w:t xml:space="preserve"> SEM.</w:t>
      </w:r>
    </w:p>
    <w:p w14:paraId="6517620E" w14:textId="77777777" w:rsidR="00781494" w:rsidRPr="00FC0818" w:rsidRDefault="00781494">
      <w:pPr>
        <w:rPr>
          <w:rFonts w:ascii="Arial" w:hAnsi="Arial"/>
          <w:b/>
          <w:sz w:val="22"/>
        </w:rPr>
      </w:pPr>
    </w:p>
    <w:sectPr w:rsidR="00781494" w:rsidRPr="00FC0818" w:rsidSect="002539E4">
      <w:headerReference w:type="default" r:id="rId11"/>
      <w:footerReference w:type="even" r:id="rId12"/>
      <w:foot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CFD81" w14:textId="77777777" w:rsidR="00F43B0E" w:rsidRDefault="00F43B0E" w:rsidP="005E1E32">
      <w:r>
        <w:separator/>
      </w:r>
    </w:p>
  </w:endnote>
  <w:endnote w:type="continuationSeparator" w:id="0">
    <w:p w14:paraId="450B1ABD" w14:textId="77777777" w:rsidR="00F43B0E" w:rsidRDefault="00F43B0E" w:rsidP="005E1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00089" w14:textId="77777777" w:rsidR="005E1E32" w:rsidRDefault="00AE77A2" w:rsidP="00B906ED">
    <w:pPr>
      <w:pStyle w:val="Footer"/>
      <w:framePr w:wrap="none" w:vAnchor="text" w:hAnchor="margin" w:xAlign="right" w:y="1"/>
      <w:rPr>
        <w:rStyle w:val="PageNumber"/>
      </w:rPr>
    </w:pPr>
    <w:r>
      <w:rPr>
        <w:rStyle w:val="PageNumber"/>
      </w:rPr>
      <w:fldChar w:fldCharType="begin"/>
    </w:r>
    <w:r w:rsidR="005E1E32">
      <w:rPr>
        <w:rStyle w:val="PageNumber"/>
      </w:rPr>
      <w:instrText xml:space="preserve">PAGE  </w:instrText>
    </w:r>
    <w:r>
      <w:rPr>
        <w:rStyle w:val="PageNumber"/>
      </w:rPr>
      <w:fldChar w:fldCharType="end"/>
    </w:r>
  </w:p>
  <w:p w14:paraId="6191547F" w14:textId="77777777" w:rsidR="005E1E32" w:rsidRDefault="005E1E32" w:rsidP="005E1E3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BF97E" w14:textId="7DF53C45" w:rsidR="005E1E32" w:rsidRDefault="00AE77A2" w:rsidP="00B906ED">
    <w:pPr>
      <w:pStyle w:val="Footer"/>
      <w:framePr w:wrap="none" w:vAnchor="text" w:hAnchor="margin" w:xAlign="right" w:y="1"/>
      <w:rPr>
        <w:rStyle w:val="PageNumber"/>
      </w:rPr>
    </w:pPr>
    <w:r>
      <w:rPr>
        <w:rStyle w:val="PageNumber"/>
      </w:rPr>
      <w:fldChar w:fldCharType="begin"/>
    </w:r>
    <w:r w:rsidR="005E1E32">
      <w:rPr>
        <w:rStyle w:val="PageNumber"/>
      </w:rPr>
      <w:instrText xml:space="preserve">PAGE  </w:instrText>
    </w:r>
    <w:r>
      <w:rPr>
        <w:rStyle w:val="PageNumber"/>
      </w:rPr>
      <w:fldChar w:fldCharType="separate"/>
    </w:r>
    <w:r w:rsidR="009749DF">
      <w:rPr>
        <w:rStyle w:val="PageNumber"/>
        <w:noProof/>
      </w:rPr>
      <w:t>6</w:t>
    </w:r>
    <w:r>
      <w:rPr>
        <w:rStyle w:val="PageNumber"/>
      </w:rPr>
      <w:fldChar w:fldCharType="end"/>
    </w:r>
  </w:p>
  <w:p w14:paraId="54AF3029" w14:textId="77777777" w:rsidR="005E1E32" w:rsidRDefault="005E1E32" w:rsidP="005E1E3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BA01E4" w14:textId="77777777" w:rsidR="00F43B0E" w:rsidRDefault="00F43B0E" w:rsidP="005E1E32">
      <w:r>
        <w:separator/>
      </w:r>
    </w:p>
  </w:footnote>
  <w:footnote w:type="continuationSeparator" w:id="0">
    <w:p w14:paraId="21086C69" w14:textId="77777777" w:rsidR="00F43B0E" w:rsidRDefault="00F43B0E" w:rsidP="005E1E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55AE3" w14:textId="77777777" w:rsidR="006774E6" w:rsidRPr="00D44A99" w:rsidRDefault="006774E6" w:rsidP="006774E6">
    <w:pPr>
      <w:pStyle w:val="Header"/>
      <w:jc w:val="right"/>
      <w:rPr>
        <w:i/>
        <w:sz w:val="20"/>
        <w:szCs w:val="20"/>
      </w:rPr>
    </w:pPr>
    <w:r w:rsidRPr="00D44A99">
      <w:rPr>
        <w:i/>
        <w:sz w:val="20"/>
        <w:szCs w:val="20"/>
      </w:rPr>
      <w:t>Skeletal Muscle</w:t>
    </w:r>
  </w:p>
  <w:p w14:paraId="5B3C69A4" w14:textId="77777777" w:rsidR="006774E6" w:rsidRDefault="006774E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0"/>
  </w:docVars>
  <w:rsids>
    <w:rsidRoot w:val="00FE312A"/>
    <w:rsid w:val="000B4443"/>
    <w:rsid w:val="000B4DA6"/>
    <w:rsid w:val="000C5D72"/>
    <w:rsid w:val="00165604"/>
    <w:rsid w:val="00196C54"/>
    <w:rsid w:val="002A29C4"/>
    <w:rsid w:val="00334009"/>
    <w:rsid w:val="00355997"/>
    <w:rsid w:val="003A1E07"/>
    <w:rsid w:val="00443167"/>
    <w:rsid w:val="0045174C"/>
    <w:rsid w:val="00475702"/>
    <w:rsid w:val="004B5BD3"/>
    <w:rsid w:val="005E1E32"/>
    <w:rsid w:val="00642E9D"/>
    <w:rsid w:val="006774E6"/>
    <w:rsid w:val="0070207D"/>
    <w:rsid w:val="00781494"/>
    <w:rsid w:val="007C4B2E"/>
    <w:rsid w:val="007F21F7"/>
    <w:rsid w:val="009749DF"/>
    <w:rsid w:val="00A41483"/>
    <w:rsid w:val="00AE77A2"/>
    <w:rsid w:val="00BC2451"/>
    <w:rsid w:val="00BF3F0A"/>
    <w:rsid w:val="00C15648"/>
    <w:rsid w:val="00C47356"/>
    <w:rsid w:val="00C507B1"/>
    <w:rsid w:val="00CA4B7E"/>
    <w:rsid w:val="00CF39CD"/>
    <w:rsid w:val="00D458CD"/>
    <w:rsid w:val="00DA301F"/>
    <w:rsid w:val="00DA629F"/>
    <w:rsid w:val="00DC0AE3"/>
    <w:rsid w:val="00DE0035"/>
    <w:rsid w:val="00E133F9"/>
    <w:rsid w:val="00EB2E7E"/>
    <w:rsid w:val="00EF2910"/>
    <w:rsid w:val="00F43B0E"/>
    <w:rsid w:val="00FC0818"/>
    <w:rsid w:val="00FE312A"/>
  </w:rsids>
  <m:mathPr>
    <m:mathFont m:val="Cambria Math"/>
    <m:brkBin m:val="before"/>
    <m:brkBinSub m:val="--"/>
    <m:smallFrac/>
    <m:dispDef/>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51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B1E"/>
    <w:rPr>
      <w:rFonts w:ascii="Courier New" w:hAnsi="Courier New"/>
      <w:position w:val="-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E1E32"/>
    <w:rPr>
      <w:rFonts w:ascii="Helvetica Neue" w:eastAsiaTheme="minorEastAsia" w:hAnsi="Helvetica Neue" w:cs="Times New Roman"/>
      <w:position w:val="0"/>
      <w:sz w:val="36"/>
      <w:szCs w:val="36"/>
      <w:lang w:eastAsia="zh-CN"/>
    </w:rPr>
  </w:style>
  <w:style w:type="paragraph" w:styleId="Footer">
    <w:name w:val="footer"/>
    <w:basedOn w:val="Normal"/>
    <w:link w:val="FooterChar"/>
    <w:uiPriority w:val="99"/>
    <w:unhideWhenUsed/>
    <w:rsid w:val="005E1E32"/>
    <w:pPr>
      <w:tabs>
        <w:tab w:val="center" w:pos="4680"/>
        <w:tab w:val="right" w:pos="9360"/>
      </w:tabs>
    </w:pPr>
  </w:style>
  <w:style w:type="character" w:customStyle="1" w:styleId="FooterChar">
    <w:name w:val="Footer Char"/>
    <w:basedOn w:val="DefaultParagraphFont"/>
    <w:link w:val="Footer"/>
    <w:uiPriority w:val="99"/>
    <w:rsid w:val="005E1E32"/>
    <w:rPr>
      <w:rFonts w:ascii="Courier New" w:hAnsi="Courier New"/>
      <w:position w:val="-4"/>
    </w:rPr>
  </w:style>
  <w:style w:type="character" w:styleId="PageNumber">
    <w:name w:val="page number"/>
    <w:basedOn w:val="DefaultParagraphFont"/>
    <w:uiPriority w:val="99"/>
    <w:semiHidden/>
    <w:unhideWhenUsed/>
    <w:rsid w:val="005E1E32"/>
  </w:style>
  <w:style w:type="paragraph" w:styleId="Header">
    <w:name w:val="header"/>
    <w:basedOn w:val="Normal"/>
    <w:link w:val="HeaderChar"/>
    <w:uiPriority w:val="99"/>
    <w:unhideWhenUsed/>
    <w:rsid w:val="006774E6"/>
    <w:pPr>
      <w:tabs>
        <w:tab w:val="center" w:pos="4320"/>
        <w:tab w:val="right" w:pos="8640"/>
      </w:tabs>
    </w:pPr>
  </w:style>
  <w:style w:type="character" w:customStyle="1" w:styleId="HeaderChar">
    <w:name w:val="Header Char"/>
    <w:basedOn w:val="DefaultParagraphFont"/>
    <w:link w:val="Header"/>
    <w:uiPriority w:val="99"/>
    <w:rsid w:val="006774E6"/>
    <w:rPr>
      <w:rFonts w:ascii="Courier New" w:hAnsi="Courier New"/>
      <w:position w:val="-4"/>
    </w:rPr>
  </w:style>
  <w:style w:type="paragraph" w:styleId="BalloonText">
    <w:name w:val="Balloon Text"/>
    <w:basedOn w:val="Normal"/>
    <w:link w:val="BalloonTextChar"/>
    <w:uiPriority w:val="99"/>
    <w:semiHidden/>
    <w:unhideWhenUsed/>
    <w:rsid w:val="004B5BD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5BD3"/>
    <w:rPr>
      <w:rFonts w:ascii="Times New Roman" w:hAnsi="Times New Roman" w:cs="Times New Roman"/>
      <w:position w:val="-4"/>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B1E"/>
    <w:rPr>
      <w:rFonts w:ascii="Courier New" w:hAnsi="Courier New"/>
      <w:position w:val="-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5E1E32"/>
    <w:rPr>
      <w:rFonts w:ascii="Helvetica Neue" w:eastAsiaTheme="minorEastAsia" w:hAnsi="Helvetica Neue" w:cs="Times New Roman"/>
      <w:position w:val="0"/>
      <w:sz w:val="36"/>
      <w:szCs w:val="36"/>
      <w:lang w:eastAsia="zh-CN"/>
    </w:rPr>
  </w:style>
  <w:style w:type="paragraph" w:styleId="Footer">
    <w:name w:val="footer"/>
    <w:basedOn w:val="Normal"/>
    <w:link w:val="FooterChar"/>
    <w:uiPriority w:val="99"/>
    <w:unhideWhenUsed/>
    <w:rsid w:val="005E1E32"/>
    <w:pPr>
      <w:tabs>
        <w:tab w:val="center" w:pos="4680"/>
        <w:tab w:val="right" w:pos="9360"/>
      </w:tabs>
    </w:pPr>
  </w:style>
  <w:style w:type="character" w:customStyle="1" w:styleId="FooterChar">
    <w:name w:val="Footer Char"/>
    <w:basedOn w:val="DefaultParagraphFont"/>
    <w:link w:val="Footer"/>
    <w:uiPriority w:val="99"/>
    <w:rsid w:val="005E1E32"/>
    <w:rPr>
      <w:rFonts w:ascii="Courier New" w:hAnsi="Courier New"/>
      <w:position w:val="-4"/>
    </w:rPr>
  </w:style>
  <w:style w:type="character" w:styleId="PageNumber">
    <w:name w:val="page number"/>
    <w:basedOn w:val="DefaultParagraphFont"/>
    <w:uiPriority w:val="99"/>
    <w:semiHidden/>
    <w:unhideWhenUsed/>
    <w:rsid w:val="005E1E32"/>
  </w:style>
  <w:style w:type="paragraph" w:styleId="Header">
    <w:name w:val="header"/>
    <w:basedOn w:val="Normal"/>
    <w:link w:val="HeaderChar"/>
    <w:uiPriority w:val="99"/>
    <w:unhideWhenUsed/>
    <w:rsid w:val="006774E6"/>
    <w:pPr>
      <w:tabs>
        <w:tab w:val="center" w:pos="4320"/>
        <w:tab w:val="right" w:pos="8640"/>
      </w:tabs>
    </w:pPr>
  </w:style>
  <w:style w:type="character" w:customStyle="1" w:styleId="HeaderChar">
    <w:name w:val="Header Char"/>
    <w:basedOn w:val="DefaultParagraphFont"/>
    <w:link w:val="Header"/>
    <w:uiPriority w:val="99"/>
    <w:rsid w:val="006774E6"/>
    <w:rPr>
      <w:rFonts w:ascii="Courier New" w:hAnsi="Courier New"/>
      <w:position w:val="-4"/>
    </w:rPr>
  </w:style>
  <w:style w:type="paragraph" w:styleId="BalloonText">
    <w:name w:val="Balloon Text"/>
    <w:basedOn w:val="Normal"/>
    <w:link w:val="BalloonTextChar"/>
    <w:uiPriority w:val="99"/>
    <w:semiHidden/>
    <w:unhideWhenUsed/>
    <w:rsid w:val="004B5BD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5BD3"/>
    <w:rPr>
      <w:rFonts w:ascii="Times New Roman" w:hAnsi="Times New Roman" w:cs="Times New Roman"/>
      <w:position w:val="-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444</Words>
  <Characters>2720</Characters>
  <Application>Microsoft Office Word</Application>
  <DocSecurity>0</DocSecurity>
  <Lines>118</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of Cincinnati</Company>
  <LinksUpToDate>false</LinksUpToDate>
  <CharactersWithSpaces>3126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Sakthi</dc:creator>
  <cp:keywords/>
  <cp:lastModifiedBy>MLAPINIG</cp:lastModifiedBy>
  <cp:revision>5</cp:revision>
  <cp:lastPrinted>2018-10-08T16:50:00Z</cp:lastPrinted>
  <dcterms:created xsi:type="dcterms:W3CDTF">2019-01-07T22:13:00Z</dcterms:created>
  <dcterms:modified xsi:type="dcterms:W3CDTF">2019-01-15T22:24:00Z</dcterms:modified>
</cp:coreProperties>
</file>