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FA" w:rsidRDefault="00B863FA" w:rsidP="00B863FA">
      <w:pPr>
        <w:pStyle w:val="Default"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A4. S</w:t>
      </w:r>
      <w:r w:rsidRPr="00C4071E">
        <w:rPr>
          <w:rFonts w:ascii="Arial" w:hAnsi="Arial" w:cs="Arial"/>
          <w:b/>
          <w:sz w:val="20"/>
          <w:szCs w:val="20"/>
        </w:rPr>
        <w:t>ignificant (≥±.30) bivariate correlations (Spearman Rho) (N=844)</w:t>
      </w: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935"/>
        <w:gridCol w:w="1370"/>
        <w:gridCol w:w="1067"/>
        <w:gridCol w:w="1225"/>
        <w:gridCol w:w="1495"/>
        <w:gridCol w:w="1422"/>
        <w:gridCol w:w="1381"/>
        <w:gridCol w:w="1450"/>
        <w:gridCol w:w="1161"/>
        <w:gridCol w:w="1189"/>
        <w:gridCol w:w="64"/>
        <w:gridCol w:w="1131"/>
      </w:tblGrid>
      <w:tr w:rsidR="00B863FA" w:rsidRPr="00233074" w:rsidTr="00204CBA">
        <w:trPr>
          <w:cantSplit/>
          <w:trHeight w:val="283"/>
        </w:trPr>
        <w:tc>
          <w:tcPr>
            <w:tcW w:w="21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FA" w:rsidRPr="005A0572" w:rsidRDefault="00B863FA" w:rsidP="00B863F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5A0572">
              <w:rPr>
                <w:rFonts w:ascii="Arial Narrow" w:eastAsia="Times New Roman" w:hAnsi="Arial Narrow" w:cs="Arial"/>
                <w:b/>
                <w:bCs/>
                <w:iCs/>
                <w:color w:val="000000"/>
                <w:szCs w:val="20"/>
                <w:lang w:eastAsia="en-AU"/>
              </w:rPr>
              <w:t>Negative correlations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3FA" w:rsidRPr="005A0572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Cs w:val="20"/>
                <w:lang w:eastAsia="en-AU"/>
              </w:rPr>
            </w:pPr>
            <w:r w:rsidRPr="005A0572">
              <w:rPr>
                <w:rFonts w:ascii="Arial Narrow" w:eastAsia="Times New Roman" w:hAnsi="Arial Narrow" w:cs="Arial"/>
                <w:b/>
                <w:bCs/>
                <w:iCs/>
                <w:color w:val="000000"/>
                <w:szCs w:val="20"/>
                <w:lang w:eastAsia="en-AU"/>
              </w:rPr>
              <w:t>Variable</w:t>
            </w:r>
          </w:p>
        </w:tc>
        <w:tc>
          <w:tcPr>
            <w:tcW w:w="2296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A0572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5A0572">
              <w:rPr>
                <w:rFonts w:ascii="Arial Narrow" w:eastAsia="Times New Roman" w:hAnsi="Arial Narrow" w:cs="Arial"/>
                <w:b/>
                <w:bCs/>
                <w:iCs/>
                <w:color w:val="000000"/>
                <w:szCs w:val="20"/>
                <w:lang w:eastAsia="en-AU"/>
              </w:rPr>
              <w:t>Positive correlations</w:t>
            </w: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MP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.69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Hooved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hAnsi="Arial Narrow" w:cs="Arial"/>
                <w:bCs/>
                <w:color w:val="000000"/>
                <w:sz w:val="15"/>
                <w:szCs w:val="15"/>
              </w:rPr>
              <w:t>.38</w:t>
            </w:r>
            <w:r w:rsidRPr="005D73A1">
              <w:rPr>
                <w:rFonts w:ascii="Arial Narrow" w:hAnsi="Arial Narrow" w:cs="Arial"/>
                <w:bCs/>
                <w:color w:val="000000"/>
                <w:sz w:val="15"/>
                <w:szCs w:val="15"/>
                <w:vertAlign w:val="superscript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Intensive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C5E0B3" w:themeFill="accent6" w:themeFillTint="66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hd w:val="clear" w:color="auto" w:fill="C5E0B3" w:themeFill="accent6" w:themeFillTint="66"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.41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AHE Hooved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00B0F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hd w:val="clear" w:color="auto" w:fill="00B0F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.36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School B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00B0F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.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34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Parents Farm</w:t>
            </w: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IAP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.65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Intensive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.38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Hooved</w:t>
            </w: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.38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Sec MP</w:t>
            </w: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B863FA" w:rsidRPr="005D73A1" w:rsidRDefault="00B863FA" w:rsidP="00204C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.35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="00204CBA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W</w:t>
            </w:r>
            <w:r w:rsidR="00204CBA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RK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Rural</w:t>
            </w: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-.30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Sec IAP</w:t>
            </w: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-.31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Intensive</w:t>
            </w: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-.40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Sec MP</w:t>
            </w: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E599" w:themeFill="accent4" w:themeFillTint="66"/>
            <w:noWrap/>
            <w:vAlign w:val="center"/>
          </w:tcPr>
          <w:p w:rsidR="00B863FA" w:rsidRPr="005D73A1" w:rsidRDefault="00B863FA" w:rsidP="00204C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-.48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W</w:t>
            </w:r>
            <w:r w:rsidR="00204CBA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RK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Rural</w:t>
            </w: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-.46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Hooved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CAP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04C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.54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</w:t>
            </w:r>
            <w:r w:rsidR="00204CBA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Companion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D966" w:themeFill="accent4" w:themeFillTint="99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.50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WRK Metro </w:t>
            </w:r>
            <w:proofErr w:type="spellStart"/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NoAH</w:t>
            </w:r>
            <w:proofErr w:type="spellEnd"/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VNP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04C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.46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="00204CBA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PREF Aqua </w:t>
            </w:r>
            <w:proofErr w:type="spellStart"/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Lab</w:t>
            </w:r>
            <w:r w:rsidR="00204CBA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n</w:t>
            </w:r>
            <w:proofErr w:type="spellEnd"/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.30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Sec IAP</w:t>
            </w: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Not Vet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BE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D966"/>
            <w:noWrap/>
            <w:vAlign w:val="center"/>
            <w:hideMark/>
          </w:tcPr>
          <w:p w:rsidR="00B863FA" w:rsidRPr="005D73A1" w:rsidRDefault="00B863FA" w:rsidP="00204CB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.34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IMP </w:t>
            </w:r>
            <w:proofErr w:type="spellStart"/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Inc</w:t>
            </w:r>
            <w:proofErr w:type="spellEnd"/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Fin </w:t>
            </w:r>
            <w:proofErr w:type="spellStart"/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Knowl</w:t>
            </w:r>
            <w:proofErr w:type="spellEnd"/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D966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-.65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WRK Metro </w:t>
            </w:r>
            <w:proofErr w:type="spellStart"/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NoAH</w:t>
            </w:r>
            <w:proofErr w:type="spellEnd"/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D966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Work Rural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.66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Hooved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hAnsi="Arial Narrow" w:cs="Arial"/>
                <w:bCs/>
                <w:color w:val="000000"/>
                <w:sz w:val="15"/>
                <w:szCs w:val="15"/>
              </w:rPr>
              <w:t>.39</w:t>
            </w:r>
            <w:r w:rsidRPr="005D73A1">
              <w:rPr>
                <w:rFonts w:ascii="Arial Narrow" w:hAnsi="Arial Narrow" w:cs="Arial"/>
                <w:bCs/>
                <w:color w:val="000000"/>
                <w:sz w:val="15"/>
                <w:szCs w:val="15"/>
                <w:vertAlign w:val="superscript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Intensive</w:t>
            </w: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8D08D" w:themeFill="accent6" w:themeFillTint="99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.43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AHE Hooved</w:t>
            </w:r>
          </w:p>
        </w:tc>
        <w:tc>
          <w:tcPr>
            <w:tcW w:w="45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F0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.38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Parents Farm</w:t>
            </w:r>
          </w:p>
        </w:tc>
        <w:tc>
          <w:tcPr>
            <w:tcW w:w="40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00B0F0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.33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School C</w:t>
            </w: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F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-.33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Parents Farm</w:t>
            </w: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F0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-.38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School B</w:t>
            </w: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8D08D" w:themeFill="accent6" w:themeFillTint="99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-.40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AHE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shd w:val="clear" w:color="auto" w:fill="A8D08D" w:themeFill="accent6" w:themeFillTint="99"/>
                <w:lang w:eastAsia="en-AU"/>
              </w:rPr>
              <w:t>H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ooved</w:t>
            </w: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B05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-.56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Hooved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D966"/>
            <w:vAlign w:val="center"/>
            <w:hideMark/>
          </w:tcPr>
          <w:p w:rsidR="00B863FA" w:rsidRPr="005D73A1" w:rsidRDefault="00B863FA" w:rsidP="005D73A1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WRK Metro NoAH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D966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WRK Uni State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D966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INT </w:t>
            </w:r>
            <w:proofErr w:type="spellStart"/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Cont</w:t>
            </w:r>
            <w:proofErr w:type="spellEnd"/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 Ed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D966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IMP Leadership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D966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IMP </w:t>
            </w:r>
            <w:proofErr w:type="spellStart"/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Inc</w:t>
            </w:r>
            <w:proofErr w:type="spellEnd"/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 Fin </w:t>
            </w:r>
            <w:proofErr w:type="spellStart"/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Knowl</w:t>
            </w:r>
            <w:proofErr w:type="spellEnd"/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D966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IMP Inter </w:t>
            </w:r>
            <w:proofErr w:type="spellStart"/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Pers</w:t>
            </w:r>
            <w:proofErr w:type="spellEnd"/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FFD966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.42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IMP An Welfare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FFD966"/>
            <w:vAlign w:val="center"/>
            <w:hideMark/>
          </w:tcPr>
          <w:p w:rsidR="00B863FA" w:rsidRPr="005D73A1" w:rsidRDefault="00B863FA" w:rsidP="005D73A1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IMP An Welfare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8D08D" w:themeFill="accent6" w:themeFillTint="99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-.32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AHE Hooved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00B05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PREF Wildlife Zoo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00B05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PREF Aqua </w:t>
            </w:r>
            <w:proofErr w:type="spellStart"/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LabAn</w:t>
            </w:r>
            <w:proofErr w:type="spellEnd"/>
          </w:p>
        </w:tc>
        <w:tc>
          <w:tcPr>
            <w:tcW w:w="49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000000" w:fill="00B05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.34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Intensive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5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PREF Companion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5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PREF Intensive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5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.46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PREF Hooved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5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PREF Hooved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8D08D" w:themeFill="accent6" w:themeFillTint="99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.39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AHE Hooved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00B0F0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.31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Parent Farm</w:t>
            </w: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00B0F0"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.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30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School B</w:t>
            </w: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B863FA" w:rsidRPr="005D73A1" w:rsidRDefault="00B863FA" w:rsidP="005D73A1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AHE Aqua</w:t>
            </w:r>
            <w:r w:rsidR="005D73A1"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 R</w:t>
            </w: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od</w:t>
            </w:r>
            <w:r w:rsidR="005D73A1"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 </w:t>
            </w: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WL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8D08D" w:themeFill="accent6" w:themeFillTint="99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.40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AHE Cat Dog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AHE Cat Dog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8D08D" w:themeFill="accent6" w:themeFillTint="99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.37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AHE Hooved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-.45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Level - Entry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AHE Hooved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.38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Parents Farm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.33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School B</w:t>
            </w: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-.37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Level - Mid</w:t>
            </w: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-.43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Level - Entry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Final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.47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Age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-.68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Level - Entry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 xml:space="preserve"> Mid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-.49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Age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Entry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5D73A1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-.31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School D</w:t>
            </w: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-.31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>**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 xml:space="preserve"> School C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School E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School D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  <w:bookmarkStart w:id="0" w:name="_GoBack"/>
            <w:bookmarkEnd w:id="0"/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-.32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Age</w:t>
            </w: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School C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School B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.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lang w:eastAsia="en-AU"/>
              </w:rPr>
              <w:t>30</w:t>
            </w:r>
            <w:r w:rsidRPr="005D73A1">
              <w:rPr>
                <w:rFonts w:ascii="Arial Narrow" w:eastAsia="Times New Roman" w:hAnsi="Arial Narrow" w:cs="Arial"/>
                <w:bCs/>
                <w:color w:val="000000"/>
                <w:sz w:val="15"/>
                <w:szCs w:val="15"/>
                <w:vertAlign w:val="superscript"/>
                <w:lang w:eastAsia="en-AU"/>
              </w:rPr>
              <w:t xml:space="preserve">** </w:t>
            </w:r>
            <w:r w:rsidRPr="005D73A1">
              <w:rPr>
                <w:rFonts w:ascii="Arial Narrow" w:eastAsia="Times New Roman" w:hAnsi="Arial Narrow" w:cs="Arial"/>
                <w:color w:val="000000"/>
                <w:sz w:val="15"/>
                <w:szCs w:val="15"/>
                <w:lang w:eastAsia="en-AU"/>
              </w:rPr>
              <w:t>Parents Farm</w:t>
            </w: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School A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Parents Farm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Age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  <w:tr w:rsidR="00B863FA" w:rsidRPr="00233074" w:rsidTr="00204CBA">
        <w:trPr>
          <w:trHeight w:val="170"/>
        </w:trPr>
        <w:tc>
          <w:tcPr>
            <w:tcW w:w="337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93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384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41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37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512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</w:pPr>
            <w:r w:rsidRPr="005D73A1">
              <w:rPr>
                <w:rFonts w:ascii="Arial Narrow" w:eastAsia="Times New Roman" w:hAnsi="Arial Narrow" w:cs="Arial"/>
                <w:bCs/>
                <w:iCs/>
                <w:color w:val="000000"/>
                <w:sz w:val="15"/>
                <w:szCs w:val="15"/>
                <w:lang w:eastAsia="en-AU"/>
              </w:rPr>
              <w:t>Gender</w:t>
            </w:r>
          </w:p>
        </w:tc>
        <w:tc>
          <w:tcPr>
            <w:tcW w:w="497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522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3FA" w:rsidRPr="005D73A1" w:rsidRDefault="00B863FA" w:rsidP="00237CE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15"/>
                <w:szCs w:val="15"/>
                <w:lang w:eastAsia="en-AU"/>
              </w:rPr>
            </w:pPr>
          </w:p>
        </w:tc>
      </w:tr>
    </w:tbl>
    <w:p w:rsidR="00351FB2" w:rsidRPr="00B863FA" w:rsidRDefault="001E1A58" w:rsidP="00B863FA">
      <w:pPr>
        <w:pStyle w:val="Default"/>
        <w:widowControl w:val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7296962</wp:posOffset>
            </wp:positionH>
            <wp:positionV relativeFrom="page">
              <wp:posOffset>5730742</wp:posOffset>
            </wp:positionV>
            <wp:extent cx="12954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3FA" w:rsidRPr="005A0572">
        <w:rPr>
          <w:rFonts w:ascii="Arial" w:eastAsia="Times New Roman" w:hAnsi="Arial" w:cs="Arial"/>
          <w:sz w:val="16"/>
          <w:szCs w:val="16"/>
          <w:lang w:eastAsia="en-AU"/>
        </w:rPr>
        <w:t xml:space="preserve">*significant at the </w:t>
      </w:r>
      <w:r w:rsidR="00B863FA" w:rsidRPr="005A0572">
        <w:rPr>
          <w:rFonts w:ascii="Arial" w:eastAsia="Times New Roman" w:hAnsi="Arial" w:cs="Arial"/>
          <w:i/>
          <w:sz w:val="16"/>
          <w:szCs w:val="16"/>
          <w:lang w:eastAsia="en-AU"/>
        </w:rPr>
        <w:t>p</w:t>
      </w:r>
      <w:r w:rsidR="00B863FA" w:rsidRPr="005A0572">
        <w:rPr>
          <w:rFonts w:ascii="Arial" w:eastAsia="Times New Roman" w:hAnsi="Arial" w:cs="Arial"/>
          <w:sz w:val="16"/>
          <w:szCs w:val="16"/>
          <w:lang w:eastAsia="en-AU"/>
        </w:rPr>
        <w:t xml:space="preserve">&lt;.05 level (2-tailed). **significant at the </w:t>
      </w:r>
      <w:r w:rsidR="00B863FA" w:rsidRPr="005A0572">
        <w:rPr>
          <w:rFonts w:ascii="Arial" w:eastAsia="Times New Roman" w:hAnsi="Arial" w:cs="Arial"/>
          <w:i/>
          <w:sz w:val="16"/>
          <w:szCs w:val="16"/>
          <w:lang w:eastAsia="en-AU"/>
        </w:rPr>
        <w:t>p</w:t>
      </w:r>
      <w:r w:rsidR="00B863FA" w:rsidRPr="005A0572">
        <w:rPr>
          <w:rFonts w:ascii="Arial" w:eastAsia="Times New Roman" w:hAnsi="Arial" w:cs="Arial"/>
          <w:sz w:val="16"/>
          <w:szCs w:val="16"/>
          <w:lang w:eastAsia="en-AU"/>
        </w:rPr>
        <w:t>&lt;.01 level (2-tailed)</w:t>
      </w:r>
      <w:r w:rsidR="00B863FA" w:rsidRPr="005A0572">
        <w:rPr>
          <w:rFonts w:ascii="Arial" w:hAnsi="Arial" w:cs="Arial"/>
          <w:sz w:val="16"/>
          <w:szCs w:val="16"/>
        </w:rPr>
        <w:t xml:space="preserve">. MP, Mixed Practice (clinical practice with a large animal component); IAP, Intensive Animal Production; CAP, companion animal practice; </w:t>
      </w:r>
      <w:r w:rsidR="00B863FA" w:rsidRPr="003220C6">
        <w:rPr>
          <w:rFonts w:ascii="Arial" w:hAnsi="Arial" w:cs="Arial"/>
          <w:sz w:val="16"/>
          <w:szCs w:val="16"/>
        </w:rPr>
        <w:t>VNP, composite variable veterinary non-clinical practice sectors of Laboratory Animal Medicine, Public Health, Government or Diagnostic services;, BE, business/entrepreneurship; Not Vet, not work in the veterinary profession; AHE, self-rated animal handling experience; IMP, importance of non-technical aspects of veterinary work for respondents;</w:t>
      </w:r>
      <w:r w:rsidR="00B863FA" w:rsidRPr="003220C6">
        <w:rPr>
          <w:rFonts w:ascii="Arial" w:hAnsi="Arial" w:cs="Arial"/>
          <w:sz w:val="18"/>
          <w:szCs w:val="16"/>
        </w:rPr>
        <w:t xml:space="preserve"> </w:t>
      </w:r>
      <w:r w:rsidR="00B863FA" w:rsidRPr="005A0572">
        <w:rPr>
          <w:rFonts w:ascii="Arial" w:hAnsi="Arial" w:cs="Arial"/>
          <w:sz w:val="16"/>
          <w:szCs w:val="16"/>
        </w:rPr>
        <w:t xml:space="preserve">INT, interest in engaging in continuing education; PREF, preference to work with particular animal species after graduation; WRK, expected work characteristics. Hooved species e.g. cattle, sheep, goats, alpacas, llamas and/or deer and horses; Aqua, aquatic species e.g. fish, crustaceans and/or molluscs; Rod, rabbits and/or rodents; </w:t>
      </w:r>
      <w:proofErr w:type="spellStart"/>
      <w:r w:rsidR="00B863FA" w:rsidRPr="005A0572">
        <w:rPr>
          <w:rFonts w:ascii="Arial" w:hAnsi="Arial" w:cs="Arial"/>
          <w:sz w:val="16"/>
          <w:szCs w:val="16"/>
        </w:rPr>
        <w:t>WL,wildlife</w:t>
      </w:r>
      <w:proofErr w:type="spellEnd"/>
      <w:r w:rsidR="00B863FA" w:rsidRPr="005A0572">
        <w:rPr>
          <w:rFonts w:ascii="Arial" w:hAnsi="Arial" w:cs="Arial"/>
          <w:sz w:val="16"/>
          <w:szCs w:val="16"/>
        </w:rPr>
        <w:t xml:space="preserve">; </w:t>
      </w:r>
      <w:proofErr w:type="spellStart"/>
      <w:r w:rsidR="00B863FA" w:rsidRPr="005A0572">
        <w:rPr>
          <w:rFonts w:ascii="Arial" w:hAnsi="Arial" w:cs="Arial"/>
          <w:sz w:val="16"/>
          <w:szCs w:val="16"/>
        </w:rPr>
        <w:t>PREF,animal</w:t>
      </w:r>
      <w:proofErr w:type="spellEnd"/>
      <w:r w:rsidR="00B863FA" w:rsidRPr="005A0572">
        <w:rPr>
          <w:rFonts w:ascii="Arial" w:hAnsi="Arial" w:cs="Arial"/>
          <w:sz w:val="16"/>
          <w:szCs w:val="16"/>
        </w:rPr>
        <w:t xml:space="preserve"> species preference of respondent; Intensive species e.g. poultry, pigs; Companion, dogs, cats, pocket pets, birds; Lab</w:t>
      </w:r>
      <w:r w:rsidR="005D73A1">
        <w:rPr>
          <w:rFonts w:ascii="Arial" w:hAnsi="Arial" w:cs="Arial"/>
          <w:sz w:val="16"/>
          <w:szCs w:val="16"/>
        </w:rPr>
        <w:t xml:space="preserve"> </w:t>
      </w:r>
      <w:r w:rsidR="00B863FA" w:rsidRPr="005A0572">
        <w:rPr>
          <w:rFonts w:ascii="Arial" w:hAnsi="Arial" w:cs="Arial"/>
          <w:sz w:val="16"/>
          <w:szCs w:val="16"/>
        </w:rPr>
        <w:t xml:space="preserve">An, laboratory animals; </w:t>
      </w:r>
      <w:proofErr w:type="spellStart"/>
      <w:r w:rsidR="00B863FA" w:rsidRPr="005A0572">
        <w:rPr>
          <w:rFonts w:ascii="Arial" w:hAnsi="Arial" w:cs="Arial"/>
          <w:sz w:val="16"/>
          <w:szCs w:val="16"/>
        </w:rPr>
        <w:t>Inc</w:t>
      </w:r>
      <w:proofErr w:type="spellEnd"/>
      <w:r w:rsidR="00B863FA" w:rsidRPr="005A0572">
        <w:rPr>
          <w:rFonts w:ascii="Arial" w:hAnsi="Arial" w:cs="Arial"/>
          <w:sz w:val="16"/>
          <w:szCs w:val="16"/>
        </w:rPr>
        <w:t xml:space="preserve"> Fin </w:t>
      </w:r>
      <w:proofErr w:type="spellStart"/>
      <w:r w:rsidR="00B863FA" w:rsidRPr="005A0572">
        <w:rPr>
          <w:rFonts w:ascii="Arial" w:hAnsi="Arial" w:cs="Arial"/>
          <w:sz w:val="16"/>
          <w:szCs w:val="16"/>
        </w:rPr>
        <w:t>Knowl</w:t>
      </w:r>
      <w:proofErr w:type="spellEnd"/>
      <w:r w:rsidR="00B863FA" w:rsidRPr="005A0572">
        <w:rPr>
          <w:rFonts w:ascii="Arial" w:hAnsi="Arial" w:cs="Arial"/>
          <w:sz w:val="16"/>
          <w:szCs w:val="16"/>
        </w:rPr>
        <w:t xml:space="preserve">, income and financial knowledge; Inter </w:t>
      </w:r>
      <w:proofErr w:type="spellStart"/>
      <w:r w:rsidR="00B863FA" w:rsidRPr="005A0572">
        <w:rPr>
          <w:rFonts w:ascii="Arial" w:hAnsi="Arial" w:cs="Arial"/>
          <w:sz w:val="16"/>
          <w:szCs w:val="16"/>
        </w:rPr>
        <w:t>Pers</w:t>
      </w:r>
      <w:proofErr w:type="spellEnd"/>
      <w:r w:rsidR="00B863FA" w:rsidRPr="005A0572">
        <w:rPr>
          <w:rFonts w:ascii="Arial" w:hAnsi="Arial" w:cs="Arial"/>
          <w:sz w:val="16"/>
          <w:szCs w:val="16"/>
        </w:rPr>
        <w:t>, interpersonal skills</w:t>
      </w:r>
      <w:r w:rsidR="005D73A1">
        <w:rPr>
          <w:rFonts w:ascii="Arial" w:hAnsi="Arial" w:cs="Arial"/>
          <w:sz w:val="16"/>
          <w:szCs w:val="16"/>
        </w:rPr>
        <w:t>, communication, self-care and teamwork</w:t>
      </w:r>
      <w:r w:rsidR="00B863FA" w:rsidRPr="005A0572">
        <w:rPr>
          <w:rFonts w:ascii="Arial" w:hAnsi="Arial" w:cs="Arial"/>
          <w:sz w:val="16"/>
          <w:szCs w:val="16"/>
        </w:rPr>
        <w:t xml:space="preserve">; AH, after hours; </w:t>
      </w:r>
      <w:proofErr w:type="spellStart"/>
      <w:r w:rsidR="00B863FA" w:rsidRPr="005A0572">
        <w:rPr>
          <w:rFonts w:ascii="Arial" w:hAnsi="Arial" w:cs="Arial"/>
          <w:sz w:val="16"/>
          <w:szCs w:val="16"/>
        </w:rPr>
        <w:t>Cont</w:t>
      </w:r>
      <w:proofErr w:type="spellEnd"/>
      <w:r w:rsidR="00B863FA" w:rsidRPr="005A0572">
        <w:rPr>
          <w:rFonts w:ascii="Arial" w:hAnsi="Arial" w:cs="Arial"/>
          <w:sz w:val="16"/>
          <w:szCs w:val="16"/>
        </w:rPr>
        <w:t xml:space="preserve"> Ed, continuing education.</w:t>
      </w:r>
      <w:r w:rsidRPr="001E1A58">
        <w:rPr>
          <w:noProof/>
          <w:lang w:eastAsia="en-AU"/>
        </w:rPr>
        <w:t xml:space="preserve"> </w:t>
      </w:r>
    </w:p>
    <w:sectPr w:rsidR="00351FB2" w:rsidRPr="00B863FA" w:rsidSect="005D73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7D45"/>
    <w:multiLevelType w:val="multilevel"/>
    <w:tmpl w:val="D95A0198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B"/>
    <w:rsid w:val="000B0502"/>
    <w:rsid w:val="000D72CA"/>
    <w:rsid w:val="001E1A58"/>
    <w:rsid w:val="00204CBA"/>
    <w:rsid w:val="00351FB2"/>
    <w:rsid w:val="00427E91"/>
    <w:rsid w:val="005B6ACF"/>
    <w:rsid w:val="005D73A1"/>
    <w:rsid w:val="0080130A"/>
    <w:rsid w:val="008D6320"/>
    <w:rsid w:val="00911EA1"/>
    <w:rsid w:val="00986B90"/>
    <w:rsid w:val="009A352B"/>
    <w:rsid w:val="00B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7255F-8443-45E0-863E-61D9A5C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2B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72C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72CA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2C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72CA"/>
    <w:rPr>
      <w:rFonts w:ascii="Times New Roman" w:eastAsiaTheme="majorEastAsia" w:hAnsi="Times New Roman" w:cstheme="majorBidi"/>
      <w:sz w:val="32"/>
      <w:szCs w:val="32"/>
    </w:rPr>
  </w:style>
  <w:style w:type="paragraph" w:customStyle="1" w:styleId="Default">
    <w:name w:val="Default"/>
    <w:rsid w:val="009A352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095C-2DBE-4C96-AE43-82B1BAE3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Mander Feakes</dc:creator>
  <cp:keywords/>
  <dc:description/>
  <cp:lastModifiedBy>Adele Mander Feakes</cp:lastModifiedBy>
  <cp:revision>5</cp:revision>
  <dcterms:created xsi:type="dcterms:W3CDTF">2018-11-22T11:52:00Z</dcterms:created>
  <dcterms:modified xsi:type="dcterms:W3CDTF">2018-11-22T12:45:00Z</dcterms:modified>
</cp:coreProperties>
</file>