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5A" w:rsidRDefault="006B0E4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ADDITIONAL</w:t>
      </w:r>
      <w:r w:rsidRPr="00C8384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842D5" w:rsidRPr="00C83840">
        <w:rPr>
          <w:rFonts w:ascii="Times New Roman" w:hAnsi="Times New Roman"/>
          <w:b/>
          <w:sz w:val="24"/>
          <w:szCs w:val="24"/>
          <w:lang w:val="en-US"/>
        </w:rPr>
        <w:t>MATERIAL</w:t>
      </w:r>
    </w:p>
    <w:p w:rsidR="00F52330" w:rsidRDefault="00F5233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B0DA0" w:rsidRPr="00F52330" w:rsidRDefault="00F52330" w:rsidP="00F52330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F52330">
        <w:rPr>
          <w:rFonts w:ascii="Times New Roman" w:hAnsi="Times New Roman"/>
          <w:b/>
          <w:bCs/>
          <w:sz w:val="24"/>
          <w:szCs w:val="24"/>
          <w:lang w:val="en-GB"/>
        </w:rPr>
        <w:t xml:space="preserve">Aminopeptidase staining </w:t>
      </w:r>
    </w:p>
    <w:p w:rsidR="00F52330" w:rsidRDefault="00F52330" w:rsidP="00F52330">
      <w:pPr>
        <w:rPr>
          <w:rFonts w:ascii="Times New Roman" w:hAnsi="Times New Roman"/>
          <w:sz w:val="24"/>
          <w:szCs w:val="24"/>
          <w:lang w:val="en-GB"/>
        </w:rPr>
      </w:pPr>
      <w:r w:rsidRPr="00F52330">
        <w:rPr>
          <w:rFonts w:ascii="Times New Roman" w:hAnsi="Times New Roman"/>
          <w:sz w:val="24"/>
          <w:szCs w:val="24"/>
          <w:lang w:val="en-GB"/>
        </w:rPr>
        <w:t xml:space="preserve">Staining evaluation was performed on cortex </w:t>
      </w:r>
      <w:r w:rsidR="00D16A2E">
        <w:rPr>
          <w:rFonts w:ascii="Times New Roman" w:hAnsi="Times New Roman"/>
          <w:sz w:val="24"/>
          <w:szCs w:val="24"/>
          <w:lang w:val="en-GB"/>
        </w:rPr>
        <w:t xml:space="preserve">and outer medulla </w:t>
      </w:r>
      <w:r w:rsidRPr="00F52330">
        <w:rPr>
          <w:rFonts w:ascii="Times New Roman" w:hAnsi="Times New Roman"/>
          <w:sz w:val="24"/>
          <w:szCs w:val="24"/>
          <w:lang w:val="en-GB"/>
        </w:rPr>
        <w:t>samples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52330">
        <w:rPr>
          <w:rFonts w:ascii="Times New Roman" w:hAnsi="Times New Roman"/>
          <w:sz w:val="24"/>
          <w:szCs w:val="24"/>
          <w:lang w:val="en-GB"/>
        </w:rPr>
        <w:t>Paraffin sections were used for aminopeptidase P-positive blood microvessel quantification using an aminopeptidase P antibody (Ref SC-65390, 1/100, Santa Cruz Biotechnology, Santa Cruz, California, USA). This was associated with an appropriate HRP-coupled secondary antibody revealed by diamino benzidine staining.</w:t>
      </w:r>
    </w:p>
    <w:p w:rsidR="009A7BF0" w:rsidRDefault="009A7BF0" w:rsidP="00F52330">
      <w:pPr>
        <w:rPr>
          <w:rFonts w:ascii="Times New Roman" w:hAnsi="Times New Roman"/>
          <w:sz w:val="24"/>
          <w:szCs w:val="24"/>
          <w:lang w:val="en-GB"/>
        </w:rPr>
      </w:pPr>
    </w:p>
    <w:p w:rsidR="009A7BF0" w:rsidRPr="00C70C16" w:rsidRDefault="00C70C16" w:rsidP="00F52330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C70C16">
        <w:rPr>
          <w:rFonts w:ascii="Times New Roman" w:hAnsi="Times New Roman"/>
          <w:b/>
          <w:bCs/>
          <w:sz w:val="24"/>
          <w:szCs w:val="24"/>
          <w:lang w:val="en-GB"/>
        </w:rPr>
        <w:t>Plasma TSP-1 quantification</w:t>
      </w:r>
    </w:p>
    <w:p w:rsidR="00F52330" w:rsidRPr="00C70C16" w:rsidRDefault="009A7BF0" w:rsidP="00C70C16">
      <w:pPr>
        <w:rPr>
          <w:rFonts w:ascii="Times New Roman" w:hAnsi="Times New Roman"/>
          <w:sz w:val="24"/>
          <w:szCs w:val="24"/>
          <w:lang w:val="en-GB"/>
        </w:rPr>
      </w:pPr>
      <w:r w:rsidRPr="00C70C16">
        <w:rPr>
          <w:rFonts w:ascii="Times New Roman" w:hAnsi="Times New Roman"/>
          <w:sz w:val="24"/>
          <w:szCs w:val="24"/>
          <w:lang w:val="en-GB"/>
        </w:rPr>
        <w:t xml:space="preserve">Plasma samples were stored at -80°C prior to protein quantification by ELISA for </w:t>
      </w:r>
      <w:r w:rsidR="00C70C16" w:rsidRPr="00C70C16">
        <w:rPr>
          <w:rFonts w:ascii="Times New Roman" w:hAnsi="Times New Roman"/>
          <w:sz w:val="24"/>
          <w:szCs w:val="24"/>
          <w:lang w:val="en-GB"/>
        </w:rPr>
        <w:t>TSP-1</w:t>
      </w:r>
      <w:r w:rsidRPr="00C70C16">
        <w:rPr>
          <w:rFonts w:ascii="Times New Roman" w:hAnsi="Times New Roman"/>
          <w:sz w:val="24"/>
          <w:szCs w:val="24"/>
          <w:lang w:val="en-GB"/>
        </w:rPr>
        <w:t xml:space="preserve"> (RD System).</w:t>
      </w:r>
      <w:r w:rsidR="00C70C16" w:rsidRPr="00C70C1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0C1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70C16" w:rsidRPr="00C70C16">
        <w:rPr>
          <w:rFonts w:ascii="Times New Roman" w:hAnsi="Times New Roman"/>
          <w:sz w:val="24"/>
          <w:szCs w:val="24"/>
          <w:lang w:val="en-GB"/>
        </w:rPr>
        <w:t xml:space="preserve">TSP-1 levels were </w:t>
      </w:r>
      <w:r w:rsidR="00C70C16">
        <w:rPr>
          <w:rFonts w:ascii="Times New Roman" w:hAnsi="Times New Roman"/>
          <w:sz w:val="24"/>
          <w:szCs w:val="24"/>
          <w:lang w:val="en-GB"/>
        </w:rPr>
        <w:t>determined in plasma rich in platelets and were expressed with a ratio to total platelet number in blood.</w:t>
      </w:r>
      <w:r w:rsidR="00C70C16" w:rsidRPr="00C70C16">
        <w:rPr>
          <w:rFonts w:ascii="Times New Roman" w:hAnsi="Times New Roman"/>
          <w:sz w:val="24"/>
          <w:szCs w:val="24"/>
          <w:lang w:val="en-GB"/>
        </w:rPr>
        <w:t xml:space="preserve"> </w:t>
      </w:r>
    </w:p>
    <w:sectPr w:rsidR="00F52330" w:rsidRPr="00C70C16" w:rsidSect="001E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2638"/>
    <w:rsid w:val="000710E9"/>
    <w:rsid w:val="001E565A"/>
    <w:rsid w:val="0023489B"/>
    <w:rsid w:val="002A497C"/>
    <w:rsid w:val="0038323C"/>
    <w:rsid w:val="004950C3"/>
    <w:rsid w:val="006B0E41"/>
    <w:rsid w:val="009A7BF0"/>
    <w:rsid w:val="00A154F3"/>
    <w:rsid w:val="00B03EBA"/>
    <w:rsid w:val="00C70C16"/>
    <w:rsid w:val="00C83840"/>
    <w:rsid w:val="00C842D5"/>
    <w:rsid w:val="00CB0DA0"/>
    <w:rsid w:val="00D16A2E"/>
    <w:rsid w:val="00D82638"/>
    <w:rsid w:val="00DE1D41"/>
    <w:rsid w:val="00F22615"/>
    <w:rsid w:val="00F32AC4"/>
    <w:rsid w:val="00F5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ch3491</dc:creator>
  <cp:lastModifiedBy>0013359</cp:lastModifiedBy>
  <cp:revision>13</cp:revision>
  <dcterms:created xsi:type="dcterms:W3CDTF">2015-10-21T14:07:00Z</dcterms:created>
  <dcterms:modified xsi:type="dcterms:W3CDTF">2019-01-08T10:33:00Z</dcterms:modified>
</cp:coreProperties>
</file>