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C14" w:rsidRDefault="00CA31E3" w:rsidP="00FE076C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4D5C02">
        <w:rPr>
          <w:rFonts w:ascii="Times New Roman" w:hAnsi="Times New Roman" w:cs="Times New Roman"/>
          <w:sz w:val="20"/>
          <w:szCs w:val="20"/>
          <w:lang w:val="en-US"/>
        </w:rPr>
        <w:t xml:space="preserve">The sensitivity and specificity analysis </w:t>
      </w:r>
      <w:r w:rsidR="00070C14">
        <w:rPr>
          <w:rFonts w:ascii="Times New Roman" w:hAnsi="Times New Roman" w:cs="Times New Roman"/>
          <w:sz w:val="20"/>
          <w:szCs w:val="20"/>
          <w:lang w:val="en-US"/>
        </w:rPr>
        <w:t>of cut off for adherence</w:t>
      </w:r>
    </w:p>
    <w:p w:rsidR="00CA31E3" w:rsidRPr="00217043" w:rsidRDefault="00CA31E3" w:rsidP="00CA31E3">
      <w:pPr>
        <w:rPr>
          <w:rFonts w:ascii="Times New Roman" w:hAnsi="Times New Roman" w:cs="Times New Roman"/>
          <w:color w:val="010205"/>
          <w:sz w:val="20"/>
          <w:szCs w:val="20"/>
          <w:lang w:val="en-US"/>
        </w:rPr>
      </w:pPr>
      <w:r w:rsidRPr="007F25AC">
        <w:rPr>
          <w:rFonts w:ascii="Times New Roman" w:hAnsi="Times New Roman" w:cs="Times New Roman"/>
          <w:sz w:val="20"/>
          <w:szCs w:val="20"/>
          <w:lang w:val="en-US"/>
        </w:rPr>
        <w:t xml:space="preserve">Likelihood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18"/>
        <w:gridCol w:w="992"/>
      </w:tblGrid>
      <w:tr w:rsidR="00CA31E3" w:rsidRPr="00217043" w:rsidTr="00482687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 of 70%</w:t>
            </w:r>
          </w:p>
        </w:tc>
        <w:tc>
          <w:tcPr>
            <w:tcW w:w="1559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</w:t>
            </w: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</w:t>
            </w:r>
          </w:p>
        </w:tc>
        <w:tc>
          <w:tcPr>
            <w:tcW w:w="1418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</w:t>
            </w:r>
          </w:p>
        </w:tc>
        <w:tc>
          <w:tcPr>
            <w:tcW w:w="992" w:type="dxa"/>
          </w:tcPr>
          <w:p w:rsidR="00CA31E3" w:rsidRPr="00217043" w:rsidRDefault="00482687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CA31E3"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otal</w:t>
            </w:r>
          </w:p>
        </w:tc>
      </w:tr>
      <w:tr w:rsidR="00CA31E3" w:rsidRPr="00217043" w:rsidTr="00482687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559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418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992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</w:tr>
      <w:tr w:rsidR="00CA31E3" w:rsidRPr="00217043" w:rsidTr="00482687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559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418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</w:t>
            </w:r>
          </w:p>
        </w:tc>
        <w:tc>
          <w:tcPr>
            <w:tcW w:w="992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CA31E3" w:rsidRPr="00217043" w:rsidTr="00482687">
        <w:tc>
          <w:tcPr>
            <w:tcW w:w="1271" w:type="dxa"/>
          </w:tcPr>
          <w:p w:rsidR="00CA31E3" w:rsidRPr="00217043" w:rsidRDefault="00316315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Total </w:t>
            </w:r>
          </w:p>
        </w:tc>
        <w:tc>
          <w:tcPr>
            <w:tcW w:w="1559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418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</w:t>
            </w:r>
          </w:p>
        </w:tc>
        <w:tc>
          <w:tcPr>
            <w:tcW w:w="992" w:type="dxa"/>
          </w:tcPr>
          <w:p w:rsidR="00CA31E3" w:rsidRPr="00217043" w:rsidRDefault="00CA31E3" w:rsidP="00316315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</w:t>
            </w:r>
          </w:p>
        </w:tc>
      </w:tr>
    </w:tbl>
    <w:p w:rsidR="00CA31E3" w:rsidRPr="00217043" w:rsidRDefault="00CA31E3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217043">
        <w:rPr>
          <w:rFonts w:ascii="Times New Roman" w:hAnsi="Times New Roman" w:cs="Times New Roman"/>
          <w:sz w:val="20"/>
          <w:szCs w:val="20"/>
          <w:lang w:val="en-US"/>
        </w:rPr>
        <w:t>Sensitivity (Papua)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39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/58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ab/>
        <w:t>=0.</w:t>
      </w:r>
      <w:r>
        <w:rPr>
          <w:rFonts w:ascii="Times New Roman" w:hAnsi="Times New Roman" w:cs="Times New Roman"/>
          <w:sz w:val="20"/>
          <w:szCs w:val="20"/>
          <w:lang w:val="en-US"/>
        </w:rPr>
        <w:t>67</w:t>
      </w:r>
    </w:p>
    <w:p w:rsidR="00CA31E3" w:rsidRPr="00217043" w:rsidRDefault="00CA31E3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217043">
        <w:rPr>
          <w:rFonts w:ascii="Times New Roman" w:hAnsi="Times New Roman" w:cs="Times New Roman"/>
          <w:sz w:val="20"/>
          <w:szCs w:val="20"/>
          <w:lang w:val="en-US"/>
        </w:rPr>
        <w:t>Specificity (Non-Papua)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108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>/273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=0.</w:t>
      </w:r>
      <w:r>
        <w:rPr>
          <w:rFonts w:ascii="Times New Roman" w:hAnsi="Times New Roman" w:cs="Times New Roman"/>
          <w:sz w:val="20"/>
          <w:szCs w:val="20"/>
          <w:lang w:val="en-US"/>
        </w:rPr>
        <w:t>39</w:t>
      </w:r>
    </w:p>
    <w:p w:rsidR="00CA31E3" w:rsidRPr="00217043" w:rsidRDefault="00316315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Likelihood: </w:t>
      </w:r>
      <w:r w:rsidR="00CA31E3" w:rsidRPr="00217043">
        <w:rPr>
          <w:rFonts w:ascii="Times New Roman" w:hAnsi="Times New Roman" w:cs="Times New Roman"/>
          <w:sz w:val="20"/>
          <w:szCs w:val="20"/>
          <w:lang w:val="en-US"/>
        </w:rPr>
        <w:t>0.</w:t>
      </w:r>
      <w:r w:rsidR="00CA31E3">
        <w:rPr>
          <w:rFonts w:ascii="Times New Roman" w:hAnsi="Times New Roman" w:cs="Times New Roman"/>
          <w:sz w:val="20"/>
          <w:szCs w:val="20"/>
          <w:lang w:val="en-US"/>
        </w:rPr>
        <w:t>67</w:t>
      </w:r>
      <w:proofErr w:type="gramStart"/>
      <w:r w:rsidR="00CA31E3" w:rsidRPr="00217043">
        <w:rPr>
          <w:rFonts w:ascii="Times New Roman" w:hAnsi="Times New Roman" w:cs="Times New Roman"/>
          <w:sz w:val="20"/>
          <w:szCs w:val="20"/>
          <w:lang w:val="en-US"/>
        </w:rPr>
        <w:t>/(</w:t>
      </w:r>
      <w:proofErr w:type="gramEnd"/>
      <w:r w:rsidR="00CA31E3" w:rsidRPr="00217043">
        <w:rPr>
          <w:rFonts w:ascii="Times New Roman" w:hAnsi="Times New Roman" w:cs="Times New Roman"/>
          <w:sz w:val="20"/>
          <w:szCs w:val="20"/>
          <w:lang w:val="en-US"/>
        </w:rPr>
        <w:t>1-0.3</w:t>
      </w:r>
      <w:r w:rsidR="00CA31E3"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CA31E3" w:rsidRPr="0021704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CA31E3" w:rsidRPr="00217043">
        <w:rPr>
          <w:rFonts w:ascii="Times New Roman" w:hAnsi="Times New Roman" w:cs="Times New Roman"/>
          <w:sz w:val="20"/>
          <w:szCs w:val="20"/>
          <w:lang w:val="en-US"/>
        </w:rPr>
        <w:tab/>
        <w:t xml:space="preserve">= </w:t>
      </w:r>
      <w:r w:rsidR="00CA31E3">
        <w:rPr>
          <w:rFonts w:ascii="Times New Roman" w:hAnsi="Times New Roman" w:cs="Times New Roman"/>
          <w:sz w:val="20"/>
          <w:szCs w:val="20"/>
          <w:lang w:val="en-US"/>
        </w:rPr>
        <w:t>1.099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992"/>
      </w:tblGrid>
      <w:tr w:rsidR="00CA31E3" w:rsidRPr="00316315" w:rsidTr="00316315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 of 80%</w:t>
            </w:r>
          </w:p>
        </w:tc>
        <w:tc>
          <w:tcPr>
            <w:tcW w:w="170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</w:t>
            </w: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</w:t>
            </w:r>
          </w:p>
        </w:tc>
        <w:tc>
          <w:tcPr>
            <w:tcW w:w="1276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</w:t>
            </w:r>
          </w:p>
        </w:tc>
        <w:tc>
          <w:tcPr>
            <w:tcW w:w="992" w:type="dxa"/>
          </w:tcPr>
          <w:p w:rsidR="00CA31E3" w:rsidRPr="00217043" w:rsidRDefault="00482687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CA31E3"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otal</w:t>
            </w:r>
          </w:p>
        </w:tc>
      </w:tr>
      <w:tr w:rsidR="00CA31E3" w:rsidRPr="00316315" w:rsidTr="00316315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0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1276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992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</w:tr>
      <w:tr w:rsidR="00CA31E3" w:rsidRPr="00316315" w:rsidTr="00316315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70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1276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992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CA31E3" w:rsidRPr="00316315" w:rsidTr="00316315">
        <w:tc>
          <w:tcPr>
            <w:tcW w:w="1271" w:type="dxa"/>
          </w:tcPr>
          <w:p w:rsidR="00CA31E3" w:rsidRPr="00217043" w:rsidRDefault="00316315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1276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218</w:t>
            </w:r>
          </w:p>
        </w:tc>
        <w:tc>
          <w:tcPr>
            <w:tcW w:w="992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</w:t>
            </w:r>
          </w:p>
        </w:tc>
      </w:tr>
    </w:tbl>
    <w:p w:rsidR="00CA31E3" w:rsidRPr="00217043" w:rsidRDefault="00CA31E3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217043">
        <w:rPr>
          <w:rFonts w:ascii="Times New Roman" w:hAnsi="Times New Roman" w:cs="Times New Roman"/>
          <w:sz w:val="20"/>
          <w:szCs w:val="20"/>
          <w:lang w:val="en-US"/>
        </w:rPr>
        <w:t>Sensitivity (Papua)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75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/113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0.66</w:t>
      </w:r>
    </w:p>
    <w:p w:rsidR="00CA31E3" w:rsidRPr="00217043" w:rsidRDefault="00CA31E3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217043">
        <w:rPr>
          <w:rFonts w:ascii="Times New Roman" w:hAnsi="Times New Roman" w:cs="Times New Roman"/>
          <w:sz w:val="20"/>
          <w:szCs w:val="20"/>
          <w:lang w:val="en-US"/>
        </w:rPr>
        <w:t>Specificity (Non-Papua)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 xml:space="preserve"> 8</w:t>
      </w:r>
      <w:r>
        <w:rPr>
          <w:rFonts w:ascii="Times New Roman" w:hAnsi="Times New Roman" w:cs="Times New Roman"/>
          <w:sz w:val="20"/>
          <w:szCs w:val="20"/>
          <w:lang w:val="en-US"/>
        </w:rPr>
        <w:t>9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/218 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0.</w:t>
      </w:r>
      <w:r>
        <w:rPr>
          <w:rFonts w:ascii="Times New Roman" w:hAnsi="Times New Roman" w:cs="Times New Roman"/>
          <w:sz w:val="20"/>
          <w:szCs w:val="20"/>
          <w:lang w:val="en-US"/>
        </w:rPr>
        <w:t>41</w:t>
      </w:r>
    </w:p>
    <w:p w:rsidR="00CA31E3" w:rsidRPr="00217043" w:rsidRDefault="00CA31E3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217043">
        <w:rPr>
          <w:rFonts w:ascii="Times New Roman" w:hAnsi="Times New Roman" w:cs="Times New Roman"/>
          <w:b/>
          <w:sz w:val="20"/>
          <w:szCs w:val="20"/>
          <w:lang w:val="en-US"/>
        </w:rPr>
        <w:t>Likelihood</w:t>
      </w:r>
      <w:r w:rsidR="00316315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0.</w:t>
      </w:r>
      <w:r>
        <w:rPr>
          <w:rFonts w:ascii="Times New Roman" w:hAnsi="Times New Roman" w:cs="Times New Roman"/>
          <w:sz w:val="20"/>
          <w:szCs w:val="20"/>
          <w:lang w:val="en-US"/>
        </w:rPr>
        <w:t>66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17043">
        <w:rPr>
          <w:rFonts w:ascii="Times New Roman" w:hAnsi="Times New Roman" w:cs="Times New Roman"/>
          <w:sz w:val="20"/>
          <w:szCs w:val="20"/>
          <w:lang w:val="en-US"/>
        </w:rPr>
        <w:t>/(</w:t>
      </w:r>
      <w:proofErr w:type="gramEnd"/>
      <w:r w:rsidRPr="00217043">
        <w:rPr>
          <w:rFonts w:ascii="Times New Roman" w:hAnsi="Times New Roman" w:cs="Times New Roman"/>
          <w:sz w:val="20"/>
          <w:szCs w:val="20"/>
          <w:lang w:val="en-US"/>
        </w:rPr>
        <w:t>1-0.</w:t>
      </w:r>
      <w:r>
        <w:rPr>
          <w:rFonts w:ascii="Times New Roman" w:hAnsi="Times New Roman" w:cs="Times New Roman"/>
          <w:sz w:val="20"/>
          <w:szCs w:val="20"/>
          <w:lang w:val="en-US"/>
        </w:rPr>
        <w:t>41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110D5">
        <w:rPr>
          <w:rFonts w:ascii="Times New Roman" w:hAnsi="Times New Roman" w:cs="Times New Roman"/>
          <w:b/>
          <w:sz w:val="20"/>
          <w:szCs w:val="20"/>
          <w:lang w:val="en-US"/>
        </w:rPr>
        <w:t>= 1.119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1276"/>
        <w:gridCol w:w="992"/>
      </w:tblGrid>
      <w:tr w:rsidR="00CA31E3" w:rsidRPr="00217043" w:rsidTr="00316315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Cut of 90%</w:t>
            </w:r>
          </w:p>
        </w:tc>
        <w:tc>
          <w:tcPr>
            <w:tcW w:w="170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Non-</w:t>
            </w: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</w:t>
            </w:r>
          </w:p>
        </w:tc>
        <w:tc>
          <w:tcPr>
            <w:tcW w:w="1276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Adherence</w:t>
            </w:r>
          </w:p>
        </w:tc>
        <w:tc>
          <w:tcPr>
            <w:tcW w:w="992" w:type="dxa"/>
          </w:tcPr>
          <w:p w:rsidR="00CA31E3" w:rsidRPr="00217043" w:rsidRDefault="00316315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CA31E3"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otal</w:t>
            </w:r>
          </w:p>
        </w:tc>
      </w:tr>
      <w:tr w:rsidR="00CA31E3" w:rsidRPr="00217043" w:rsidTr="00316315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70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1276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222</w:t>
            </w:r>
          </w:p>
        </w:tc>
      </w:tr>
      <w:tr w:rsidR="00CA31E3" w:rsidRPr="00217043" w:rsidTr="00316315">
        <w:tc>
          <w:tcPr>
            <w:tcW w:w="127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Male</w:t>
            </w:r>
          </w:p>
        </w:tc>
        <w:tc>
          <w:tcPr>
            <w:tcW w:w="170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276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</w:tr>
      <w:tr w:rsidR="00CA31E3" w:rsidRPr="00217043" w:rsidTr="00316315">
        <w:tc>
          <w:tcPr>
            <w:tcW w:w="1271" w:type="dxa"/>
          </w:tcPr>
          <w:p w:rsidR="00CA31E3" w:rsidRPr="00217043" w:rsidRDefault="00316315" w:rsidP="00482687">
            <w:pPr>
              <w:autoSpaceDE w:val="0"/>
              <w:autoSpaceDN w:val="0"/>
              <w:adjustRightInd w:val="0"/>
              <w:spacing w:after="0" w:line="4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01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</w:t>
            </w:r>
          </w:p>
        </w:tc>
        <w:tc>
          <w:tcPr>
            <w:tcW w:w="1276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142</w:t>
            </w:r>
          </w:p>
        </w:tc>
        <w:tc>
          <w:tcPr>
            <w:tcW w:w="992" w:type="dxa"/>
          </w:tcPr>
          <w:p w:rsidR="00CA31E3" w:rsidRPr="00217043" w:rsidRDefault="00CA31E3" w:rsidP="00482687">
            <w:pPr>
              <w:autoSpaceDE w:val="0"/>
              <w:autoSpaceDN w:val="0"/>
              <w:adjustRightInd w:val="0"/>
              <w:spacing w:after="0" w:line="4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0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331</w:t>
            </w:r>
          </w:p>
        </w:tc>
      </w:tr>
    </w:tbl>
    <w:p w:rsidR="00CA31E3" w:rsidRPr="00217043" w:rsidRDefault="00CA31E3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 w:rsidRPr="00217043">
        <w:rPr>
          <w:rFonts w:ascii="Times New Roman" w:hAnsi="Times New Roman" w:cs="Times New Roman"/>
          <w:sz w:val="20"/>
          <w:szCs w:val="20"/>
          <w:lang w:val="en-US"/>
        </w:rPr>
        <w:t>Sensitivity (Papua)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sz w:val="20"/>
          <w:szCs w:val="20"/>
          <w:lang w:val="en-US"/>
        </w:rPr>
        <w:t>19/189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0.63</w:t>
      </w:r>
    </w:p>
    <w:p w:rsidR="00CA31E3" w:rsidRPr="00217043" w:rsidRDefault="00CA31E3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Specificity (Non-Papua)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>: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57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/142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0.4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</w:p>
    <w:p w:rsidR="00CA31E3" w:rsidRDefault="00CA31E3" w:rsidP="00CA31E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Likelihood</w:t>
      </w:r>
      <w:r w:rsidR="00316315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US"/>
        </w:rPr>
        <w:t>0.67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17043">
        <w:rPr>
          <w:rFonts w:ascii="Times New Roman" w:hAnsi="Times New Roman" w:cs="Times New Roman"/>
          <w:sz w:val="20"/>
          <w:szCs w:val="20"/>
          <w:lang w:val="en-US"/>
        </w:rPr>
        <w:t>/(</w:t>
      </w:r>
      <w:proofErr w:type="gramEnd"/>
      <w:r w:rsidRPr="00217043">
        <w:rPr>
          <w:rFonts w:ascii="Times New Roman" w:hAnsi="Times New Roman" w:cs="Times New Roman"/>
          <w:sz w:val="20"/>
          <w:szCs w:val="20"/>
          <w:lang w:val="en-US"/>
        </w:rPr>
        <w:t>1-0.4</w:t>
      </w:r>
      <w:r>
        <w:rPr>
          <w:rFonts w:ascii="Times New Roman" w:hAnsi="Times New Roman" w:cs="Times New Roman"/>
          <w:sz w:val="20"/>
          <w:szCs w:val="20"/>
          <w:lang w:val="en-US"/>
        </w:rPr>
        <w:t>0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217043">
        <w:rPr>
          <w:rFonts w:ascii="Times New Roman" w:hAnsi="Times New Roman" w:cs="Times New Roman"/>
          <w:sz w:val="20"/>
          <w:szCs w:val="20"/>
          <w:lang w:val="en-US"/>
        </w:rPr>
        <w:tab/>
        <w:t>= 1.</w:t>
      </w:r>
      <w:r>
        <w:rPr>
          <w:rFonts w:ascii="Times New Roman" w:hAnsi="Times New Roman" w:cs="Times New Roman"/>
          <w:sz w:val="20"/>
          <w:szCs w:val="20"/>
          <w:lang w:val="en-US"/>
        </w:rPr>
        <w:t>117</w:t>
      </w:r>
    </w:p>
    <w:sectPr w:rsidR="00CA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F23E8"/>
    <w:multiLevelType w:val="hybridMultilevel"/>
    <w:tmpl w:val="BB0407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0C26"/>
    <w:multiLevelType w:val="hybridMultilevel"/>
    <w:tmpl w:val="FBE4DF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92069"/>
    <w:multiLevelType w:val="hybridMultilevel"/>
    <w:tmpl w:val="FBE4DF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E3"/>
    <w:rsid w:val="00070C14"/>
    <w:rsid w:val="001421EC"/>
    <w:rsid w:val="00316315"/>
    <w:rsid w:val="003609C1"/>
    <w:rsid w:val="00362042"/>
    <w:rsid w:val="0039789E"/>
    <w:rsid w:val="003C6BFD"/>
    <w:rsid w:val="003E3A9D"/>
    <w:rsid w:val="003E7A21"/>
    <w:rsid w:val="00482687"/>
    <w:rsid w:val="004B5C26"/>
    <w:rsid w:val="004D5C02"/>
    <w:rsid w:val="005B1888"/>
    <w:rsid w:val="005C56CC"/>
    <w:rsid w:val="006674CA"/>
    <w:rsid w:val="007C054C"/>
    <w:rsid w:val="00A35B15"/>
    <w:rsid w:val="00CA31E3"/>
    <w:rsid w:val="00DD5E91"/>
    <w:rsid w:val="00E0254F"/>
    <w:rsid w:val="00E17419"/>
    <w:rsid w:val="00E80C70"/>
    <w:rsid w:val="00EF4818"/>
    <w:rsid w:val="00FE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B3EC"/>
  <w15:chartTrackingRefBased/>
  <w15:docId w15:val="{3C7F883B-3FD9-4E2E-B0EB-BA4D5AAE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1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3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1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C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C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C7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7734-FCFD-4B7E-A933-AF42ED33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E.I. Sianturi</dc:creator>
  <cp:keywords/>
  <dc:description/>
  <cp:lastModifiedBy>E.I. Sianturi</cp:lastModifiedBy>
  <cp:revision>2</cp:revision>
  <dcterms:created xsi:type="dcterms:W3CDTF">2018-12-27T13:28:00Z</dcterms:created>
  <dcterms:modified xsi:type="dcterms:W3CDTF">2018-12-27T13:28:00Z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