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96" w:type="pct"/>
        <w:tblInd w:w="-162" w:type="dxa"/>
        <w:tblLook w:val="0600" w:firstRow="0" w:lastRow="0" w:firstColumn="0" w:lastColumn="0" w:noHBand="1" w:noVBand="1"/>
      </w:tblPr>
      <w:tblGrid>
        <w:gridCol w:w="2007"/>
        <w:gridCol w:w="7250"/>
        <w:gridCol w:w="3667"/>
        <w:gridCol w:w="3667"/>
      </w:tblGrid>
      <w:tr w:rsidR="00C00EE3" w:rsidRPr="00470A10" w:rsidTr="00952593"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ind w:left="792" w:hanging="792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r w:rsidRPr="00470A10">
              <w:rPr>
                <w:rFonts w:ascii="Times New Roman" w:hAnsi="Times New Roman" w:cs="Times New Roman"/>
                <w:b/>
                <w:bCs/>
                <w:lang w:val="en-GB"/>
              </w:rPr>
              <w:t xml:space="preserve">Additional File 1. </w:t>
            </w:r>
            <w:r w:rsidRPr="00470A10">
              <w:rPr>
                <w:rFonts w:ascii="Times New Roman" w:hAnsi="Times New Roman" w:cs="Times New Roman"/>
                <w:b/>
                <w:bCs/>
              </w:rPr>
              <w:t>ICD-9-CM Codes For Interstitial Lung Diseases Other Than Idiopathic Pulmonary Fibrosis</w:t>
            </w: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218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Sarcoidosis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237.7</w:t>
            </w:r>
          </w:p>
        </w:tc>
        <w:tc>
          <w:tcPr>
            <w:tcW w:w="218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Neurofibromatosis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237.70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Neurofibromatosis, unspecified</w:t>
            </w: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237.71</w:t>
            </w:r>
          </w:p>
        </w:tc>
        <w:tc>
          <w:tcPr>
            <w:tcW w:w="3290" w:type="pct"/>
            <w:gridSpan w:val="2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Neurofibromatosis, Type 1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237.72</w:t>
            </w:r>
          </w:p>
        </w:tc>
        <w:tc>
          <w:tcPr>
            <w:tcW w:w="3290" w:type="pct"/>
            <w:gridSpan w:val="2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Neurofibromatosis, Type 2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237.73</w:t>
            </w:r>
          </w:p>
        </w:tc>
        <w:tc>
          <w:tcPr>
            <w:tcW w:w="218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Schwannomatosis</w:t>
            </w:r>
            <w:proofErr w:type="spellEnd"/>
            <w:r w:rsidRPr="00470A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237.79</w:t>
            </w:r>
          </w:p>
        </w:tc>
        <w:tc>
          <w:tcPr>
            <w:tcW w:w="3290" w:type="pct"/>
            <w:gridSpan w:val="2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Other Neurofibromatosis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272.7</w:t>
            </w:r>
          </w:p>
        </w:tc>
        <w:tc>
          <w:tcPr>
            <w:tcW w:w="218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Lipidoses</w:t>
            </w:r>
            <w:proofErr w:type="spellEnd"/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277.3</w:t>
            </w:r>
          </w:p>
        </w:tc>
        <w:tc>
          <w:tcPr>
            <w:tcW w:w="218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Amyloidosis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277.30</w:t>
            </w:r>
          </w:p>
        </w:tc>
        <w:tc>
          <w:tcPr>
            <w:tcW w:w="3290" w:type="pct"/>
            <w:gridSpan w:val="2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Amyloidosis, unspecified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277.31</w:t>
            </w:r>
          </w:p>
        </w:tc>
        <w:tc>
          <w:tcPr>
            <w:tcW w:w="3290" w:type="pct"/>
            <w:gridSpan w:val="2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Familial Mediterranean fever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277.39</w:t>
            </w:r>
          </w:p>
        </w:tc>
        <w:tc>
          <w:tcPr>
            <w:tcW w:w="218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Other amyloidosis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277.8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 xml:space="preserve">Other specified disorders of metabolism-includes eosinophilic granuloma </w:t>
            </w: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277.80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Other specified disorders of metabolism</w:t>
            </w: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277.81</w:t>
            </w:r>
          </w:p>
        </w:tc>
        <w:tc>
          <w:tcPr>
            <w:tcW w:w="3290" w:type="pct"/>
            <w:gridSpan w:val="2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Primary carnitine deficiency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277.82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Carnitine deficiency due to inborn errors of metabolism</w:t>
            </w: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277.83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Iatrogenic carnitine deficiency</w:t>
            </w: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277.84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Other secondary carnitine deficiency</w:t>
            </w: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277.85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Disorders of fatty acid oxidation</w:t>
            </w: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277.86</w:t>
            </w:r>
          </w:p>
        </w:tc>
        <w:tc>
          <w:tcPr>
            <w:tcW w:w="3290" w:type="pct"/>
            <w:gridSpan w:val="2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Paroxisomal</w:t>
            </w:r>
            <w:proofErr w:type="spellEnd"/>
            <w:r w:rsidRPr="00470A10">
              <w:rPr>
                <w:rFonts w:ascii="Times New Roman" w:hAnsi="Times New Roman" w:cs="Times New Roman"/>
                <w:color w:val="000000"/>
              </w:rPr>
              <w:t xml:space="preserve"> disorders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277.87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Disorders of mitochondrial metabolism</w:t>
            </w: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277.88</w:t>
            </w:r>
          </w:p>
        </w:tc>
        <w:tc>
          <w:tcPr>
            <w:tcW w:w="3290" w:type="pct"/>
            <w:gridSpan w:val="2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Tumor lysis syndrome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446.21</w:t>
            </w:r>
          </w:p>
        </w:tc>
        <w:tc>
          <w:tcPr>
            <w:tcW w:w="3290" w:type="pct"/>
            <w:gridSpan w:val="2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Goodpasture's</w:t>
            </w:r>
            <w:proofErr w:type="spellEnd"/>
            <w:r w:rsidRPr="00470A10">
              <w:rPr>
                <w:rFonts w:ascii="Times New Roman" w:hAnsi="Times New Roman" w:cs="Times New Roman"/>
                <w:color w:val="000000"/>
              </w:rPr>
              <w:t xml:space="preserve"> syndrome 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lastRenderedPageBreak/>
              <w:t>446.4</w:t>
            </w:r>
          </w:p>
        </w:tc>
        <w:tc>
          <w:tcPr>
            <w:tcW w:w="3290" w:type="pct"/>
            <w:gridSpan w:val="2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 xml:space="preserve">Wegener's granulomatosis 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3290" w:type="pct"/>
            <w:gridSpan w:val="2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 xml:space="preserve">Extrinsic allergic </w:t>
            </w: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alveolitis</w:t>
            </w:r>
            <w:proofErr w:type="spellEnd"/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495.0</w:t>
            </w:r>
          </w:p>
        </w:tc>
        <w:tc>
          <w:tcPr>
            <w:tcW w:w="218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Farmers' lung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495.1</w:t>
            </w:r>
          </w:p>
        </w:tc>
        <w:tc>
          <w:tcPr>
            <w:tcW w:w="218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Bagassosis</w:t>
            </w:r>
            <w:proofErr w:type="spellEnd"/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495.2</w:t>
            </w:r>
          </w:p>
        </w:tc>
        <w:tc>
          <w:tcPr>
            <w:tcW w:w="218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Bird Fanciers' lung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495.3</w:t>
            </w:r>
          </w:p>
        </w:tc>
        <w:tc>
          <w:tcPr>
            <w:tcW w:w="218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Suberosis</w:t>
            </w:r>
            <w:proofErr w:type="spellEnd"/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495.4</w:t>
            </w:r>
          </w:p>
        </w:tc>
        <w:tc>
          <w:tcPr>
            <w:tcW w:w="218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Malt workers' lung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495.5</w:t>
            </w:r>
          </w:p>
        </w:tc>
        <w:tc>
          <w:tcPr>
            <w:tcW w:w="3290" w:type="pct"/>
            <w:gridSpan w:val="2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Mushroom workers' lung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495.6</w:t>
            </w:r>
          </w:p>
        </w:tc>
        <w:tc>
          <w:tcPr>
            <w:tcW w:w="3290" w:type="pct"/>
            <w:gridSpan w:val="2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Maple bark-strippers' lung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495.7</w:t>
            </w:r>
          </w:p>
        </w:tc>
        <w:tc>
          <w:tcPr>
            <w:tcW w:w="3290" w:type="pct"/>
            <w:gridSpan w:val="2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Ventilation pneumonia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495.8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 xml:space="preserve">Other specified allergic </w:t>
            </w: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alveolotis</w:t>
            </w:r>
            <w:proofErr w:type="spellEnd"/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Coal workers' pneumoconiosis</w:t>
            </w: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  <w:tc>
          <w:tcPr>
            <w:tcW w:w="218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Asbestosis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502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Pneumoconiosis due to other silica or silicates</w:t>
            </w: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503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 xml:space="preserve">Pneumoconiosis due to other inorganic dust </w:t>
            </w: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504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 xml:space="preserve">Pneumoconiosis due to inhalation of other dust </w:t>
            </w: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505</w:t>
            </w:r>
          </w:p>
        </w:tc>
        <w:tc>
          <w:tcPr>
            <w:tcW w:w="3290" w:type="pct"/>
            <w:gridSpan w:val="2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Pneumoconiosis, unspecified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506.4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Chronic respiratory conditions due to fumes or vapors</w:t>
            </w: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508.1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 xml:space="preserve">Chronic and other pulmonary manifestations due to radiation </w:t>
            </w: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508.8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Respiratory conditions due to other specified external agents</w:t>
            </w: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516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 xml:space="preserve">Pulmonary alveolar </w:t>
            </w: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proteinosis</w:t>
            </w:r>
            <w:proofErr w:type="spellEnd"/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516.0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 xml:space="preserve">Pulmonary alveolar </w:t>
            </w: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hemosiderosis</w:t>
            </w:r>
            <w:proofErr w:type="spellEnd"/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516.1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ldiopathic</w:t>
            </w:r>
            <w:proofErr w:type="spellEnd"/>
            <w:r w:rsidRPr="00470A10">
              <w:rPr>
                <w:rFonts w:ascii="Times New Roman" w:hAnsi="Times New Roman" w:cs="Times New Roman"/>
                <w:color w:val="000000"/>
              </w:rPr>
              <w:t xml:space="preserve"> pulmonary </w:t>
            </w: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hemosiderosis</w:t>
            </w:r>
            <w:proofErr w:type="spellEnd"/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516.2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 xml:space="preserve">Pulmonary alveolar </w:t>
            </w: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microlithiasis</w:t>
            </w:r>
            <w:proofErr w:type="spellEnd"/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lastRenderedPageBreak/>
              <w:t>516.4</w:t>
            </w:r>
          </w:p>
        </w:tc>
        <w:tc>
          <w:tcPr>
            <w:tcW w:w="3290" w:type="pct"/>
            <w:gridSpan w:val="2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Lymphangioleiomyomatosis</w:t>
            </w:r>
            <w:proofErr w:type="spellEnd"/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516.8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 xml:space="preserve">Other specified alveolar and </w:t>
            </w: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parietoalveolar</w:t>
            </w:r>
            <w:proofErr w:type="spellEnd"/>
            <w:r w:rsidRPr="00470A1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pneumonopathies</w:t>
            </w:r>
            <w:proofErr w:type="spellEnd"/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516.9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 xml:space="preserve">Unspecified alveolar and </w:t>
            </w: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parietoalveolar</w:t>
            </w:r>
            <w:proofErr w:type="spellEnd"/>
            <w:r w:rsidRPr="00470A1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pneumonopathies</w:t>
            </w:r>
            <w:proofErr w:type="spellEnd"/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517.2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Lung involvement in systemic sclerosis</w:t>
            </w: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517.8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Lung involvement in other diseases classified elsewhere</w:t>
            </w: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518.3</w:t>
            </w:r>
          </w:p>
        </w:tc>
        <w:tc>
          <w:tcPr>
            <w:tcW w:w="3290" w:type="pct"/>
            <w:gridSpan w:val="2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Pulmonary eosinophilia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218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Regional enteritis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555.0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Regional enteritis, Small intestine</w:t>
            </w: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555.1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Regional enteritis, Large intestine</w:t>
            </w: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555.2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Regional enteritis, Small intestine with large intestine</w:t>
            </w:r>
          </w:p>
        </w:tc>
      </w:tr>
      <w:tr w:rsidR="00C00EE3" w:rsidRPr="00470A10" w:rsidTr="00952593"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4395" w:type="pct"/>
            <w:gridSpan w:val="3"/>
            <w:shd w:val="clear" w:color="000000" w:fill="FFFFFF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Diffuse diseases of connective tissue</w:t>
            </w:r>
          </w:p>
        </w:tc>
      </w:tr>
      <w:tr w:rsidR="00C00EE3" w:rsidRPr="00470A10" w:rsidTr="00952593"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710.0</w:t>
            </w:r>
          </w:p>
        </w:tc>
        <w:tc>
          <w:tcPr>
            <w:tcW w:w="4395" w:type="pct"/>
            <w:gridSpan w:val="3"/>
            <w:shd w:val="clear" w:color="000000" w:fill="FFFFFF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Systemic lupus erythematosus</w:t>
            </w:r>
          </w:p>
        </w:tc>
      </w:tr>
      <w:tr w:rsidR="00C00EE3" w:rsidRPr="00470A10" w:rsidTr="00952593"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710.1</w:t>
            </w:r>
          </w:p>
        </w:tc>
        <w:tc>
          <w:tcPr>
            <w:tcW w:w="2185" w:type="pct"/>
            <w:shd w:val="clear" w:color="000000" w:fill="FFFFFF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 xml:space="preserve">Systemic sclerosis </w:t>
            </w:r>
          </w:p>
        </w:tc>
        <w:tc>
          <w:tcPr>
            <w:tcW w:w="1105" w:type="pct"/>
            <w:shd w:val="clear" w:color="000000" w:fill="FFFFFF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5" w:type="pct"/>
            <w:shd w:val="clear" w:color="000000" w:fill="FFFFFF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710.2</w:t>
            </w:r>
          </w:p>
        </w:tc>
        <w:tc>
          <w:tcPr>
            <w:tcW w:w="218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Sjӧgren's</w:t>
            </w:r>
            <w:proofErr w:type="spellEnd"/>
            <w:r w:rsidRPr="00470A10">
              <w:rPr>
                <w:rFonts w:ascii="Times New Roman" w:hAnsi="Times New Roman" w:cs="Times New Roman"/>
                <w:color w:val="000000"/>
              </w:rPr>
              <w:t xml:space="preserve"> disease  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710.3</w:t>
            </w:r>
          </w:p>
        </w:tc>
        <w:tc>
          <w:tcPr>
            <w:tcW w:w="218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Dermatomyositis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710.4</w:t>
            </w:r>
          </w:p>
        </w:tc>
        <w:tc>
          <w:tcPr>
            <w:tcW w:w="218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Polymyositis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714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 xml:space="preserve">Rheumatoid Arthritis and other inflammatory </w:t>
            </w: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polyarthropathies</w:t>
            </w:r>
            <w:proofErr w:type="spellEnd"/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714.0</w:t>
            </w:r>
          </w:p>
        </w:tc>
        <w:tc>
          <w:tcPr>
            <w:tcW w:w="3290" w:type="pct"/>
            <w:gridSpan w:val="2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Rheumatoid Arthritis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714.1</w:t>
            </w:r>
          </w:p>
        </w:tc>
        <w:tc>
          <w:tcPr>
            <w:tcW w:w="218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Felty's</w:t>
            </w:r>
            <w:proofErr w:type="spellEnd"/>
            <w:r w:rsidRPr="00470A10">
              <w:rPr>
                <w:rFonts w:ascii="Times New Roman" w:hAnsi="Times New Roman" w:cs="Times New Roman"/>
                <w:color w:val="000000"/>
              </w:rPr>
              <w:t xml:space="preserve"> syndrome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714.2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Other rheumatoid arthritis with visceral or systemic involvement</w:t>
            </w: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714.3</w:t>
            </w:r>
          </w:p>
        </w:tc>
        <w:tc>
          <w:tcPr>
            <w:tcW w:w="3290" w:type="pct"/>
            <w:gridSpan w:val="2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Juvenile chronic polyarthritis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714.30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Polyarticular</w:t>
            </w:r>
            <w:proofErr w:type="spellEnd"/>
            <w:r w:rsidRPr="00470A10">
              <w:rPr>
                <w:rFonts w:ascii="Times New Roman" w:hAnsi="Times New Roman" w:cs="Times New Roman"/>
                <w:color w:val="000000"/>
              </w:rPr>
              <w:t xml:space="preserve"> juvenile rheumatoid arthritis, chronic or unspecified</w:t>
            </w: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714.31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Polyarticular</w:t>
            </w:r>
            <w:proofErr w:type="spellEnd"/>
            <w:r w:rsidRPr="00470A10">
              <w:rPr>
                <w:rFonts w:ascii="Times New Roman" w:hAnsi="Times New Roman" w:cs="Times New Roman"/>
                <w:color w:val="000000"/>
              </w:rPr>
              <w:t xml:space="preserve"> juvenile rheumatoid arthritis</w:t>
            </w: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714.32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Pauciarticular</w:t>
            </w:r>
            <w:proofErr w:type="spellEnd"/>
            <w:r w:rsidRPr="00470A10">
              <w:rPr>
                <w:rFonts w:ascii="Times New Roman" w:hAnsi="Times New Roman" w:cs="Times New Roman"/>
                <w:color w:val="000000"/>
              </w:rPr>
              <w:t xml:space="preserve"> juvenile rheumatoid arthritis</w:t>
            </w: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lastRenderedPageBreak/>
              <w:t>714.33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Monoarticular</w:t>
            </w:r>
            <w:proofErr w:type="spellEnd"/>
            <w:r w:rsidRPr="00470A10">
              <w:rPr>
                <w:rFonts w:ascii="Times New Roman" w:hAnsi="Times New Roman" w:cs="Times New Roman"/>
                <w:color w:val="000000"/>
              </w:rPr>
              <w:t xml:space="preserve"> juvenile rheumatoid arthritis</w:t>
            </w: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714.4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 xml:space="preserve">Chronic </w:t>
            </w: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postrheumatic</w:t>
            </w:r>
            <w:proofErr w:type="spellEnd"/>
            <w:r w:rsidRPr="00470A1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arthropathy</w:t>
            </w:r>
            <w:proofErr w:type="spellEnd"/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714.8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 xml:space="preserve">Other specified inflammatory </w:t>
            </w: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polyarthropathies</w:t>
            </w:r>
            <w:proofErr w:type="spellEnd"/>
            <w:r w:rsidRPr="00470A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714.81</w:t>
            </w:r>
          </w:p>
        </w:tc>
        <w:tc>
          <w:tcPr>
            <w:tcW w:w="218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Rheumatoid lung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714.89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 xml:space="preserve">Other specified inflammatory </w:t>
            </w: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polyarthropathies</w:t>
            </w:r>
            <w:proofErr w:type="spellEnd"/>
            <w:r w:rsidRPr="00470A10">
              <w:rPr>
                <w:rFonts w:ascii="Times New Roman" w:hAnsi="Times New Roman" w:cs="Times New Roman"/>
                <w:color w:val="000000"/>
              </w:rPr>
              <w:t>, other</w:t>
            </w: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714.9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 xml:space="preserve">Unspecified inflammatory </w:t>
            </w: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polyarthropy</w:t>
            </w:r>
            <w:proofErr w:type="spellEnd"/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 xml:space="preserve">Ankylosing spondylitis and other inflammatory </w:t>
            </w: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spondylopathies</w:t>
            </w:r>
            <w:proofErr w:type="spellEnd"/>
          </w:p>
        </w:tc>
      </w:tr>
      <w:tr w:rsidR="00C00EE3" w:rsidRPr="00470A10" w:rsidTr="00952593"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720.0</w:t>
            </w:r>
          </w:p>
        </w:tc>
        <w:tc>
          <w:tcPr>
            <w:tcW w:w="3290" w:type="pct"/>
            <w:gridSpan w:val="2"/>
            <w:shd w:val="clear" w:color="000000" w:fill="FFFFFF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Ankylosing spondylitis</w:t>
            </w:r>
          </w:p>
        </w:tc>
        <w:tc>
          <w:tcPr>
            <w:tcW w:w="1105" w:type="pct"/>
            <w:shd w:val="clear" w:color="000000" w:fill="FFFFFF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00EE3" w:rsidRPr="00470A10" w:rsidTr="00952593"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720.1</w:t>
            </w:r>
          </w:p>
        </w:tc>
        <w:tc>
          <w:tcPr>
            <w:tcW w:w="3290" w:type="pct"/>
            <w:gridSpan w:val="2"/>
            <w:shd w:val="clear" w:color="000000" w:fill="FFFFFF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 xml:space="preserve">Spinal </w:t>
            </w: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enthesopathy</w:t>
            </w:r>
            <w:proofErr w:type="spellEnd"/>
          </w:p>
        </w:tc>
        <w:tc>
          <w:tcPr>
            <w:tcW w:w="1105" w:type="pct"/>
            <w:shd w:val="clear" w:color="000000" w:fill="FFFFFF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00EE3" w:rsidRPr="00470A10" w:rsidTr="00952593"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720.2</w:t>
            </w:r>
          </w:p>
        </w:tc>
        <w:tc>
          <w:tcPr>
            <w:tcW w:w="4395" w:type="pct"/>
            <w:gridSpan w:val="3"/>
            <w:shd w:val="clear" w:color="000000" w:fill="FFFFFF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Sacroliitis</w:t>
            </w:r>
            <w:proofErr w:type="spellEnd"/>
            <w:r w:rsidRPr="00470A10">
              <w:rPr>
                <w:rFonts w:ascii="Times New Roman" w:hAnsi="Times New Roman" w:cs="Times New Roman"/>
                <w:color w:val="000000"/>
              </w:rPr>
              <w:t>, not elsewhere classified</w:t>
            </w:r>
          </w:p>
        </w:tc>
      </w:tr>
      <w:tr w:rsidR="00C00EE3" w:rsidRPr="00470A10" w:rsidTr="00952593"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720.8</w:t>
            </w:r>
          </w:p>
        </w:tc>
        <w:tc>
          <w:tcPr>
            <w:tcW w:w="4395" w:type="pct"/>
            <w:gridSpan w:val="3"/>
            <w:shd w:val="clear" w:color="000000" w:fill="FFFFFF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 xml:space="preserve">Other inflammatory </w:t>
            </w: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spondylopathies</w:t>
            </w:r>
            <w:proofErr w:type="spellEnd"/>
          </w:p>
        </w:tc>
      </w:tr>
      <w:tr w:rsidR="00C00EE3" w:rsidRPr="00470A10" w:rsidTr="00952593"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720.81</w:t>
            </w:r>
          </w:p>
        </w:tc>
        <w:tc>
          <w:tcPr>
            <w:tcW w:w="4395" w:type="pct"/>
            <w:gridSpan w:val="3"/>
            <w:shd w:val="clear" w:color="000000" w:fill="FFFFFF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 xml:space="preserve">Inflammatory </w:t>
            </w: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spondylopathies</w:t>
            </w:r>
            <w:proofErr w:type="spellEnd"/>
            <w:r w:rsidRPr="00470A10">
              <w:rPr>
                <w:rFonts w:ascii="Times New Roman" w:hAnsi="Times New Roman" w:cs="Times New Roman"/>
                <w:color w:val="000000"/>
              </w:rPr>
              <w:t xml:space="preserve"> in diseases classified elsewhere</w:t>
            </w:r>
          </w:p>
        </w:tc>
      </w:tr>
      <w:tr w:rsidR="00C00EE3" w:rsidRPr="00470A10" w:rsidTr="00952593"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720.89</w:t>
            </w:r>
          </w:p>
        </w:tc>
        <w:tc>
          <w:tcPr>
            <w:tcW w:w="4395" w:type="pct"/>
            <w:gridSpan w:val="3"/>
            <w:shd w:val="clear" w:color="000000" w:fill="FFFFFF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 xml:space="preserve">Inflammatory </w:t>
            </w: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spondylopathies</w:t>
            </w:r>
            <w:proofErr w:type="spellEnd"/>
            <w:r w:rsidRPr="00470A10">
              <w:rPr>
                <w:rFonts w:ascii="Times New Roman" w:hAnsi="Times New Roman" w:cs="Times New Roman"/>
                <w:color w:val="000000"/>
              </w:rPr>
              <w:t>, other</w:t>
            </w:r>
          </w:p>
        </w:tc>
      </w:tr>
      <w:tr w:rsidR="00C00EE3" w:rsidRPr="00470A10" w:rsidTr="00952593"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720.9</w:t>
            </w:r>
          </w:p>
        </w:tc>
        <w:tc>
          <w:tcPr>
            <w:tcW w:w="4395" w:type="pct"/>
            <w:gridSpan w:val="3"/>
            <w:shd w:val="clear" w:color="000000" w:fill="FFFFFF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 xml:space="preserve">Unspecified inflammatory </w:t>
            </w: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spondylopathy</w:t>
            </w:r>
            <w:proofErr w:type="spellEnd"/>
          </w:p>
        </w:tc>
      </w:tr>
      <w:tr w:rsidR="00C00EE3" w:rsidRPr="00470A10" w:rsidTr="00952593"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759.5</w:t>
            </w:r>
          </w:p>
        </w:tc>
        <w:tc>
          <w:tcPr>
            <w:tcW w:w="2185" w:type="pct"/>
            <w:shd w:val="clear" w:color="000000" w:fill="FFFFFF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Tuberous sclerosis</w:t>
            </w:r>
          </w:p>
        </w:tc>
        <w:tc>
          <w:tcPr>
            <w:tcW w:w="1105" w:type="pct"/>
            <w:shd w:val="clear" w:color="000000" w:fill="FFFFFF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5" w:type="pct"/>
            <w:shd w:val="clear" w:color="000000" w:fill="FFFFFF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00EE3" w:rsidRPr="00470A10" w:rsidTr="00952593"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For time periods after October 2011 when the ICD-9 codes changed for IPF, these codes were added to the list of ILDs other than IPF.</w:t>
            </w: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516.3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Idiopathic interstitial pneumonia</w:t>
            </w: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516.30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Idiopathic interstitial pneumonia, not otherwise specified</w:t>
            </w: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516.32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Idiopathic non-specific interstitial pneumonitis</w:t>
            </w: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516.33</w:t>
            </w:r>
          </w:p>
        </w:tc>
        <w:tc>
          <w:tcPr>
            <w:tcW w:w="3290" w:type="pct"/>
            <w:gridSpan w:val="2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Acute interstitial pneumonitis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516.34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Respiratory bronchiolitis interstitial lung disease</w:t>
            </w: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516.35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Idiopathic lymphoid interstitial pneumonia</w:t>
            </w: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516.36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t>Cryptogenic organizing pneumonia</w:t>
            </w:r>
          </w:p>
        </w:tc>
      </w:tr>
      <w:tr w:rsidR="00C00EE3" w:rsidRPr="00470A10" w:rsidTr="00952593">
        <w:tc>
          <w:tcPr>
            <w:tcW w:w="605" w:type="pct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70A10">
              <w:rPr>
                <w:rFonts w:ascii="Times New Roman" w:hAnsi="Times New Roman" w:cs="Times New Roman"/>
                <w:color w:val="000000"/>
              </w:rPr>
              <w:lastRenderedPageBreak/>
              <w:t>516.37</w:t>
            </w:r>
          </w:p>
        </w:tc>
        <w:tc>
          <w:tcPr>
            <w:tcW w:w="4395" w:type="pct"/>
            <w:gridSpan w:val="3"/>
            <w:shd w:val="clear" w:color="auto" w:fill="auto"/>
            <w:noWrap/>
            <w:vAlign w:val="center"/>
            <w:hideMark/>
          </w:tcPr>
          <w:p w:rsidR="00C00EE3" w:rsidRPr="00470A10" w:rsidRDefault="00C00EE3" w:rsidP="0095259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A10">
              <w:rPr>
                <w:rFonts w:ascii="Times New Roman" w:hAnsi="Times New Roman" w:cs="Times New Roman"/>
                <w:color w:val="000000"/>
              </w:rPr>
              <w:t>Desquamative</w:t>
            </w:r>
            <w:proofErr w:type="spellEnd"/>
            <w:r w:rsidRPr="00470A10">
              <w:rPr>
                <w:rFonts w:ascii="Times New Roman" w:hAnsi="Times New Roman" w:cs="Times New Roman"/>
                <w:color w:val="000000"/>
              </w:rPr>
              <w:t xml:space="preserve"> interstitial pneumonia</w:t>
            </w:r>
          </w:p>
        </w:tc>
      </w:tr>
      <w:bookmarkEnd w:id="0"/>
    </w:tbl>
    <w:p w:rsidR="008A5CAB" w:rsidRDefault="008A5CAB" w:rsidP="00C00EE3">
      <w:pPr>
        <w:spacing w:line="360" w:lineRule="auto"/>
        <w:rPr>
          <w:rFonts w:ascii="Times New Roman" w:eastAsia="Arial" w:hAnsi="Times New Roman" w:cs="Times New Roman"/>
        </w:rPr>
        <w:sectPr w:rsidR="008A5CAB" w:rsidSect="008A5CA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00EE3" w:rsidRPr="00470A10" w:rsidRDefault="00C00EE3" w:rsidP="00C00EE3">
      <w:pPr>
        <w:spacing w:line="360" w:lineRule="auto"/>
        <w:rPr>
          <w:rFonts w:ascii="Times New Roman" w:eastAsia="Arial" w:hAnsi="Times New Roman" w:cs="Times New Roman"/>
        </w:rPr>
      </w:pPr>
    </w:p>
    <w:p w:rsidR="00610D07" w:rsidRDefault="00C00EE3" w:rsidP="00C00EE3">
      <w:r w:rsidRPr="00470A10">
        <w:rPr>
          <w:rFonts w:ascii="Times New Roman" w:eastAsia="Arial" w:hAnsi="Times New Roman" w:cs="Times New Roman"/>
          <w:sz w:val="12"/>
          <w:szCs w:val="12"/>
        </w:rPr>
        <w:t>.</w:t>
      </w:r>
    </w:p>
    <w:sectPr w:rsidR="00610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E3"/>
    <w:rsid w:val="003A2CA4"/>
    <w:rsid w:val="005F6AB7"/>
    <w:rsid w:val="00610D07"/>
    <w:rsid w:val="008A5CAB"/>
    <w:rsid w:val="00C0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0EE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0EE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MMANDANTES</dc:creator>
  <cp:lastModifiedBy>MMANDANTES</cp:lastModifiedBy>
  <cp:revision>2</cp:revision>
  <dcterms:created xsi:type="dcterms:W3CDTF">2018-12-06T14:03:00Z</dcterms:created>
  <dcterms:modified xsi:type="dcterms:W3CDTF">2018-12-06T14:05:00Z</dcterms:modified>
</cp:coreProperties>
</file>