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1492" w14:textId="4CC4A78D" w:rsidR="00E85217" w:rsidRPr="00A953B9" w:rsidRDefault="00E85217" w:rsidP="000F6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53B9">
        <w:rPr>
          <w:rFonts w:ascii="Times New Roman" w:hAnsi="Times New Roman" w:cs="Times New Roman"/>
          <w:b/>
          <w:sz w:val="24"/>
          <w:szCs w:val="24"/>
        </w:rPr>
        <w:t>Supplemental Methods</w:t>
      </w:r>
    </w:p>
    <w:p w14:paraId="31E959C3" w14:textId="7825EEEC" w:rsidR="001B5AC7" w:rsidRPr="00A953B9" w:rsidRDefault="00914F56" w:rsidP="000F6B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  <w:u w:val="single"/>
        </w:rPr>
        <w:t xml:space="preserve">Gross Pathology </w:t>
      </w:r>
      <w:r w:rsidRPr="00A953B9">
        <w:rPr>
          <w:rFonts w:ascii="Times New Roman" w:hAnsi="Times New Roman" w:cs="Times New Roman"/>
          <w:sz w:val="24"/>
          <w:szCs w:val="24"/>
        </w:rPr>
        <w:t xml:space="preserve">Scoring: 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Qualitative lesions compatible with laminitis were scored </w:t>
      </w:r>
      <w:r w:rsidRPr="00A953B9">
        <w:rPr>
          <w:rFonts w:ascii="Times New Roman" w:hAnsi="Times New Roman" w:cs="Times New Roman"/>
          <w:sz w:val="24"/>
          <w:szCs w:val="24"/>
        </w:rPr>
        <w:t xml:space="preserve">on sagittal sections and images of sagittal sections taken at the time of sectioning 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as follows: </w:t>
      </w:r>
      <w:r w:rsidR="001B5AC7" w:rsidRPr="00A953B9">
        <w:rPr>
          <w:rFonts w:ascii="Times New Roman" w:hAnsi="Times New Roman" w:cs="Times New Roman"/>
          <w:bCs/>
          <w:sz w:val="24"/>
          <w:szCs w:val="24"/>
        </w:rPr>
        <w:t xml:space="preserve">1: 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No/minimal gross changes and stratum </w:t>
      </w:r>
      <w:proofErr w:type="spellStart"/>
      <w:r w:rsidR="001B5AC7" w:rsidRPr="00A953B9">
        <w:rPr>
          <w:rFonts w:ascii="Times New Roman" w:hAnsi="Times New Roman" w:cs="Times New Roman"/>
          <w:sz w:val="24"/>
          <w:szCs w:val="24"/>
        </w:rPr>
        <w:t>internum</w:t>
      </w:r>
      <w:proofErr w:type="spellEnd"/>
      <w:r w:rsidR="001B5AC7" w:rsidRPr="00A953B9">
        <w:rPr>
          <w:rFonts w:ascii="Times New Roman" w:hAnsi="Times New Roman" w:cs="Times New Roman"/>
          <w:sz w:val="24"/>
          <w:szCs w:val="24"/>
        </w:rPr>
        <w:t xml:space="preserve"> – corium measurement (</w:t>
      </w:r>
      <w:r w:rsidR="001B5AC7" w:rsidRPr="00A953B9">
        <w:rPr>
          <w:rFonts w:ascii="Times New Roman" w:hAnsi="Times New Roman" w:cs="Times New Roman"/>
          <w:bCs/>
          <w:sz w:val="24"/>
          <w:szCs w:val="24"/>
        </w:rPr>
        <w:t>SICM, measured in mm from the inner limit of the hoof wall/stratum medium to the dorsal surface of the distal phalanx at proximal, middle and distal locations</w:t>
      </w:r>
      <w:r w:rsidR="00932521" w:rsidRPr="00A953B9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A953B9" w:rsidRPr="00A953B9">
        <w:rPr>
          <w:rFonts w:ascii="Times New Roman" w:hAnsi="Times New Roman" w:cs="Times New Roman"/>
          <w:bCs/>
          <w:sz w:val="24"/>
          <w:szCs w:val="24"/>
        </w:rPr>
        <w:t>1</w:t>
      </w:r>
      <w:r w:rsidR="00932521" w:rsidRPr="00A953B9">
        <w:rPr>
          <w:rFonts w:ascii="Times New Roman" w:hAnsi="Times New Roman" w:cs="Times New Roman"/>
          <w:bCs/>
          <w:sz w:val="24"/>
          <w:szCs w:val="24"/>
        </w:rPr>
        <w:t>]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) within 2 </w:t>
      </w:r>
      <w:proofErr w:type="spellStart"/>
      <w:r w:rsidR="001B5AC7" w:rsidRPr="00A953B9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1B5AC7" w:rsidRPr="00A953B9">
        <w:rPr>
          <w:rFonts w:ascii="Times New Roman" w:hAnsi="Times New Roman" w:cs="Times New Roman"/>
          <w:sz w:val="24"/>
          <w:szCs w:val="24"/>
        </w:rPr>
        <w:t xml:space="preserve"> from the mean</w:t>
      </w:r>
      <w:r w:rsidR="00D04F51" w:rsidRPr="00A953B9">
        <w:rPr>
          <w:rFonts w:ascii="Times New Roman" w:hAnsi="Times New Roman" w:cs="Times New Roman"/>
          <w:sz w:val="24"/>
          <w:szCs w:val="24"/>
        </w:rPr>
        <w:t xml:space="preserve"> middle SICM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 of the control light breed horses</w:t>
      </w:r>
      <w:r w:rsidR="00AD2FE1" w:rsidRPr="00A953B9">
        <w:rPr>
          <w:rFonts w:ascii="Times New Roman" w:hAnsi="Times New Roman" w:cs="Times New Roman"/>
          <w:sz w:val="24"/>
          <w:szCs w:val="24"/>
        </w:rPr>
        <w:t xml:space="preserve"> used in this study</w:t>
      </w:r>
      <w:r w:rsidR="00CC134C" w:rsidRPr="00A953B9">
        <w:rPr>
          <w:rFonts w:ascii="Times New Roman" w:hAnsi="Times New Roman" w:cs="Times New Roman"/>
          <w:sz w:val="24"/>
          <w:szCs w:val="24"/>
        </w:rPr>
        <w:t xml:space="preserve"> (5</w:t>
      </w:r>
      <w:r w:rsidR="00AD2FE1" w:rsidRPr="00A953B9">
        <w:rPr>
          <w:rFonts w:ascii="Times New Roman" w:hAnsi="Times New Roman" w:cs="Times New Roman"/>
          <w:sz w:val="24"/>
          <w:szCs w:val="24"/>
        </w:rPr>
        <w:t>.</w:t>
      </w:r>
      <w:r w:rsidR="00D04F51" w:rsidRPr="00A953B9">
        <w:rPr>
          <w:rFonts w:ascii="Times New Roman" w:hAnsi="Times New Roman" w:cs="Times New Roman"/>
          <w:sz w:val="24"/>
          <w:szCs w:val="24"/>
        </w:rPr>
        <w:t>7</w:t>
      </w:r>
      <w:r w:rsidR="00CC134C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CC134C" w:rsidRPr="00A953B9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AD2FE1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D04F51" w:rsidRPr="00A953B9">
        <w:rPr>
          <w:rFonts w:ascii="Times New Roman" w:hAnsi="Times New Roman" w:cs="Times New Roman"/>
          <w:sz w:val="24"/>
          <w:szCs w:val="24"/>
        </w:rPr>
        <w:t>1.0</w:t>
      </w:r>
      <w:r w:rsidR="00CC134C" w:rsidRPr="00A953B9">
        <w:rPr>
          <w:rFonts w:ascii="Times New Roman" w:hAnsi="Times New Roman" w:cs="Times New Roman"/>
          <w:sz w:val="24"/>
          <w:szCs w:val="24"/>
        </w:rPr>
        <w:t xml:space="preserve"> mm</w:t>
      </w:r>
      <w:r w:rsidR="00AD2FE1" w:rsidRPr="00A953B9">
        <w:rPr>
          <w:rFonts w:ascii="Times New Roman" w:hAnsi="Times New Roman" w:cs="Times New Roman"/>
          <w:sz w:val="24"/>
          <w:szCs w:val="24"/>
        </w:rPr>
        <w:t>, Table A1</w:t>
      </w:r>
      <w:r w:rsidR="00CC134C" w:rsidRPr="00A953B9">
        <w:rPr>
          <w:rFonts w:ascii="Times New Roman" w:hAnsi="Times New Roman" w:cs="Times New Roman"/>
          <w:sz w:val="24"/>
          <w:szCs w:val="24"/>
        </w:rPr>
        <w:t>)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,  </w:t>
      </w:r>
      <w:r w:rsidR="001B5AC7" w:rsidRPr="00A953B9">
        <w:rPr>
          <w:rFonts w:ascii="Times New Roman" w:hAnsi="Times New Roman" w:cs="Times New Roman"/>
          <w:bCs/>
          <w:sz w:val="24"/>
          <w:szCs w:val="24"/>
        </w:rPr>
        <w:t xml:space="preserve">2: 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Some increase in SICM or rotation of the distal phalanx relative to the hoof capsule (&gt;2 </w:t>
      </w:r>
      <w:proofErr w:type="spellStart"/>
      <w:r w:rsidR="001B5AC7" w:rsidRPr="00A953B9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1B5AC7" w:rsidRPr="00A953B9">
        <w:rPr>
          <w:rFonts w:ascii="Times New Roman" w:hAnsi="Times New Roman" w:cs="Times New Roman"/>
          <w:sz w:val="24"/>
          <w:szCs w:val="24"/>
        </w:rPr>
        <w:t xml:space="preserve"> from control mean, </w:t>
      </w:r>
      <w:r w:rsidR="001B5AC7" w:rsidRPr="00A953B9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 2 mm difference between distal and proximal SICM) and/or hyperemic lamellar and sub-lamellar dermal tissue as evidence of hemorrhage, </w:t>
      </w:r>
      <w:r w:rsidR="001B5AC7" w:rsidRPr="00A953B9">
        <w:rPr>
          <w:rFonts w:ascii="Times New Roman" w:hAnsi="Times New Roman" w:cs="Times New Roman"/>
          <w:bCs/>
          <w:sz w:val="24"/>
          <w:szCs w:val="24"/>
        </w:rPr>
        <w:t xml:space="preserve">3: </w:t>
      </w:r>
      <w:r w:rsidR="001B5AC7" w:rsidRPr="00A953B9">
        <w:rPr>
          <w:rFonts w:ascii="Times New Roman" w:hAnsi="Times New Roman" w:cs="Times New Roman"/>
          <w:sz w:val="24"/>
          <w:szCs w:val="24"/>
        </w:rPr>
        <w:t>Rotation (&gt; 2 mm difference between distal and proximal SICM), hemorrhage, and/or lamellar wedge</w:t>
      </w:r>
      <w:r w:rsidR="006D1580" w:rsidRPr="00A953B9">
        <w:rPr>
          <w:rFonts w:ascii="Times New Roman" w:hAnsi="Times New Roman" w:cs="Times New Roman"/>
          <w:sz w:val="24"/>
          <w:szCs w:val="24"/>
        </w:rPr>
        <w:t xml:space="preserve"> [</w:t>
      </w:r>
      <w:r w:rsidR="00A953B9" w:rsidRPr="00A953B9">
        <w:rPr>
          <w:rFonts w:ascii="Times New Roman" w:hAnsi="Times New Roman" w:cs="Times New Roman"/>
          <w:sz w:val="24"/>
          <w:szCs w:val="24"/>
        </w:rPr>
        <w:t>2</w:t>
      </w:r>
      <w:r w:rsidR="00932521" w:rsidRPr="00A953B9">
        <w:rPr>
          <w:rFonts w:ascii="Times New Roman" w:hAnsi="Times New Roman" w:cs="Times New Roman"/>
          <w:sz w:val="24"/>
          <w:szCs w:val="24"/>
        </w:rPr>
        <w:t>]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, </w:t>
      </w:r>
      <w:r w:rsidR="001B5AC7" w:rsidRPr="00A953B9">
        <w:rPr>
          <w:rFonts w:ascii="Times New Roman" w:hAnsi="Times New Roman" w:cs="Times New Roman"/>
          <w:bCs/>
          <w:sz w:val="24"/>
          <w:szCs w:val="24"/>
        </w:rPr>
        <w:t xml:space="preserve">4: </w:t>
      </w:r>
      <w:r w:rsidR="001B5AC7" w:rsidRPr="00A953B9">
        <w:rPr>
          <w:rFonts w:ascii="Times New Roman" w:hAnsi="Times New Roman" w:cs="Times New Roman"/>
          <w:sz w:val="24"/>
          <w:szCs w:val="24"/>
        </w:rPr>
        <w:t>Any of the following: partially or fully detached hoof capsule, sinking, lamellar wedge, distal phalanx remodeling</w:t>
      </w:r>
      <w:r w:rsidR="00932521" w:rsidRPr="00A953B9">
        <w:rPr>
          <w:rFonts w:ascii="Times New Roman" w:hAnsi="Times New Roman" w:cs="Times New Roman"/>
          <w:sz w:val="24"/>
          <w:szCs w:val="24"/>
        </w:rPr>
        <w:t xml:space="preserve"> [</w:t>
      </w:r>
      <w:r w:rsidR="00A953B9" w:rsidRPr="00A953B9">
        <w:rPr>
          <w:rFonts w:ascii="Times New Roman" w:hAnsi="Times New Roman" w:cs="Times New Roman"/>
          <w:sz w:val="24"/>
          <w:szCs w:val="24"/>
        </w:rPr>
        <w:t>1</w:t>
      </w:r>
      <w:r w:rsidR="00932521" w:rsidRPr="00A953B9">
        <w:rPr>
          <w:rFonts w:ascii="Times New Roman" w:hAnsi="Times New Roman" w:cs="Times New Roman"/>
          <w:sz w:val="24"/>
          <w:szCs w:val="24"/>
        </w:rPr>
        <w:t>]</w:t>
      </w:r>
      <w:r w:rsidR="001B5AC7" w:rsidRPr="00A953B9">
        <w:rPr>
          <w:rFonts w:ascii="Times New Roman" w:hAnsi="Times New Roman" w:cs="Times New Roman"/>
          <w:sz w:val="24"/>
          <w:szCs w:val="24"/>
        </w:rPr>
        <w:t xml:space="preserve">, crushed solar, coronary, or proximal parietal dermis, solar herniation. SICM measurements </w:t>
      </w:r>
      <w:r w:rsidRPr="00A953B9">
        <w:rPr>
          <w:rFonts w:ascii="Times New Roman" w:hAnsi="Times New Roman" w:cs="Times New Roman"/>
          <w:sz w:val="24"/>
          <w:szCs w:val="24"/>
        </w:rPr>
        <w:t xml:space="preserve">and gross pathology score </w:t>
      </w:r>
      <w:r w:rsidR="001B5AC7" w:rsidRPr="00A953B9">
        <w:rPr>
          <w:rFonts w:ascii="Times New Roman" w:hAnsi="Times New Roman" w:cs="Times New Roman"/>
          <w:sz w:val="24"/>
          <w:szCs w:val="24"/>
        </w:rPr>
        <w:t>for each limb are reported in Table A1 (see Additional File 1).</w:t>
      </w:r>
    </w:p>
    <w:p w14:paraId="15E3EBC6" w14:textId="2F5CA311" w:rsidR="00314F4E" w:rsidRPr="00A953B9" w:rsidRDefault="008E3FAA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  <w:u w:val="single"/>
        </w:rPr>
        <w:t>Quantitative Histology Measurements</w:t>
      </w:r>
      <w:r w:rsidR="000C5024" w:rsidRPr="00A953B9">
        <w:rPr>
          <w:rFonts w:ascii="Times New Roman" w:hAnsi="Times New Roman" w:cs="Times New Roman"/>
          <w:sz w:val="24"/>
          <w:szCs w:val="24"/>
        </w:rPr>
        <w:t xml:space="preserve">: </w:t>
      </w:r>
      <w:r w:rsidR="00C578A2" w:rsidRPr="00A953B9">
        <w:rPr>
          <w:rFonts w:ascii="Times New Roman" w:hAnsi="Times New Roman" w:cs="Times New Roman"/>
          <w:sz w:val="24"/>
          <w:szCs w:val="24"/>
        </w:rPr>
        <w:t xml:space="preserve">Formalin-fixed/paraffin-embedded mid-dorsal lamellar tissue samples, including approximately 1 mm of hoof wall/stratum medium, the lamellae/stratum </w:t>
      </w:r>
      <w:proofErr w:type="spellStart"/>
      <w:r w:rsidR="00C578A2" w:rsidRPr="00A953B9">
        <w:rPr>
          <w:rFonts w:ascii="Times New Roman" w:hAnsi="Times New Roman" w:cs="Times New Roman"/>
          <w:sz w:val="24"/>
          <w:szCs w:val="24"/>
        </w:rPr>
        <w:t>internum</w:t>
      </w:r>
      <w:proofErr w:type="spellEnd"/>
      <w:r w:rsidR="00C578A2" w:rsidRPr="00A953B9">
        <w:rPr>
          <w:rFonts w:ascii="Times New Roman" w:hAnsi="Times New Roman" w:cs="Times New Roman"/>
          <w:sz w:val="24"/>
          <w:szCs w:val="24"/>
        </w:rPr>
        <w:t xml:space="preserve">, and dermal tissue up to the dorsal surface of the distal phalanx, were used for histology studies of each foot. </w:t>
      </w:r>
      <w:r w:rsidR="002E4A7F" w:rsidRPr="00A953B9">
        <w:rPr>
          <w:rFonts w:ascii="Times New Roman" w:hAnsi="Times New Roman" w:cs="Times New Roman"/>
          <w:sz w:val="24"/>
          <w:szCs w:val="24"/>
        </w:rPr>
        <w:t xml:space="preserve">Separate </w:t>
      </w:r>
      <w:r w:rsidR="00C578A2" w:rsidRPr="00A953B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C578A2" w:rsidRPr="00A953B9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C578A2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2E4A7F" w:rsidRPr="00A953B9">
        <w:rPr>
          <w:rFonts w:ascii="Times New Roman" w:hAnsi="Times New Roman" w:cs="Times New Roman"/>
          <w:sz w:val="24"/>
          <w:szCs w:val="24"/>
        </w:rPr>
        <w:t>sections were stained with hematoxylin and eosin</w:t>
      </w:r>
      <w:r w:rsidR="00F55005" w:rsidRPr="00A953B9">
        <w:rPr>
          <w:rFonts w:ascii="Times New Roman" w:hAnsi="Times New Roman" w:cs="Times New Roman"/>
          <w:sz w:val="24"/>
          <w:szCs w:val="24"/>
        </w:rPr>
        <w:t xml:space="preserve"> (H&amp;E)</w:t>
      </w:r>
      <w:r w:rsidR="002E4A7F" w:rsidRPr="00A953B9">
        <w:rPr>
          <w:rFonts w:ascii="Times New Roman" w:hAnsi="Times New Roman" w:cs="Times New Roman"/>
          <w:sz w:val="24"/>
          <w:szCs w:val="24"/>
        </w:rPr>
        <w:t xml:space="preserve"> stain and with Periodic acid-Schiff-hematoxylin</w:t>
      </w:r>
      <w:r w:rsidR="00F55005" w:rsidRPr="00A953B9">
        <w:rPr>
          <w:rFonts w:ascii="Times New Roman" w:hAnsi="Times New Roman" w:cs="Times New Roman"/>
          <w:sz w:val="24"/>
          <w:szCs w:val="24"/>
        </w:rPr>
        <w:t xml:space="preserve"> (PASH)</w:t>
      </w:r>
      <w:r w:rsidR="002E4A7F" w:rsidRPr="00A953B9">
        <w:rPr>
          <w:rFonts w:ascii="Times New Roman" w:hAnsi="Times New Roman" w:cs="Times New Roman"/>
          <w:sz w:val="24"/>
          <w:szCs w:val="24"/>
        </w:rPr>
        <w:t xml:space="preserve"> stain</w:t>
      </w:r>
      <w:r w:rsidR="00C578A2" w:rsidRPr="00A953B9">
        <w:rPr>
          <w:rFonts w:ascii="Times New Roman" w:hAnsi="Times New Roman" w:cs="Times New Roman"/>
          <w:sz w:val="24"/>
          <w:szCs w:val="24"/>
        </w:rPr>
        <w:t xml:space="preserve"> for each limb</w:t>
      </w:r>
      <w:r w:rsidR="002E4A7F" w:rsidRPr="00A953B9">
        <w:rPr>
          <w:rFonts w:ascii="Times New Roman" w:hAnsi="Times New Roman" w:cs="Times New Roman"/>
          <w:sz w:val="24"/>
          <w:szCs w:val="24"/>
        </w:rPr>
        <w:t xml:space="preserve">. </w:t>
      </w:r>
      <w:r w:rsidR="00BF0A3E" w:rsidRPr="00A953B9">
        <w:rPr>
          <w:rFonts w:ascii="Times New Roman" w:hAnsi="Times New Roman" w:cs="Times New Roman"/>
          <w:sz w:val="24"/>
          <w:szCs w:val="24"/>
        </w:rPr>
        <w:t xml:space="preserve">Light microscopy images (Leica model DM5000B; Leica Biosystems: Buffalo Grove, IL) were captured </w:t>
      </w:r>
      <w:r w:rsidR="0066781E" w:rsidRPr="00A953B9">
        <w:rPr>
          <w:rFonts w:ascii="Times New Roman" w:hAnsi="Times New Roman" w:cs="Times New Roman"/>
          <w:sz w:val="24"/>
          <w:szCs w:val="24"/>
        </w:rPr>
        <w:t>with</w:t>
      </w:r>
      <w:r w:rsidR="00BF0A3E" w:rsidRPr="00A953B9">
        <w:rPr>
          <w:rFonts w:ascii="Times New Roman" w:hAnsi="Times New Roman" w:cs="Times New Roman"/>
          <w:sz w:val="24"/>
          <w:szCs w:val="24"/>
        </w:rPr>
        <w:t xml:space="preserve"> an Infinity 1-2CB camera (</w:t>
      </w:r>
      <w:proofErr w:type="spellStart"/>
      <w:r w:rsidR="00BF0A3E" w:rsidRPr="00A953B9">
        <w:rPr>
          <w:rFonts w:ascii="Times New Roman" w:hAnsi="Times New Roman" w:cs="Times New Roman"/>
          <w:sz w:val="24"/>
          <w:szCs w:val="24"/>
        </w:rPr>
        <w:t>Lumenera</w:t>
      </w:r>
      <w:proofErr w:type="spellEnd"/>
      <w:r w:rsidR="00BF0A3E" w:rsidRPr="00A953B9">
        <w:rPr>
          <w:rFonts w:ascii="Times New Roman" w:hAnsi="Times New Roman" w:cs="Times New Roman"/>
          <w:sz w:val="24"/>
          <w:szCs w:val="24"/>
        </w:rPr>
        <w:t xml:space="preserve">: Ottawa, ON) </w:t>
      </w:r>
      <w:r w:rsidR="00C578A2" w:rsidRPr="00A953B9">
        <w:rPr>
          <w:rFonts w:ascii="Times New Roman" w:hAnsi="Times New Roman" w:cs="Times New Roman"/>
          <w:sz w:val="24"/>
          <w:szCs w:val="24"/>
        </w:rPr>
        <w:t xml:space="preserve">using </w:t>
      </w:r>
      <w:r w:rsidR="00BF0A3E" w:rsidRPr="00A953B9">
        <w:rPr>
          <w:rFonts w:ascii="Times New Roman" w:hAnsi="Times New Roman" w:cs="Times New Roman"/>
          <w:sz w:val="24"/>
          <w:szCs w:val="24"/>
        </w:rPr>
        <w:t>1.25x, 10x, and 20x objectives and Image-Pro Plus (v. 7.0) image processing software (Media Cybernetics: Rockville, MD).</w:t>
      </w:r>
      <w:r w:rsidR="0066781E" w:rsidRPr="00A953B9">
        <w:rPr>
          <w:rFonts w:ascii="Times New Roman" w:hAnsi="Times New Roman" w:cs="Times New Roman"/>
          <w:sz w:val="24"/>
          <w:szCs w:val="24"/>
        </w:rPr>
        <w:t xml:space="preserve"> The tiling feature for image capture was used for samples with elongated PELs </w:t>
      </w:r>
      <w:r w:rsidR="0066781E" w:rsidRPr="00A953B9">
        <w:rPr>
          <w:rFonts w:ascii="Times New Roman" w:hAnsi="Times New Roman" w:cs="Times New Roman"/>
          <w:sz w:val="24"/>
          <w:szCs w:val="24"/>
        </w:rPr>
        <w:lastRenderedPageBreak/>
        <w:t>or SELs that did not fit in the field of view.</w:t>
      </w:r>
      <w:r w:rsidR="00BF0A3E" w:rsidRPr="00A953B9">
        <w:rPr>
          <w:rFonts w:ascii="Times New Roman" w:hAnsi="Times New Roman" w:cs="Times New Roman"/>
          <w:sz w:val="24"/>
          <w:szCs w:val="24"/>
        </w:rPr>
        <w:t xml:space="preserve"> Scale bars for each objective were calibrated relative to a</w:t>
      </w:r>
      <w:r w:rsidR="00237707" w:rsidRPr="00A953B9">
        <w:rPr>
          <w:rFonts w:ascii="Times New Roman" w:hAnsi="Times New Roman" w:cs="Times New Roman"/>
          <w:sz w:val="24"/>
          <w:szCs w:val="24"/>
        </w:rPr>
        <w:t xml:space="preserve"> stage micrometer. </w:t>
      </w:r>
      <w:r w:rsidR="00B03859" w:rsidRPr="00A953B9">
        <w:rPr>
          <w:rFonts w:ascii="Times New Roman" w:hAnsi="Times New Roman" w:cs="Times New Roman"/>
          <w:sz w:val="24"/>
          <w:szCs w:val="24"/>
        </w:rPr>
        <w:t>“Abaxial,” “Middle,” and “Axial” anatomical locations refer to the axis of the digit, such that abaxial is adjacent to the hoof wall and axial is closest to the distal phalanx.</w:t>
      </w:r>
    </w:p>
    <w:p w14:paraId="63D8D063" w14:textId="01B93F36" w:rsidR="00F55005" w:rsidRPr="00A953B9" w:rsidRDefault="00314F4E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Five measurements were performed for each microanatomical feature. </w:t>
      </w:r>
      <w:r w:rsidR="00237707" w:rsidRPr="00A953B9">
        <w:rPr>
          <w:rFonts w:ascii="Times New Roman" w:hAnsi="Times New Roman" w:cs="Times New Roman"/>
          <w:sz w:val="24"/>
          <w:szCs w:val="24"/>
        </w:rPr>
        <w:t>For each microanatomical feature assessed, the PEL or SEL to be measured was chosen by rolling a 6-sided die and counting from the edge of the section</w:t>
      </w:r>
      <w:r w:rsidR="00992F46" w:rsidRPr="00A953B9">
        <w:rPr>
          <w:rFonts w:ascii="Times New Roman" w:hAnsi="Times New Roman" w:cs="Times New Roman"/>
          <w:sz w:val="24"/>
          <w:szCs w:val="24"/>
        </w:rPr>
        <w:t xml:space="preserve"> or the last chosen PEL or SEL</w:t>
      </w:r>
      <w:r w:rsidR="00237707" w:rsidRPr="00A953B9">
        <w:rPr>
          <w:rFonts w:ascii="Times New Roman" w:hAnsi="Times New Roman" w:cs="Times New Roman"/>
          <w:sz w:val="24"/>
          <w:szCs w:val="24"/>
        </w:rPr>
        <w:t xml:space="preserve"> in order to randomize selection.</w:t>
      </w:r>
      <w:r w:rsidR="0066781E" w:rsidRPr="00A953B9">
        <w:rPr>
          <w:rFonts w:ascii="Times New Roman" w:hAnsi="Times New Roman" w:cs="Times New Roman"/>
          <w:sz w:val="24"/>
          <w:szCs w:val="24"/>
        </w:rPr>
        <w:t xml:space="preserve"> ImageJ (NIH: Bethesda, MD) image analysis software was used to take linear measurements that were calibrated to the distance in pixels, determined from the scale bar, for each image. </w:t>
      </w:r>
    </w:p>
    <w:p w14:paraId="0FBF4E6B" w14:textId="184311F4" w:rsidR="002D0445" w:rsidRPr="00A953B9" w:rsidRDefault="0066781E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PEL length was measured </w:t>
      </w:r>
      <w:r w:rsidR="00124839" w:rsidRPr="00A953B9">
        <w:rPr>
          <w:rFonts w:ascii="Times New Roman" w:hAnsi="Times New Roman" w:cs="Times New Roman"/>
          <w:sz w:val="24"/>
          <w:szCs w:val="24"/>
        </w:rPr>
        <w:t xml:space="preserve">along the keratinized axis (KA) </w:t>
      </w:r>
      <w:r w:rsidRPr="00A953B9">
        <w:rPr>
          <w:rFonts w:ascii="Times New Roman" w:hAnsi="Times New Roman" w:cs="Times New Roman"/>
          <w:sz w:val="24"/>
          <w:szCs w:val="24"/>
        </w:rPr>
        <w:t>using the image captured using the 1.25x objective</w:t>
      </w:r>
      <w:r w:rsidR="00F55005" w:rsidRPr="00A953B9">
        <w:rPr>
          <w:rFonts w:ascii="Times New Roman" w:hAnsi="Times New Roman" w:cs="Times New Roman"/>
          <w:sz w:val="24"/>
          <w:szCs w:val="24"/>
        </w:rPr>
        <w:t xml:space="preserve"> and H&amp;E stained slide</w:t>
      </w:r>
      <w:r w:rsidR="00237707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Pr="00A953B9">
        <w:rPr>
          <w:rFonts w:ascii="Times New Roman" w:hAnsi="Times New Roman" w:cs="Times New Roman"/>
          <w:sz w:val="24"/>
          <w:szCs w:val="24"/>
        </w:rPr>
        <w:t>and extended from the most abaxial</w:t>
      </w:r>
      <w:r w:rsidR="00124839" w:rsidRPr="00A953B9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="00124839" w:rsidRPr="00A953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4839" w:rsidRPr="00A953B9">
        <w:rPr>
          <w:rFonts w:ascii="Times New Roman" w:hAnsi="Times New Roman" w:cs="Times New Roman"/>
          <w:sz w:val="24"/>
          <w:szCs w:val="24"/>
        </w:rPr>
        <w:t xml:space="preserve"> the KA (aligned with the bases of the most abaxial SELs to either side of the KA)</w:t>
      </w:r>
      <w:r w:rsidR="00314F4E" w:rsidRPr="00A953B9">
        <w:rPr>
          <w:rFonts w:ascii="Times New Roman" w:hAnsi="Times New Roman" w:cs="Times New Roman"/>
          <w:sz w:val="24"/>
          <w:szCs w:val="24"/>
        </w:rPr>
        <w:t xml:space="preserve">. KA width was measured on the same </w:t>
      </w:r>
      <w:r w:rsidR="00B03859" w:rsidRPr="00A953B9">
        <w:rPr>
          <w:rFonts w:ascii="Times New Roman" w:hAnsi="Times New Roman" w:cs="Times New Roman"/>
          <w:sz w:val="24"/>
          <w:szCs w:val="24"/>
        </w:rPr>
        <w:t xml:space="preserve">1.25x </w:t>
      </w:r>
      <w:r w:rsidR="00314F4E" w:rsidRPr="00A953B9">
        <w:rPr>
          <w:rFonts w:ascii="Times New Roman" w:hAnsi="Times New Roman" w:cs="Times New Roman"/>
          <w:sz w:val="24"/>
          <w:szCs w:val="24"/>
        </w:rPr>
        <w:t>image at the mid-way point along the same PELs as those used for PEL length. KA displacement</w:t>
      </w:r>
      <w:r w:rsidR="00B03859" w:rsidRPr="00A953B9">
        <w:rPr>
          <w:rFonts w:ascii="Times New Roman" w:hAnsi="Times New Roman" w:cs="Times New Roman"/>
          <w:sz w:val="24"/>
          <w:szCs w:val="24"/>
        </w:rPr>
        <w:t xml:space="preserve"> was measured on the same 1.25x image, using the same PELs as those used for PEL length, as the distance from the axial end of the axial-most SEL to the axial-most tip of the KA.</w:t>
      </w:r>
    </w:p>
    <w:p w14:paraId="39301A4A" w14:textId="77777777" w:rsidR="00F55005" w:rsidRPr="00A953B9" w:rsidRDefault="00F55005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>KA-SDL distance was measured at axial, middle, and abaxial locations along the PEL using the PASH-stained slide and images captured with the 20x objective. PASH stains the basement membrane zone purple and is used to identify the tip of the SDL. KA-SDL distance was measured from the basement membrane at the tip o</w:t>
      </w:r>
      <w:r w:rsidR="008F290E" w:rsidRPr="00A953B9">
        <w:rPr>
          <w:rFonts w:ascii="Times New Roman" w:hAnsi="Times New Roman" w:cs="Times New Roman"/>
          <w:sz w:val="24"/>
          <w:szCs w:val="24"/>
        </w:rPr>
        <w:t xml:space="preserve">f the SDL to the edge of the KA, in alignment with the </w:t>
      </w:r>
      <w:r w:rsidRPr="00A953B9">
        <w:rPr>
          <w:rFonts w:ascii="Times New Roman" w:hAnsi="Times New Roman" w:cs="Times New Roman"/>
          <w:sz w:val="24"/>
          <w:szCs w:val="24"/>
        </w:rPr>
        <w:t>axis of the SDL</w:t>
      </w:r>
      <w:r w:rsidR="008F290E" w:rsidRPr="00A953B9">
        <w:rPr>
          <w:rFonts w:ascii="Times New Roman" w:hAnsi="Times New Roman" w:cs="Times New Roman"/>
          <w:sz w:val="24"/>
          <w:szCs w:val="24"/>
        </w:rPr>
        <w:t>.</w:t>
      </w:r>
    </w:p>
    <w:p w14:paraId="056D644D" w14:textId="77777777" w:rsidR="00E85217" w:rsidRPr="00A953B9" w:rsidRDefault="00387980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lastRenderedPageBreak/>
        <w:t>SEL length and width (midway along SEL length) were measured at axial, middle, and abaxial locations along the PEL using the H&amp;E-stained slide and images captured with the 10x objective. SEL-PEL angle was measured</w:t>
      </w:r>
      <w:r w:rsidR="005D67DD" w:rsidRPr="00A953B9">
        <w:rPr>
          <w:rFonts w:ascii="Times New Roman" w:hAnsi="Times New Roman" w:cs="Times New Roman"/>
          <w:sz w:val="24"/>
          <w:szCs w:val="24"/>
        </w:rPr>
        <w:t xml:space="preserve"> on the same image</w:t>
      </w:r>
      <w:r w:rsidRPr="00A953B9">
        <w:rPr>
          <w:rFonts w:ascii="Times New Roman" w:hAnsi="Times New Roman" w:cs="Times New Roman"/>
          <w:sz w:val="24"/>
          <w:szCs w:val="24"/>
        </w:rPr>
        <w:t xml:space="preserve"> at the middle location along the PEL</w:t>
      </w:r>
      <w:r w:rsidR="005D67DD" w:rsidRPr="00A953B9">
        <w:rPr>
          <w:rFonts w:ascii="Times New Roman" w:hAnsi="Times New Roman" w:cs="Times New Roman"/>
          <w:sz w:val="24"/>
          <w:szCs w:val="24"/>
        </w:rPr>
        <w:t xml:space="preserve"> with the base aligned with the edge of the KA and the hypotenuse along the axis of the SEL and the point of the angle oriented abaxially.</w:t>
      </w:r>
    </w:p>
    <w:p w14:paraId="50AD822A" w14:textId="2B622D9E" w:rsidR="00B04168" w:rsidRPr="00A953B9" w:rsidRDefault="008E3FAA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  <w:u w:val="single"/>
        </w:rPr>
        <w:t xml:space="preserve">Distribution of </w:t>
      </w:r>
      <w:r w:rsidR="00567101" w:rsidRPr="00A953B9">
        <w:rPr>
          <w:rFonts w:ascii="Times New Roman" w:hAnsi="Times New Roman" w:cs="Times New Roman"/>
          <w:sz w:val="24"/>
          <w:szCs w:val="24"/>
          <w:u w:val="single"/>
        </w:rPr>
        <w:t xml:space="preserve">Qualitative </w:t>
      </w:r>
      <w:r w:rsidRPr="00A953B9">
        <w:rPr>
          <w:rFonts w:ascii="Times New Roman" w:hAnsi="Times New Roman" w:cs="Times New Roman"/>
          <w:sz w:val="24"/>
          <w:szCs w:val="24"/>
          <w:u w:val="single"/>
        </w:rPr>
        <w:t>Histologica</w:t>
      </w:r>
      <w:r w:rsidR="00932521" w:rsidRPr="00A953B9">
        <w:rPr>
          <w:rFonts w:ascii="Times New Roman" w:hAnsi="Times New Roman" w:cs="Times New Roman"/>
          <w:sz w:val="24"/>
          <w:szCs w:val="24"/>
          <w:u w:val="single"/>
        </w:rPr>
        <w:t>l Lesions Compatible w</w:t>
      </w:r>
      <w:r w:rsidRPr="00A953B9">
        <w:rPr>
          <w:rFonts w:ascii="Times New Roman" w:hAnsi="Times New Roman" w:cs="Times New Roman"/>
          <w:sz w:val="24"/>
          <w:szCs w:val="24"/>
          <w:u w:val="single"/>
        </w:rPr>
        <w:t xml:space="preserve">ith Laminitis </w:t>
      </w:r>
      <w:r w:rsidR="00567101" w:rsidRPr="00A953B9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Pr="00A953B9">
        <w:rPr>
          <w:rFonts w:ascii="Times New Roman" w:hAnsi="Times New Roman" w:cs="Times New Roman"/>
          <w:sz w:val="24"/>
          <w:szCs w:val="24"/>
          <w:u w:val="single"/>
        </w:rPr>
        <w:t xml:space="preserve">Overall Histopathology </w:t>
      </w:r>
      <w:r w:rsidR="00567101" w:rsidRPr="00A953B9">
        <w:rPr>
          <w:rFonts w:ascii="Times New Roman" w:hAnsi="Times New Roman" w:cs="Times New Roman"/>
          <w:sz w:val="24"/>
          <w:szCs w:val="24"/>
          <w:u w:val="single"/>
        </w:rPr>
        <w:t>Severity Scoring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: </w:t>
      </w:r>
      <w:r w:rsidR="000654D0" w:rsidRPr="00A953B9">
        <w:rPr>
          <w:rFonts w:ascii="Times New Roman" w:hAnsi="Times New Roman" w:cs="Times New Roman"/>
          <w:sz w:val="24"/>
          <w:szCs w:val="24"/>
        </w:rPr>
        <w:t xml:space="preserve">Qualitative histopathology scoring was performed by light microscopy of H&amp;E and PASH stained mid-dorsal lamellar tissue sections using a Leica model DM5000B light microscope. </w:t>
      </w:r>
      <w:r w:rsidR="00B04168" w:rsidRPr="00A953B9">
        <w:rPr>
          <w:rFonts w:ascii="Times New Roman" w:hAnsi="Times New Roman" w:cs="Times New Roman"/>
          <w:sz w:val="24"/>
          <w:szCs w:val="24"/>
        </w:rPr>
        <w:t>The overall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qualitative histo</w:t>
      </w:r>
      <w:r w:rsidRPr="00A953B9">
        <w:rPr>
          <w:rFonts w:ascii="Times New Roman" w:hAnsi="Times New Roman" w:cs="Times New Roman"/>
          <w:sz w:val="24"/>
          <w:szCs w:val="24"/>
        </w:rPr>
        <w:t>patho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logical summary score was generated by adding </w:t>
      </w:r>
      <w:r w:rsidR="00B04168" w:rsidRPr="00A953B9">
        <w:rPr>
          <w:rFonts w:ascii="Times New Roman" w:hAnsi="Times New Roman" w:cs="Times New Roman"/>
          <w:sz w:val="24"/>
          <w:szCs w:val="24"/>
        </w:rPr>
        <w:t xml:space="preserve">the 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distribution scores for </w:t>
      </w:r>
      <w:r w:rsidR="00B04168" w:rsidRPr="00A953B9">
        <w:rPr>
          <w:rFonts w:ascii="Times New Roman" w:hAnsi="Times New Roman" w:cs="Times New Roman"/>
          <w:sz w:val="24"/>
          <w:szCs w:val="24"/>
        </w:rPr>
        <w:t xml:space="preserve">specific histopathology </w:t>
      </w:r>
      <w:r w:rsidRPr="00A953B9">
        <w:rPr>
          <w:rFonts w:ascii="Times New Roman" w:hAnsi="Times New Roman" w:cs="Times New Roman"/>
          <w:sz w:val="24"/>
          <w:szCs w:val="24"/>
        </w:rPr>
        <w:t xml:space="preserve">lesions </w:t>
      </w:r>
      <w:r w:rsidR="00E62E8C" w:rsidRPr="00A953B9">
        <w:rPr>
          <w:rFonts w:ascii="Times New Roman" w:hAnsi="Times New Roman" w:cs="Times New Roman"/>
          <w:sz w:val="24"/>
          <w:szCs w:val="24"/>
        </w:rPr>
        <w:t>(</w:t>
      </w:r>
      <w:r w:rsidR="000F6BBD" w:rsidRPr="00A953B9">
        <w:rPr>
          <w:rFonts w:ascii="Times New Roman" w:hAnsi="Times New Roman" w:cs="Times New Roman"/>
          <w:sz w:val="24"/>
          <w:szCs w:val="24"/>
        </w:rPr>
        <w:t>Tables A4-A</w:t>
      </w:r>
      <w:r w:rsidR="00E62E8C" w:rsidRPr="00A953B9">
        <w:rPr>
          <w:rFonts w:ascii="Times New Roman" w:hAnsi="Times New Roman" w:cs="Times New Roman"/>
          <w:sz w:val="24"/>
          <w:szCs w:val="24"/>
        </w:rPr>
        <w:t>5</w:t>
      </w:r>
      <w:r w:rsidR="000F6BBD" w:rsidRPr="00A953B9">
        <w:rPr>
          <w:rFonts w:ascii="Times New Roman" w:hAnsi="Times New Roman" w:cs="Times New Roman"/>
          <w:sz w:val="24"/>
          <w:szCs w:val="24"/>
        </w:rPr>
        <w:t xml:space="preserve"> (see Additional Files 4,5</w:t>
      </w:r>
      <w:r w:rsidR="0027722B" w:rsidRPr="00A953B9">
        <w:rPr>
          <w:rFonts w:ascii="Times New Roman" w:hAnsi="Times New Roman" w:cs="Times New Roman"/>
          <w:sz w:val="24"/>
          <w:szCs w:val="24"/>
        </w:rPr>
        <w:t>)</w:t>
      </w:r>
      <w:r w:rsidR="000F6BBD" w:rsidRPr="00A953B9">
        <w:rPr>
          <w:rFonts w:ascii="Times New Roman" w:hAnsi="Times New Roman" w:cs="Times New Roman"/>
          <w:sz w:val="24"/>
          <w:szCs w:val="24"/>
        </w:rPr>
        <w:t>)</w:t>
      </w:r>
      <w:r w:rsidR="00B04168" w:rsidRPr="00A953B9">
        <w:rPr>
          <w:rFonts w:ascii="Times New Roman" w:hAnsi="Times New Roman" w:cs="Times New Roman"/>
          <w:sz w:val="24"/>
          <w:szCs w:val="24"/>
        </w:rPr>
        <w:t>, where 0 = not present, 1 = normal or focal, 2 = m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ultifocal, 3 = regional, and 4 = global. </w:t>
      </w:r>
      <w:bookmarkStart w:id="0" w:name="_Hlk528575219"/>
      <w:r w:rsidR="00B46223" w:rsidRPr="00A953B9">
        <w:rPr>
          <w:rFonts w:ascii="Times New Roman" w:hAnsi="Times New Roman" w:cs="Times New Roman"/>
          <w:sz w:val="24"/>
          <w:szCs w:val="24"/>
        </w:rPr>
        <w:t>Since histopathology is quite variable for limbs from horses with chronic laminitis</w:t>
      </w:r>
      <w:r w:rsidRPr="00A953B9">
        <w:rPr>
          <w:rFonts w:ascii="Times New Roman" w:hAnsi="Times New Roman" w:cs="Times New Roman"/>
          <w:sz w:val="24"/>
          <w:szCs w:val="24"/>
        </w:rPr>
        <w:t xml:space="preserve">, and </w:t>
      </w:r>
      <w:r w:rsidR="00D04F51" w:rsidRPr="00A953B9">
        <w:rPr>
          <w:rFonts w:ascii="Times New Roman" w:hAnsi="Times New Roman" w:cs="Times New Roman"/>
          <w:sz w:val="24"/>
          <w:szCs w:val="24"/>
        </w:rPr>
        <w:t xml:space="preserve">published EL histopathology studies have focused on epidermal morphology changes </w:t>
      </w:r>
      <w:r w:rsidR="00932521" w:rsidRPr="00A953B9">
        <w:rPr>
          <w:rFonts w:ascii="Times New Roman" w:hAnsi="Times New Roman" w:cs="Times New Roman"/>
          <w:sz w:val="24"/>
          <w:szCs w:val="24"/>
        </w:rPr>
        <w:t>[</w:t>
      </w:r>
      <w:r w:rsidR="00A953B9" w:rsidRPr="00A953B9">
        <w:rPr>
          <w:rFonts w:ascii="Times New Roman" w:hAnsi="Times New Roman" w:cs="Times New Roman"/>
          <w:sz w:val="24"/>
          <w:szCs w:val="24"/>
        </w:rPr>
        <w:t>3,4</w:t>
      </w:r>
      <w:r w:rsidRPr="00A953B9">
        <w:rPr>
          <w:rFonts w:ascii="Times New Roman" w:hAnsi="Times New Roman" w:cs="Times New Roman"/>
          <w:sz w:val="24"/>
          <w:szCs w:val="24"/>
        </w:rPr>
        <w:t>]</w:t>
      </w:r>
      <w:r w:rsidR="00B46223" w:rsidRPr="00A953B9">
        <w:rPr>
          <w:rFonts w:ascii="Times New Roman" w:hAnsi="Times New Roman" w:cs="Times New Roman"/>
          <w:sz w:val="24"/>
          <w:szCs w:val="24"/>
        </w:rPr>
        <w:t>, this distribution scoring system allowed us to provide an overall description of each sample and to score severity based on the</w:t>
      </w:r>
      <w:r w:rsidR="00992F46" w:rsidRPr="00A953B9">
        <w:rPr>
          <w:rFonts w:ascii="Times New Roman" w:hAnsi="Times New Roman" w:cs="Times New Roman"/>
          <w:sz w:val="24"/>
          <w:szCs w:val="24"/>
        </w:rPr>
        <w:t xml:space="preserve"> presence and</w:t>
      </w:r>
      <w:r w:rsidR="00B46223" w:rsidRPr="00A953B9">
        <w:rPr>
          <w:rFonts w:ascii="Times New Roman" w:hAnsi="Times New Roman" w:cs="Times New Roman"/>
          <w:sz w:val="24"/>
          <w:szCs w:val="24"/>
        </w:rPr>
        <w:t xml:space="preserve"> distribution of multiple </w:t>
      </w:r>
      <w:r w:rsidR="00932521" w:rsidRPr="00A953B9">
        <w:rPr>
          <w:rFonts w:ascii="Times New Roman" w:hAnsi="Times New Roman" w:cs="Times New Roman"/>
          <w:sz w:val="24"/>
          <w:szCs w:val="24"/>
        </w:rPr>
        <w:t>histological lesions</w:t>
      </w:r>
      <w:r w:rsidR="00992F46" w:rsidRPr="00A953B9">
        <w:rPr>
          <w:rFonts w:ascii="Times New Roman" w:hAnsi="Times New Roman" w:cs="Times New Roman"/>
          <w:sz w:val="24"/>
          <w:szCs w:val="24"/>
        </w:rPr>
        <w:t>, but did not quantify these lesions</w:t>
      </w:r>
      <w:r w:rsidR="004C785F" w:rsidRPr="00A953B9">
        <w:rPr>
          <w:rFonts w:ascii="Times New Roman" w:hAnsi="Times New Roman" w:cs="Times New Roman"/>
          <w:sz w:val="24"/>
          <w:szCs w:val="24"/>
        </w:rPr>
        <w:t>, and is similar to our previously report</w:t>
      </w:r>
      <w:r w:rsidR="00932521" w:rsidRPr="00A953B9">
        <w:rPr>
          <w:rFonts w:ascii="Times New Roman" w:hAnsi="Times New Roman" w:cs="Times New Roman"/>
          <w:sz w:val="24"/>
          <w:szCs w:val="24"/>
        </w:rPr>
        <w:t>ed scoring system [</w:t>
      </w:r>
      <w:r w:rsidR="00A953B9" w:rsidRPr="00A953B9">
        <w:rPr>
          <w:rFonts w:ascii="Times New Roman" w:hAnsi="Times New Roman" w:cs="Times New Roman"/>
          <w:sz w:val="24"/>
          <w:szCs w:val="24"/>
        </w:rPr>
        <w:t>1</w:t>
      </w:r>
      <w:r w:rsidR="004C785F" w:rsidRPr="00A953B9">
        <w:rPr>
          <w:rFonts w:ascii="Times New Roman" w:hAnsi="Times New Roman" w:cs="Times New Roman"/>
          <w:sz w:val="24"/>
          <w:szCs w:val="24"/>
        </w:rPr>
        <w:t>]</w:t>
      </w:r>
      <w:r w:rsidR="00B46223" w:rsidRPr="00A953B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B6754D5" w14:textId="1E09C08E" w:rsidR="00567101" w:rsidRPr="00A953B9" w:rsidRDefault="00D97B0F" w:rsidP="000F6B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>Details of the qual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itative histopathological </w:t>
      </w:r>
      <w:r w:rsidR="007D45B3" w:rsidRPr="00A953B9">
        <w:rPr>
          <w:rFonts w:ascii="Times New Roman" w:hAnsi="Times New Roman" w:cs="Times New Roman"/>
          <w:sz w:val="24"/>
          <w:szCs w:val="24"/>
        </w:rPr>
        <w:t xml:space="preserve">lesions </w:t>
      </w:r>
      <w:r w:rsidR="00E62E8C" w:rsidRPr="00A953B9">
        <w:rPr>
          <w:rFonts w:ascii="Times New Roman" w:hAnsi="Times New Roman" w:cs="Times New Roman"/>
          <w:sz w:val="24"/>
          <w:szCs w:val="24"/>
        </w:rPr>
        <w:t>were as follows: P</w:t>
      </w:r>
      <w:r w:rsidR="00567101" w:rsidRPr="00A953B9">
        <w:rPr>
          <w:rFonts w:ascii="Times New Roman" w:hAnsi="Times New Roman" w:cs="Times New Roman"/>
          <w:sz w:val="24"/>
          <w:szCs w:val="24"/>
        </w:rPr>
        <w:t>leomorphic lamellar epidermal basal cell nuclear morphology</w:t>
      </w:r>
      <w:r w:rsidR="0027722B" w:rsidRPr="00A953B9">
        <w:rPr>
          <w:rFonts w:ascii="Times New Roman" w:hAnsi="Times New Roman" w:cs="Times New Roman"/>
          <w:sz w:val="24"/>
          <w:szCs w:val="24"/>
        </w:rPr>
        <w:t xml:space="preserve"> (LEBC PM)</w:t>
      </w:r>
      <w:r w:rsidR="00D063C4" w:rsidRPr="00A953B9">
        <w:rPr>
          <w:rFonts w:ascii="Times New Roman" w:hAnsi="Times New Roman" w:cs="Times New Roman"/>
          <w:sz w:val="24"/>
          <w:szCs w:val="24"/>
        </w:rPr>
        <w:t xml:space="preserve"> i</w:t>
      </w:r>
      <w:r w:rsidR="00E62E8C" w:rsidRPr="00A953B9">
        <w:rPr>
          <w:rFonts w:ascii="Times New Roman" w:hAnsi="Times New Roman" w:cs="Times New Roman"/>
          <w:sz w:val="24"/>
          <w:szCs w:val="24"/>
        </w:rPr>
        <w:t>s defined as</w:t>
      </w:r>
      <w:r w:rsidR="0027722B" w:rsidRPr="00A953B9">
        <w:rPr>
          <w:rFonts w:ascii="Times New Roman" w:hAnsi="Times New Roman" w:cs="Times New Roman"/>
          <w:sz w:val="24"/>
          <w:szCs w:val="24"/>
        </w:rPr>
        <w:t xml:space="preserve"> rounded and inconsistently sized and oriented nuclei relative to the SEL axis. B</w:t>
      </w:r>
      <w:r w:rsidR="00567101" w:rsidRPr="00A953B9">
        <w:rPr>
          <w:rFonts w:ascii="Times New Roman" w:hAnsi="Times New Roman" w:cs="Times New Roman"/>
          <w:sz w:val="24"/>
          <w:szCs w:val="24"/>
        </w:rPr>
        <w:t>asement membrane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 (BM)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7D45B3" w:rsidRPr="00A953B9">
        <w:rPr>
          <w:rFonts w:ascii="Times New Roman" w:hAnsi="Times New Roman" w:cs="Times New Roman"/>
          <w:sz w:val="24"/>
          <w:szCs w:val="24"/>
        </w:rPr>
        <w:t xml:space="preserve">lesions </w:t>
      </w:r>
      <w:r w:rsidR="0027722B" w:rsidRPr="00A953B9">
        <w:rPr>
          <w:rFonts w:ascii="Times New Roman" w:hAnsi="Times New Roman" w:cs="Times New Roman"/>
          <w:sz w:val="24"/>
          <w:szCs w:val="24"/>
        </w:rPr>
        <w:t>encompass specific types of basement membrane lesions that were also scored for presence and distribution (</w:t>
      </w:r>
      <w:r w:rsidR="000F6BBD" w:rsidRPr="00A953B9">
        <w:rPr>
          <w:rFonts w:ascii="Times New Roman" w:hAnsi="Times New Roman" w:cs="Times New Roman"/>
          <w:sz w:val="24"/>
          <w:szCs w:val="24"/>
        </w:rPr>
        <w:t>Table A</w:t>
      </w:r>
      <w:r w:rsidR="0027722B" w:rsidRPr="00A953B9">
        <w:rPr>
          <w:rFonts w:ascii="Times New Roman" w:hAnsi="Times New Roman" w:cs="Times New Roman"/>
          <w:sz w:val="24"/>
          <w:szCs w:val="24"/>
        </w:rPr>
        <w:t>6</w:t>
      </w:r>
      <w:r w:rsidR="000F6BBD" w:rsidRPr="00A953B9">
        <w:rPr>
          <w:rFonts w:ascii="Times New Roman" w:hAnsi="Times New Roman" w:cs="Times New Roman"/>
          <w:sz w:val="24"/>
          <w:szCs w:val="24"/>
        </w:rPr>
        <w:t xml:space="preserve"> see Additional File 6)</w:t>
      </w:r>
      <w:r w:rsidR="0027722B" w:rsidRPr="00A953B9">
        <w:rPr>
          <w:rFonts w:ascii="Times New Roman" w:hAnsi="Times New Roman" w:cs="Times New Roman"/>
          <w:sz w:val="24"/>
          <w:szCs w:val="24"/>
        </w:rPr>
        <w:t>)</w:t>
      </w:r>
      <w:r w:rsidR="00D847BB" w:rsidRPr="00A953B9">
        <w:rPr>
          <w:rFonts w:ascii="Times New Roman" w:hAnsi="Times New Roman" w:cs="Times New Roman"/>
          <w:sz w:val="24"/>
          <w:szCs w:val="24"/>
        </w:rPr>
        <w:t>: t</w:t>
      </w:r>
      <w:r w:rsidR="0027722B" w:rsidRPr="00A953B9">
        <w:rPr>
          <w:rFonts w:ascii="Times New Roman" w:hAnsi="Times New Roman" w:cs="Times New Roman"/>
          <w:sz w:val="24"/>
          <w:szCs w:val="24"/>
        </w:rPr>
        <w:t>hickened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, </w:t>
      </w:r>
      <w:r w:rsidR="0027722B" w:rsidRPr="00A953B9">
        <w:rPr>
          <w:rFonts w:ascii="Times New Roman" w:hAnsi="Times New Roman" w:cs="Times New Roman"/>
          <w:sz w:val="24"/>
          <w:szCs w:val="24"/>
        </w:rPr>
        <w:t xml:space="preserve">fragmented, displaced from the SEL tip forming a point in the basement membrane or an acellular gap, retraction of the SDL/basement membrane </w:t>
      </w:r>
      <w:r w:rsidR="0027722B" w:rsidRPr="00A953B9">
        <w:rPr>
          <w:rFonts w:ascii="Times New Roman" w:hAnsi="Times New Roman" w:cs="Times New Roman"/>
          <w:sz w:val="24"/>
          <w:szCs w:val="24"/>
        </w:rPr>
        <w:lastRenderedPageBreak/>
        <w:t>tip away from the edge of the KA, and complete detachment of the basement membrane from the entire SEL</w:t>
      </w:r>
      <w:r w:rsidR="00D063C4" w:rsidRPr="00A953B9">
        <w:rPr>
          <w:rFonts w:ascii="Times New Roman" w:hAnsi="Times New Roman" w:cs="Times New Roman"/>
          <w:sz w:val="24"/>
          <w:szCs w:val="24"/>
        </w:rPr>
        <w:t xml:space="preserve">. </w:t>
      </w:r>
      <w:r w:rsidRPr="00A953B9">
        <w:rPr>
          <w:rFonts w:ascii="Times New Roman" w:hAnsi="Times New Roman" w:cs="Times New Roman"/>
          <w:sz w:val="24"/>
          <w:szCs w:val="24"/>
        </w:rPr>
        <w:t>D</w:t>
      </w:r>
      <w:r w:rsidR="00567101" w:rsidRPr="00A953B9">
        <w:rPr>
          <w:rFonts w:ascii="Times New Roman" w:hAnsi="Times New Roman" w:cs="Times New Roman"/>
          <w:sz w:val="24"/>
          <w:szCs w:val="24"/>
        </w:rPr>
        <w:t>isplacement or detachment of secondary epidermal lamellae from the keratinized axes of the primary epidermal lamellae</w:t>
      </w:r>
      <w:r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(KA-SEL </w:t>
      </w:r>
      <w:proofErr w:type="spellStart"/>
      <w:r w:rsidR="005B1BC6" w:rsidRPr="00A953B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="005B1BC6" w:rsidRPr="00A953B9">
        <w:rPr>
          <w:rFonts w:ascii="Times New Roman" w:hAnsi="Times New Roman" w:cs="Times New Roman"/>
          <w:sz w:val="24"/>
          <w:szCs w:val="24"/>
        </w:rPr>
        <w:t xml:space="preserve">) </w:t>
      </w:r>
      <w:r w:rsidRPr="00A953B9">
        <w:rPr>
          <w:rFonts w:ascii="Times New Roman" w:hAnsi="Times New Roman" w:cs="Times New Roman"/>
          <w:sz w:val="24"/>
          <w:szCs w:val="24"/>
        </w:rPr>
        <w:t>was scored as 1 (normal/artifact) if the SEL cell morphology was normal and was assessed as a lesion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(scored 2-4)</w:t>
      </w:r>
      <w:r w:rsidRPr="00A953B9">
        <w:rPr>
          <w:rFonts w:ascii="Times New Roman" w:hAnsi="Times New Roman" w:cs="Times New Roman"/>
          <w:sz w:val="24"/>
          <w:szCs w:val="24"/>
        </w:rPr>
        <w:t xml:space="preserve"> if KA detachment or displacement was associated with necrotic/apoptotic cells</w:t>
      </w:r>
      <w:r w:rsidR="00D847BB" w:rsidRPr="00A953B9">
        <w:rPr>
          <w:rFonts w:ascii="Times New Roman" w:hAnsi="Times New Roman" w:cs="Times New Roman"/>
          <w:sz w:val="24"/>
          <w:szCs w:val="24"/>
        </w:rPr>
        <w:t>, metaplastic cells,</w:t>
      </w:r>
      <w:r w:rsidRPr="00A953B9">
        <w:rPr>
          <w:rFonts w:ascii="Times New Roman" w:hAnsi="Times New Roman" w:cs="Times New Roman"/>
          <w:sz w:val="24"/>
          <w:szCs w:val="24"/>
        </w:rPr>
        <w:t xml:space="preserve"> or if SELs shifted axially relative to the KA with gaps, necrotic material, and serum </w:t>
      </w:r>
      <w:r w:rsidR="00992F46" w:rsidRPr="00A953B9">
        <w:rPr>
          <w:rFonts w:ascii="Times New Roman" w:hAnsi="Times New Roman" w:cs="Times New Roman"/>
          <w:sz w:val="24"/>
          <w:szCs w:val="24"/>
        </w:rPr>
        <w:t xml:space="preserve">lakes </w:t>
      </w:r>
      <w:r w:rsidRPr="00A953B9">
        <w:rPr>
          <w:rFonts w:ascii="Times New Roman" w:hAnsi="Times New Roman" w:cs="Times New Roman"/>
          <w:sz w:val="24"/>
          <w:szCs w:val="24"/>
        </w:rPr>
        <w:t>left abaxially. A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bnormal </w:t>
      </w:r>
      <w:r w:rsidRPr="00A953B9">
        <w:rPr>
          <w:rFonts w:ascii="Times New Roman" w:hAnsi="Times New Roman" w:cs="Times New Roman"/>
          <w:sz w:val="24"/>
          <w:szCs w:val="24"/>
        </w:rPr>
        <w:t>SEL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morphology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(SEL Morph) 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includes specific types of lesions that were also scored for presence and distribution (Table </w:t>
      </w:r>
      <w:r w:rsidR="000F6BBD" w:rsidRPr="00A953B9">
        <w:rPr>
          <w:rFonts w:ascii="Times New Roman" w:hAnsi="Times New Roman" w:cs="Times New Roman"/>
          <w:sz w:val="24"/>
          <w:szCs w:val="24"/>
        </w:rPr>
        <w:t>A</w:t>
      </w:r>
      <w:r w:rsidR="00D847BB" w:rsidRPr="00A953B9">
        <w:rPr>
          <w:rFonts w:ascii="Times New Roman" w:hAnsi="Times New Roman" w:cs="Times New Roman"/>
          <w:sz w:val="24"/>
          <w:szCs w:val="24"/>
        </w:rPr>
        <w:t>7</w:t>
      </w:r>
      <w:r w:rsidR="000F6BBD" w:rsidRPr="00A953B9">
        <w:rPr>
          <w:rFonts w:ascii="Times New Roman" w:hAnsi="Times New Roman" w:cs="Times New Roman"/>
          <w:sz w:val="24"/>
          <w:szCs w:val="24"/>
        </w:rPr>
        <w:t xml:space="preserve"> (see Additional File 7)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): </w:t>
      </w:r>
      <w:r w:rsidR="00567101" w:rsidRPr="00A953B9">
        <w:rPr>
          <w:rFonts w:ascii="Times New Roman" w:hAnsi="Times New Roman" w:cs="Times New Roman"/>
          <w:sz w:val="24"/>
          <w:szCs w:val="24"/>
        </w:rPr>
        <w:t>detached epidermal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cells or groups of cells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D847BB" w:rsidRPr="00A953B9">
        <w:rPr>
          <w:rFonts w:ascii="Times New Roman" w:hAnsi="Times New Roman" w:cs="Times New Roman"/>
          <w:sz w:val="24"/>
          <w:szCs w:val="24"/>
        </w:rPr>
        <w:t>(“</w:t>
      </w:r>
      <w:r w:rsidR="00567101" w:rsidRPr="00A953B9">
        <w:rPr>
          <w:rFonts w:ascii="Times New Roman" w:hAnsi="Times New Roman" w:cs="Times New Roman"/>
          <w:sz w:val="24"/>
          <w:szCs w:val="24"/>
        </w:rPr>
        <w:t>islands</w:t>
      </w:r>
      <w:r w:rsidR="00D847BB" w:rsidRPr="00A953B9">
        <w:rPr>
          <w:rFonts w:ascii="Times New Roman" w:hAnsi="Times New Roman" w:cs="Times New Roman"/>
          <w:sz w:val="24"/>
          <w:szCs w:val="24"/>
        </w:rPr>
        <w:t>”)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, 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abnormal SEL shape (including </w:t>
      </w:r>
      <w:r w:rsidR="00567101" w:rsidRPr="00A953B9">
        <w:rPr>
          <w:rFonts w:ascii="Times New Roman" w:hAnsi="Times New Roman" w:cs="Times New Roman"/>
          <w:sz w:val="24"/>
          <w:szCs w:val="24"/>
        </w:rPr>
        <w:t>elongated,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short, curved, or branched SELs), merged SELs (adjacent SELs on the same PEL or bridging to the opposite PEL), and necrotic SELs.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D847BB" w:rsidRPr="00A953B9">
        <w:rPr>
          <w:rFonts w:ascii="Times New Roman" w:hAnsi="Times New Roman" w:cs="Times New Roman"/>
          <w:sz w:val="24"/>
          <w:szCs w:val="24"/>
        </w:rPr>
        <w:t>V</w:t>
      </w:r>
      <w:r w:rsidR="00567101" w:rsidRPr="00A953B9">
        <w:rPr>
          <w:rFonts w:ascii="Times New Roman" w:hAnsi="Times New Roman" w:cs="Times New Roman"/>
          <w:sz w:val="24"/>
          <w:szCs w:val="24"/>
        </w:rPr>
        <w:t>acuolization of epidermal basal cells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108" w:rsidRPr="00A953B9">
        <w:rPr>
          <w:rFonts w:ascii="Times New Roman" w:hAnsi="Times New Roman" w:cs="Times New Roman"/>
          <w:sz w:val="24"/>
          <w:szCs w:val="24"/>
        </w:rPr>
        <w:t>Epid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 Vac)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was defined as the presence of cytoplasmic vacuoles.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D847BB" w:rsidRPr="00A953B9">
        <w:rPr>
          <w:rFonts w:ascii="Times New Roman" w:hAnsi="Times New Roman" w:cs="Times New Roman"/>
          <w:sz w:val="24"/>
          <w:szCs w:val="24"/>
        </w:rPr>
        <w:t>E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pidermal cell </w:t>
      </w:r>
      <w:r w:rsidR="007D45B3" w:rsidRPr="00A953B9">
        <w:rPr>
          <w:rFonts w:ascii="Times New Roman" w:hAnsi="Times New Roman" w:cs="Times New Roman"/>
          <w:sz w:val="24"/>
          <w:szCs w:val="24"/>
        </w:rPr>
        <w:t xml:space="preserve">lesions </w:t>
      </w:r>
      <w:r w:rsidR="007C3108" w:rsidRPr="00A953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3108" w:rsidRPr="00A953B9">
        <w:rPr>
          <w:rFonts w:ascii="Times New Roman" w:hAnsi="Times New Roman" w:cs="Times New Roman"/>
          <w:sz w:val="24"/>
          <w:szCs w:val="24"/>
        </w:rPr>
        <w:t>Epid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 Path) 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included </w:t>
      </w:r>
      <w:r w:rsidR="00567101" w:rsidRPr="00A953B9">
        <w:rPr>
          <w:rFonts w:ascii="Times New Roman" w:hAnsi="Times New Roman" w:cs="Times New Roman"/>
          <w:sz w:val="24"/>
          <w:szCs w:val="24"/>
        </w:rPr>
        <w:t>hyperplasia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(increased number of </w:t>
      </w:r>
      <w:proofErr w:type="spellStart"/>
      <w:r w:rsidR="00D847BB" w:rsidRPr="00A953B9">
        <w:rPr>
          <w:rFonts w:ascii="Times New Roman" w:hAnsi="Times New Roman" w:cs="Times New Roman"/>
          <w:sz w:val="24"/>
          <w:szCs w:val="24"/>
        </w:rPr>
        <w:t>suprabasal</w:t>
      </w:r>
      <w:proofErr w:type="spellEnd"/>
      <w:r w:rsidR="00D847BB" w:rsidRPr="00A953B9">
        <w:rPr>
          <w:rFonts w:ascii="Times New Roman" w:hAnsi="Times New Roman" w:cs="Times New Roman"/>
          <w:sz w:val="24"/>
          <w:szCs w:val="24"/>
        </w:rPr>
        <w:t xml:space="preserve"> cell layers beyond the usual 1-2 layers)</w:t>
      </w:r>
      <w:r w:rsidR="00567101" w:rsidRPr="00A953B9">
        <w:rPr>
          <w:rFonts w:ascii="Times New Roman" w:hAnsi="Times New Roman" w:cs="Times New Roman"/>
          <w:sz w:val="24"/>
          <w:szCs w:val="24"/>
        </w:rPr>
        <w:t>, metaplasia</w:t>
      </w:r>
      <w:r w:rsidR="00D847BB" w:rsidRPr="00A953B9">
        <w:rPr>
          <w:rFonts w:ascii="Times New Roman" w:hAnsi="Times New Roman" w:cs="Times New Roman"/>
          <w:sz w:val="24"/>
          <w:szCs w:val="24"/>
        </w:rPr>
        <w:t xml:space="preserve"> (detected with PASH staining as PAS-staining epidermal cells</w:t>
      </w:r>
      <w:r w:rsidR="007C3108" w:rsidRPr="00A953B9">
        <w:rPr>
          <w:rFonts w:ascii="Times New Roman" w:hAnsi="Times New Roman" w:cs="Times New Roman"/>
          <w:sz w:val="24"/>
          <w:szCs w:val="24"/>
        </w:rPr>
        <w:t>)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, 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and </w:t>
      </w:r>
      <w:r w:rsidR="00567101" w:rsidRPr="00A953B9">
        <w:rPr>
          <w:rFonts w:ascii="Times New Roman" w:hAnsi="Times New Roman" w:cs="Times New Roman"/>
          <w:sz w:val="24"/>
          <w:szCs w:val="24"/>
        </w:rPr>
        <w:t>orthokeratosis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 (increased cornification of epidermal tissues, as evidenced by widening of the KA and/or cornifying SEL </w:t>
      </w:r>
      <w:proofErr w:type="spellStart"/>
      <w:r w:rsidR="007C3108" w:rsidRPr="00A953B9">
        <w:rPr>
          <w:rFonts w:ascii="Times New Roman" w:hAnsi="Times New Roman" w:cs="Times New Roman"/>
          <w:sz w:val="24"/>
          <w:szCs w:val="24"/>
        </w:rPr>
        <w:t>suprabasal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 cells). D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ermal </w:t>
      </w:r>
      <w:r w:rsidR="00E54C96" w:rsidRPr="00A953B9">
        <w:rPr>
          <w:rFonts w:ascii="Times New Roman" w:hAnsi="Times New Roman" w:cs="Times New Roman"/>
          <w:sz w:val="24"/>
          <w:szCs w:val="24"/>
        </w:rPr>
        <w:t xml:space="preserve">spindle 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cell </w:t>
      </w:r>
      <w:r w:rsidR="00E54C96" w:rsidRPr="00A953B9">
        <w:rPr>
          <w:rFonts w:ascii="Times New Roman" w:hAnsi="Times New Roman" w:cs="Times New Roman"/>
          <w:sz w:val="24"/>
          <w:szCs w:val="24"/>
        </w:rPr>
        <w:t>hypertrophy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108" w:rsidRPr="00A953B9">
        <w:rPr>
          <w:rFonts w:ascii="Times New Roman" w:hAnsi="Times New Roman" w:cs="Times New Roman"/>
          <w:sz w:val="24"/>
          <w:szCs w:val="24"/>
        </w:rPr>
        <w:t>Derm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C96" w:rsidRPr="00A953B9">
        <w:rPr>
          <w:rFonts w:ascii="Times New Roman" w:hAnsi="Times New Roman" w:cs="Times New Roman"/>
          <w:sz w:val="24"/>
          <w:szCs w:val="24"/>
        </w:rPr>
        <w:t>Hyp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) was detected as enlarged dermal </w:t>
      </w:r>
      <w:r w:rsidR="00E54C96" w:rsidRPr="00A953B9">
        <w:rPr>
          <w:rFonts w:ascii="Times New Roman" w:hAnsi="Times New Roman" w:cs="Times New Roman"/>
          <w:sz w:val="24"/>
          <w:szCs w:val="24"/>
        </w:rPr>
        <w:t xml:space="preserve">spindle cell 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nuclei and/or increased numbers of dermal </w:t>
      </w:r>
      <w:r w:rsidR="00E54C96" w:rsidRPr="00A953B9">
        <w:rPr>
          <w:rFonts w:ascii="Times New Roman" w:hAnsi="Times New Roman" w:cs="Times New Roman"/>
          <w:sz w:val="24"/>
          <w:szCs w:val="24"/>
        </w:rPr>
        <w:t>spindle cells</w:t>
      </w:r>
      <w:r w:rsidR="007C3108" w:rsidRPr="00A953B9">
        <w:rPr>
          <w:rFonts w:ascii="Times New Roman" w:hAnsi="Times New Roman" w:cs="Times New Roman"/>
          <w:sz w:val="24"/>
          <w:szCs w:val="24"/>
        </w:rPr>
        <w:t>. E</w:t>
      </w:r>
      <w:r w:rsidR="00567101" w:rsidRPr="00A953B9">
        <w:rPr>
          <w:rFonts w:ascii="Times New Roman" w:hAnsi="Times New Roman" w:cs="Times New Roman"/>
          <w:sz w:val="24"/>
          <w:szCs w:val="24"/>
        </w:rPr>
        <w:t>xpanded dermal interstitial space or loss of dermal connective tissue</w:t>
      </w:r>
      <w:r w:rsidR="007C3108" w:rsidRPr="00A953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3108" w:rsidRPr="00A953B9">
        <w:rPr>
          <w:rFonts w:ascii="Times New Roman" w:hAnsi="Times New Roman" w:cs="Times New Roman"/>
          <w:sz w:val="24"/>
          <w:szCs w:val="24"/>
        </w:rPr>
        <w:t>Derm</w:t>
      </w:r>
      <w:proofErr w:type="spellEnd"/>
      <w:r w:rsidR="007C3108" w:rsidRPr="00A953B9">
        <w:rPr>
          <w:rFonts w:ascii="Times New Roman" w:hAnsi="Times New Roman" w:cs="Times New Roman"/>
          <w:sz w:val="24"/>
          <w:szCs w:val="24"/>
        </w:rPr>
        <w:t xml:space="preserve"> Inter) was detected as gaps in dermal tissue, especially in SDLs, and expanded extracellular space around SELs, especially axially.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 I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nflammatory cell </w:t>
      </w:r>
      <w:r w:rsidR="00E54C96" w:rsidRPr="00A953B9">
        <w:rPr>
          <w:rFonts w:ascii="Times New Roman" w:hAnsi="Times New Roman" w:cs="Times New Roman"/>
          <w:sz w:val="24"/>
          <w:szCs w:val="24"/>
        </w:rPr>
        <w:t xml:space="preserve">perivascular </w:t>
      </w:r>
      <w:r w:rsidR="00992F46" w:rsidRPr="00A953B9">
        <w:rPr>
          <w:rFonts w:ascii="Times New Roman" w:hAnsi="Times New Roman" w:cs="Times New Roman"/>
          <w:sz w:val="24"/>
          <w:szCs w:val="24"/>
        </w:rPr>
        <w:t xml:space="preserve">and/or dermal </w:t>
      </w:r>
      <w:r w:rsidR="00567101" w:rsidRPr="00A953B9">
        <w:rPr>
          <w:rFonts w:ascii="Times New Roman" w:hAnsi="Times New Roman" w:cs="Times New Roman"/>
          <w:sz w:val="24"/>
          <w:szCs w:val="24"/>
        </w:rPr>
        <w:t>infiltration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 (WBC) included the</w:t>
      </w:r>
      <w:r w:rsidR="00DE5C1C" w:rsidRPr="00A953B9">
        <w:rPr>
          <w:rFonts w:ascii="Times New Roman" w:hAnsi="Times New Roman" w:cs="Times New Roman"/>
          <w:sz w:val="24"/>
          <w:szCs w:val="24"/>
        </w:rPr>
        <w:t xml:space="preserve"> presence and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 distributions of specific </w:t>
      </w:r>
      <w:r w:rsidR="00E54C96" w:rsidRPr="00A953B9">
        <w:rPr>
          <w:rFonts w:ascii="Times New Roman" w:hAnsi="Times New Roman" w:cs="Times New Roman"/>
          <w:sz w:val="24"/>
          <w:szCs w:val="24"/>
        </w:rPr>
        <w:t xml:space="preserve">leukocytic 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cell types, based on morphology and staining, as detailed on Table </w:t>
      </w:r>
      <w:r w:rsidR="000F6BBD" w:rsidRPr="00A953B9">
        <w:rPr>
          <w:rFonts w:ascii="Times New Roman" w:hAnsi="Times New Roman" w:cs="Times New Roman"/>
          <w:sz w:val="24"/>
          <w:szCs w:val="24"/>
        </w:rPr>
        <w:t>A</w:t>
      </w:r>
      <w:r w:rsidR="005B1BC6" w:rsidRPr="00A953B9">
        <w:rPr>
          <w:rFonts w:ascii="Times New Roman" w:hAnsi="Times New Roman" w:cs="Times New Roman"/>
          <w:sz w:val="24"/>
          <w:szCs w:val="24"/>
        </w:rPr>
        <w:t>8</w:t>
      </w:r>
      <w:r w:rsidR="000F6BBD" w:rsidRPr="00A953B9">
        <w:rPr>
          <w:rFonts w:ascii="Times New Roman" w:hAnsi="Times New Roman" w:cs="Times New Roman"/>
          <w:sz w:val="24"/>
          <w:szCs w:val="24"/>
        </w:rPr>
        <w:t xml:space="preserve"> (see Additional File 8)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: Mononuclear </w:t>
      </w:r>
      <w:r w:rsidR="00A721A8" w:rsidRPr="00A953B9">
        <w:rPr>
          <w:rFonts w:ascii="Times New Roman" w:hAnsi="Times New Roman" w:cs="Times New Roman"/>
          <w:sz w:val="24"/>
          <w:szCs w:val="24"/>
        </w:rPr>
        <w:t xml:space="preserve">cells </w:t>
      </w:r>
      <w:r w:rsidR="005B1BC6" w:rsidRPr="00A953B9">
        <w:rPr>
          <w:rFonts w:ascii="Times New Roman" w:hAnsi="Times New Roman" w:cs="Times New Roman"/>
          <w:sz w:val="24"/>
          <w:szCs w:val="24"/>
        </w:rPr>
        <w:t>(</w:t>
      </w:r>
      <w:r w:rsidR="00A721A8" w:rsidRPr="00A953B9">
        <w:rPr>
          <w:rFonts w:ascii="Times New Roman" w:hAnsi="Times New Roman" w:cs="Times New Roman"/>
          <w:sz w:val="24"/>
          <w:szCs w:val="24"/>
        </w:rPr>
        <w:t xml:space="preserve">histiocytes </w:t>
      </w:r>
      <w:r w:rsidR="005B1BC6" w:rsidRPr="00A953B9">
        <w:rPr>
          <w:rFonts w:ascii="Times New Roman" w:hAnsi="Times New Roman" w:cs="Times New Roman"/>
          <w:sz w:val="24"/>
          <w:szCs w:val="24"/>
        </w:rPr>
        <w:t>and lymphocyt</w:t>
      </w:r>
      <w:r w:rsidR="00A721A8" w:rsidRPr="00A953B9">
        <w:rPr>
          <w:rFonts w:ascii="Times New Roman" w:hAnsi="Times New Roman" w:cs="Times New Roman"/>
          <w:sz w:val="24"/>
          <w:szCs w:val="24"/>
        </w:rPr>
        <w:t>e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s), plasma cells, polymorphonuclear </w:t>
      </w:r>
      <w:r w:rsidR="00A721A8" w:rsidRPr="00A953B9">
        <w:rPr>
          <w:rFonts w:ascii="Times New Roman" w:hAnsi="Times New Roman" w:cs="Times New Roman"/>
          <w:sz w:val="24"/>
          <w:szCs w:val="24"/>
        </w:rPr>
        <w:t>leukocytes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5B1BC6" w:rsidRPr="00A953B9">
        <w:rPr>
          <w:rFonts w:ascii="Times New Roman" w:hAnsi="Times New Roman" w:cs="Times New Roman"/>
          <w:sz w:val="24"/>
          <w:szCs w:val="24"/>
        </w:rPr>
        <w:t>hemosiderophages</w:t>
      </w:r>
      <w:proofErr w:type="spellEnd"/>
      <w:r w:rsidR="005B1BC6" w:rsidRPr="00A953B9">
        <w:rPr>
          <w:rFonts w:ascii="Times New Roman" w:hAnsi="Times New Roman" w:cs="Times New Roman"/>
          <w:sz w:val="24"/>
          <w:szCs w:val="24"/>
        </w:rPr>
        <w:t>. V</w:t>
      </w:r>
      <w:r w:rsidR="00567101" w:rsidRPr="00A953B9">
        <w:rPr>
          <w:rFonts w:ascii="Times New Roman" w:hAnsi="Times New Roman" w:cs="Times New Roman"/>
          <w:sz w:val="24"/>
          <w:szCs w:val="24"/>
        </w:rPr>
        <w:t xml:space="preserve">ascular </w:t>
      </w:r>
      <w:r w:rsidR="00A721A8" w:rsidRPr="00A953B9">
        <w:rPr>
          <w:rFonts w:ascii="Times New Roman" w:hAnsi="Times New Roman" w:cs="Times New Roman"/>
          <w:sz w:val="24"/>
          <w:szCs w:val="24"/>
        </w:rPr>
        <w:t xml:space="preserve">lesions </w:t>
      </w:r>
      <w:r w:rsidR="005B1BC6" w:rsidRPr="00A953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BC6" w:rsidRPr="00A953B9">
        <w:rPr>
          <w:rFonts w:ascii="Times New Roman" w:hAnsi="Times New Roman" w:cs="Times New Roman"/>
          <w:sz w:val="24"/>
          <w:szCs w:val="24"/>
        </w:rPr>
        <w:t>Vasc</w:t>
      </w:r>
      <w:proofErr w:type="spellEnd"/>
      <w:r w:rsidR="005B1BC6" w:rsidRPr="00A953B9">
        <w:rPr>
          <w:rFonts w:ascii="Times New Roman" w:hAnsi="Times New Roman" w:cs="Times New Roman"/>
          <w:sz w:val="24"/>
          <w:szCs w:val="24"/>
        </w:rPr>
        <w:t xml:space="preserve">) includes specific lesions that were also scored </w:t>
      </w:r>
      <w:r w:rsidR="005B1BC6" w:rsidRPr="00A953B9">
        <w:rPr>
          <w:rFonts w:ascii="Times New Roman" w:hAnsi="Times New Roman" w:cs="Times New Roman"/>
          <w:sz w:val="24"/>
          <w:szCs w:val="24"/>
        </w:rPr>
        <w:lastRenderedPageBreak/>
        <w:t xml:space="preserve">for presence and distribution, as detailed in </w:t>
      </w:r>
      <w:r w:rsidR="000F6BBD" w:rsidRPr="00A953B9">
        <w:rPr>
          <w:rFonts w:ascii="Times New Roman" w:hAnsi="Times New Roman" w:cs="Times New Roman"/>
          <w:sz w:val="24"/>
          <w:szCs w:val="24"/>
        </w:rPr>
        <w:t>Table A</w:t>
      </w:r>
      <w:r w:rsidR="005B1BC6" w:rsidRPr="00A953B9">
        <w:rPr>
          <w:rFonts w:ascii="Times New Roman" w:hAnsi="Times New Roman" w:cs="Times New Roman"/>
          <w:sz w:val="24"/>
          <w:szCs w:val="24"/>
        </w:rPr>
        <w:t>8</w:t>
      </w:r>
      <w:r w:rsidR="000F6BBD" w:rsidRPr="00A953B9">
        <w:rPr>
          <w:rFonts w:ascii="Times New Roman" w:hAnsi="Times New Roman" w:cs="Times New Roman"/>
          <w:sz w:val="24"/>
          <w:szCs w:val="24"/>
        </w:rPr>
        <w:t xml:space="preserve"> (see Additional File 8)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: </w:t>
      </w:r>
      <w:r w:rsidR="00720EB5" w:rsidRPr="00A953B9">
        <w:rPr>
          <w:rFonts w:ascii="Times New Roman" w:hAnsi="Times New Roman" w:cs="Times New Roman"/>
          <w:sz w:val="24"/>
          <w:szCs w:val="24"/>
        </w:rPr>
        <w:t>I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ntravascular </w:t>
      </w:r>
      <w:proofErr w:type="spellStart"/>
      <w:r w:rsidR="005B1BC6" w:rsidRPr="00A953B9">
        <w:rPr>
          <w:rFonts w:ascii="Times New Roman" w:hAnsi="Times New Roman" w:cs="Times New Roman"/>
          <w:sz w:val="24"/>
          <w:szCs w:val="24"/>
        </w:rPr>
        <w:t>thromboemboli</w:t>
      </w:r>
      <w:proofErr w:type="spellEnd"/>
      <w:r w:rsidR="005B1BC6" w:rsidRPr="00A953B9">
        <w:rPr>
          <w:rFonts w:ascii="Times New Roman" w:hAnsi="Times New Roman" w:cs="Times New Roman"/>
          <w:sz w:val="24"/>
          <w:szCs w:val="24"/>
        </w:rPr>
        <w:t xml:space="preserve">, perivascular inflammation (inflammatory cells around vessels and/or adhering to/extravasating from vessels), endothelial </w:t>
      </w:r>
      <w:r w:rsidR="00720EB5" w:rsidRPr="00A953B9">
        <w:rPr>
          <w:rFonts w:ascii="Times New Roman" w:hAnsi="Times New Roman" w:cs="Times New Roman"/>
          <w:sz w:val="24"/>
          <w:szCs w:val="24"/>
        </w:rPr>
        <w:t xml:space="preserve">hypertrophy </w:t>
      </w:r>
      <w:r w:rsidR="005B1BC6" w:rsidRPr="00A953B9">
        <w:rPr>
          <w:rFonts w:ascii="Times New Roman" w:hAnsi="Times New Roman" w:cs="Times New Roman"/>
          <w:sz w:val="24"/>
          <w:szCs w:val="24"/>
        </w:rPr>
        <w:t xml:space="preserve">(enlarged, prominent endothelial cell nuclei that protrude into the intravascular lumen), and vasodilation. </w:t>
      </w:r>
    </w:p>
    <w:p w14:paraId="362E4579" w14:textId="432CC5AE" w:rsidR="00E62E8C" w:rsidRPr="00A953B9" w:rsidRDefault="005B1BC6" w:rsidP="00CF67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 xml:space="preserve">Mitotic figure and apoptotic/necrotic cell counts were also converted to distribution scores and incorporated into the overall qualitative histopathology score. 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Mitotic figure </w:t>
      </w:r>
      <w:r w:rsidR="000654D0" w:rsidRPr="00A953B9">
        <w:rPr>
          <w:rFonts w:ascii="Times New Roman" w:hAnsi="Times New Roman" w:cs="Times New Roman"/>
          <w:sz w:val="24"/>
          <w:szCs w:val="24"/>
        </w:rPr>
        <w:t>distribution was scored as 0: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none were counted in three high power (40x objective) fields (</w:t>
      </w:r>
      <w:proofErr w:type="spellStart"/>
      <w:r w:rsidR="00E62E8C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E62E8C" w:rsidRPr="00A953B9">
        <w:rPr>
          <w:rFonts w:ascii="Times New Roman" w:hAnsi="Times New Roman" w:cs="Times New Roman"/>
          <w:sz w:val="24"/>
          <w:szCs w:val="24"/>
        </w:rPr>
        <w:t xml:space="preserve">), </w:t>
      </w:r>
      <w:r w:rsidR="000654D0" w:rsidRPr="00A953B9">
        <w:rPr>
          <w:rFonts w:ascii="Times New Roman" w:hAnsi="Times New Roman" w:cs="Times New Roman"/>
          <w:sz w:val="24"/>
          <w:szCs w:val="24"/>
        </w:rPr>
        <w:t>1: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average of 1 or less counted in three </w:t>
      </w:r>
      <w:proofErr w:type="spellStart"/>
      <w:r w:rsidR="00E62E8C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E62E8C" w:rsidRPr="00A953B9">
        <w:rPr>
          <w:rFonts w:ascii="Times New Roman" w:hAnsi="Times New Roman" w:cs="Times New Roman"/>
          <w:sz w:val="24"/>
          <w:szCs w:val="24"/>
        </w:rPr>
        <w:t xml:space="preserve"> (“few”</w:t>
      </w:r>
      <w:r w:rsidR="000654D0" w:rsidRPr="00A953B9">
        <w:rPr>
          <w:rFonts w:ascii="Times New Roman" w:hAnsi="Times New Roman" w:cs="Times New Roman"/>
          <w:sz w:val="24"/>
          <w:szCs w:val="24"/>
        </w:rPr>
        <w:t>/focal), 2: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average greater than 1 counted in three </w:t>
      </w:r>
      <w:proofErr w:type="spellStart"/>
      <w:r w:rsidR="00E62E8C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E62E8C" w:rsidRPr="00A953B9">
        <w:rPr>
          <w:rFonts w:ascii="Times New Roman" w:hAnsi="Times New Roman" w:cs="Times New Roman"/>
          <w:sz w:val="24"/>
          <w:szCs w:val="24"/>
        </w:rPr>
        <w:t xml:space="preserve"> (“frequent”/multifocal). Apoptotic/Necrotic cell distribution were based on average count for three </w:t>
      </w:r>
      <w:proofErr w:type="spellStart"/>
      <w:r w:rsidR="00E62E8C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E62E8C" w:rsidRPr="00A953B9">
        <w:rPr>
          <w:rFonts w:ascii="Times New Roman" w:hAnsi="Times New Roman" w:cs="Times New Roman"/>
          <w:sz w:val="24"/>
          <w:szCs w:val="24"/>
        </w:rPr>
        <w:t xml:space="preserve"> with cells identified on H&amp;E stained slides by </w:t>
      </w:r>
      <w:r w:rsidR="002F6671" w:rsidRPr="00A953B9">
        <w:rPr>
          <w:rFonts w:ascii="Times New Roman" w:hAnsi="Times New Roman" w:cs="Times New Roman"/>
          <w:sz w:val="24"/>
          <w:szCs w:val="24"/>
        </w:rPr>
        <w:t xml:space="preserve">condensed, </w:t>
      </w:r>
      <w:r w:rsidR="00E62E8C" w:rsidRPr="00A953B9">
        <w:rPr>
          <w:rFonts w:ascii="Times New Roman" w:hAnsi="Times New Roman" w:cs="Times New Roman"/>
          <w:sz w:val="24"/>
          <w:szCs w:val="24"/>
        </w:rPr>
        <w:t>dark</w:t>
      </w:r>
      <w:r w:rsidR="002F6671" w:rsidRPr="00A953B9">
        <w:rPr>
          <w:rFonts w:ascii="Times New Roman" w:hAnsi="Times New Roman" w:cs="Times New Roman"/>
          <w:sz w:val="24"/>
          <w:szCs w:val="24"/>
        </w:rPr>
        <w:t>-staining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nuclei without discernable nucleoli, </w:t>
      </w:r>
      <w:r w:rsidR="002F6671" w:rsidRPr="00A953B9">
        <w:rPr>
          <w:rFonts w:ascii="Times New Roman" w:hAnsi="Times New Roman" w:cs="Times New Roman"/>
          <w:sz w:val="24"/>
          <w:szCs w:val="24"/>
        </w:rPr>
        <w:t>increased cytoplasmic eosinophilia</w:t>
      </w:r>
      <w:r w:rsidR="00E62E8C" w:rsidRPr="00A953B9">
        <w:rPr>
          <w:rFonts w:ascii="Times New Roman" w:hAnsi="Times New Roman" w:cs="Times New Roman"/>
          <w:sz w:val="24"/>
          <w:szCs w:val="24"/>
        </w:rPr>
        <w:t>,</w:t>
      </w:r>
      <w:r w:rsidR="002F6671" w:rsidRPr="00A953B9">
        <w:rPr>
          <w:rFonts w:ascii="Times New Roman" w:hAnsi="Times New Roman" w:cs="Times New Roman"/>
          <w:sz w:val="24"/>
          <w:szCs w:val="24"/>
        </w:rPr>
        <w:t xml:space="preserve"> and shrunken appearance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or very pale and expanded cytoplasm and nucleus with </w:t>
      </w:r>
      <w:r w:rsidR="002F6671" w:rsidRPr="00A953B9">
        <w:rPr>
          <w:rFonts w:ascii="Times New Roman" w:hAnsi="Times New Roman" w:cs="Times New Roman"/>
          <w:sz w:val="24"/>
          <w:szCs w:val="24"/>
        </w:rPr>
        <w:t>loss of intercellular bridges (</w:t>
      </w:r>
      <w:r w:rsidR="00E62E8C" w:rsidRPr="00A953B9">
        <w:rPr>
          <w:rFonts w:ascii="Times New Roman" w:hAnsi="Times New Roman" w:cs="Times New Roman"/>
          <w:sz w:val="24"/>
          <w:szCs w:val="24"/>
        </w:rPr>
        <w:t>gaps between it and adjacent cells</w:t>
      </w:r>
      <w:r w:rsidR="00932521" w:rsidRPr="00A953B9">
        <w:rPr>
          <w:rFonts w:ascii="Times New Roman" w:hAnsi="Times New Roman" w:cs="Times New Roman"/>
          <w:sz w:val="24"/>
          <w:szCs w:val="24"/>
        </w:rPr>
        <w:t>), as previously described [</w:t>
      </w:r>
      <w:r w:rsidR="00A953B9" w:rsidRPr="00A953B9">
        <w:rPr>
          <w:rFonts w:ascii="Times New Roman" w:hAnsi="Times New Roman" w:cs="Times New Roman"/>
          <w:sz w:val="24"/>
          <w:szCs w:val="24"/>
        </w:rPr>
        <w:t>5,6</w:t>
      </w:r>
      <w:r w:rsidR="00932521" w:rsidRPr="00A953B9">
        <w:rPr>
          <w:rFonts w:ascii="Times New Roman" w:hAnsi="Times New Roman" w:cs="Times New Roman"/>
          <w:sz w:val="24"/>
          <w:szCs w:val="24"/>
        </w:rPr>
        <w:t>]</w:t>
      </w:r>
      <w:r w:rsidR="002F6671" w:rsidRPr="00A953B9">
        <w:rPr>
          <w:rFonts w:ascii="Times New Roman" w:hAnsi="Times New Roman" w:cs="Times New Roman"/>
          <w:sz w:val="24"/>
          <w:szCs w:val="24"/>
        </w:rPr>
        <w:t>. Apoptotic/Necrotic cell</w:t>
      </w:r>
      <w:r w:rsidR="000654D0" w:rsidRPr="00A953B9">
        <w:rPr>
          <w:rFonts w:ascii="Times New Roman" w:hAnsi="Times New Roman" w:cs="Times New Roman"/>
          <w:sz w:val="24"/>
          <w:szCs w:val="24"/>
        </w:rPr>
        <w:t xml:space="preserve"> distribution was scored as 1: &lt; 10 average/</w:t>
      </w:r>
      <w:proofErr w:type="spellStart"/>
      <w:r w:rsidR="000654D0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0654D0" w:rsidRPr="00A953B9">
        <w:rPr>
          <w:rFonts w:ascii="Times New Roman" w:hAnsi="Times New Roman" w:cs="Times New Roman"/>
          <w:sz w:val="24"/>
          <w:szCs w:val="24"/>
        </w:rPr>
        <w:t xml:space="preserve"> (focal), 2: </w:t>
      </w:r>
      <w:r w:rsidR="00E62E8C" w:rsidRPr="00A953B9">
        <w:rPr>
          <w:rFonts w:ascii="Times New Roman" w:hAnsi="Times New Roman" w:cs="Times New Roman"/>
          <w:sz w:val="24"/>
          <w:szCs w:val="24"/>
        </w:rPr>
        <w:t>10-3</w:t>
      </w:r>
      <w:r w:rsidR="000654D0" w:rsidRPr="00A953B9">
        <w:rPr>
          <w:rFonts w:ascii="Times New Roman" w:hAnsi="Times New Roman" w:cs="Times New Roman"/>
          <w:sz w:val="24"/>
          <w:szCs w:val="24"/>
        </w:rPr>
        <w:t>0 average/</w:t>
      </w:r>
      <w:proofErr w:type="spellStart"/>
      <w:r w:rsidR="000654D0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0654D0" w:rsidRPr="00A953B9">
        <w:rPr>
          <w:rFonts w:ascii="Times New Roman" w:hAnsi="Times New Roman" w:cs="Times New Roman"/>
          <w:sz w:val="24"/>
          <w:szCs w:val="24"/>
        </w:rPr>
        <w:t xml:space="preserve"> (multifocal), 3: </w:t>
      </w:r>
      <w:r w:rsidR="00E62E8C" w:rsidRPr="00A953B9">
        <w:rPr>
          <w:rFonts w:ascii="Times New Roman" w:hAnsi="Times New Roman" w:cs="Times New Roman"/>
          <w:sz w:val="24"/>
          <w:szCs w:val="24"/>
        </w:rPr>
        <w:t>31-99 ave</w:t>
      </w:r>
      <w:r w:rsidR="000654D0" w:rsidRPr="00A953B9">
        <w:rPr>
          <w:rFonts w:ascii="Times New Roman" w:hAnsi="Times New Roman" w:cs="Times New Roman"/>
          <w:sz w:val="24"/>
          <w:szCs w:val="24"/>
        </w:rPr>
        <w:t>rage/</w:t>
      </w:r>
      <w:proofErr w:type="spellStart"/>
      <w:r w:rsidR="000654D0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0654D0" w:rsidRPr="00A953B9">
        <w:rPr>
          <w:rFonts w:ascii="Times New Roman" w:hAnsi="Times New Roman" w:cs="Times New Roman"/>
          <w:sz w:val="24"/>
          <w:szCs w:val="24"/>
        </w:rPr>
        <w:t xml:space="preserve"> (regional), or 4: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</w:t>
      </w:r>
      <w:r w:rsidR="00E62E8C" w:rsidRPr="00A953B9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E62E8C" w:rsidRPr="00A953B9">
        <w:rPr>
          <w:rFonts w:ascii="Times New Roman" w:hAnsi="Times New Roman" w:cs="Times New Roman"/>
          <w:sz w:val="24"/>
          <w:szCs w:val="24"/>
        </w:rPr>
        <w:t xml:space="preserve"> 100 average/</w:t>
      </w:r>
      <w:proofErr w:type="spellStart"/>
      <w:r w:rsidR="00E62E8C" w:rsidRPr="00A953B9">
        <w:rPr>
          <w:rFonts w:ascii="Times New Roman" w:hAnsi="Times New Roman" w:cs="Times New Roman"/>
          <w:sz w:val="24"/>
          <w:szCs w:val="24"/>
        </w:rPr>
        <w:t>hpf</w:t>
      </w:r>
      <w:proofErr w:type="spellEnd"/>
      <w:r w:rsidR="00E62E8C" w:rsidRPr="00A953B9">
        <w:rPr>
          <w:rFonts w:ascii="Times New Roman" w:hAnsi="Times New Roman" w:cs="Times New Roman"/>
          <w:sz w:val="24"/>
          <w:szCs w:val="24"/>
        </w:rPr>
        <w:t xml:space="preserve"> (global).</w:t>
      </w:r>
    </w:p>
    <w:p w14:paraId="47C39783" w14:textId="5CBC52A5" w:rsidR="003925A1" w:rsidRPr="00A953B9" w:rsidRDefault="003925A1" w:rsidP="00CF67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53B9">
        <w:rPr>
          <w:rFonts w:ascii="Times New Roman" w:hAnsi="Times New Roman" w:cs="Times New Roman"/>
          <w:sz w:val="24"/>
          <w:szCs w:val="24"/>
        </w:rPr>
        <w:t>References:</w:t>
      </w:r>
      <w:bookmarkStart w:id="1" w:name="_GoBack"/>
      <w:bookmarkEnd w:id="1"/>
    </w:p>
    <w:p w14:paraId="3FBB7529" w14:textId="75D9749C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  <w:rPr>
          <w:noProof/>
        </w:rPr>
      </w:pPr>
      <w:r w:rsidRPr="00A953B9">
        <w:rPr>
          <w:noProof/>
        </w:rPr>
        <w:t>Engiles JB, Galantino-Homer H, Boston R, McDonald D, Dishowitz M, Hankenson KD. Osteopathology in the equine distal phalanx associated with the development and progression of laminitis. J Vet Pathol. 2015; 52: 928-44.</w:t>
      </w:r>
    </w:p>
    <w:p w14:paraId="61323825" w14:textId="77777777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</w:pPr>
      <w:r w:rsidRPr="00A953B9">
        <w:t xml:space="preserve">Collins SN, Van Eps AW, </w:t>
      </w:r>
      <w:proofErr w:type="spellStart"/>
      <w:r w:rsidRPr="00A953B9">
        <w:t>Kuwano</w:t>
      </w:r>
      <w:proofErr w:type="spellEnd"/>
      <w:r w:rsidRPr="00A953B9">
        <w:t xml:space="preserve"> A, Pollitt CC. The lamellar wedge. Vet Clin North Am Equine </w:t>
      </w:r>
      <w:proofErr w:type="spellStart"/>
      <w:r w:rsidRPr="00A953B9">
        <w:t>Pract</w:t>
      </w:r>
      <w:proofErr w:type="spellEnd"/>
      <w:r w:rsidRPr="00A953B9">
        <w:t>. 2010; 26: 179-95.</w:t>
      </w:r>
    </w:p>
    <w:p w14:paraId="47F29939" w14:textId="77777777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953B9">
        <w:lastRenderedPageBreak/>
        <w:t>Karikoski</w:t>
      </w:r>
      <w:proofErr w:type="spellEnd"/>
      <w:r w:rsidRPr="00A953B9">
        <w:t xml:space="preserve"> NP, McGowan CM, Singer ER, </w:t>
      </w:r>
      <w:proofErr w:type="spellStart"/>
      <w:r w:rsidRPr="00A953B9">
        <w:t>Asplin</w:t>
      </w:r>
      <w:proofErr w:type="spellEnd"/>
      <w:r w:rsidRPr="00A953B9">
        <w:t xml:space="preserve"> KE, </w:t>
      </w:r>
      <w:proofErr w:type="spellStart"/>
      <w:r w:rsidRPr="00A953B9">
        <w:t>Tulamo</w:t>
      </w:r>
      <w:proofErr w:type="spellEnd"/>
      <w:r w:rsidRPr="00A953B9">
        <w:t xml:space="preserve"> R-M, Patterson-Kane JC. Pathology of natural cases of equine </w:t>
      </w:r>
      <w:proofErr w:type="spellStart"/>
      <w:r w:rsidRPr="00A953B9">
        <w:t>endocrinopathic</w:t>
      </w:r>
      <w:proofErr w:type="spellEnd"/>
      <w:r w:rsidRPr="00A953B9">
        <w:t xml:space="preserve"> laminitis associated with hyperinsulinemia. Vet </w:t>
      </w:r>
      <w:proofErr w:type="spellStart"/>
      <w:r w:rsidRPr="00A953B9">
        <w:t>Pathol</w:t>
      </w:r>
      <w:proofErr w:type="spellEnd"/>
      <w:r w:rsidRPr="00A953B9">
        <w:t>. 2015; 52: 945-56.</w:t>
      </w:r>
    </w:p>
    <w:p w14:paraId="69F0EE97" w14:textId="77777777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A953B9">
        <w:t>Karikoski</w:t>
      </w:r>
      <w:proofErr w:type="spellEnd"/>
      <w:r w:rsidRPr="00A953B9">
        <w:t xml:space="preserve"> NP, Patterson-Kane JC, Singer ER, McFarlane D, McGowan CM. Lamellar pathology in horses with pituitary pars intermedia dysfunction. Equine Vet J. </w:t>
      </w:r>
      <w:proofErr w:type="gramStart"/>
      <w:r w:rsidRPr="00A953B9">
        <w:t>2016;  48</w:t>
      </w:r>
      <w:proofErr w:type="gramEnd"/>
      <w:r w:rsidRPr="00A953B9">
        <w:t>: 472-8.</w:t>
      </w:r>
    </w:p>
    <w:p w14:paraId="66FE35B1" w14:textId="77777777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  <w:rPr>
          <w:noProof/>
        </w:rPr>
      </w:pPr>
      <w:r w:rsidRPr="00A953B9">
        <w:rPr>
          <w:noProof/>
        </w:rPr>
        <w:t>Ginn, PE., Mansell, JEKL, Rakich PM. Skin and appendages. In: MG Maxie editor. Jubb, Kennedy, and Palmer's Pathology of Domestic Animals. Philadelphia: Saunders Elsevier 2007. p. 553-781.</w:t>
      </w:r>
    </w:p>
    <w:p w14:paraId="325B7CC8" w14:textId="5092D92B" w:rsidR="00A953B9" w:rsidRPr="00A953B9" w:rsidRDefault="00A953B9" w:rsidP="00A953B9">
      <w:pPr>
        <w:pStyle w:val="ListParagraph"/>
        <w:numPr>
          <w:ilvl w:val="0"/>
          <w:numId w:val="1"/>
        </w:numPr>
        <w:spacing w:line="480" w:lineRule="auto"/>
        <w:rPr>
          <w:noProof/>
        </w:rPr>
      </w:pPr>
      <w:r w:rsidRPr="00A953B9">
        <w:rPr>
          <w:noProof/>
        </w:rPr>
        <w:t>Karikoski NP, Patterson-Kane JC, Asplin KE, McGowan TW, McNutt M, Singer E R, McGowan, CM. Morphological and cellular changes in secondary epidermal laminae of horses with insulin-induced laminitis. Am J Vet Res. 2014; 75: 161-8.</w:t>
      </w:r>
    </w:p>
    <w:sectPr w:rsidR="00A953B9" w:rsidRPr="00A953B9" w:rsidSect="000F6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BC41" w14:textId="77777777" w:rsidR="00CD3DA9" w:rsidRDefault="00CD3DA9" w:rsidP="000F6BBD">
      <w:pPr>
        <w:spacing w:after="0" w:line="240" w:lineRule="auto"/>
      </w:pPr>
      <w:r>
        <w:separator/>
      </w:r>
    </w:p>
  </w:endnote>
  <w:endnote w:type="continuationSeparator" w:id="0">
    <w:p w14:paraId="2737D95F" w14:textId="77777777" w:rsidR="00CD3DA9" w:rsidRDefault="00CD3DA9" w:rsidP="000F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298E" w14:textId="77777777" w:rsidR="000F6BBD" w:rsidRPr="00932521" w:rsidRDefault="000F6BBD" w:rsidP="0093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5D8C" w14:textId="77777777" w:rsidR="000F6BBD" w:rsidRPr="00932521" w:rsidRDefault="000F6BBD" w:rsidP="00932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A3E2" w14:textId="77777777" w:rsidR="00932521" w:rsidRDefault="0093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B326" w14:textId="77777777" w:rsidR="00CD3DA9" w:rsidRDefault="00CD3DA9" w:rsidP="000F6BBD">
      <w:pPr>
        <w:spacing w:after="0" w:line="240" w:lineRule="auto"/>
      </w:pPr>
      <w:r>
        <w:separator/>
      </w:r>
    </w:p>
  </w:footnote>
  <w:footnote w:type="continuationSeparator" w:id="0">
    <w:p w14:paraId="15306E3F" w14:textId="77777777" w:rsidR="00CD3DA9" w:rsidRDefault="00CD3DA9" w:rsidP="000F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7C6E" w14:textId="77777777" w:rsidR="00932521" w:rsidRDefault="0093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1D31" w14:textId="77777777" w:rsidR="00932521" w:rsidRDefault="00932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6C38" w14:textId="77777777" w:rsidR="00932521" w:rsidRDefault="00932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6C43"/>
    <w:multiLevelType w:val="hybridMultilevel"/>
    <w:tmpl w:val="6952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laminitis&lt;/item&gt;&lt;/Libraries&gt;&lt;/ENLibraries&gt;"/>
  </w:docVars>
  <w:rsids>
    <w:rsidRoot w:val="00E85217"/>
    <w:rsid w:val="0004659D"/>
    <w:rsid w:val="000654D0"/>
    <w:rsid w:val="000B122A"/>
    <w:rsid w:val="000C5024"/>
    <w:rsid w:val="000E5FDE"/>
    <w:rsid w:val="000F6BBD"/>
    <w:rsid w:val="00115910"/>
    <w:rsid w:val="00124839"/>
    <w:rsid w:val="001B5AC7"/>
    <w:rsid w:val="001F016C"/>
    <w:rsid w:val="00237707"/>
    <w:rsid w:val="0027722B"/>
    <w:rsid w:val="002865F5"/>
    <w:rsid w:val="002C0D4B"/>
    <w:rsid w:val="002D0445"/>
    <w:rsid w:val="002E4A7F"/>
    <w:rsid w:val="002F6671"/>
    <w:rsid w:val="00314F4E"/>
    <w:rsid w:val="00387980"/>
    <w:rsid w:val="003925A1"/>
    <w:rsid w:val="0043363E"/>
    <w:rsid w:val="004969D0"/>
    <w:rsid w:val="004C785F"/>
    <w:rsid w:val="00567101"/>
    <w:rsid w:val="00587A0B"/>
    <w:rsid w:val="00592658"/>
    <w:rsid w:val="005B1BC6"/>
    <w:rsid w:val="005D67DD"/>
    <w:rsid w:val="006418E9"/>
    <w:rsid w:val="0066781E"/>
    <w:rsid w:val="006D1580"/>
    <w:rsid w:val="006F1772"/>
    <w:rsid w:val="00714370"/>
    <w:rsid w:val="00720EB5"/>
    <w:rsid w:val="00763061"/>
    <w:rsid w:val="007C3108"/>
    <w:rsid w:val="007C6535"/>
    <w:rsid w:val="007D45B3"/>
    <w:rsid w:val="0080607B"/>
    <w:rsid w:val="00836704"/>
    <w:rsid w:val="008376E3"/>
    <w:rsid w:val="00871840"/>
    <w:rsid w:val="008E3FAA"/>
    <w:rsid w:val="008F290E"/>
    <w:rsid w:val="00914F56"/>
    <w:rsid w:val="00932521"/>
    <w:rsid w:val="00992F46"/>
    <w:rsid w:val="009E4277"/>
    <w:rsid w:val="00A721A8"/>
    <w:rsid w:val="00A953B9"/>
    <w:rsid w:val="00A97187"/>
    <w:rsid w:val="00AD2FE1"/>
    <w:rsid w:val="00AF1E81"/>
    <w:rsid w:val="00B03859"/>
    <w:rsid w:val="00B04168"/>
    <w:rsid w:val="00B36D03"/>
    <w:rsid w:val="00B46223"/>
    <w:rsid w:val="00BF0A3E"/>
    <w:rsid w:val="00C24D47"/>
    <w:rsid w:val="00C41025"/>
    <w:rsid w:val="00C578A2"/>
    <w:rsid w:val="00CC134C"/>
    <w:rsid w:val="00CD3DA9"/>
    <w:rsid w:val="00CF67A5"/>
    <w:rsid w:val="00D04F4B"/>
    <w:rsid w:val="00D04F51"/>
    <w:rsid w:val="00D063C4"/>
    <w:rsid w:val="00D847BB"/>
    <w:rsid w:val="00D919A9"/>
    <w:rsid w:val="00D97B0F"/>
    <w:rsid w:val="00DC0DD8"/>
    <w:rsid w:val="00DD1634"/>
    <w:rsid w:val="00DE5C1C"/>
    <w:rsid w:val="00DF3EC3"/>
    <w:rsid w:val="00E54C96"/>
    <w:rsid w:val="00E62E8C"/>
    <w:rsid w:val="00E8115C"/>
    <w:rsid w:val="00E85217"/>
    <w:rsid w:val="00EF60F3"/>
    <w:rsid w:val="00F11C29"/>
    <w:rsid w:val="00F54B40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1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F6BBD"/>
  </w:style>
  <w:style w:type="paragraph" w:styleId="Header">
    <w:name w:val="header"/>
    <w:basedOn w:val="Normal"/>
    <w:link w:val="HeaderChar"/>
    <w:uiPriority w:val="99"/>
    <w:unhideWhenUsed/>
    <w:rsid w:val="000F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BD"/>
  </w:style>
  <w:style w:type="paragraph" w:styleId="Footer">
    <w:name w:val="footer"/>
    <w:basedOn w:val="Normal"/>
    <w:link w:val="FooterChar"/>
    <w:uiPriority w:val="99"/>
    <w:unhideWhenUsed/>
    <w:rsid w:val="000F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BD"/>
  </w:style>
  <w:style w:type="character" w:styleId="PageNumber">
    <w:name w:val="page number"/>
    <w:basedOn w:val="DefaultParagraphFont"/>
    <w:uiPriority w:val="99"/>
    <w:semiHidden/>
    <w:unhideWhenUsed/>
    <w:rsid w:val="000F6BBD"/>
  </w:style>
  <w:style w:type="paragraph" w:styleId="BalloonText">
    <w:name w:val="Balloon Text"/>
    <w:basedOn w:val="Normal"/>
    <w:link w:val="BalloonTextChar"/>
    <w:uiPriority w:val="99"/>
    <w:semiHidden/>
    <w:unhideWhenUsed/>
    <w:rsid w:val="00B4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971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2018-12-21T00:07:00Z</dcterms:created>
  <dcterms:modified xsi:type="dcterms:W3CDTF">2018-12-21T00:16:00Z</dcterms:modified>
</cp:coreProperties>
</file>