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0" w:type="auto"/>
        <w:tblLook w:val="04A0" w:firstRow="1" w:lastRow="0" w:firstColumn="1" w:lastColumn="0" w:noHBand="0" w:noVBand="1"/>
      </w:tblPr>
      <w:tblGrid>
        <w:gridCol w:w="1868"/>
        <w:gridCol w:w="1211"/>
        <w:gridCol w:w="1072"/>
        <w:gridCol w:w="1202"/>
        <w:gridCol w:w="1343"/>
        <w:gridCol w:w="1827"/>
      </w:tblGrid>
      <w:tr w:rsidR="00194757" w:rsidRPr="00FD60D1" w:rsidTr="00BD014B">
        <w:trPr>
          <w:trHeight w:val="426"/>
        </w:trPr>
        <w:tc>
          <w:tcPr>
            <w:tcW w:w="8523" w:type="dxa"/>
            <w:gridSpan w:val="6"/>
            <w:tcBorders>
              <w:top w:val="nil"/>
              <w:left w:val="nil"/>
              <w:bottom w:val="nil"/>
              <w:right w:val="nil"/>
            </w:tcBorders>
          </w:tcPr>
          <w:p w:rsidR="00194757" w:rsidRPr="00827FB9" w:rsidRDefault="00194757" w:rsidP="00BD014B">
            <w:pPr>
              <w:rPr>
                <w:rFonts w:ascii="Arial" w:hAnsi="Arial" w:cs="Arial"/>
              </w:rPr>
            </w:pPr>
            <w:r>
              <w:rPr>
                <w:rFonts w:ascii="Arial" w:hAnsi="Arial" w:cs="Arial"/>
                <w:b/>
              </w:rPr>
              <w:t>Additional file 3</w:t>
            </w:r>
            <w:r w:rsidRPr="00827FB9">
              <w:rPr>
                <w:rFonts w:ascii="Arial" w:hAnsi="Arial" w:cs="Arial"/>
                <w:b/>
                <w:bCs/>
              </w:rPr>
              <w:t>:</w:t>
            </w:r>
            <w:r w:rsidRPr="00827FB9">
              <w:rPr>
                <w:rFonts w:ascii="Arial" w:hAnsi="Arial" w:cs="Arial"/>
                <w:bCs/>
              </w:rPr>
              <w:t xml:space="preserve"> survey </w:t>
            </w:r>
            <w:r w:rsidRPr="00827FB9">
              <w:rPr>
                <w:rFonts w:ascii="Arial" w:hAnsi="Arial" w:cs="Arial"/>
              </w:rPr>
              <w:t>Bern University of Applied Sciences</w:t>
            </w:r>
            <w:r>
              <w:rPr>
                <w:rFonts w:ascii="Arial" w:hAnsi="Arial" w:cs="Arial"/>
                <w:bCs/>
              </w:rPr>
              <w:t xml:space="preserve"> </w:t>
            </w:r>
            <w:r w:rsidRPr="00827FB9">
              <w:rPr>
                <w:rFonts w:ascii="Arial" w:hAnsi="Arial" w:cs="Arial"/>
                <w:bCs/>
              </w:rPr>
              <w:t>diagnosis groups</w:t>
            </w:r>
            <w:r>
              <w:rPr>
                <w:rFonts w:ascii="Arial" w:hAnsi="Arial" w:cs="Arial"/>
                <w:bCs/>
              </w:rPr>
              <w:t xml:space="preserve"> of interest, diagnosis to be reported</w:t>
            </w:r>
          </w:p>
        </w:tc>
      </w:tr>
      <w:tr w:rsidR="00194757" w:rsidRPr="00FD60D1" w:rsidTr="00BD014B">
        <w:trPr>
          <w:trHeight w:val="276"/>
        </w:trPr>
        <w:tc>
          <w:tcPr>
            <w:tcW w:w="8523" w:type="dxa"/>
            <w:gridSpan w:val="6"/>
            <w:tcBorders>
              <w:top w:val="nil"/>
              <w:left w:val="nil"/>
              <w:bottom w:val="single" w:sz="4" w:space="0" w:color="auto"/>
              <w:right w:val="nil"/>
            </w:tcBorders>
          </w:tcPr>
          <w:p w:rsidR="00194757" w:rsidRPr="00827FB9" w:rsidRDefault="00194757" w:rsidP="00BD014B">
            <w:pPr>
              <w:rPr>
                <w:rFonts w:ascii="Arial" w:hAnsi="Arial" w:cs="Arial"/>
              </w:rPr>
            </w:pPr>
          </w:p>
        </w:tc>
      </w:tr>
      <w:tr w:rsidR="00194757" w:rsidRPr="00FD60D1" w:rsidTr="00BD014B">
        <w:trPr>
          <w:trHeight w:val="630"/>
        </w:trPr>
        <w:tc>
          <w:tcPr>
            <w:tcW w:w="8523" w:type="dxa"/>
            <w:gridSpan w:val="6"/>
            <w:tcBorders>
              <w:top w:val="single" w:sz="4" w:space="0" w:color="auto"/>
            </w:tcBorders>
            <w:hideMark/>
          </w:tcPr>
          <w:p w:rsidR="00194757" w:rsidRPr="003F05FB" w:rsidRDefault="00194757" w:rsidP="00BD014B">
            <w:pPr>
              <w:rPr>
                <w:rFonts w:ascii="Arial" w:hAnsi="Arial" w:cs="Arial"/>
              </w:rPr>
            </w:pPr>
            <w:r w:rsidRPr="003F05FB">
              <w:rPr>
                <w:rFonts w:ascii="Arial" w:hAnsi="Arial" w:cs="Arial"/>
              </w:rPr>
              <w:t>Whi</w:t>
            </w:r>
            <w:r>
              <w:rPr>
                <w:rFonts w:ascii="Arial" w:hAnsi="Arial" w:cs="Arial"/>
              </w:rPr>
              <w:t>ch category</w:t>
            </w:r>
            <w:r w:rsidRPr="003F05FB">
              <w:rPr>
                <w:rFonts w:ascii="Arial" w:hAnsi="Arial" w:cs="Arial"/>
              </w:rPr>
              <w:t xml:space="preserve"> of diag</w:t>
            </w:r>
            <w:r>
              <w:rPr>
                <w:rFonts w:ascii="Arial" w:hAnsi="Arial" w:cs="Arial"/>
              </w:rPr>
              <w:t>n</w:t>
            </w:r>
            <w:r w:rsidRPr="003F05FB">
              <w:rPr>
                <w:rFonts w:ascii="Arial" w:hAnsi="Arial" w:cs="Arial"/>
              </w:rPr>
              <w:t>oses would be most interesting for you when thinking of</w:t>
            </w:r>
            <w:r>
              <w:rPr>
                <w:rFonts w:ascii="Arial" w:hAnsi="Arial" w:cs="Arial"/>
              </w:rPr>
              <w:t xml:space="preserve"> t</w:t>
            </w:r>
            <w:r w:rsidRPr="003F05FB">
              <w:rPr>
                <w:rFonts w:ascii="Arial" w:hAnsi="Arial" w:cs="Arial"/>
              </w:rPr>
              <w:t>he indicator „present-on-admission“</w:t>
            </w:r>
            <w:r>
              <w:rPr>
                <w:rFonts w:ascii="Arial" w:hAnsi="Arial" w:cs="Arial"/>
              </w:rPr>
              <w:t xml:space="preserve"> POA?</w:t>
            </w:r>
          </w:p>
        </w:tc>
      </w:tr>
      <w:tr w:rsidR="00194757" w:rsidRPr="00FD60D1" w:rsidTr="00BD014B">
        <w:trPr>
          <w:trHeight w:val="630"/>
        </w:trPr>
        <w:tc>
          <w:tcPr>
            <w:tcW w:w="1868" w:type="dxa"/>
            <w:tcBorders>
              <w:top w:val="single" w:sz="4" w:space="0" w:color="auto"/>
            </w:tcBorders>
          </w:tcPr>
          <w:p w:rsidR="00194757" w:rsidRPr="003F05FB" w:rsidRDefault="00194757" w:rsidP="00BD014B">
            <w:pPr>
              <w:rPr>
                <w:rFonts w:ascii="Arial" w:hAnsi="Arial" w:cs="Arial"/>
              </w:rPr>
            </w:pPr>
            <w:r>
              <w:rPr>
                <w:rFonts w:ascii="Arial" w:hAnsi="Arial" w:cs="Arial"/>
              </w:rPr>
              <w:t>Category of diagnoses</w:t>
            </w:r>
            <w:r w:rsidRPr="003F05FB">
              <w:rPr>
                <w:rFonts w:ascii="Arial" w:hAnsi="Arial" w:cs="Arial"/>
              </w:rPr>
              <w:t xml:space="preserve"> </w:t>
            </w:r>
          </w:p>
        </w:tc>
        <w:tc>
          <w:tcPr>
            <w:tcW w:w="1211" w:type="dxa"/>
            <w:tcBorders>
              <w:top w:val="single" w:sz="4" w:space="0" w:color="auto"/>
            </w:tcBorders>
            <w:noWrap/>
          </w:tcPr>
          <w:p w:rsidR="00194757" w:rsidRPr="003F05FB" w:rsidRDefault="00194757" w:rsidP="00BD014B">
            <w:pPr>
              <w:rPr>
                <w:rFonts w:ascii="Arial" w:hAnsi="Arial" w:cs="Arial"/>
              </w:rPr>
            </w:pPr>
            <w:r>
              <w:rPr>
                <w:rFonts w:ascii="Arial" w:hAnsi="Arial" w:cs="Arial"/>
              </w:rPr>
              <w:t>thrombosis</w:t>
            </w:r>
          </w:p>
        </w:tc>
        <w:tc>
          <w:tcPr>
            <w:tcW w:w="1072" w:type="dxa"/>
            <w:tcBorders>
              <w:top w:val="single" w:sz="4" w:space="0" w:color="auto"/>
            </w:tcBorders>
            <w:noWrap/>
          </w:tcPr>
          <w:p w:rsidR="00194757" w:rsidRPr="003F05FB" w:rsidRDefault="00194757" w:rsidP="00BD014B">
            <w:pPr>
              <w:rPr>
                <w:rFonts w:ascii="Arial" w:hAnsi="Arial" w:cs="Arial"/>
              </w:rPr>
            </w:pPr>
            <w:r>
              <w:rPr>
                <w:rFonts w:ascii="Arial" w:hAnsi="Arial" w:cs="Arial"/>
              </w:rPr>
              <w:t>embolism</w:t>
            </w:r>
          </w:p>
        </w:tc>
        <w:tc>
          <w:tcPr>
            <w:tcW w:w="1202" w:type="dxa"/>
            <w:tcBorders>
              <w:top w:val="single" w:sz="4" w:space="0" w:color="auto"/>
            </w:tcBorders>
            <w:noWrap/>
          </w:tcPr>
          <w:p w:rsidR="00194757" w:rsidRPr="003F05FB" w:rsidRDefault="00194757" w:rsidP="00BD014B">
            <w:pPr>
              <w:rPr>
                <w:rFonts w:ascii="Arial" w:hAnsi="Arial" w:cs="Arial"/>
              </w:rPr>
            </w:pPr>
            <w:r>
              <w:rPr>
                <w:rFonts w:ascii="Arial" w:hAnsi="Arial" w:cs="Arial"/>
              </w:rPr>
              <w:t>infections</w:t>
            </w:r>
          </w:p>
        </w:tc>
        <w:tc>
          <w:tcPr>
            <w:tcW w:w="1343" w:type="dxa"/>
            <w:tcBorders>
              <w:top w:val="single" w:sz="4" w:space="0" w:color="auto"/>
            </w:tcBorders>
            <w:noWrap/>
          </w:tcPr>
          <w:p w:rsidR="00194757" w:rsidRPr="003F05FB" w:rsidRDefault="00194757" w:rsidP="00BD014B">
            <w:pPr>
              <w:rPr>
                <w:rFonts w:ascii="Arial" w:hAnsi="Arial" w:cs="Arial"/>
              </w:rPr>
            </w:pPr>
            <w:r>
              <w:rPr>
                <w:rFonts w:ascii="Arial" w:hAnsi="Arial" w:cs="Arial"/>
              </w:rPr>
              <w:t>decubital ulcer</w:t>
            </w:r>
          </w:p>
        </w:tc>
        <w:tc>
          <w:tcPr>
            <w:tcW w:w="1827" w:type="dxa"/>
            <w:tcBorders>
              <w:top w:val="single" w:sz="4" w:space="0" w:color="auto"/>
            </w:tcBorders>
          </w:tcPr>
          <w:p w:rsidR="00194757" w:rsidRPr="003F05FB" w:rsidRDefault="00194757" w:rsidP="00BD014B">
            <w:pPr>
              <w:rPr>
                <w:rFonts w:ascii="Arial" w:hAnsi="Arial" w:cs="Arial"/>
              </w:rPr>
            </w:pPr>
            <w:r>
              <w:rPr>
                <w:rFonts w:ascii="Arial" w:hAnsi="Arial" w:cs="Arial"/>
              </w:rPr>
              <w:t>h</w:t>
            </w:r>
            <w:r w:rsidRPr="003F05FB">
              <w:rPr>
                <w:rFonts w:ascii="Arial" w:hAnsi="Arial" w:cs="Arial"/>
              </w:rPr>
              <w:t>emorrhagic diathesis</w:t>
            </w:r>
          </w:p>
          <w:p w:rsidR="00194757" w:rsidRPr="003F05FB" w:rsidRDefault="00194757" w:rsidP="00BD014B">
            <w:pPr>
              <w:rPr>
                <w:rFonts w:ascii="Arial" w:hAnsi="Arial" w:cs="Arial"/>
              </w:rPr>
            </w:pPr>
          </w:p>
        </w:tc>
      </w:tr>
      <w:tr w:rsidR="00194757" w:rsidRPr="00FD60D1" w:rsidTr="00BD014B">
        <w:trPr>
          <w:trHeight w:val="315"/>
        </w:trPr>
        <w:tc>
          <w:tcPr>
            <w:tcW w:w="1868" w:type="dxa"/>
            <w:hideMark/>
          </w:tcPr>
          <w:p w:rsidR="00194757" w:rsidRPr="003F05FB" w:rsidRDefault="00194757" w:rsidP="00BD014B">
            <w:pPr>
              <w:rPr>
                <w:rFonts w:ascii="Arial" w:hAnsi="Arial" w:cs="Arial"/>
              </w:rPr>
            </w:pPr>
            <w:r>
              <w:rPr>
                <w:rFonts w:ascii="Arial" w:hAnsi="Arial" w:cs="Arial"/>
              </w:rPr>
              <w:t>Counts participants</w:t>
            </w:r>
          </w:p>
        </w:tc>
        <w:tc>
          <w:tcPr>
            <w:tcW w:w="1211" w:type="dxa"/>
            <w:noWrap/>
            <w:hideMark/>
          </w:tcPr>
          <w:p w:rsidR="00194757" w:rsidRPr="003F05FB" w:rsidRDefault="00194757" w:rsidP="00BD014B">
            <w:pPr>
              <w:rPr>
                <w:rFonts w:ascii="Arial" w:hAnsi="Arial" w:cs="Arial"/>
              </w:rPr>
            </w:pPr>
            <w:r w:rsidRPr="003F05FB">
              <w:rPr>
                <w:rFonts w:ascii="Arial" w:hAnsi="Arial" w:cs="Arial"/>
              </w:rPr>
              <w:t>9</w:t>
            </w:r>
          </w:p>
        </w:tc>
        <w:tc>
          <w:tcPr>
            <w:tcW w:w="1072" w:type="dxa"/>
            <w:noWrap/>
            <w:hideMark/>
          </w:tcPr>
          <w:p w:rsidR="00194757" w:rsidRPr="003F05FB" w:rsidRDefault="00194757" w:rsidP="00BD014B">
            <w:pPr>
              <w:rPr>
                <w:rFonts w:ascii="Arial" w:hAnsi="Arial" w:cs="Arial"/>
              </w:rPr>
            </w:pPr>
            <w:r w:rsidRPr="003F05FB">
              <w:rPr>
                <w:rFonts w:ascii="Arial" w:hAnsi="Arial" w:cs="Arial"/>
              </w:rPr>
              <w:t>7</w:t>
            </w:r>
          </w:p>
        </w:tc>
        <w:tc>
          <w:tcPr>
            <w:tcW w:w="1202" w:type="dxa"/>
            <w:noWrap/>
            <w:hideMark/>
          </w:tcPr>
          <w:p w:rsidR="00194757" w:rsidRPr="003F05FB" w:rsidRDefault="00194757" w:rsidP="00BD014B">
            <w:pPr>
              <w:rPr>
                <w:rFonts w:ascii="Arial" w:hAnsi="Arial" w:cs="Arial"/>
              </w:rPr>
            </w:pPr>
            <w:r w:rsidRPr="003F05FB">
              <w:rPr>
                <w:rFonts w:ascii="Arial" w:hAnsi="Arial" w:cs="Arial"/>
              </w:rPr>
              <w:t>9</w:t>
            </w:r>
          </w:p>
        </w:tc>
        <w:tc>
          <w:tcPr>
            <w:tcW w:w="1343" w:type="dxa"/>
            <w:noWrap/>
            <w:hideMark/>
          </w:tcPr>
          <w:p w:rsidR="00194757" w:rsidRPr="003F05FB" w:rsidRDefault="00194757" w:rsidP="00BD014B">
            <w:pPr>
              <w:rPr>
                <w:rFonts w:ascii="Arial" w:hAnsi="Arial" w:cs="Arial"/>
              </w:rPr>
            </w:pPr>
            <w:r w:rsidRPr="003F05FB">
              <w:rPr>
                <w:rFonts w:ascii="Arial" w:hAnsi="Arial" w:cs="Arial"/>
              </w:rPr>
              <w:t>9</w:t>
            </w:r>
          </w:p>
        </w:tc>
        <w:tc>
          <w:tcPr>
            <w:tcW w:w="1827" w:type="dxa"/>
            <w:noWrap/>
            <w:hideMark/>
          </w:tcPr>
          <w:p w:rsidR="00194757" w:rsidRPr="003F05FB" w:rsidRDefault="00194757" w:rsidP="00BD014B">
            <w:pPr>
              <w:rPr>
                <w:rFonts w:ascii="Arial" w:hAnsi="Arial" w:cs="Arial"/>
              </w:rPr>
            </w:pPr>
            <w:r w:rsidRPr="003F05FB">
              <w:rPr>
                <w:rFonts w:ascii="Arial" w:hAnsi="Arial" w:cs="Arial"/>
              </w:rPr>
              <w:t>3</w:t>
            </w:r>
          </w:p>
        </w:tc>
      </w:tr>
      <w:tr w:rsidR="00194757" w:rsidRPr="00FD60D1" w:rsidTr="00BD014B">
        <w:trPr>
          <w:trHeight w:val="315"/>
        </w:trPr>
        <w:tc>
          <w:tcPr>
            <w:tcW w:w="1868" w:type="dxa"/>
            <w:hideMark/>
          </w:tcPr>
          <w:p w:rsidR="00194757" w:rsidRPr="003F05FB" w:rsidRDefault="00194757" w:rsidP="00BD014B">
            <w:pPr>
              <w:rPr>
                <w:rFonts w:ascii="Arial" w:hAnsi="Arial" w:cs="Arial"/>
              </w:rPr>
            </w:pPr>
          </w:p>
        </w:tc>
        <w:tc>
          <w:tcPr>
            <w:tcW w:w="1211" w:type="dxa"/>
            <w:noWrap/>
            <w:hideMark/>
          </w:tcPr>
          <w:p w:rsidR="00194757" w:rsidRPr="003F05FB" w:rsidRDefault="00194757" w:rsidP="00BD014B">
            <w:pPr>
              <w:rPr>
                <w:rFonts w:ascii="Arial" w:hAnsi="Arial" w:cs="Arial"/>
              </w:rPr>
            </w:pPr>
            <w:r w:rsidRPr="003F05FB">
              <w:rPr>
                <w:rFonts w:ascii="Arial" w:hAnsi="Arial" w:cs="Arial"/>
              </w:rPr>
              <w:t> </w:t>
            </w:r>
          </w:p>
        </w:tc>
        <w:tc>
          <w:tcPr>
            <w:tcW w:w="1072" w:type="dxa"/>
            <w:noWrap/>
            <w:hideMark/>
          </w:tcPr>
          <w:p w:rsidR="00194757" w:rsidRPr="003F05FB" w:rsidRDefault="00194757" w:rsidP="00BD014B">
            <w:pPr>
              <w:rPr>
                <w:rFonts w:ascii="Arial" w:hAnsi="Arial" w:cs="Arial"/>
              </w:rPr>
            </w:pPr>
            <w:r w:rsidRPr="003F05FB">
              <w:rPr>
                <w:rFonts w:ascii="Arial" w:hAnsi="Arial" w:cs="Arial"/>
              </w:rPr>
              <w:t> </w:t>
            </w:r>
          </w:p>
        </w:tc>
        <w:tc>
          <w:tcPr>
            <w:tcW w:w="1202" w:type="dxa"/>
            <w:noWrap/>
            <w:hideMark/>
          </w:tcPr>
          <w:p w:rsidR="00194757" w:rsidRPr="003F05FB" w:rsidRDefault="00194757" w:rsidP="00BD014B">
            <w:pPr>
              <w:rPr>
                <w:rFonts w:ascii="Arial" w:hAnsi="Arial" w:cs="Arial"/>
              </w:rPr>
            </w:pPr>
            <w:r w:rsidRPr="003F05FB">
              <w:rPr>
                <w:rFonts w:ascii="Arial" w:hAnsi="Arial" w:cs="Arial"/>
              </w:rPr>
              <w:t> </w:t>
            </w:r>
          </w:p>
        </w:tc>
        <w:tc>
          <w:tcPr>
            <w:tcW w:w="1343" w:type="dxa"/>
            <w:noWrap/>
            <w:hideMark/>
          </w:tcPr>
          <w:p w:rsidR="00194757" w:rsidRPr="003F05FB" w:rsidRDefault="00194757" w:rsidP="00BD014B">
            <w:pPr>
              <w:rPr>
                <w:rFonts w:ascii="Arial" w:hAnsi="Arial" w:cs="Arial"/>
              </w:rPr>
            </w:pPr>
            <w:r w:rsidRPr="003F05FB">
              <w:rPr>
                <w:rFonts w:ascii="Arial" w:hAnsi="Arial" w:cs="Arial"/>
              </w:rPr>
              <w:t> </w:t>
            </w:r>
          </w:p>
        </w:tc>
        <w:tc>
          <w:tcPr>
            <w:tcW w:w="1827" w:type="dxa"/>
            <w:noWrap/>
            <w:hideMark/>
          </w:tcPr>
          <w:p w:rsidR="00194757" w:rsidRPr="003F05FB" w:rsidRDefault="00194757" w:rsidP="00BD014B">
            <w:pPr>
              <w:rPr>
                <w:rFonts w:ascii="Arial" w:hAnsi="Arial" w:cs="Arial"/>
              </w:rPr>
            </w:pPr>
            <w:r w:rsidRPr="003F05FB">
              <w:rPr>
                <w:rFonts w:ascii="Arial" w:hAnsi="Arial" w:cs="Arial"/>
              </w:rPr>
              <w:t> </w:t>
            </w:r>
          </w:p>
        </w:tc>
      </w:tr>
      <w:tr w:rsidR="00194757" w:rsidRPr="00FD60D1" w:rsidTr="00BD014B">
        <w:trPr>
          <w:trHeight w:val="315"/>
        </w:trPr>
        <w:tc>
          <w:tcPr>
            <w:tcW w:w="1868" w:type="dxa"/>
            <w:hideMark/>
          </w:tcPr>
          <w:p w:rsidR="00194757" w:rsidRPr="003F05FB" w:rsidRDefault="00194757" w:rsidP="00BD014B">
            <w:pPr>
              <w:rPr>
                <w:rFonts w:ascii="Arial" w:hAnsi="Arial" w:cs="Arial"/>
              </w:rPr>
            </w:pPr>
            <w:r>
              <w:rPr>
                <w:rFonts w:ascii="Arial" w:hAnsi="Arial" w:cs="Arial"/>
              </w:rPr>
              <w:t>Category of diagnoses</w:t>
            </w:r>
          </w:p>
        </w:tc>
        <w:tc>
          <w:tcPr>
            <w:tcW w:w="1211" w:type="dxa"/>
            <w:noWrap/>
            <w:hideMark/>
          </w:tcPr>
          <w:p w:rsidR="00194757" w:rsidRPr="003F05FB" w:rsidRDefault="00194757" w:rsidP="00BD014B">
            <w:pPr>
              <w:rPr>
                <w:rFonts w:ascii="Arial" w:hAnsi="Arial" w:cs="Arial"/>
              </w:rPr>
            </w:pPr>
            <w:r>
              <w:rPr>
                <w:rFonts w:ascii="Arial" w:hAnsi="Arial" w:cs="Arial"/>
              </w:rPr>
              <w:t>s</w:t>
            </w:r>
            <w:r w:rsidRPr="003F05FB">
              <w:rPr>
                <w:rFonts w:ascii="Arial" w:hAnsi="Arial" w:cs="Arial"/>
              </w:rPr>
              <w:t>troke</w:t>
            </w:r>
          </w:p>
        </w:tc>
        <w:tc>
          <w:tcPr>
            <w:tcW w:w="1072" w:type="dxa"/>
            <w:noWrap/>
            <w:hideMark/>
          </w:tcPr>
          <w:p w:rsidR="00194757" w:rsidRPr="003F05FB" w:rsidRDefault="00194757" w:rsidP="00BD014B">
            <w:pPr>
              <w:rPr>
                <w:rFonts w:ascii="Arial" w:hAnsi="Arial" w:cs="Arial"/>
              </w:rPr>
            </w:pPr>
            <w:r>
              <w:rPr>
                <w:rFonts w:ascii="Arial" w:hAnsi="Arial" w:cs="Arial"/>
              </w:rPr>
              <w:t>s</w:t>
            </w:r>
            <w:r w:rsidRPr="003F05FB">
              <w:rPr>
                <w:rFonts w:ascii="Arial" w:hAnsi="Arial" w:cs="Arial"/>
              </w:rPr>
              <w:t>epsis</w:t>
            </w:r>
          </w:p>
        </w:tc>
        <w:tc>
          <w:tcPr>
            <w:tcW w:w="1202" w:type="dxa"/>
            <w:noWrap/>
            <w:hideMark/>
          </w:tcPr>
          <w:p w:rsidR="00194757" w:rsidRPr="003F05FB" w:rsidRDefault="00194757" w:rsidP="00BD014B">
            <w:pPr>
              <w:rPr>
                <w:rFonts w:ascii="Arial" w:hAnsi="Arial" w:cs="Arial"/>
              </w:rPr>
            </w:pPr>
            <w:r>
              <w:rPr>
                <w:rFonts w:ascii="Arial" w:hAnsi="Arial" w:cs="Arial"/>
              </w:rPr>
              <w:t>pulmonary edema</w:t>
            </w:r>
          </w:p>
        </w:tc>
        <w:tc>
          <w:tcPr>
            <w:tcW w:w="1343" w:type="dxa"/>
            <w:noWrap/>
            <w:hideMark/>
          </w:tcPr>
          <w:p w:rsidR="00194757" w:rsidRPr="003F05FB" w:rsidRDefault="00194757" w:rsidP="00BD014B">
            <w:pPr>
              <w:rPr>
                <w:rFonts w:ascii="Arial" w:hAnsi="Arial" w:cs="Arial"/>
              </w:rPr>
            </w:pPr>
            <w:r>
              <w:rPr>
                <w:rFonts w:ascii="Arial" w:hAnsi="Arial" w:cs="Arial"/>
              </w:rPr>
              <w:t>atelectasis</w:t>
            </w:r>
          </w:p>
        </w:tc>
        <w:tc>
          <w:tcPr>
            <w:tcW w:w="1827" w:type="dxa"/>
            <w:noWrap/>
            <w:hideMark/>
          </w:tcPr>
          <w:p w:rsidR="00194757" w:rsidRPr="00FD60D1" w:rsidRDefault="00194757" w:rsidP="00BD014B">
            <w:pPr>
              <w:rPr>
                <w:rFonts w:ascii="Arial" w:hAnsi="Arial" w:cs="Arial"/>
              </w:rPr>
            </w:pPr>
            <w:r>
              <w:rPr>
                <w:rFonts w:ascii="Arial" w:hAnsi="Arial" w:cs="Arial"/>
              </w:rPr>
              <w:t>anemia</w:t>
            </w:r>
          </w:p>
        </w:tc>
      </w:tr>
      <w:tr w:rsidR="00194757" w:rsidRPr="00FD60D1" w:rsidTr="00BD014B">
        <w:trPr>
          <w:trHeight w:val="315"/>
        </w:trPr>
        <w:tc>
          <w:tcPr>
            <w:tcW w:w="1868" w:type="dxa"/>
            <w:hideMark/>
          </w:tcPr>
          <w:p w:rsidR="00194757" w:rsidRPr="00FD60D1" w:rsidRDefault="00194757" w:rsidP="00BD014B">
            <w:pPr>
              <w:rPr>
                <w:rFonts w:ascii="Arial" w:hAnsi="Arial" w:cs="Arial"/>
              </w:rPr>
            </w:pPr>
            <w:r>
              <w:rPr>
                <w:rFonts w:ascii="Arial" w:hAnsi="Arial" w:cs="Arial"/>
              </w:rPr>
              <w:t>Counts participants</w:t>
            </w:r>
          </w:p>
        </w:tc>
        <w:tc>
          <w:tcPr>
            <w:tcW w:w="1211" w:type="dxa"/>
            <w:noWrap/>
            <w:hideMark/>
          </w:tcPr>
          <w:p w:rsidR="00194757" w:rsidRPr="00FD60D1" w:rsidRDefault="00194757" w:rsidP="00BD014B">
            <w:pPr>
              <w:rPr>
                <w:rFonts w:ascii="Arial" w:hAnsi="Arial" w:cs="Arial"/>
              </w:rPr>
            </w:pPr>
            <w:r w:rsidRPr="00FD60D1">
              <w:rPr>
                <w:rFonts w:ascii="Arial" w:hAnsi="Arial" w:cs="Arial"/>
              </w:rPr>
              <w:t>7</w:t>
            </w:r>
          </w:p>
        </w:tc>
        <w:tc>
          <w:tcPr>
            <w:tcW w:w="1072" w:type="dxa"/>
            <w:noWrap/>
            <w:hideMark/>
          </w:tcPr>
          <w:p w:rsidR="00194757" w:rsidRPr="00FD60D1" w:rsidRDefault="00194757" w:rsidP="00BD014B">
            <w:pPr>
              <w:rPr>
                <w:rFonts w:ascii="Arial" w:hAnsi="Arial" w:cs="Arial"/>
              </w:rPr>
            </w:pPr>
            <w:r w:rsidRPr="00FD60D1">
              <w:rPr>
                <w:rFonts w:ascii="Arial" w:hAnsi="Arial" w:cs="Arial"/>
              </w:rPr>
              <w:t>9</w:t>
            </w:r>
          </w:p>
        </w:tc>
        <w:tc>
          <w:tcPr>
            <w:tcW w:w="1202" w:type="dxa"/>
            <w:noWrap/>
            <w:hideMark/>
          </w:tcPr>
          <w:p w:rsidR="00194757" w:rsidRPr="00FD60D1" w:rsidRDefault="00194757" w:rsidP="00BD014B">
            <w:pPr>
              <w:rPr>
                <w:rFonts w:ascii="Arial" w:hAnsi="Arial" w:cs="Arial"/>
              </w:rPr>
            </w:pPr>
            <w:r w:rsidRPr="00FD60D1">
              <w:rPr>
                <w:rFonts w:ascii="Arial" w:hAnsi="Arial" w:cs="Arial"/>
              </w:rPr>
              <w:t>4</w:t>
            </w:r>
          </w:p>
        </w:tc>
        <w:tc>
          <w:tcPr>
            <w:tcW w:w="1343" w:type="dxa"/>
            <w:noWrap/>
            <w:hideMark/>
          </w:tcPr>
          <w:p w:rsidR="00194757" w:rsidRPr="00FD60D1" w:rsidRDefault="00194757" w:rsidP="00BD014B">
            <w:pPr>
              <w:rPr>
                <w:rFonts w:ascii="Arial" w:hAnsi="Arial" w:cs="Arial"/>
              </w:rPr>
            </w:pPr>
            <w:r w:rsidRPr="00FD60D1">
              <w:rPr>
                <w:rFonts w:ascii="Arial" w:hAnsi="Arial" w:cs="Arial"/>
              </w:rPr>
              <w:t>3</w:t>
            </w:r>
          </w:p>
        </w:tc>
        <w:tc>
          <w:tcPr>
            <w:tcW w:w="1827" w:type="dxa"/>
            <w:noWrap/>
            <w:hideMark/>
          </w:tcPr>
          <w:p w:rsidR="00194757" w:rsidRPr="00FD60D1" w:rsidRDefault="00194757" w:rsidP="00BD014B">
            <w:pPr>
              <w:rPr>
                <w:rFonts w:ascii="Arial" w:hAnsi="Arial" w:cs="Arial"/>
              </w:rPr>
            </w:pPr>
            <w:r w:rsidRPr="00FD60D1">
              <w:rPr>
                <w:rFonts w:ascii="Arial" w:hAnsi="Arial" w:cs="Arial"/>
              </w:rPr>
              <w:t>4</w:t>
            </w:r>
          </w:p>
        </w:tc>
      </w:tr>
      <w:tr w:rsidR="00194757" w:rsidRPr="00FD60D1" w:rsidTr="00BD014B">
        <w:trPr>
          <w:trHeight w:val="315"/>
        </w:trPr>
        <w:tc>
          <w:tcPr>
            <w:tcW w:w="8523" w:type="dxa"/>
            <w:gridSpan w:val="6"/>
          </w:tcPr>
          <w:p w:rsidR="00194757" w:rsidRPr="00FD60D1" w:rsidRDefault="00194757" w:rsidP="00BD014B">
            <w:pPr>
              <w:rPr>
                <w:rFonts w:ascii="Arial" w:hAnsi="Arial" w:cs="Arial"/>
              </w:rPr>
            </w:pPr>
            <w:r w:rsidRPr="00FD60D1">
              <w:rPr>
                <w:rFonts w:ascii="Arial" w:hAnsi="Arial" w:cs="Arial"/>
                <w:sz w:val="16"/>
                <w:szCs w:val="16"/>
              </w:rPr>
              <w:t>*19 participants: health providers (H+, Unifin), BFS, BAG, Gesundheits- und Fürsorgedirektion Kanton Bern (GEF), provider of the present patient classification system (SwissDRG AG), software companies, Zentrum für Informatik und wirtschaftliche Medizin (ZIM), health insurers (santesuisse and curafutura), Nationaler Verein für Qualitätsentwicklung in Spitälern und Kliniken (ANQ) , Swiss Medical Association (FMH), in-house clinicians and key persons of quality and data management of the Bern University Hospital</w:t>
            </w:r>
            <w:r>
              <w:rPr>
                <w:rFonts w:ascii="Arial" w:hAnsi="Arial" w:cs="Arial"/>
                <w:sz w:val="16"/>
                <w:szCs w:val="16"/>
              </w:rPr>
              <w:t>; 2016</w:t>
            </w:r>
          </w:p>
        </w:tc>
      </w:tr>
    </w:tbl>
    <w:p w:rsidR="00194757" w:rsidRDefault="00194757" w:rsidP="00194757">
      <w:pPr>
        <w:spacing w:line="480" w:lineRule="auto"/>
      </w:pPr>
      <w:bookmarkStart w:id="0" w:name="_GoBack"/>
      <w:bookmarkEnd w:id="0"/>
    </w:p>
    <w:sectPr w:rsidR="00194757" w:rsidSect="00686F05">
      <w:footerReference w:type="default" r:id="rId5"/>
      <w:pgSz w:w="11907" w:h="16839"/>
      <w:pgMar w:top="1440" w:right="1800" w:bottom="1440" w:left="1800" w:header="720" w:footer="720" w:gutter="0"/>
      <w:lnNumType w:countBy="1" w:restart="continuous"/>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0075362"/>
      <w:docPartObj>
        <w:docPartGallery w:val="Page Numbers (Bottom of Page)"/>
        <w:docPartUnique/>
      </w:docPartObj>
    </w:sdtPr>
    <w:sdtEndPr/>
    <w:sdtContent>
      <w:p w:rsidR="003912C4" w:rsidRDefault="00625306">
        <w:pPr>
          <w:pStyle w:val="Fuzeile"/>
        </w:pPr>
        <w:r>
          <w:fldChar w:fldCharType="begin"/>
        </w:r>
        <w:r>
          <w:instrText>PAGE   \* MERGEFORMAT</w:instrText>
        </w:r>
        <w:r>
          <w:fldChar w:fldCharType="separate"/>
        </w:r>
        <w:r w:rsidRPr="00625306">
          <w:rPr>
            <w:noProof/>
            <w:lang w:val="de-DE"/>
          </w:rPr>
          <w:t>1</w:t>
        </w:r>
        <w:r>
          <w:fldChar w:fldCharType="end"/>
        </w:r>
      </w:p>
    </w:sdtContent>
  </w:sdt>
  <w:p w:rsidR="003912C4" w:rsidRDefault="00625306">
    <w:pPr>
      <w:pStyle w:val="Fuzeile"/>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757"/>
    <w:rsid w:val="00173E55"/>
    <w:rsid w:val="00194757"/>
    <w:rsid w:val="001A5CB1"/>
    <w:rsid w:val="002576D7"/>
    <w:rsid w:val="003A074B"/>
    <w:rsid w:val="005F355F"/>
    <w:rsid w:val="00625306"/>
    <w:rsid w:val="009558F8"/>
    <w:rsid w:val="00D428BD"/>
    <w:rsid w:val="00DE760C"/>
    <w:rsid w:val="00DF52E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194757"/>
    <w:pPr>
      <w:spacing w:after="0" w:line="240" w:lineRule="auto"/>
    </w:pPr>
    <w:rPr>
      <w:rFonts w:ascii="Times New Roman" w:eastAsia="Times New Roman" w:hAnsi="Times New Roman" w:cs="Times New Roman"/>
      <w:color w:val="000000"/>
      <w:sz w:val="20"/>
      <w:szCs w:val="20"/>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194757"/>
    <w:pPr>
      <w:spacing w:after="0" w:line="240" w:lineRule="auto"/>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99"/>
    <w:unhideWhenUsed/>
    <w:rsid w:val="00194757"/>
    <w:pPr>
      <w:tabs>
        <w:tab w:val="center" w:pos="4536"/>
        <w:tab w:val="right" w:pos="9072"/>
      </w:tabs>
    </w:pPr>
  </w:style>
  <w:style w:type="character" w:customStyle="1" w:styleId="FuzeileZchn">
    <w:name w:val="Fußzeile Zchn"/>
    <w:basedOn w:val="Absatz-Standardschriftart"/>
    <w:link w:val="Fuzeile"/>
    <w:uiPriority w:val="99"/>
    <w:rsid w:val="00194757"/>
    <w:rPr>
      <w:rFonts w:ascii="Times New Roman" w:eastAsia="Times New Roman" w:hAnsi="Times New Roman" w:cs="Times New Roman"/>
      <w:color w:val="000000"/>
      <w:sz w:val="20"/>
      <w:szCs w:val="20"/>
      <w:lang w:val="en-US"/>
    </w:rPr>
  </w:style>
  <w:style w:type="character" w:customStyle="1" w:styleId="label1">
    <w:name w:val="label1"/>
    <w:basedOn w:val="Absatz-Standardschriftart"/>
    <w:rsid w:val="00194757"/>
    <w:rPr>
      <w:vanish w:val="0"/>
      <w:webHidden w:val="0"/>
      <w:specVanish w:val="0"/>
    </w:rPr>
  </w:style>
  <w:style w:type="character" w:customStyle="1" w:styleId="label2">
    <w:name w:val="label2"/>
    <w:basedOn w:val="Absatz-Standardschriftart"/>
    <w:rsid w:val="00194757"/>
    <w:rPr>
      <w:vanish w:val="0"/>
      <w:webHidden w:val="0"/>
      <w:specVanish w:val="0"/>
    </w:rPr>
  </w:style>
  <w:style w:type="character" w:styleId="Zeilennummer">
    <w:name w:val="line number"/>
    <w:basedOn w:val="Absatz-Standardschriftart"/>
    <w:uiPriority w:val="99"/>
    <w:semiHidden/>
    <w:unhideWhenUsed/>
    <w:rsid w:val="001947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194757"/>
    <w:pPr>
      <w:spacing w:after="0" w:line="240" w:lineRule="auto"/>
    </w:pPr>
    <w:rPr>
      <w:rFonts w:ascii="Times New Roman" w:eastAsia="Times New Roman" w:hAnsi="Times New Roman" w:cs="Times New Roman"/>
      <w:color w:val="000000"/>
      <w:sz w:val="20"/>
      <w:szCs w:val="20"/>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194757"/>
    <w:pPr>
      <w:spacing w:after="0" w:line="240" w:lineRule="auto"/>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99"/>
    <w:unhideWhenUsed/>
    <w:rsid w:val="00194757"/>
    <w:pPr>
      <w:tabs>
        <w:tab w:val="center" w:pos="4536"/>
        <w:tab w:val="right" w:pos="9072"/>
      </w:tabs>
    </w:pPr>
  </w:style>
  <w:style w:type="character" w:customStyle="1" w:styleId="FuzeileZchn">
    <w:name w:val="Fußzeile Zchn"/>
    <w:basedOn w:val="Absatz-Standardschriftart"/>
    <w:link w:val="Fuzeile"/>
    <w:uiPriority w:val="99"/>
    <w:rsid w:val="00194757"/>
    <w:rPr>
      <w:rFonts w:ascii="Times New Roman" w:eastAsia="Times New Roman" w:hAnsi="Times New Roman" w:cs="Times New Roman"/>
      <w:color w:val="000000"/>
      <w:sz w:val="20"/>
      <w:szCs w:val="20"/>
      <w:lang w:val="en-US"/>
    </w:rPr>
  </w:style>
  <w:style w:type="character" w:customStyle="1" w:styleId="label1">
    <w:name w:val="label1"/>
    <w:basedOn w:val="Absatz-Standardschriftart"/>
    <w:rsid w:val="00194757"/>
    <w:rPr>
      <w:vanish w:val="0"/>
      <w:webHidden w:val="0"/>
      <w:specVanish w:val="0"/>
    </w:rPr>
  </w:style>
  <w:style w:type="character" w:customStyle="1" w:styleId="label2">
    <w:name w:val="label2"/>
    <w:basedOn w:val="Absatz-Standardschriftart"/>
    <w:rsid w:val="00194757"/>
    <w:rPr>
      <w:vanish w:val="0"/>
      <w:webHidden w:val="0"/>
      <w:specVanish w:val="0"/>
    </w:rPr>
  </w:style>
  <w:style w:type="character" w:styleId="Zeilennummer">
    <w:name w:val="line number"/>
    <w:basedOn w:val="Absatz-Standardschriftart"/>
    <w:uiPriority w:val="99"/>
    <w:semiHidden/>
    <w:unhideWhenUsed/>
    <w:rsid w:val="001947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293AAAC6</Template>
  <TotalTime>0</TotalTime>
  <Pages>1</Pages>
  <Words>137</Words>
  <Characters>868</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Inselspital</Company>
  <LinksUpToDate>false</LinksUpToDate>
  <CharactersWithSpaces>1003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Triep</dc:creator>
  <cp:lastModifiedBy>Karen Triep</cp:lastModifiedBy>
  <cp:revision>2</cp:revision>
  <dcterms:created xsi:type="dcterms:W3CDTF">2017-08-21T16:40:00Z</dcterms:created>
  <dcterms:modified xsi:type="dcterms:W3CDTF">2017-08-21T16:41:00Z</dcterms:modified>
</cp:coreProperties>
</file>