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8B125" w14:textId="77777777" w:rsidR="00226579" w:rsidRDefault="00226579" w:rsidP="0022657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Table S2.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lang w:eastAsia="en-CA"/>
        </w:rPr>
        <w:t>Meta-analysis pooled results by influenza season and influenza type/subtype</w:t>
      </w:r>
      <w:r>
        <w:rPr>
          <w:rFonts w:ascii="Calibri" w:hAnsi="Calibri"/>
          <w:sz w:val="22"/>
          <w:szCs w:val="22"/>
        </w:rPr>
        <w:br/>
      </w: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42"/>
        <w:gridCol w:w="1170"/>
        <w:gridCol w:w="1698"/>
        <w:gridCol w:w="2131"/>
        <w:gridCol w:w="709"/>
        <w:gridCol w:w="2410"/>
      </w:tblGrid>
      <w:tr w:rsidR="00226579" w14:paraId="7F29FF6A" w14:textId="77777777" w:rsidTr="00226579">
        <w:trPr>
          <w:trHeight w:val="240"/>
        </w:trPr>
        <w:tc>
          <w:tcPr>
            <w:tcW w:w="9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D50C888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Vaccinated Both Seasons Versus</w:t>
            </w:r>
            <w: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Vaccinated Prior Season Only</w:t>
            </w:r>
          </w:p>
        </w:tc>
      </w:tr>
      <w:tr w:rsidR="00226579" w14:paraId="1FA1DB57" w14:textId="77777777" w:rsidTr="00226579">
        <w:trPr>
          <w:trHeight w:val="609"/>
        </w:trPr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3888F0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H1N1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A0360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Influenza Season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06FD0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Number of estimates (Number of studies)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E54A7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ΔVE*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CA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(95% CI)</w:t>
            </w:r>
          </w:p>
          <w:p w14:paraId="2AA27F8F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VE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bscript"/>
                <w:lang w:eastAsia="en-CA"/>
              </w:rPr>
              <w:t>both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VE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bscript"/>
                <w:lang w:eastAsia="en-CA"/>
              </w:rPr>
              <w:t>prior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bscript"/>
                <w:lang w:eastAsia="en-CA"/>
              </w:rPr>
              <w:t xml:space="preserve"> only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45236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CA"/>
              </w:rPr>
              <w:t>2†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D2C379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Cochran’s Q (degrees of freedom, p value)</w:t>
            </w:r>
          </w:p>
        </w:tc>
      </w:tr>
      <w:tr w:rsidR="00226579" w14:paraId="1FAF69CF" w14:textId="77777777" w:rsidTr="00226579">
        <w:trPr>
          <w:trHeight w:val="240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685F0A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2D296" w14:textId="77777777" w:rsidR="00226579" w:rsidRDefault="002265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2010-11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570B4" w14:textId="2D5589CB" w:rsidR="00226579" w:rsidRDefault="00226579" w:rsidP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5 (5)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16350" w14:textId="59646550" w:rsidR="00226579" w:rsidRDefault="00226579" w:rsidP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19% (–4%, 42%)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BCE33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926813" w14:textId="09BCB630" w:rsidR="00226579" w:rsidRDefault="00226579" w:rsidP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CA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=1.20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d.f.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=4, p=0.88)</w:t>
            </w:r>
          </w:p>
        </w:tc>
      </w:tr>
      <w:tr w:rsidR="00226579" w14:paraId="235F385F" w14:textId="77777777" w:rsidTr="00226579">
        <w:trPr>
          <w:trHeight w:val="240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7AF9ED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2B6C4" w14:textId="77777777" w:rsidR="00226579" w:rsidRDefault="002265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2011-12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A437D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 (1)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D46C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30% (–6%, 88%)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10E0C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14C1E4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n/a</w:t>
            </w:r>
          </w:p>
        </w:tc>
      </w:tr>
      <w:tr w:rsidR="00226579" w14:paraId="2C2F6123" w14:textId="77777777" w:rsidTr="00226579">
        <w:trPr>
          <w:trHeight w:val="240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2679C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9001" w14:textId="77777777" w:rsidR="00226579" w:rsidRDefault="002265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2012-13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A6962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4 (2)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9811C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32% (16%, 47%)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AE4F6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DEB0BE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CA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=0.58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d.f.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=3, p=0.90)</w:t>
            </w:r>
          </w:p>
        </w:tc>
      </w:tr>
      <w:tr w:rsidR="00226579" w14:paraId="57AFC178" w14:textId="77777777" w:rsidTr="00226579">
        <w:trPr>
          <w:trHeight w:val="240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AE35B6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F5139" w14:textId="77777777" w:rsidR="00226579" w:rsidRDefault="002265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2013-14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BC3D5" w14:textId="2693FF24" w:rsidR="00226579" w:rsidRDefault="00226579" w:rsidP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4 (3)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4B133" w14:textId="0E58D9BB" w:rsidR="00226579" w:rsidRDefault="00226579" w:rsidP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16% (–5%, 36%)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EBDCE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545E3A" w14:textId="324ACB11" w:rsidR="00226579" w:rsidRDefault="00226579" w:rsidP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CA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=0.80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d.f.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=3, p=0.85)</w:t>
            </w:r>
          </w:p>
        </w:tc>
      </w:tr>
      <w:tr w:rsidR="00226579" w14:paraId="54F9DFAD" w14:textId="77777777" w:rsidTr="00226579">
        <w:trPr>
          <w:trHeight w:val="240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9DEFBD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2E2A7" w14:textId="77777777" w:rsidR="00226579" w:rsidRDefault="002265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2014-15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DF4F6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 (1)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B6879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55% (0%, 140%)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39B08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AF8122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n/a</w:t>
            </w:r>
          </w:p>
        </w:tc>
      </w:tr>
      <w:tr w:rsidR="00226579" w14:paraId="5C56E695" w14:textId="77777777" w:rsidTr="00226579">
        <w:trPr>
          <w:trHeight w:val="240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6C006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674B" w14:textId="77777777" w:rsidR="00226579" w:rsidRDefault="002265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Multiple</w:t>
            </w:r>
            <w:r>
              <w:rPr>
                <w:rFonts w:ascii="Shaker2Lancet-Regular" w:hAnsi="Shaker2Lancet-Regular" w:cs="Shaker2Lancet-Regular"/>
                <w:sz w:val="20"/>
                <w:vertAlign w:val="superscript"/>
              </w:rPr>
              <w:t>§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47C2B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 (1)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C41E1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-21% (–66%, 84%)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840C8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DA3602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n/a</w:t>
            </w:r>
          </w:p>
        </w:tc>
      </w:tr>
      <w:tr w:rsidR="00226579" w14:paraId="599C57CB" w14:textId="77777777" w:rsidTr="00226579">
        <w:trPr>
          <w:trHeight w:val="240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D8C5A3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22BA14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OVERALL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49967E" w14:textId="77777777" w:rsidR="00226579" w:rsidRDefault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16 (13)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01F11C1" w14:textId="34B448F8" w:rsidR="00226579" w:rsidRDefault="00226579" w:rsidP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25% (14%, 35%)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F8D282" w14:textId="77777777" w:rsidR="00226579" w:rsidRDefault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B0A44F" w14:textId="1A31F0A1" w:rsidR="00226579" w:rsidRDefault="00226579" w:rsidP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χ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vertAlign w:val="superscript"/>
                <w:lang w:eastAsia="en-CA"/>
              </w:rPr>
              <w:t>2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=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6.39 (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d.f.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=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15, p=0.97)</w:t>
            </w:r>
          </w:p>
        </w:tc>
      </w:tr>
      <w:tr w:rsidR="00226579" w14:paraId="26A4FBF7" w14:textId="77777777" w:rsidTr="00226579">
        <w:trPr>
          <w:trHeight w:val="240"/>
        </w:trPr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0F291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H3N2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68D21" w14:textId="77777777" w:rsidR="00226579" w:rsidRDefault="002265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2007-08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0E667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 (1)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3FF32" w14:textId="08E91953" w:rsidR="00226579" w:rsidRDefault="00226579" w:rsidP="000A17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10% (–</w:t>
            </w:r>
            <w:r w:rsidR="000A17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28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%, 56%)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1EBB7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4CC16C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n/a</w:t>
            </w:r>
          </w:p>
        </w:tc>
      </w:tr>
      <w:tr w:rsidR="00226579" w14:paraId="48528B2E" w14:textId="77777777" w:rsidTr="00226579">
        <w:trPr>
          <w:trHeight w:val="240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30142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4023D" w14:textId="77777777" w:rsidR="00226579" w:rsidRDefault="002265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2011-12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6C005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2 (2)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13BD6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21% (–17%, 60%)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1472D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34594C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CA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=0.40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d.f.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=1, p=0.53)</w:t>
            </w:r>
          </w:p>
        </w:tc>
      </w:tr>
      <w:tr w:rsidR="00226579" w14:paraId="7777284C" w14:textId="77777777" w:rsidTr="00226579">
        <w:trPr>
          <w:trHeight w:val="240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243FF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750C6" w14:textId="77777777" w:rsidR="00226579" w:rsidRDefault="002265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2012-13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28C2E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6 (3)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888CB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11% (–20%, 43%)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4A38B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44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C2F67E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CA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=8.87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d.f.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=5, p=0.11)</w:t>
            </w:r>
          </w:p>
        </w:tc>
      </w:tr>
      <w:tr w:rsidR="00226579" w14:paraId="63E9A506" w14:textId="77777777" w:rsidTr="00226579">
        <w:trPr>
          <w:trHeight w:val="240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1D45C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CA4DD" w14:textId="77777777" w:rsidR="00226579" w:rsidRDefault="002265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2014-2015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D8B27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3 (3)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01AFB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-17% (–53%, 18%)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7D16C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F9E597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CA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=1.70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d.f.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=2, p=0.43)</w:t>
            </w:r>
          </w:p>
        </w:tc>
      </w:tr>
      <w:tr w:rsidR="00226579" w14:paraId="6AA412D9" w14:textId="77777777" w:rsidTr="00226579">
        <w:trPr>
          <w:trHeight w:val="240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CC8D9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1F55E" w14:textId="77777777" w:rsidR="00226579" w:rsidRDefault="002265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Multiple</w:t>
            </w:r>
            <w:r>
              <w:rPr>
                <w:rFonts w:ascii="Shaker2Lancet-Regular" w:hAnsi="Shaker2Lancet-Regular" w:cs="Shaker2Lancet-Regular"/>
                <w:sz w:val="20"/>
                <w:vertAlign w:val="superscript"/>
              </w:rPr>
              <w:t>§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EC409" w14:textId="6962E7A5" w:rsidR="00226579" w:rsidRDefault="00226579" w:rsidP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2 (2)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3392D" w14:textId="2A9E7042" w:rsidR="00226579" w:rsidRDefault="00226579" w:rsidP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14% (–15%, 42%)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55E1F" w14:textId="1B4554CB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689EE3" w14:textId="1E0604F6" w:rsidR="00226579" w:rsidRDefault="00226579" w:rsidP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CA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=0.001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d.f.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=1, p=0.94)</w:t>
            </w:r>
          </w:p>
        </w:tc>
      </w:tr>
      <w:tr w:rsidR="00226579" w14:paraId="6B14088E" w14:textId="77777777" w:rsidTr="00226579">
        <w:trPr>
          <w:trHeight w:val="240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40B5D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E4C448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OVERALL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44ABB4C" w14:textId="0F7B5875" w:rsidR="00226579" w:rsidRDefault="00996BF7" w:rsidP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14 (11</w:t>
            </w:r>
            <w:r w:rsidR="002265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20034D7" w14:textId="7692123B" w:rsidR="00226579" w:rsidRDefault="00226579" w:rsidP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7% (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–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7%, 21%)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F7FAF7" w14:textId="5CD25C64" w:rsidR="00226579" w:rsidRDefault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063ADEB" w14:textId="2751F77C" w:rsidR="00226579" w:rsidRDefault="00226579" w:rsidP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χ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vertAlign w:val="superscript"/>
                <w:lang w:eastAsia="en-CA"/>
              </w:rPr>
              <w:t>2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=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13.5 (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d.f.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=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13, p=0.41)</w:t>
            </w:r>
          </w:p>
        </w:tc>
      </w:tr>
      <w:tr w:rsidR="00226579" w14:paraId="17AF99D8" w14:textId="77777777" w:rsidTr="00226579">
        <w:trPr>
          <w:trHeight w:val="240"/>
        </w:trPr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916E9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0D510" w14:textId="77777777" w:rsidR="00226579" w:rsidRDefault="002265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2010-11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AC0B9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 (1)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40FC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57% (15%, 107%)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A0434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DFEDB9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n/a</w:t>
            </w:r>
          </w:p>
        </w:tc>
      </w:tr>
      <w:tr w:rsidR="00226579" w14:paraId="42F6B1B5" w14:textId="77777777" w:rsidTr="00226579">
        <w:trPr>
          <w:trHeight w:val="240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DA4EC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CC715" w14:textId="77777777" w:rsidR="00226579" w:rsidRDefault="002265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2011-12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E1FD6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 (1)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818D9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10% (–23%, 49%)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E414F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6C2C93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n/a</w:t>
            </w:r>
          </w:p>
        </w:tc>
      </w:tr>
      <w:tr w:rsidR="00226579" w14:paraId="38E3012B" w14:textId="77777777" w:rsidTr="00226579">
        <w:trPr>
          <w:trHeight w:val="240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C5056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2B614" w14:textId="77777777" w:rsidR="00226579" w:rsidRDefault="002265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2012-13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FF801" w14:textId="0E900626" w:rsidR="00226579" w:rsidRDefault="006C4E4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7 (4)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A16EE" w14:textId="449EF450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2</w:t>
            </w:r>
            <w:r w:rsidR="006C4E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% (</w:t>
            </w:r>
            <w:r w:rsidR="006C4E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%, 4</w:t>
            </w:r>
            <w:r w:rsidR="006C4E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E76C2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CEE98F" w14:textId="78FB75B4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CA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=3.</w:t>
            </w:r>
            <w:r w:rsidR="006C4E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72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d.f.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=</w:t>
            </w:r>
            <w:r w:rsidR="006C4E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, p=0.</w:t>
            </w:r>
            <w:r w:rsidR="006C4E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72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)</w:t>
            </w:r>
          </w:p>
        </w:tc>
      </w:tr>
      <w:tr w:rsidR="00226579" w14:paraId="11E8826F" w14:textId="77777777" w:rsidTr="00226579">
        <w:trPr>
          <w:trHeight w:val="240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0AFE0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81BBC" w14:textId="77777777" w:rsidR="00226579" w:rsidRDefault="002265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2013-14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CE2C5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 (1)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499D9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36% (–6%, 107%)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0475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0AAC230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n/a</w:t>
            </w:r>
          </w:p>
        </w:tc>
      </w:tr>
      <w:tr w:rsidR="00226579" w14:paraId="71505A26" w14:textId="77777777" w:rsidTr="00226579">
        <w:trPr>
          <w:trHeight w:val="240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08B62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FE4C7" w14:textId="77777777" w:rsidR="00226579" w:rsidRDefault="002265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2014-15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86649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2 (2)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8B6A4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25% (–14%, 65%)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38D4B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A0364F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CA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=0.74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d.f.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=1, p=0.39)</w:t>
            </w:r>
          </w:p>
        </w:tc>
      </w:tr>
      <w:tr w:rsidR="00226579" w14:paraId="75ED949A" w14:textId="77777777" w:rsidTr="00226579">
        <w:trPr>
          <w:trHeight w:val="240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F61C3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6365B" w14:textId="77777777" w:rsidR="00226579" w:rsidRDefault="002265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Multiple</w:t>
            </w:r>
            <w:r>
              <w:rPr>
                <w:rFonts w:ascii="Shaker2Lancet-Regular" w:hAnsi="Shaker2Lancet-Regular" w:cs="Shaker2Lancet-Regular"/>
                <w:sz w:val="20"/>
                <w:vertAlign w:val="superscript"/>
              </w:rPr>
              <w:t>§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100397" w14:textId="3059999B" w:rsidR="00226579" w:rsidRDefault="006C4E4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</w:t>
            </w:r>
            <w:r w:rsidR="002265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</w:t>
            </w:r>
            <w:r w:rsidR="002265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6C372" w14:textId="0B094E79" w:rsidR="00226579" w:rsidRDefault="006C4E44" w:rsidP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-12</w:t>
            </w:r>
            <w:r w:rsidR="002265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% (–30%,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9</w:t>
            </w:r>
            <w:r w:rsidR="002265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4D58B" w14:textId="45A1DE2D" w:rsidR="00226579" w:rsidRDefault="006C4E44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60E2E7" w14:textId="79DCEF76" w:rsidR="00226579" w:rsidRDefault="006C4E44" w:rsidP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n/a</w:t>
            </w:r>
          </w:p>
        </w:tc>
      </w:tr>
      <w:tr w:rsidR="00226579" w14:paraId="5C021549" w14:textId="77777777" w:rsidTr="00226579">
        <w:trPr>
          <w:trHeight w:val="240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CC3C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29F00A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OVERALL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EA8C17" w14:textId="2BDB6A18" w:rsidR="00226579" w:rsidRDefault="00226579" w:rsidP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13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CA"/>
              </w:rPr>
              <w:t>‡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 xml:space="preserve"> (10)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0D541A" w14:textId="0ACCFEF6" w:rsidR="00226579" w:rsidRDefault="00226579" w:rsidP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18% (3%, 33%)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604C21" w14:textId="755DD784" w:rsidR="00226579" w:rsidRDefault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D5549EE" w14:textId="4294DF84" w:rsidR="00226579" w:rsidRDefault="00226579" w:rsidP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χ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vertAlign w:val="superscript"/>
                <w:lang w:eastAsia="en-CA"/>
              </w:rPr>
              <w:t>2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=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16.27 (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d.f.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=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12, p=0.18)</w:t>
            </w:r>
          </w:p>
        </w:tc>
      </w:tr>
      <w:tr w:rsidR="00226579" w14:paraId="71C0E1D6" w14:textId="77777777" w:rsidTr="00226579">
        <w:trPr>
          <w:trHeight w:val="240"/>
        </w:trPr>
        <w:tc>
          <w:tcPr>
            <w:tcW w:w="96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6F78BF4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Vaccinated Current Season Only Versus Vaccinated Neither Season (reference group)</w:t>
            </w:r>
          </w:p>
        </w:tc>
      </w:tr>
      <w:tr w:rsidR="00226579" w14:paraId="3F11636A" w14:textId="77777777" w:rsidTr="00226579">
        <w:trPr>
          <w:trHeight w:val="240"/>
        </w:trPr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4B28D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H1N1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27C9A" w14:textId="77777777" w:rsidR="00226579" w:rsidRDefault="00226579">
            <w:pP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Influenza Season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52EE52" w14:textId="77777777" w:rsidR="00226579" w:rsidRDefault="00226579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Number of estimates (Number of studies)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997A" w14:textId="77777777" w:rsidR="00226579" w:rsidRDefault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Arial"/>
                <w:color w:val="222222"/>
                <w:sz w:val="20"/>
                <w:lang w:eastAsia="en-CA"/>
              </w:rPr>
              <w:t xml:space="preserve">Pooled </w:t>
            </w:r>
            <w:proofErr w:type="spellStart"/>
            <w:r>
              <w:rPr>
                <w:rFonts w:ascii="Calibri" w:eastAsia="Times New Roman" w:hAnsi="Calibri" w:cs="Arial"/>
                <w:color w:val="222222"/>
                <w:sz w:val="20"/>
                <w:lang w:eastAsia="en-CA"/>
              </w:rPr>
              <w:t>VE</w:t>
            </w:r>
            <w:r>
              <w:rPr>
                <w:rFonts w:ascii="Calibri" w:eastAsia="Times New Roman" w:hAnsi="Calibri" w:cs="Arial"/>
                <w:color w:val="222222"/>
                <w:sz w:val="20"/>
                <w:vertAlign w:val="subscript"/>
                <w:lang w:eastAsia="en-CA"/>
              </w:rPr>
              <w:t>current</w:t>
            </w:r>
            <w:proofErr w:type="spellEnd"/>
            <w:r>
              <w:rPr>
                <w:rFonts w:ascii="Calibri" w:eastAsia="Times New Roman" w:hAnsi="Calibri" w:cs="Arial"/>
                <w:color w:val="222222"/>
                <w:sz w:val="20"/>
                <w:vertAlign w:val="subscript"/>
                <w:lang w:eastAsia="en-CA"/>
              </w:rPr>
              <w:t xml:space="preserve"> only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5C76B" w14:textId="77777777" w:rsidR="00226579" w:rsidRDefault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CA"/>
              </w:rPr>
              <w:t>2†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003581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Cochran’s Q (degrees of freedom, p value)</w:t>
            </w:r>
          </w:p>
        </w:tc>
      </w:tr>
      <w:tr w:rsidR="00226579" w14:paraId="7FCC1BC7" w14:textId="77777777" w:rsidTr="00226579">
        <w:trPr>
          <w:trHeight w:val="240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FB346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D4F21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2010-11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1A8DD" w14:textId="5CB72555" w:rsidR="00226579" w:rsidRDefault="00226579" w:rsidP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5 (5)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7F424" w14:textId="1AC5F6C1" w:rsidR="00226579" w:rsidRDefault="00226579" w:rsidP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55% (25%, 73%)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DB1FD" w14:textId="37981917" w:rsidR="00226579" w:rsidRDefault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E82177F" w14:textId="7C1F21F6" w:rsidR="00226579" w:rsidRDefault="00226579" w:rsidP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CA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=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6.58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d.f.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=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4, p=0.16)</w:t>
            </w:r>
          </w:p>
        </w:tc>
      </w:tr>
      <w:tr w:rsidR="00226579" w14:paraId="06395653" w14:textId="77777777" w:rsidTr="00226579">
        <w:trPr>
          <w:trHeight w:val="240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ADC8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C1AE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2011-12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FD288" w14:textId="77777777" w:rsidR="00226579" w:rsidRDefault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 (1)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C663B" w14:textId="77777777" w:rsidR="00226579" w:rsidRDefault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73%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–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16%, 94%)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AA01A" w14:textId="77777777" w:rsidR="00226579" w:rsidRDefault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5CE7E8" w14:textId="77777777" w:rsidR="00226579" w:rsidRDefault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n/a</w:t>
            </w:r>
          </w:p>
        </w:tc>
      </w:tr>
      <w:tr w:rsidR="00226579" w14:paraId="58F50415" w14:textId="77777777" w:rsidTr="00226579">
        <w:trPr>
          <w:trHeight w:val="240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1539D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1A759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2012-13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DB7BB" w14:textId="77777777" w:rsidR="00226579" w:rsidRDefault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4 (2)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55D3" w14:textId="77777777" w:rsidR="00226579" w:rsidRDefault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66% (32%, 83%)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F7823" w14:textId="77777777" w:rsidR="00226579" w:rsidRDefault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00B38C" w14:textId="77777777" w:rsidR="00226579" w:rsidRDefault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CA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=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9.32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d.f.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=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3, p=0.03)</w:t>
            </w:r>
          </w:p>
        </w:tc>
      </w:tr>
      <w:tr w:rsidR="00226579" w14:paraId="3A7D05F4" w14:textId="77777777" w:rsidTr="00226579">
        <w:trPr>
          <w:trHeight w:val="240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A8E24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BE63B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2013-14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C0F2C" w14:textId="718B6867" w:rsidR="00226579" w:rsidRDefault="00226579" w:rsidP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4 (3)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EC521" w14:textId="0C37FF82" w:rsidR="00226579" w:rsidRDefault="00226579" w:rsidP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65% (50%, 75%)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D5B07" w14:textId="77777777" w:rsidR="00226579" w:rsidRDefault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BBA05CA" w14:textId="4272AE6E" w:rsidR="00226579" w:rsidRDefault="00226579" w:rsidP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CA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=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1.77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d.f.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=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3, p=0.62)</w:t>
            </w:r>
          </w:p>
        </w:tc>
      </w:tr>
      <w:tr w:rsidR="00226579" w14:paraId="67D9C6AC" w14:textId="77777777" w:rsidTr="00226579">
        <w:trPr>
          <w:trHeight w:val="240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A26DF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232EC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2014-15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84F83" w14:textId="77777777" w:rsidR="00226579" w:rsidRDefault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 (1)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F553E" w14:textId="77777777" w:rsidR="00226579" w:rsidRDefault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47%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–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7%, 74%)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600B9" w14:textId="77777777" w:rsidR="00226579" w:rsidRDefault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565A7B" w14:textId="77777777" w:rsidR="00226579" w:rsidRDefault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n/a</w:t>
            </w:r>
          </w:p>
        </w:tc>
      </w:tr>
      <w:tr w:rsidR="00226579" w14:paraId="79341DE8" w14:textId="77777777" w:rsidTr="00226579">
        <w:trPr>
          <w:trHeight w:val="240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791D9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2F1BF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Multiple</w:t>
            </w:r>
            <w:r>
              <w:rPr>
                <w:rFonts w:ascii="Shaker2Lancet-Regular" w:hAnsi="Shaker2Lancet-Regular" w:cs="Shaker2Lancet-Regular"/>
                <w:sz w:val="20"/>
                <w:vertAlign w:val="superscript"/>
              </w:rPr>
              <w:t>§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103E8" w14:textId="77777777" w:rsidR="00226579" w:rsidRDefault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 (1)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94C0" w14:textId="77777777" w:rsidR="00226579" w:rsidRDefault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68% (10%, 88%)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A6FCE" w14:textId="77777777" w:rsidR="00226579" w:rsidRDefault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300B74" w14:textId="77777777" w:rsidR="00226579" w:rsidRDefault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n/a</w:t>
            </w:r>
          </w:p>
        </w:tc>
      </w:tr>
      <w:tr w:rsidR="00226579" w14:paraId="66F6E8A4" w14:textId="77777777" w:rsidTr="00226579">
        <w:trPr>
          <w:trHeight w:val="240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C3308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4EEAD85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Overall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83AB92" w14:textId="77777777" w:rsidR="00226579" w:rsidRDefault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16 (13)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59DB3A" w14:textId="7562A6A1" w:rsidR="00226579" w:rsidRDefault="00226579" w:rsidP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62% (51%, 70%)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3C1C16" w14:textId="649F5AC2" w:rsidR="00226579" w:rsidRDefault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26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C0E2D92" w14:textId="01A2FBCE" w:rsidR="00226579" w:rsidRDefault="00226579" w:rsidP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χ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vertAlign w:val="superscript"/>
                <w:lang w:eastAsia="en-CA"/>
              </w:rPr>
              <w:t>2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=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20.35 (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d.f.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=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15, p=0.16)</w:t>
            </w:r>
          </w:p>
        </w:tc>
      </w:tr>
      <w:tr w:rsidR="00226579" w14:paraId="56827D3B" w14:textId="77777777" w:rsidTr="00226579">
        <w:trPr>
          <w:trHeight w:val="240"/>
        </w:trPr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7DB08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H3N2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A9A9F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2007-08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AA1FF" w14:textId="77777777" w:rsidR="00226579" w:rsidRDefault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 (1)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5A47B" w14:textId="77777777" w:rsidR="00226579" w:rsidRDefault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53% (23%, 72%)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3CB4B" w14:textId="77777777" w:rsidR="00226579" w:rsidRDefault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3AB019" w14:textId="77777777" w:rsidR="00226579" w:rsidRDefault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n/a</w:t>
            </w:r>
          </w:p>
        </w:tc>
      </w:tr>
      <w:tr w:rsidR="00226579" w14:paraId="3F5E9C81" w14:textId="77777777" w:rsidTr="00226579">
        <w:trPr>
          <w:trHeight w:val="240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B2B94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3C33A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2011-12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6893" w14:textId="77777777" w:rsidR="00226579" w:rsidRDefault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2 (2)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9CDCE" w14:textId="77777777" w:rsidR="00226579" w:rsidRDefault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50</w:t>
            </w:r>
            <w:proofErr w:type="gramStart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%  (</w:t>
            </w:r>
            <w:proofErr w:type="gramEnd"/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23%, 68%)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94216" w14:textId="77777777" w:rsidR="00226579" w:rsidRDefault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FC90F58" w14:textId="77777777" w:rsidR="00226579" w:rsidRDefault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CA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=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0.74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d.f.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=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1, p=0.39)</w:t>
            </w:r>
          </w:p>
        </w:tc>
      </w:tr>
      <w:tr w:rsidR="00226579" w14:paraId="4A9B05DC" w14:textId="77777777" w:rsidTr="00226579">
        <w:trPr>
          <w:trHeight w:val="240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6CC2B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35627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2012-13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CE969" w14:textId="77777777" w:rsidR="00226579" w:rsidRDefault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6 (3)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359C8" w14:textId="77777777" w:rsidR="00226579" w:rsidRDefault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38% (19%, 53%)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81210" w14:textId="77777777" w:rsidR="00226579" w:rsidRDefault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49E9CC" w14:textId="77777777" w:rsidR="00226579" w:rsidRDefault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CA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=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5.68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d.f.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=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5, p=0.34)</w:t>
            </w:r>
          </w:p>
        </w:tc>
      </w:tr>
      <w:tr w:rsidR="00226579" w14:paraId="52595576" w14:textId="77777777" w:rsidTr="00226579">
        <w:trPr>
          <w:trHeight w:val="240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C9F17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00ADA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2014-2015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D0A56" w14:textId="77777777" w:rsidR="00226579" w:rsidRDefault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3 (3)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26778" w14:textId="77777777" w:rsidR="00226579" w:rsidRDefault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48% (28%, 62%)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86BD1" w14:textId="77777777" w:rsidR="00226579" w:rsidRDefault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FD0944" w14:textId="77777777" w:rsidR="00226579" w:rsidRDefault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CA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=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0.35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d.f.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=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2, p=0.84)</w:t>
            </w:r>
          </w:p>
        </w:tc>
      </w:tr>
      <w:tr w:rsidR="00226579" w14:paraId="5D25F5BB" w14:textId="77777777" w:rsidTr="00226579">
        <w:trPr>
          <w:trHeight w:val="240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06EF3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D4D60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Multiple</w:t>
            </w:r>
            <w:r>
              <w:rPr>
                <w:rFonts w:ascii="Shaker2Lancet-Regular" w:hAnsi="Shaker2Lancet-Regular" w:cs="Shaker2Lancet-Regular"/>
                <w:sz w:val="20"/>
                <w:vertAlign w:val="superscript"/>
              </w:rPr>
              <w:t>§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E2155" w14:textId="52D36C41" w:rsidR="00226579" w:rsidRDefault="00226579" w:rsidP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2 (2)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A255" w14:textId="648D3CCE" w:rsidR="00226579" w:rsidRDefault="000A1731" w:rsidP="000A17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50</w:t>
            </w:r>
            <w:r w:rsidR="0022657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% (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11</w:t>
            </w:r>
            <w:r w:rsidR="0022657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 xml:space="preserve">%, 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71</w:t>
            </w:r>
            <w:r w:rsidR="0022657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D524C" w14:textId="19628F78" w:rsidR="00226579" w:rsidRDefault="000A17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9CB0905" w14:textId="1E451841" w:rsidR="00226579" w:rsidRDefault="00226579" w:rsidP="000A17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CA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=</w:t>
            </w:r>
            <w:r w:rsidR="000A173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1.25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d.f.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=</w:t>
            </w:r>
            <w:r w:rsidR="000A173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1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, p=0.</w:t>
            </w:r>
            <w:r w:rsidR="000A173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26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)</w:t>
            </w:r>
          </w:p>
        </w:tc>
      </w:tr>
      <w:tr w:rsidR="00226579" w14:paraId="770E51F0" w14:textId="77777777" w:rsidTr="00226579">
        <w:trPr>
          <w:trHeight w:val="240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FCE0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01CD1C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OVERALL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265356" w14:textId="788ABBA9" w:rsidR="00226579" w:rsidRDefault="00071983" w:rsidP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14 (11</w:t>
            </w:r>
            <w:r w:rsidR="002265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57CB82" w14:textId="20E88F0C" w:rsidR="00226579" w:rsidRDefault="000A1731" w:rsidP="000A17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45</w:t>
            </w:r>
            <w:r w:rsidR="002265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%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35</w:t>
            </w:r>
            <w:r w:rsidR="002265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 xml:space="preserve">%,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53</w:t>
            </w:r>
            <w:r w:rsidR="002265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270CBA" w14:textId="77777777" w:rsidR="00226579" w:rsidRDefault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F1FEE86" w14:textId="1A3E4B02" w:rsidR="00226579" w:rsidRDefault="00226579" w:rsidP="000A17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χ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vertAlign w:val="superscript"/>
                <w:lang w:eastAsia="en-CA"/>
              </w:rPr>
              <w:t>2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=</w:t>
            </w:r>
            <w:r w:rsidR="000A17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10.14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d.f.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=</w:t>
            </w:r>
            <w:r w:rsidR="000A17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13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, p=0.</w:t>
            </w:r>
            <w:r w:rsidR="000A17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68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)</w:t>
            </w:r>
          </w:p>
        </w:tc>
      </w:tr>
      <w:tr w:rsidR="00226579" w14:paraId="505D7C15" w14:textId="77777777" w:rsidTr="00226579">
        <w:trPr>
          <w:trHeight w:val="240"/>
        </w:trPr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A4B10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E8DCA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2010-11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2444B" w14:textId="77777777" w:rsidR="00226579" w:rsidRDefault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 (1)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2B6C7" w14:textId="77777777" w:rsidR="00226579" w:rsidRDefault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56% (29%, 73%)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ADFB7" w14:textId="77777777" w:rsidR="00226579" w:rsidRDefault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7526C7" w14:textId="77777777" w:rsidR="00226579" w:rsidRDefault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n/a</w:t>
            </w:r>
          </w:p>
        </w:tc>
      </w:tr>
      <w:tr w:rsidR="00226579" w14:paraId="430BFE42" w14:textId="77777777" w:rsidTr="00226579">
        <w:trPr>
          <w:trHeight w:val="240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E070C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133E5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2011-12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0BE8B" w14:textId="77777777" w:rsidR="00226579" w:rsidRDefault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 (1)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AB922" w14:textId="77777777" w:rsidR="00226579" w:rsidRDefault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52%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–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8%, 78%)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D10A3" w14:textId="77777777" w:rsidR="00226579" w:rsidRDefault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341B67" w14:textId="77777777" w:rsidR="00226579" w:rsidRDefault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n/a</w:t>
            </w:r>
          </w:p>
        </w:tc>
      </w:tr>
      <w:tr w:rsidR="00226579" w14:paraId="0A2B24A8" w14:textId="77777777" w:rsidTr="00226579">
        <w:trPr>
          <w:trHeight w:val="240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5FA86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8CAA2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2012-13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28E88" w14:textId="6E09520A" w:rsidR="00226579" w:rsidRDefault="008A48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7</w:t>
            </w:r>
            <w:r w:rsidR="002265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4</w:t>
            </w:r>
            <w:r w:rsidR="002265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BD8B" w14:textId="1370D5FC" w:rsidR="00226579" w:rsidRDefault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6</w:t>
            </w:r>
            <w:r w:rsidR="008A48A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7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% (5</w:t>
            </w:r>
            <w:r w:rsidR="008A48A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5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%, 7</w:t>
            </w:r>
            <w:r w:rsidR="008A48A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7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E3192" w14:textId="77777777" w:rsidR="00226579" w:rsidRDefault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E09118" w14:textId="66015540" w:rsidR="00226579" w:rsidRDefault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CA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=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2.</w:t>
            </w:r>
            <w:r w:rsidR="008A48A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73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d.f.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=</w:t>
            </w:r>
            <w:r w:rsidR="008A48A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6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, =0.</w:t>
            </w:r>
            <w:r w:rsidR="008A48A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8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4)</w:t>
            </w:r>
          </w:p>
        </w:tc>
      </w:tr>
      <w:tr w:rsidR="00226579" w14:paraId="1CE0D3FC" w14:textId="77777777" w:rsidTr="00226579">
        <w:trPr>
          <w:trHeight w:val="240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9F9D4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207B7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2013-14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EDF2E" w14:textId="77777777" w:rsidR="00226579" w:rsidRDefault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 (1)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4D08A" w14:textId="77777777" w:rsidR="00226579" w:rsidRDefault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90% (58%, 98%)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0F607" w14:textId="77777777" w:rsidR="00226579" w:rsidRDefault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7B57B7" w14:textId="77777777" w:rsidR="00226579" w:rsidRDefault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n/a</w:t>
            </w:r>
          </w:p>
        </w:tc>
      </w:tr>
      <w:tr w:rsidR="00226579" w14:paraId="3EA59230" w14:textId="77777777" w:rsidTr="00226579">
        <w:trPr>
          <w:trHeight w:val="240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12F7A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5FB9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2014-15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FEE2F" w14:textId="77777777" w:rsidR="00226579" w:rsidRDefault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2 (2)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160D6" w14:textId="77777777" w:rsidR="00226579" w:rsidRDefault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61% (35%, 76%)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AA76" w14:textId="77777777" w:rsidR="00226579" w:rsidRDefault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545DF7" w14:textId="77777777" w:rsidR="00226579" w:rsidRDefault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CA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=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0.03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d.f.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=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2, p=0.86)</w:t>
            </w:r>
          </w:p>
        </w:tc>
      </w:tr>
      <w:tr w:rsidR="00226579" w14:paraId="0CE701AC" w14:textId="77777777" w:rsidTr="00226579">
        <w:trPr>
          <w:trHeight w:val="240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623E3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B9D3F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Multiple</w:t>
            </w:r>
            <w:r>
              <w:rPr>
                <w:rFonts w:ascii="Shaker2Lancet-Regular" w:hAnsi="Shaker2Lancet-Regular" w:cs="Shaker2Lancet-Regular"/>
                <w:sz w:val="20"/>
                <w:vertAlign w:val="superscript"/>
              </w:rPr>
              <w:t>§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C5560" w14:textId="458D853C" w:rsidR="00226579" w:rsidRDefault="008A48A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2</w:t>
            </w:r>
            <w:r w:rsidR="002265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(2)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41566" w14:textId="7F9F2D35" w:rsidR="00226579" w:rsidRDefault="000A1731" w:rsidP="000A17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6</w:t>
            </w:r>
            <w:r w:rsidR="008A48A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7</w:t>
            </w:r>
            <w:r w:rsidR="0022657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% (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5</w:t>
            </w:r>
            <w:r w:rsidR="008A48A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2</w:t>
            </w:r>
            <w:r w:rsidR="0022657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 xml:space="preserve">%, 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7</w:t>
            </w:r>
            <w:r w:rsidR="008A48A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7</w:t>
            </w:r>
            <w:r w:rsidR="00226579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5B582" w14:textId="1896555C" w:rsidR="00226579" w:rsidRDefault="000A17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7112B3" w14:textId="7FC31942" w:rsidR="00226579" w:rsidRDefault="00226579" w:rsidP="000A17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CA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=</w:t>
            </w:r>
            <w:r w:rsidR="000A173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0.18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d.f.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=</w:t>
            </w:r>
            <w:r w:rsidR="008A48A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1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, p=0.</w:t>
            </w:r>
            <w:r w:rsidR="008A48A7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67</w:t>
            </w: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en-CA"/>
              </w:rPr>
              <w:t>)</w:t>
            </w:r>
          </w:p>
        </w:tc>
      </w:tr>
      <w:tr w:rsidR="00226579" w14:paraId="32D0EB4C" w14:textId="77777777" w:rsidTr="00226579">
        <w:trPr>
          <w:trHeight w:val="240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7D025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938E450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OVERALL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9B8A1F" w14:textId="58C64CB2" w:rsidR="00226579" w:rsidRDefault="00226579" w:rsidP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14 (1</w:t>
            </w:r>
            <w:r w:rsidR="0012417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0E9A2C" w14:textId="25C4B73B" w:rsidR="00226579" w:rsidRDefault="000A1731" w:rsidP="000A17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64</w:t>
            </w:r>
            <w:r w:rsidR="002265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% 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57</w:t>
            </w:r>
            <w:r w:rsidR="002265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 xml:space="preserve">%,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71</w:t>
            </w:r>
            <w:r w:rsidR="002265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3D501E" w14:textId="77777777" w:rsidR="00226579" w:rsidRDefault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2376956" w14:textId="5B087F16" w:rsidR="00226579" w:rsidRDefault="00226579" w:rsidP="000A17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χ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vertAlign w:val="superscript"/>
                <w:lang w:eastAsia="en-CA"/>
              </w:rPr>
              <w:t>2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=</w:t>
            </w:r>
            <w:r w:rsidR="000A17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7.47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d.f.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=</w:t>
            </w:r>
            <w:r w:rsidR="000A17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13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, p=0.</w:t>
            </w:r>
            <w:r w:rsidR="000A17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88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)</w:t>
            </w:r>
          </w:p>
        </w:tc>
      </w:tr>
      <w:tr w:rsidR="00226579" w14:paraId="053F70EB" w14:textId="77777777" w:rsidTr="00226579">
        <w:trPr>
          <w:trHeight w:val="240"/>
        </w:trPr>
        <w:tc>
          <w:tcPr>
            <w:tcW w:w="9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3DFA166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Vaccinated Both Seasons Versus Vaccinated Current Season Only</w:t>
            </w:r>
          </w:p>
        </w:tc>
      </w:tr>
      <w:tr w:rsidR="00226579" w14:paraId="20DA3E06" w14:textId="77777777" w:rsidTr="00226579">
        <w:trPr>
          <w:trHeight w:val="565"/>
        </w:trPr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B96F3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H1N1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ACF3B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Influenza Season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CD417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Number of estimates (Number of studies)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13F0A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ΔVE*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CA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(95% CI)</w:t>
            </w:r>
          </w:p>
          <w:p w14:paraId="4F6C1D73" w14:textId="77777777" w:rsidR="00226579" w:rsidRDefault="00226579">
            <w:pPr>
              <w:ind w:left="-250" w:firstLine="250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VE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bscript"/>
                <w:lang w:eastAsia="en-CA"/>
              </w:rPr>
              <w:t>both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bscript"/>
                <w:lang w:eastAsia="en-CA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–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VE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bscript"/>
                <w:lang w:eastAsia="en-CA"/>
              </w:rPr>
              <w:t>current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bscript"/>
                <w:lang w:eastAsia="en-CA"/>
              </w:rPr>
              <w:t xml:space="preserve"> only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2B52D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CA"/>
              </w:rPr>
              <w:t>2†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DD1E25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Cochran’s Q (degrees of freedom, p value)</w:t>
            </w:r>
          </w:p>
        </w:tc>
      </w:tr>
      <w:tr w:rsidR="00226579" w14:paraId="4FC32995" w14:textId="77777777" w:rsidTr="00226579">
        <w:trPr>
          <w:trHeight w:val="240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A28B8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9120F" w14:textId="77777777" w:rsidR="00226579" w:rsidRDefault="002265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2010-11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67CA0" w14:textId="57109860" w:rsidR="00226579" w:rsidRDefault="00226579" w:rsidP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5 (5)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7E249" w14:textId="05DAC3A3" w:rsidR="00226579" w:rsidRDefault="000A1731" w:rsidP="000A17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12</w:t>
            </w:r>
            <w:r w:rsidR="002265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% (–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11</w:t>
            </w:r>
            <w:r w:rsidR="002265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%, 34%)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0F464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4C937D" w14:textId="07A1C430" w:rsidR="00226579" w:rsidRDefault="00226579" w:rsidP="000A17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CA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=</w:t>
            </w:r>
            <w:r w:rsidR="000A17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0.73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d.f.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=</w:t>
            </w:r>
            <w:r w:rsidR="000A17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, p=0.</w:t>
            </w:r>
            <w:r w:rsidR="000A17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95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)</w:t>
            </w:r>
          </w:p>
        </w:tc>
      </w:tr>
      <w:tr w:rsidR="00226579" w14:paraId="4665033A" w14:textId="77777777" w:rsidTr="00226579">
        <w:trPr>
          <w:trHeight w:val="240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F06AF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01AF9" w14:textId="77777777" w:rsidR="00226579" w:rsidRDefault="002265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2011-12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7B385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 (1)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EF945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13% (–20%, 103%)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D7A99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6511B4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n/a</w:t>
            </w:r>
          </w:p>
        </w:tc>
      </w:tr>
      <w:tr w:rsidR="00226579" w14:paraId="16442BEA" w14:textId="77777777" w:rsidTr="00226579">
        <w:trPr>
          <w:trHeight w:val="240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9A3EF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2D5D3" w14:textId="77777777" w:rsidR="00226579" w:rsidRDefault="002265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2012-13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1DCDE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4 (2)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2E29F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 3% (–13%, 20%)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CF3E3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9C50455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CA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=0.44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d.f.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=3, p=0.93)</w:t>
            </w:r>
          </w:p>
        </w:tc>
      </w:tr>
      <w:tr w:rsidR="00226579" w14:paraId="4CB04DD6" w14:textId="77777777" w:rsidTr="00226579">
        <w:trPr>
          <w:trHeight w:val="240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56D60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1CCA5" w14:textId="77777777" w:rsidR="00226579" w:rsidRDefault="002265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2013-14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4CECC" w14:textId="0C494292" w:rsidR="00226579" w:rsidRDefault="00226579" w:rsidP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4 (3)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E67DD" w14:textId="15036BCE" w:rsidR="00226579" w:rsidRDefault="00226579" w:rsidP="000A17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-8% (–</w:t>
            </w:r>
            <w:r w:rsidR="000A17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30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%, </w:t>
            </w:r>
            <w:r w:rsidR="000A17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35796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C3E836" w14:textId="066A3792" w:rsidR="00226579" w:rsidRDefault="00226579" w:rsidP="000A17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CA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=0.</w:t>
            </w:r>
            <w:r w:rsidR="000A17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16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d.f.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=</w:t>
            </w:r>
            <w:r w:rsidR="000A17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, p=0.</w:t>
            </w:r>
            <w:r w:rsidR="000A17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98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)</w:t>
            </w:r>
          </w:p>
        </w:tc>
      </w:tr>
      <w:tr w:rsidR="00226579" w14:paraId="3E47BA2A" w14:textId="77777777" w:rsidTr="00226579">
        <w:trPr>
          <w:trHeight w:val="240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6EC00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88CFF" w14:textId="77777777" w:rsidR="00226579" w:rsidRDefault="002265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2014-15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5FA09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 (1)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61E96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6% (–34%, 62%)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028DF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8CDEAF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n/a</w:t>
            </w:r>
          </w:p>
        </w:tc>
      </w:tr>
      <w:tr w:rsidR="00226579" w14:paraId="391952C8" w14:textId="77777777" w:rsidTr="00226579">
        <w:trPr>
          <w:trHeight w:val="240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DA7E2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E8601" w14:textId="77777777" w:rsidR="00226579" w:rsidRDefault="002265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Multiple</w:t>
            </w:r>
            <w:r>
              <w:rPr>
                <w:rFonts w:ascii="Shaker2Lancet-Regular" w:hAnsi="Shaker2Lancet-Regular" w:cs="Shaker2Lancet-Regular"/>
                <w:sz w:val="20"/>
                <w:vertAlign w:val="superscript"/>
              </w:rPr>
              <w:t>§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7CCB4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 (1)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4BDED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-1% (–50%, 57%)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71134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5BDC26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n/a</w:t>
            </w:r>
          </w:p>
        </w:tc>
      </w:tr>
      <w:tr w:rsidR="00226579" w14:paraId="62585284" w14:textId="77777777" w:rsidTr="00226579">
        <w:trPr>
          <w:trHeight w:val="240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89863E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EFCC39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OVERALL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7A560F" w14:textId="77777777" w:rsidR="00226579" w:rsidRDefault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16 (13)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4475DB" w14:textId="21B9F8D8" w:rsidR="00226579" w:rsidRDefault="000A1731" w:rsidP="000A17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3</w:t>
            </w:r>
            <w:r w:rsidR="002265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% (</w:t>
            </w:r>
            <w:r w:rsidR="00226579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–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8</w:t>
            </w:r>
            <w:r w:rsidR="002265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 xml:space="preserve">%,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13</w:t>
            </w:r>
            <w:r w:rsidR="002265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6A4ECB" w14:textId="77777777" w:rsidR="00226579" w:rsidRDefault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95D7B85" w14:textId="768C2B97" w:rsidR="00226579" w:rsidRDefault="00226579" w:rsidP="000A17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χ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vertAlign w:val="superscript"/>
                <w:lang w:eastAsia="en-CA"/>
              </w:rPr>
              <w:t>2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=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3.</w:t>
            </w:r>
            <w:r w:rsidR="000A17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 xml:space="preserve">03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d.f.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=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15, p=1.0)</w:t>
            </w:r>
          </w:p>
        </w:tc>
      </w:tr>
      <w:tr w:rsidR="00226579" w14:paraId="442A5574" w14:textId="77777777" w:rsidTr="00226579">
        <w:trPr>
          <w:trHeight w:val="240"/>
        </w:trPr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275F1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H3N2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39AEE" w14:textId="77777777" w:rsidR="00226579" w:rsidRDefault="002265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2007-08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B8A61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 (1)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896FD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-14% (–47%, 22%)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52307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10DA972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n/a</w:t>
            </w:r>
          </w:p>
        </w:tc>
      </w:tr>
      <w:tr w:rsidR="00226579" w14:paraId="2A2D3E45" w14:textId="77777777" w:rsidTr="00226579">
        <w:trPr>
          <w:trHeight w:val="240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D1138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A4F29" w14:textId="77777777" w:rsidR="00226579" w:rsidRDefault="002265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2011-12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BAC1D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2 (2)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6B4AA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-19% (–63%, 25%)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DDFC2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7DF502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CA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=1.15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d.f.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=1, p=0.28)</w:t>
            </w:r>
          </w:p>
        </w:tc>
      </w:tr>
      <w:tr w:rsidR="00226579" w14:paraId="0E14372F" w14:textId="77777777" w:rsidTr="00226579">
        <w:trPr>
          <w:trHeight w:val="240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AB050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ABF56" w14:textId="77777777" w:rsidR="00226579" w:rsidRDefault="002265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2012-13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B0AA7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6 (3)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47C49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-8% (–33%, 16%)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0F1A3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12AA18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CA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=6.61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d.f.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=5, p=0.25)</w:t>
            </w:r>
          </w:p>
        </w:tc>
      </w:tr>
      <w:tr w:rsidR="00226579" w14:paraId="2F754272" w14:textId="77777777" w:rsidTr="00226579">
        <w:trPr>
          <w:trHeight w:val="240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5BF18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0DE53" w14:textId="77777777" w:rsidR="00226579" w:rsidRDefault="002265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2014-2015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DF17D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3 (3)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6325B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-54% (–88%, –20%)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6C71E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A19F9F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CA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=2.82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d.f.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=2, p=0.24)</w:t>
            </w:r>
          </w:p>
        </w:tc>
      </w:tr>
      <w:tr w:rsidR="00226579" w14:paraId="559F9739" w14:textId="77777777" w:rsidTr="00226579">
        <w:trPr>
          <w:trHeight w:val="240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2E548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2DB23" w14:textId="77777777" w:rsidR="00226579" w:rsidRDefault="002265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Multiple</w:t>
            </w:r>
            <w:r>
              <w:rPr>
                <w:rFonts w:ascii="Shaker2Lancet-Regular" w:hAnsi="Shaker2Lancet-Regular" w:cs="Shaker2Lancet-Regular"/>
                <w:sz w:val="20"/>
                <w:vertAlign w:val="superscript"/>
              </w:rPr>
              <w:t>§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DC1B5" w14:textId="64743F79" w:rsidR="00226579" w:rsidRDefault="00226579" w:rsidP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2 (2)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CF71F" w14:textId="2778ABE1" w:rsidR="00226579" w:rsidRDefault="000A1731" w:rsidP="000A17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–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4</w:t>
            </w:r>
            <w:r w:rsidR="002265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% (–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32</w:t>
            </w:r>
            <w:r w:rsidR="002265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%,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24</w:t>
            </w:r>
            <w:r w:rsidR="002265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14D34" w14:textId="5B66947A" w:rsidR="00226579" w:rsidRDefault="000A17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DBC84A" w14:textId="7E54D273" w:rsidR="00226579" w:rsidRDefault="00226579" w:rsidP="000A17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CA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=</w:t>
            </w:r>
            <w:r w:rsidR="000A17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0.10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d.f.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=</w:t>
            </w:r>
            <w:r w:rsidR="000A17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, p=0.</w:t>
            </w:r>
            <w:r w:rsidR="000A17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75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)</w:t>
            </w:r>
          </w:p>
        </w:tc>
      </w:tr>
      <w:tr w:rsidR="00226579" w14:paraId="2EB5B329" w14:textId="77777777" w:rsidTr="00226579">
        <w:trPr>
          <w:trHeight w:val="240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94577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56AC550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OVERALL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C207B28" w14:textId="491839FD" w:rsidR="00226579" w:rsidRDefault="00B058EC" w:rsidP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14 (11</w:t>
            </w:r>
            <w:r w:rsidR="0022657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521995B" w14:textId="6D4664F1" w:rsidR="00226579" w:rsidRDefault="00226579" w:rsidP="000A17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–</w:t>
            </w:r>
            <w:r w:rsidR="000A17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20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%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 xml:space="preserve"> (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–</w:t>
            </w:r>
            <w:r w:rsidR="000A17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36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%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 xml:space="preserve">, </w:t>
            </w:r>
            <w:r w:rsidR="000A173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–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4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%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504FA38" w14:textId="409B6DDB" w:rsidR="00226579" w:rsidRDefault="000A17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35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B001F18" w14:textId="1AEE5BB8" w:rsidR="00226579" w:rsidRDefault="00226579" w:rsidP="000A17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χ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vertAlign w:val="superscript"/>
                <w:lang w:eastAsia="en-CA"/>
              </w:rPr>
              <w:t>2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=</w:t>
            </w:r>
            <w:r w:rsidR="000A17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20.07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d.f.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=</w:t>
            </w:r>
            <w:r w:rsidR="000A17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13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, p=0.</w:t>
            </w:r>
            <w:r w:rsidR="000A17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75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)</w:t>
            </w:r>
          </w:p>
        </w:tc>
      </w:tr>
      <w:tr w:rsidR="00226579" w14:paraId="0E6F5557" w14:textId="77777777" w:rsidTr="00226579">
        <w:trPr>
          <w:trHeight w:val="240"/>
        </w:trPr>
        <w:tc>
          <w:tcPr>
            <w:tcW w:w="15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704C3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E70A7" w14:textId="77777777" w:rsidR="00226579" w:rsidRDefault="002265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2010-11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478E8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 (1)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F25A2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–3% (–34%, 29%)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3B163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C8EE6B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n/a</w:t>
            </w:r>
          </w:p>
        </w:tc>
      </w:tr>
      <w:tr w:rsidR="00226579" w14:paraId="34B138CC" w14:textId="77777777" w:rsidTr="00226579">
        <w:trPr>
          <w:trHeight w:val="240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9B59B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8F4B1" w14:textId="77777777" w:rsidR="00226579" w:rsidRDefault="002265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2011-12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00E08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 (1)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719AF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7% (–30%, 67%)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0FAB5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AECB12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n/a</w:t>
            </w:r>
          </w:p>
        </w:tc>
      </w:tr>
      <w:tr w:rsidR="00226579" w14:paraId="650EC66E" w14:textId="77777777" w:rsidTr="00226579">
        <w:trPr>
          <w:trHeight w:val="240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CB9FC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7C426" w14:textId="77777777" w:rsidR="00226579" w:rsidRDefault="002265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2012-13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CCA35" w14:textId="78D740E9" w:rsidR="00226579" w:rsidRDefault="00600B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7</w:t>
            </w:r>
            <w:r w:rsidR="002265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4</w:t>
            </w:r>
            <w:r w:rsidR="002265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63C61" w14:textId="2430B18B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–6% (–2</w:t>
            </w:r>
            <w:r w:rsidR="00600B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%, </w:t>
            </w:r>
            <w:r w:rsidR="00600B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72903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7AD0E6A" w14:textId="0D43E89A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CA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=3.3</w:t>
            </w:r>
            <w:r w:rsidR="00600B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d.f.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=</w:t>
            </w:r>
            <w:r w:rsidR="00600B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, p=0.</w:t>
            </w:r>
            <w:r w:rsidR="00600B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76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)</w:t>
            </w:r>
          </w:p>
        </w:tc>
      </w:tr>
      <w:tr w:rsidR="00226579" w14:paraId="7A58AD41" w14:textId="77777777" w:rsidTr="00226579">
        <w:trPr>
          <w:trHeight w:val="240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F6692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A523" w14:textId="77777777" w:rsidR="00226579" w:rsidRDefault="002265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2013-14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20F19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 (1)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A2BB1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–25% (–49%, 13%)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AF792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n/a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F886D1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n/a</w:t>
            </w:r>
          </w:p>
        </w:tc>
      </w:tr>
      <w:tr w:rsidR="00226579" w14:paraId="70A6EA90" w14:textId="77777777" w:rsidTr="00226579">
        <w:trPr>
          <w:trHeight w:val="240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B92B2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788B5" w14:textId="77777777" w:rsidR="00226579" w:rsidRDefault="002265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2014-15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483FD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2 (2)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83AAE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–20% (–48%, 8%)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000C6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8AA846B" w14:textId="77777777" w:rsidR="00226579" w:rsidRDefault="00226579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CA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=0.15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d.f.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=1, p=0.70)</w:t>
            </w:r>
          </w:p>
        </w:tc>
      </w:tr>
      <w:tr w:rsidR="00226579" w14:paraId="108237DE" w14:textId="77777777" w:rsidTr="00226579">
        <w:trPr>
          <w:trHeight w:val="240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19384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51CDF" w14:textId="77777777" w:rsidR="00226579" w:rsidRDefault="00226579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Multiple</w:t>
            </w:r>
            <w:r>
              <w:rPr>
                <w:rFonts w:ascii="Shaker2Lancet-Regular" w:hAnsi="Shaker2Lancet-Regular" w:cs="Shaker2Lancet-Regular"/>
                <w:sz w:val="20"/>
                <w:vertAlign w:val="superscript"/>
              </w:rPr>
              <w:t>§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182C2" w14:textId="6CE600E5" w:rsidR="00226579" w:rsidRDefault="00600B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2</w:t>
            </w:r>
            <w:r w:rsidR="0022657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(2)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22DF5" w14:textId="4371DFB9" w:rsidR="00226579" w:rsidRDefault="00226579" w:rsidP="000A17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–</w:t>
            </w:r>
            <w:r w:rsidR="000A17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1</w:t>
            </w:r>
            <w:r w:rsidR="00600B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% (–</w:t>
            </w:r>
            <w:r w:rsidR="00600B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32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%, </w:t>
            </w:r>
            <w:r w:rsidR="000A17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F5E8" w14:textId="02A09FCA" w:rsidR="00226579" w:rsidRDefault="00600B83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3BA052" w14:textId="44BEA463" w:rsidR="00226579" w:rsidRDefault="00226579" w:rsidP="000A1731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χ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n-CA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=</w:t>
            </w:r>
            <w:r w:rsidR="000A17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0.</w:t>
            </w:r>
            <w:r w:rsidR="00600B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08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d.f.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=</w:t>
            </w:r>
            <w:r w:rsidR="000A173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, p=0.</w:t>
            </w:r>
            <w:r w:rsidR="00600B8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78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CA"/>
              </w:rPr>
              <w:t>)</w:t>
            </w:r>
          </w:p>
        </w:tc>
      </w:tr>
      <w:tr w:rsidR="00226579" w14:paraId="7BADABE3" w14:textId="77777777" w:rsidTr="00226579">
        <w:trPr>
          <w:trHeight w:val="240"/>
        </w:trPr>
        <w:tc>
          <w:tcPr>
            <w:tcW w:w="15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5FD76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F99272" w14:textId="77777777" w:rsidR="00226579" w:rsidRDefault="00226579">
            <w:pP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OVERALL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7425E9" w14:textId="224246AD" w:rsidR="00226579" w:rsidRDefault="00226579" w:rsidP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14 (1</w:t>
            </w:r>
            <w:r w:rsidR="00A223C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2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DF3748" w14:textId="75EDCBF2" w:rsidR="00226579" w:rsidRDefault="00226579" w:rsidP="000A17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–</w:t>
            </w:r>
            <w:r w:rsidR="000A17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11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% (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–</w:t>
            </w:r>
            <w:r w:rsidR="000A17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20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%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 xml:space="preserve">, </w:t>
            </w:r>
            <w:r w:rsidR="000A173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 xml:space="preserve">–2 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%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158A49D" w14:textId="77777777" w:rsidR="00226579" w:rsidRDefault="0022657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0B0049D" w14:textId="73FC64B4" w:rsidR="00226579" w:rsidRDefault="00226579" w:rsidP="000A1731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χ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vertAlign w:val="superscript"/>
                <w:lang w:eastAsia="en-CA"/>
              </w:rPr>
              <w:t>2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en-CA"/>
              </w:rPr>
              <w:t>=</w:t>
            </w:r>
            <w:r w:rsidR="000A17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6.11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 xml:space="preserve"> (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d.f.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=</w:t>
            </w:r>
            <w:r w:rsidR="000A17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13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, p=0.</w:t>
            </w:r>
            <w:r w:rsidR="000A173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94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CA"/>
              </w:rPr>
              <w:t>)</w:t>
            </w:r>
          </w:p>
        </w:tc>
      </w:tr>
    </w:tbl>
    <w:p w14:paraId="50A80DCA" w14:textId="77777777" w:rsidR="00226579" w:rsidRDefault="00226579" w:rsidP="00226579">
      <w:pPr>
        <w:rPr>
          <w:rFonts w:ascii="Calibri" w:eastAsia="Times New Roman" w:hAnsi="Calibri" w:cs="Calibri"/>
          <w:color w:val="000000"/>
          <w:sz w:val="20"/>
          <w:szCs w:val="20"/>
          <w:lang w:eastAsia="en-CA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>*ΔVE &gt; 0 implies higher vaccine effectiveness estimate when vaccinated in both seasons</w:t>
      </w:r>
    </w:p>
    <w:p w14:paraId="5A25DA2B" w14:textId="77777777" w:rsidR="00226579" w:rsidRDefault="00226579" w:rsidP="00226579">
      <w:pPr>
        <w:rPr>
          <w:rFonts w:ascii="Calibri" w:eastAsia="Times New Roman" w:hAnsi="Calibri" w:cs="Calibri"/>
          <w:color w:val="000000"/>
          <w:sz w:val="20"/>
          <w:szCs w:val="20"/>
          <w:lang w:eastAsia="en-CA"/>
        </w:rPr>
      </w:pPr>
      <w:r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en-CA"/>
        </w:rPr>
        <w:t>†</w:t>
      </w:r>
      <w:r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 xml:space="preserve">No measure of heterogeneity was provided when only one estimate was available in a season </w:t>
      </w:r>
    </w:p>
    <w:p w14:paraId="792F9103" w14:textId="34B04D98" w:rsidR="00226579" w:rsidRDefault="00226579" w:rsidP="00226579">
      <w:pPr>
        <w:rPr>
          <w:rFonts w:ascii="Calibri" w:eastAsia="Times New Roman" w:hAnsi="Calibri" w:cs="Calibri"/>
          <w:color w:val="000000"/>
          <w:sz w:val="20"/>
          <w:szCs w:val="20"/>
          <w:lang w:eastAsia="en-CA"/>
        </w:rPr>
      </w:pPr>
      <w:r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en-CA"/>
        </w:rPr>
        <w:t>‡</w:t>
      </w:r>
      <w:r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 xml:space="preserve">One study had no cases for prior season vaccination only, and so only </w:t>
      </w:r>
      <w:r w:rsidR="000A1731"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 xml:space="preserve">13 </w:t>
      </w:r>
      <w:r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>vaccine effectiveness estimates were included in this comparison</w:t>
      </w:r>
    </w:p>
    <w:p w14:paraId="30DB27C9" w14:textId="77777777" w:rsidR="00226579" w:rsidRDefault="00226579" w:rsidP="00226579">
      <w:r>
        <w:rPr>
          <w:rFonts w:ascii="Shaker2Lancet-Regular" w:hAnsi="Shaker2Lancet-Regular" w:cs="Shaker2Lancet-Regular"/>
          <w:sz w:val="20"/>
          <w:vertAlign w:val="superscript"/>
        </w:rPr>
        <w:t>§</w:t>
      </w:r>
      <w:r>
        <w:rPr>
          <w:rFonts w:ascii="Calibri" w:eastAsia="Times New Roman" w:hAnsi="Calibri" w:cs="Calibri"/>
          <w:color w:val="000000"/>
          <w:sz w:val="20"/>
          <w:szCs w:val="20"/>
          <w:lang w:eastAsia="en-CA"/>
        </w:rPr>
        <w:t>Comparisons occurred across multiple seasons</w:t>
      </w:r>
    </w:p>
    <w:p w14:paraId="6292220F" w14:textId="77777777" w:rsidR="00CF7007" w:rsidRDefault="00CF7007"/>
    <w:sectPr w:rsidR="00CF70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aker2Lancet-Regular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AMO_UniqueIdentifier" w:val="20fada58-966c-4104-9e9a-cd42ad580eb8"/>
  </w:docVars>
  <w:rsids>
    <w:rsidRoot w:val="00226579"/>
    <w:rsid w:val="0001711D"/>
    <w:rsid w:val="00071983"/>
    <w:rsid w:val="000763B5"/>
    <w:rsid w:val="00095D7D"/>
    <w:rsid w:val="000A1731"/>
    <w:rsid w:val="000C33F9"/>
    <w:rsid w:val="000C6F53"/>
    <w:rsid w:val="00103DC5"/>
    <w:rsid w:val="00104329"/>
    <w:rsid w:val="00124174"/>
    <w:rsid w:val="00125E29"/>
    <w:rsid w:val="001663BE"/>
    <w:rsid w:val="00185F10"/>
    <w:rsid w:val="001A194D"/>
    <w:rsid w:val="001F1863"/>
    <w:rsid w:val="00210D91"/>
    <w:rsid w:val="00226579"/>
    <w:rsid w:val="002A66C2"/>
    <w:rsid w:val="002E3CAC"/>
    <w:rsid w:val="00326D49"/>
    <w:rsid w:val="0037722D"/>
    <w:rsid w:val="0038040C"/>
    <w:rsid w:val="00385FFF"/>
    <w:rsid w:val="003A0022"/>
    <w:rsid w:val="003A66C3"/>
    <w:rsid w:val="00417D19"/>
    <w:rsid w:val="00431FC5"/>
    <w:rsid w:val="0052651E"/>
    <w:rsid w:val="00570F84"/>
    <w:rsid w:val="005832F1"/>
    <w:rsid w:val="00594863"/>
    <w:rsid w:val="00600B83"/>
    <w:rsid w:val="00624A50"/>
    <w:rsid w:val="00685DC2"/>
    <w:rsid w:val="00696F73"/>
    <w:rsid w:val="006B4470"/>
    <w:rsid w:val="006C4E44"/>
    <w:rsid w:val="006F4BEF"/>
    <w:rsid w:val="00711B00"/>
    <w:rsid w:val="007313F6"/>
    <w:rsid w:val="007609C4"/>
    <w:rsid w:val="00811E1F"/>
    <w:rsid w:val="00875D0D"/>
    <w:rsid w:val="008A2C19"/>
    <w:rsid w:val="008A48A7"/>
    <w:rsid w:val="00904EC5"/>
    <w:rsid w:val="00911BCD"/>
    <w:rsid w:val="009226F1"/>
    <w:rsid w:val="009625B7"/>
    <w:rsid w:val="00996BF7"/>
    <w:rsid w:val="00997CCB"/>
    <w:rsid w:val="009A32F4"/>
    <w:rsid w:val="00A1299F"/>
    <w:rsid w:val="00A223C5"/>
    <w:rsid w:val="00A511EE"/>
    <w:rsid w:val="00AC3E94"/>
    <w:rsid w:val="00AD47A5"/>
    <w:rsid w:val="00AE0AF6"/>
    <w:rsid w:val="00AE663B"/>
    <w:rsid w:val="00AF5084"/>
    <w:rsid w:val="00B058EC"/>
    <w:rsid w:val="00B2652D"/>
    <w:rsid w:val="00B31565"/>
    <w:rsid w:val="00B61820"/>
    <w:rsid w:val="00B63371"/>
    <w:rsid w:val="00B71EDE"/>
    <w:rsid w:val="00B87D4F"/>
    <w:rsid w:val="00BA4315"/>
    <w:rsid w:val="00BB477D"/>
    <w:rsid w:val="00C90314"/>
    <w:rsid w:val="00CF7007"/>
    <w:rsid w:val="00D020A0"/>
    <w:rsid w:val="00D64139"/>
    <w:rsid w:val="00DC46CA"/>
    <w:rsid w:val="00E159E4"/>
    <w:rsid w:val="00E52EB1"/>
    <w:rsid w:val="00EA78E8"/>
    <w:rsid w:val="00EF5307"/>
    <w:rsid w:val="00EF6F00"/>
    <w:rsid w:val="00F22DAF"/>
    <w:rsid w:val="00F30F9B"/>
    <w:rsid w:val="00F35FAD"/>
    <w:rsid w:val="00F43DBA"/>
    <w:rsid w:val="00F458A8"/>
    <w:rsid w:val="00F56EC9"/>
    <w:rsid w:val="00F90CB7"/>
    <w:rsid w:val="00FA284C"/>
    <w:rsid w:val="00FB6EDD"/>
    <w:rsid w:val="00FC7C9D"/>
    <w:rsid w:val="00FD3E43"/>
    <w:rsid w:val="00FE4030"/>
    <w:rsid w:val="00FE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A8148"/>
  <w15:docId w15:val="{7F0210C5-D9C9-6545-926C-B9FD0F46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57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265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5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579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5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579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5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579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3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Buchan</dc:creator>
  <cp:lastModifiedBy>Lauren Ramsay</cp:lastModifiedBy>
  <cp:revision>6</cp:revision>
  <dcterms:created xsi:type="dcterms:W3CDTF">2018-05-24T13:38:00Z</dcterms:created>
  <dcterms:modified xsi:type="dcterms:W3CDTF">2018-06-01T12:47:00Z</dcterms:modified>
</cp:coreProperties>
</file>