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F9B3" w14:textId="1C37E11F" w:rsidR="00AB08F4" w:rsidRDefault="00A33B74" w:rsidP="00166E60">
      <w:pPr>
        <w:ind w:hanging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B3C13">
        <w:rPr>
          <w:rFonts w:ascii="Times New Roman" w:hAnsi="Times New Roman" w:cs="Times New Roman"/>
          <w:b/>
          <w:sz w:val="20"/>
          <w:szCs w:val="20"/>
        </w:rPr>
        <w:t>Supplementary Tabl</w:t>
      </w:r>
      <w:r w:rsidR="002B3C13" w:rsidRPr="002B3C13">
        <w:rPr>
          <w:rFonts w:ascii="Times New Roman" w:hAnsi="Times New Roman" w:cs="Times New Roman"/>
          <w:b/>
          <w:sz w:val="20"/>
          <w:szCs w:val="20"/>
        </w:rPr>
        <w:t>e 1</w:t>
      </w:r>
      <w:r w:rsidR="0038507D" w:rsidRPr="002B3C13">
        <w:rPr>
          <w:rFonts w:ascii="Times New Roman" w:hAnsi="Times New Roman" w:cs="Times New Roman"/>
          <w:b/>
          <w:sz w:val="20"/>
          <w:szCs w:val="20"/>
        </w:rPr>
        <w:t>.</w:t>
      </w:r>
      <w:r w:rsidR="0038507D">
        <w:rPr>
          <w:rFonts w:ascii="Times New Roman" w:hAnsi="Times New Roman" w:cs="Times New Roman"/>
          <w:sz w:val="20"/>
          <w:szCs w:val="20"/>
        </w:rPr>
        <w:t xml:space="preserve"> Visual assessment (present/absent) of selected co-pathologies </w:t>
      </w:r>
    </w:p>
    <w:p w14:paraId="4E942813" w14:textId="77777777" w:rsidR="0038507D" w:rsidRDefault="003850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116" w:tblpY="2165"/>
        <w:tblW w:w="10830" w:type="dxa"/>
        <w:tblLayout w:type="fixed"/>
        <w:tblLook w:val="04A0" w:firstRow="1" w:lastRow="0" w:firstColumn="1" w:lastColumn="0" w:noHBand="0" w:noVBand="1"/>
      </w:tblPr>
      <w:tblGrid>
        <w:gridCol w:w="1817"/>
        <w:gridCol w:w="2126"/>
        <w:gridCol w:w="1377"/>
        <w:gridCol w:w="1377"/>
        <w:gridCol w:w="1378"/>
        <w:gridCol w:w="1377"/>
        <w:gridCol w:w="1378"/>
      </w:tblGrid>
      <w:tr w:rsidR="00653027" w:rsidRPr="00970B14" w14:paraId="3BA58613" w14:textId="77777777" w:rsidTr="00EB663B">
        <w:trPr>
          <w:trHeight w:val="484"/>
        </w:trPr>
        <w:tc>
          <w:tcPr>
            <w:tcW w:w="1817" w:type="dxa"/>
          </w:tcPr>
          <w:p w14:paraId="03181CCB" w14:textId="77777777" w:rsidR="00653027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4D18B" w14:textId="77777777" w:rsidR="00287B9D" w:rsidRPr="00970B14" w:rsidRDefault="00287B9D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5793C5" w14:textId="77777777" w:rsidR="00653027" w:rsidRPr="00970B14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066BD81" w14:textId="77777777" w:rsidR="00653027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  <w:p w14:paraId="47DFBFEF" w14:textId="460E931F" w:rsidR="00653027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7CCB0FB" w14:textId="56098FD5" w:rsidR="00653027" w:rsidRPr="00970B14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Vascular</w:t>
            </w:r>
          </w:p>
        </w:tc>
        <w:tc>
          <w:tcPr>
            <w:tcW w:w="1378" w:type="dxa"/>
          </w:tcPr>
          <w:p w14:paraId="52AE3A71" w14:textId="77777777" w:rsidR="00653027" w:rsidRPr="00970B14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TDP-43</w:t>
            </w:r>
          </w:p>
        </w:tc>
        <w:tc>
          <w:tcPr>
            <w:tcW w:w="1377" w:type="dxa"/>
          </w:tcPr>
          <w:p w14:paraId="0104CFCE" w14:textId="77777777" w:rsidR="00653027" w:rsidRPr="00970B14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Lewy body</w:t>
            </w:r>
          </w:p>
        </w:tc>
        <w:tc>
          <w:tcPr>
            <w:tcW w:w="1378" w:type="dxa"/>
          </w:tcPr>
          <w:p w14:paraId="30A4C1A4" w14:textId="77777777" w:rsidR="00653027" w:rsidRPr="00970B14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Cumulative</w:t>
            </w:r>
          </w:p>
        </w:tc>
      </w:tr>
      <w:tr w:rsidR="00653027" w:rsidRPr="00970B14" w14:paraId="47A7630E" w14:textId="77777777" w:rsidTr="00EB663B">
        <w:trPr>
          <w:trHeight w:val="484"/>
        </w:trPr>
        <w:tc>
          <w:tcPr>
            <w:tcW w:w="1817" w:type="dxa"/>
            <w:vMerge w:val="restart"/>
          </w:tcPr>
          <w:p w14:paraId="58154F8B" w14:textId="77777777" w:rsidR="00653027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97857" w14:textId="77777777" w:rsidR="00653027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diagnosis</w:t>
            </w:r>
          </w:p>
        </w:tc>
        <w:tc>
          <w:tcPr>
            <w:tcW w:w="2126" w:type="dxa"/>
          </w:tcPr>
          <w:p w14:paraId="4EAA6A36" w14:textId="77777777" w:rsidR="00653027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CTL</w:t>
            </w:r>
          </w:p>
          <w:p w14:paraId="7AB973D4" w14:textId="77777777" w:rsidR="00653027" w:rsidRPr="00970B14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79A2394" w14:textId="448D7D99" w:rsidR="00653027" w:rsidRPr="00970B14" w:rsidRDefault="00287B9D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14:paraId="379D8088" w14:textId="293ACFD1" w:rsidR="00653027" w:rsidRPr="00970B14" w:rsidRDefault="00E17362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83E">
              <w:rPr>
                <w:rFonts w:ascii="Times New Roman" w:hAnsi="Times New Roman" w:cs="Times New Roman"/>
                <w:sz w:val="20"/>
                <w:szCs w:val="20"/>
              </w:rPr>
              <w:t xml:space="preserve"> (13%)</w:t>
            </w:r>
          </w:p>
        </w:tc>
        <w:tc>
          <w:tcPr>
            <w:tcW w:w="1378" w:type="dxa"/>
          </w:tcPr>
          <w:p w14:paraId="3058A644" w14:textId="304D7E35" w:rsidR="00653027" w:rsidRPr="00970B14" w:rsidRDefault="00E17362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83E">
              <w:rPr>
                <w:rFonts w:ascii="Times New Roman" w:hAnsi="Times New Roman" w:cs="Times New Roman"/>
                <w:sz w:val="20"/>
                <w:szCs w:val="20"/>
              </w:rPr>
              <w:t xml:space="preserve"> (7%)</w:t>
            </w:r>
          </w:p>
        </w:tc>
        <w:tc>
          <w:tcPr>
            <w:tcW w:w="1377" w:type="dxa"/>
          </w:tcPr>
          <w:p w14:paraId="53EF55C5" w14:textId="27EF9704" w:rsidR="00653027" w:rsidRPr="00970B14" w:rsidRDefault="00E17362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83E">
              <w:rPr>
                <w:rFonts w:ascii="Times New Roman" w:hAnsi="Times New Roman" w:cs="Times New Roman"/>
                <w:sz w:val="20"/>
                <w:szCs w:val="20"/>
              </w:rPr>
              <w:t xml:space="preserve"> (20%)</w:t>
            </w:r>
          </w:p>
        </w:tc>
        <w:tc>
          <w:tcPr>
            <w:tcW w:w="1378" w:type="dxa"/>
          </w:tcPr>
          <w:p w14:paraId="1FBA42F5" w14:textId="2D812D2D" w:rsidR="00653027" w:rsidRPr="00970B14" w:rsidRDefault="00E17362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483E">
              <w:rPr>
                <w:rFonts w:ascii="Times New Roman" w:hAnsi="Times New Roman" w:cs="Times New Roman"/>
                <w:sz w:val="20"/>
                <w:szCs w:val="20"/>
              </w:rPr>
              <w:t xml:space="preserve"> (40%)</w:t>
            </w:r>
          </w:p>
        </w:tc>
      </w:tr>
      <w:tr w:rsidR="00653027" w:rsidRPr="00970B14" w14:paraId="50C3356F" w14:textId="77777777" w:rsidTr="00EB663B">
        <w:trPr>
          <w:trHeight w:val="484"/>
        </w:trPr>
        <w:tc>
          <w:tcPr>
            <w:tcW w:w="1817" w:type="dxa"/>
            <w:vMerge/>
          </w:tcPr>
          <w:p w14:paraId="7B8FF6CF" w14:textId="77777777" w:rsidR="00653027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FC6486" w14:textId="77777777" w:rsidR="00653027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  <w:p w14:paraId="59A9564C" w14:textId="77777777" w:rsidR="00653027" w:rsidRPr="00970B14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ECEE36C" w14:textId="14EC33D7" w:rsidR="00653027" w:rsidRDefault="00287B9D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77" w:type="dxa"/>
          </w:tcPr>
          <w:p w14:paraId="506097D8" w14:textId="0180282A" w:rsidR="00653027" w:rsidRPr="00970B14" w:rsidRDefault="00EC4270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4579E">
              <w:rPr>
                <w:rFonts w:ascii="Times New Roman" w:hAnsi="Times New Roman" w:cs="Times New Roman"/>
                <w:sz w:val="20"/>
                <w:szCs w:val="20"/>
              </w:rPr>
              <w:t xml:space="preserve"> (25%)</w:t>
            </w:r>
          </w:p>
        </w:tc>
        <w:tc>
          <w:tcPr>
            <w:tcW w:w="1378" w:type="dxa"/>
          </w:tcPr>
          <w:p w14:paraId="24AE2B70" w14:textId="2C918E87" w:rsidR="00653027" w:rsidRPr="00970B14" w:rsidRDefault="00EC4270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4579E">
              <w:rPr>
                <w:rFonts w:ascii="Times New Roman" w:hAnsi="Times New Roman" w:cs="Times New Roman"/>
                <w:sz w:val="20"/>
                <w:szCs w:val="20"/>
              </w:rPr>
              <w:t xml:space="preserve"> (23%)</w:t>
            </w:r>
          </w:p>
        </w:tc>
        <w:tc>
          <w:tcPr>
            <w:tcW w:w="1377" w:type="dxa"/>
          </w:tcPr>
          <w:p w14:paraId="48C525BA" w14:textId="436F329D" w:rsidR="00653027" w:rsidRPr="00970B14" w:rsidRDefault="00EC4270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579E">
              <w:rPr>
                <w:rFonts w:ascii="Times New Roman" w:hAnsi="Times New Roman" w:cs="Times New Roman"/>
                <w:sz w:val="20"/>
                <w:szCs w:val="20"/>
              </w:rPr>
              <w:t xml:space="preserve"> (26%)</w:t>
            </w:r>
          </w:p>
        </w:tc>
        <w:tc>
          <w:tcPr>
            <w:tcW w:w="1378" w:type="dxa"/>
          </w:tcPr>
          <w:p w14:paraId="4E4539B2" w14:textId="366A5EB6" w:rsidR="00653027" w:rsidRPr="00970B14" w:rsidRDefault="00D37123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579E">
              <w:rPr>
                <w:rFonts w:ascii="Times New Roman" w:hAnsi="Times New Roman" w:cs="Times New Roman"/>
                <w:sz w:val="20"/>
                <w:szCs w:val="20"/>
              </w:rPr>
              <w:t xml:space="preserve"> (74%)</w:t>
            </w:r>
          </w:p>
        </w:tc>
      </w:tr>
      <w:tr w:rsidR="00653027" w:rsidRPr="00970B14" w14:paraId="719DEBF3" w14:textId="77777777" w:rsidTr="00EB663B">
        <w:trPr>
          <w:trHeight w:val="484"/>
        </w:trPr>
        <w:tc>
          <w:tcPr>
            <w:tcW w:w="1817" w:type="dxa"/>
            <w:vMerge w:val="restart"/>
          </w:tcPr>
          <w:p w14:paraId="6BE5C002" w14:textId="77777777" w:rsidR="00653027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40103" w14:textId="77777777" w:rsidR="00653027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7CCB1" w14:textId="77777777" w:rsidR="00653027" w:rsidRPr="00FD1859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Braak staging</w:t>
            </w:r>
          </w:p>
        </w:tc>
        <w:tc>
          <w:tcPr>
            <w:tcW w:w="2126" w:type="dxa"/>
          </w:tcPr>
          <w:p w14:paraId="4C64A520" w14:textId="77777777" w:rsidR="00653027" w:rsidRPr="00FD1859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59">
              <w:rPr>
                <w:rFonts w:ascii="Times New Roman" w:hAnsi="Times New Roman" w:cs="Times New Roman"/>
                <w:sz w:val="20"/>
                <w:szCs w:val="20"/>
              </w:rPr>
              <w:t>Transentorhinal (I/II)</w:t>
            </w:r>
          </w:p>
        </w:tc>
        <w:tc>
          <w:tcPr>
            <w:tcW w:w="1377" w:type="dxa"/>
          </w:tcPr>
          <w:p w14:paraId="50CAD59F" w14:textId="5FA7A3D5" w:rsidR="00653027" w:rsidRDefault="00FB125F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14:paraId="4C1F9C28" w14:textId="1CFC5FB1" w:rsidR="00653027" w:rsidRDefault="002F7C05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317C">
              <w:rPr>
                <w:rFonts w:ascii="Times New Roman" w:hAnsi="Times New Roman" w:cs="Times New Roman"/>
                <w:sz w:val="20"/>
                <w:szCs w:val="20"/>
              </w:rPr>
              <w:t xml:space="preserve"> (30%)</w:t>
            </w:r>
          </w:p>
          <w:p w14:paraId="73B69B12" w14:textId="77777777" w:rsidR="00653027" w:rsidRPr="00970B14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F67FB00" w14:textId="18EFCB04" w:rsidR="00653027" w:rsidRPr="00970B14" w:rsidRDefault="00370A43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317C">
              <w:rPr>
                <w:rFonts w:ascii="Times New Roman" w:hAnsi="Times New Roman" w:cs="Times New Roman"/>
                <w:sz w:val="20"/>
                <w:szCs w:val="20"/>
              </w:rPr>
              <w:t xml:space="preserve"> (10%)</w:t>
            </w:r>
          </w:p>
        </w:tc>
        <w:tc>
          <w:tcPr>
            <w:tcW w:w="1377" w:type="dxa"/>
          </w:tcPr>
          <w:p w14:paraId="1314F36A" w14:textId="424C1765" w:rsidR="00653027" w:rsidRPr="00970B14" w:rsidRDefault="002F7C05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317C">
              <w:rPr>
                <w:rFonts w:ascii="Times New Roman" w:hAnsi="Times New Roman" w:cs="Times New Roman"/>
                <w:sz w:val="20"/>
                <w:szCs w:val="20"/>
              </w:rPr>
              <w:t xml:space="preserve"> (50%)</w:t>
            </w:r>
          </w:p>
        </w:tc>
        <w:tc>
          <w:tcPr>
            <w:tcW w:w="1378" w:type="dxa"/>
          </w:tcPr>
          <w:p w14:paraId="25CAD6C4" w14:textId="41F778AE" w:rsidR="00653027" w:rsidRPr="00970B14" w:rsidRDefault="00CE63D1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3317C">
              <w:rPr>
                <w:rFonts w:ascii="Times New Roman" w:hAnsi="Times New Roman" w:cs="Times New Roman"/>
                <w:sz w:val="20"/>
                <w:szCs w:val="20"/>
              </w:rPr>
              <w:t xml:space="preserve"> (90%)</w:t>
            </w:r>
          </w:p>
        </w:tc>
      </w:tr>
      <w:tr w:rsidR="00653027" w:rsidRPr="00970B14" w14:paraId="50609F41" w14:textId="77777777" w:rsidTr="00EB663B">
        <w:trPr>
          <w:trHeight w:val="484"/>
        </w:trPr>
        <w:tc>
          <w:tcPr>
            <w:tcW w:w="1817" w:type="dxa"/>
            <w:vMerge/>
          </w:tcPr>
          <w:p w14:paraId="5271C5CF" w14:textId="77777777" w:rsidR="00653027" w:rsidRPr="00FD1859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BE6BD7" w14:textId="77777777" w:rsidR="00653027" w:rsidRPr="00FD1859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59">
              <w:rPr>
                <w:rFonts w:ascii="Times New Roman" w:hAnsi="Times New Roman" w:cs="Times New Roman"/>
                <w:sz w:val="20"/>
                <w:szCs w:val="20"/>
              </w:rPr>
              <w:t>Limbic (III/IV)</w:t>
            </w:r>
          </w:p>
        </w:tc>
        <w:tc>
          <w:tcPr>
            <w:tcW w:w="1377" w:type="dxa"/>
          </w:tcPr>
          <w:p w14:paraId="060554D3" w14:textId="1B7B5749" w:rsidR="00653027" w:rsidRDefault="00FB125F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14:paraId="313C088C" w14:textId="4DDD7FEB" w:rsidR="00653027" w:rsidRDefault="00F35DBA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317C">
              <w:rPr>
                <w:rFonts w:ascii="Times New Roman" w:hAnsi="Times New Roman" w:cs="Times New Roman"/>
                <w:sz w:val="20"/>
                <w:szCs w:val="20"/>
              </w:rPr>
              <w:t xml:space="preserve"> (20%)</w:t>
            </w:r>
          </w:p>
          <w:p w14:paraId="6720BCFF" w14:textId="77777777" w:rsidR="00653027" w:rsidRPr="00970B14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DFF702E" w14:textId="07D9B782" w:rsidR="00653027" w:rsidRPr="00970B14" w:rsidRDefault="00F35DBA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317C">
              <w:rPr>
                <w:rFonts w:ascii="Times New Roman" w:hAnsi="Times New Roman" w:cs="Times New Roman"/>
                <w:sz w:val="20"/>
                <w:szCs w:val="20"/>
              </w:rPr>
              <w:t xml:space="preserve"> (27%)</w:t>
            </w:r>
          </w:p>
        </w:tc>
        <w:tc>
          <w:tcPr>
            <w:tcW w:w="1377" w:type="dxa"/>
          </w:tcPr>
          <w:p w14:paraId="7B7F83FA" w14:textId="45812E4A" w:rsidR="00653027" w:rsidRPr="00970B14" w:rsidRDefault="00F35DBA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317C">
              <w:rPr>
                <w:rFonts w:ascii="Times New Roman" w:hAnsi="Times New Roman" w:cs="Times New Roman"/>
                <w:sz w:val="20"/>
                <w:szCs w:val="20"/>
              </w:rPr>
              <w:t xml:space="preserve"> (20%)</w:t>
            </w:r>
          </w:p>
        </w:tc>
        <w:tc>
          <w:tcPr>
            <w:tcW w:w="1378" w:type="dxa"/>
          </w:tcPr>
          <w:p w14:paraId="65F703FB" w14:textId="2E72B0A3" w:rsidR="00653027" w:rsidRPr="00970B14" w:rsidRDefault="00F35DBA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317C">
              <w:rPr>
                <w:rFonts w:ascii="Times New Roman" w:hAnsi="Times New Roman" w:cs="Times New Roman"/>
                <w:sz w:val="20"/>
                <w:szCs w:val="20"/>
              </w:rPr>
              <w:t xml:space="preserve"> (67%)</w:t>
            </w:r>
          </w:p>
        </w:tc>
      </w:tr>
      <w:tr w:rsidR="00653027" w:rsidRPr="00970B14" w14:paraId="70259BB2" w14:textId="77777777" w:rsidTr="00EB663B">
        <w:trPr>
          <w:trHeight w:val="484"/>
        </w:trPr>
        <w:tc>
          <w:tcPr>
            <w:tcW w:w="1817" w:type="dxa"/>
            <w:vMerge/>
          </w:tcPr>
          <w:p w14:paraId="25CA701C" w14:textId="77777777" w:rsidR="00653027" w:rsidRPr="00FD1859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3BA06F" w14:textId="77777777" w:rsidR="00653027" w:rsidRPr="00FD1859" w:rsidRDefault="006530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59">
              <w:rPr>
                <w:rFonts w:ascii="Times New Roman" w:hAnsi="Times New Roman" w:cs="Times New Roman"/>
                <w:sz w:val="20"/>
                <w:szCs w:val="20"/>
              </w:rPr>
              <w:t>Isocortical (V/VI)</w:t>
            </w:r>
          </w:p>
        </w:tc>
        <w:tc>
          <w:tcPr>
            <w:tcW w:w="1377" w:type="dxa"/>
          </w:tcPr>
          <w:p w14:paraId="622BD170" w14:textId="0177E987" w:rsidR="00653027" w:rsidRDefault="00FB125F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77" w:type="dxa"/>
          </w:tcPr>
          <w:p w14:paraId="608E2A77" w14:textId="078E7CA7" w:rsidR="00653027" w:rsidRPr="00970B14" w:rsidRDefault="008650BC" w:rsidP="00865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03CF">
              <w:rPr>
                <w:rFonts w:ascii="Times New Roman" w:hAnsi="Times New Roman" w:cs="Times New Roman"/>
                <w:sz w:val="20"/>
                <w:szCs w:val="20"/>
              </w:rPr>
              <w:t xml:space="preserve"> (21%)</w:t>
            </w:r>
          </w:p>
        </w:tc>
        <w:tc>
          <w:tcPr>
            <w:tcW w:w="1378" w:type="dxa"/>
          </w:tcPr>
          <w:p w14:paraId="48FFF50A" w14:textId="34B1B7EB" w:rsidR="00653027" w:rsidRPr="00970B14" w:rsidRDefault="002A787C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03CF">
              <w:rPr>
                <w:rFonts w:ascii="Times New Roman" w:hAnsi="Times New Roman" w:cs="Times New Roman"/>
                <w:sz w:val="20"/>
                <w:szCs w:val="20"/>
              </w:rPr>
              <w:t xml:space="preserve"> (19%)</w:t>
            </w:r>
          </w:p>
        </w:tc>
        <w:tc>
          <w:tcPr>
            <w:tcW w:w="1377" w:type="dxa"/>
          </w:tcPr>
          <w:p w14:paraId="1E686A5C" w14:textId="2313938C" w:rsidR="00653027" w:rsidRPr="00970B14" w:rsidRDefault="002A787C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03CF">
              <w:rPr>
                <w:rFonts w:ascii="Times New Roman" w:hAnsi="Times New Roman" w:cs="Times New Roman"/>
                <w:sz w:val="20"/>
                <w:szCs w:val="20"/>
              </w:rPr>
              <w:t xml:space="preserve"> (21%)</w:t>
            </w:r>
          </w:p>
        </w:tc>
        <w:tc>
          <w:tcPr>
            <w:tcW w:w="1378" w:type="dxa"/>
          </w:tcPr>
          <w:p w14:paraId="26C50A37" w14:textId="41101C87" w:rsidR="00653027" w:rsidRPr="00970B14" w:rsidRDefault="00B54227" w:rsidP="00EB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303CF">
              <w:rPr>
                <w:rFonts w:ascii="Times New Roman" w:hAnsi="Times New Roman" w:cs="Times New Roman"/>
                <w:sz w:val="20"/>
                <w:szCs w:val="20"/>
              </w:rPr>
              <w:t xml:space="preserve"> (62%)</w:t>
            </w:r>
          </w:p>
        </w:tc>
      </w:tr>
    </w:tbl>
    <w:p w14:paraId="24D230A1" w14:textId="77777777" w:rsidR="0038507D" w:rsidRDefault="0038507D">
      <w:pPr>
        <w:rPr>
          <w:rFonts w:ascii="Times New Roman" w:hAnsi="Times New Roman" w:cs="Times New Roman"/>
          <w:sz w:val="20"/>
          <w:szCs w:val="20"/>
        </w:rPr>
      </w:pPr>
    </w:p>
    <w:p w14:paraId="2EA04E28" w14:textId="77777777" w:rsidR="0038507D" w:rsidRDefault="0038507D">
      <w:pPr>
        <w:rPr>
          <w:rFonts w:ascii="Times New Roman" w:hAnsi="Times New Roman" w:cs="Times New Roman"/>
          <w:sz w:val="20"/>
          <w:szCs w:val="20"/>
        </w:rPr>
      </w:pPr>
    </w:p>
    <w:p w14:paraId="3CE9AFDA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6C0C16AF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26CF2545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73D59EE8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653E1820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1A30688E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4E27DCC3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6A4D0220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275764F0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5EC80076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39C68E54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114EEFBB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1C4F89CA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3265CE58" w14:textId="77777777" w:rsidR="00653027" w:rsidRDefault="00653027" w:rsidP="00166E60">
      <w:pPr>
        <w:ind w:hanging="284"/>
        <w:rPr>
          <w:rFonts w:ascii="Times New Roman" w:hAnsi="Times New Roman" w:cs="Times New Roman"/>
          <w:sz w:val="20"/>
          <w:szCs w:val="20"/>
        </w:rPr>
      </w:pPr>
    </w:p>
    <w:p w14:paraId="23F267B7" w14:textId="77777777" w:rsidR="006A5E49" w:rsidRDefault="006A5E49" w:rsidP="00166E60">
      <w:pPr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are presented as No or No. (%). </w:t>
      </w:r>
      <w:r w:rsidR="0038507D">
        <w:rPr>
          <w:rFonts w:ascii="Times New Roman" w:hAnsi="Times New Roman" w:cs="Times New Roman"/>
          <w:sz w:val="20"/>
          <w:szCs w:val="20"/>
        </w:rPr>
        <w:t>Clinical dia</w:t>
      </w:r>
      <w:r w:rsidR="005A7756">
        <w:rPr>
          <w:rFonts w:ascii="Times New Roman" w:hAnsi="Times New Roman" w:cs="Times New Roman"/>
          <w:sz w:val="20"/>
          <w:szCs w:val="20"/>
        </w:rPr>
        <w:t xml:space="preserve">gnoses are those </w:t>
      </w:r>
      <w:r w:rsidR="00047B18">
        <w:rPr>
          <w:rFonts w:ascii="Times New Roman" w:hAnsi="Times New Roman" w:cs="Times New Roman"/>
          <w:sz w:val="20"/>
          <w:szCs w:val="20"/>
        </w:rPr>
        <w:t xml:space="preserve">made </w:t>
      </w:r>
      <w:r w:rsidR="005A7756">
        <w:rPr>
          <w:rFonts w:ascii="Times New Roman" w:hAnsi="Times New Roman" w:cs="Times New Roman"/>
          <w:sz w:val="20"/>
          <w:szCs w:val="20"/>
        </w:rPr>
        <w:t xml:space="preserve">at time point 1. </w:t>
      </w:r>
    </w:p>
    <w:p w14:paraId="35C1F15A" w14:textId="25818A22" w:rsidR="0038507D" w:rsidRPr="00970B14" w:rsidRDefault="0020159C" w:rsidP="00166E60">
      <w:pPr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Cumulative column ref</w:t>
      </w:r>
      <w:r w:rsidR="00166E60">
        <w:rPr>
          <w:rFonts w:ascii="Times New Roman" w:hAnsi="Times New Roman" w:cs="Times New Roman"/>
          <w:sz w:val="20"/>
          <w:szCs w:val="20"/>
        </w:rPr>
        <w:t>ers to the sum of the pathology</w:t>
      </w:r>
      <w:r w:rsidR="006A5E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columns. </w:t>
      </w:r>
    </w:p>
    <w:sectPr w:rsidR="0038507D" w:rsidRPr="00970B14" w:rsidSect="0065302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14"/>
    <w:rsid w:val="00002996"/>
    <w:rsid w:val="00006F7E"/>
    <w:rsid w:val="00007690"/>
    <w:rsid w:val="00007E18"/>
    <w:rsid w:val="00010734"/>
    <w:rsid w:val="00017CE3"/>
    <w:rsid w:val="000200F9"/>
    <w:rsid w:val="00036E69"/>
    <w:rsid w:val="00040A39"/>
    <w:rsid w:val="00047B18"/>
    <w:rsid w:val="000968D2"/>
    <w:rsid w:val="000A718A"/>
    <w:rsid w:val="000B75B3"/>
    <w:rsid w:val="000C3490"/>
    <w:rsid w:val="000E26DF"/>
    <w:rsid w:val="000E5125"/>
    <w:rsid w:val="000F13F7"/>
    <w:rsid w:val="00113EC1"/>
    <w:rsid w:val="00122265"/>
    <w:rsid w:val="00126EE0"/>
    <w:rsid w:val="00137F6F"/>
    <w:rsid w:val="00141E52"/>
    <w:rsid w:val="001429B4"/>
    <w:rsid w:val="00150406"/>
    <w:rsid w:val="00150700"/>
    <w:rsid w:val="0016213C"/>
    <w:rsid w:val="00166E60"/>
    <w:rsid w:val="00167143"/>
    <w:rsid w:val="00171282"/>
    <w:rsid w:val="00171E11"/>
    <w:rsid w:val="00174E0C"/>
    <w:rsid w:val="00184D50"/>
    <w:rsid w:val="001875AC"/>
    <w:rsid w:val="001A390C"/>
    <w:rsid w:val="001D080E"/>
    <w:rsid w:val="001D0CE4"/>
    <w:rsid w:val="001F3B6F"/>
    <w:rsid w:val="001F5276"/>
    <w:rsid w:val="0020159C"/>
    <w:rsid w:val="00203E99"/>
    <w:rsid w:val="0021694A"/>
    <w:rsid w:val="00220643"/>
    <w:rsid w:val="002260C7"/>
    <w:rsid w:val="00246450"/>
    <w:rsid w:val="002760F3"/>
    <w:rsid w:val="00283538"/>
    <w:rsid w:val="00287B9D"/>
    <w:rsid w:val="00293E6D"/>
    <w:rsid w:val="00295AEA"/>
    <w:rsid w:val="002A6237"/>
    <w:rsid w:val="002A661D"/>
    <w:rsid w:val="002A787C"/>
    <w:rsid w:val="002B3C13"/>
    <w:rsid w:val="002C2121"/>
    <w:rsid w:val="002E6C56"/>
    <w:rsid w:val="002E7C18"/>
    <w:rsid w:val="002F2554"/>
    <w:rsid w:val="002F7C05"/>
    <w:rsid w:val="00316BB6"/>
    <w:rsid w:val="003246F1"/>
    <w:rsid w:val="00344A70"/>
    <w:rsid w:val="00345B25"/>
    <w:rsid w:val="0036101A"/>
    <w:rsid w:val="003640FA"/>
    <w:rsid w:val="00370A43"/>
    <w:rsid w:val="0038125D"/>
    <w:rsid w:val="0038507D"/>
    <w:rsid w:val="003E08F1"/>
    <w:rsid w:val="003E1F67"/>
    <w:rsid w:val="003E67F2"/>
    <w:rsid w:val="003F6B34"/>
    <w:rsid w:val="00400E0E"/>
    <w:rsid w:val="00405F63"/>
    <w:rsid w:val="00426BA7"/>
    <w:rsid w:val="00426EB3"/>
    <w:rsid w:val="00462241"/>
    <w:rsid w:val="00465FEB"/>
    <w:rsid w:val="00470F74"/>
    <w:rsid w:val="0048469E"/>
    <w:rsid w:val="00487B2A"/>
    <w:rsid w:val="00494F94"/>
    <w:rsid w:val="004C11B8"/>
    <w:rsid w:val="004E1640"/>
    <w:rsid w:val="004E4807"/>
    <w:rsid w:val="00522151"/>
    <w:rsid w:val="005236DB"/>
    <w:rsid w:val="00536F1E"/>
    <w:rsid w:val="00554367"/>
    <w:rsid w:val="005852C6"/>
    <w:rsid w:val="005950C7"/>
    <w:rsid w:val="005A7756"/>
    <w:rsid w:val="005D425F"/>
    <w:rsid w:val="005F360D"/>
    <w:rsid w:val="00614237"/>
    <w:rsid w:val="00614ABB"/>
    <w:rsid w:val="00627741"/>
    <w:rsid w:val="00645A47"/>
    <w:rsid w:val="00653027"/>
    <w:rsid w:val="00660616"/>
    <w:rsid w:val="00661D36"/>
    <w:rsid w:val="00684EE4"/>
    <w:rsid w:val="00686033"/>
    <w:rsid w:val="006977ED"/>
    <w:rsid w:val="006A5E49"/>
    <w:rsid w:val="006D5222"/>
    <w:rsid w:val="006F52FA"/>
    <w:rsid w:val="006F5BCF"/>
    <w:rsid w:val="006F7152"/>
    <w:rsid w:val="00730A19"/>
    <w:rsid w:val="0073317C"/>
    <w:rsid w:val="007449AF"/>
    <w:rsid w:val="0075066B"/>
    <w:rsid w:val="007531D6"/>
    <w:rsid w:val="00771E37"/>
    <w:rsid w:val="007A4161"/>
    <w:rsid w:val="007D1B5A"/>
    <w:rsid w:val="007F77FC"/>
    <w:rsid w:val="00800004"/>
    <w:rsid w:val="0080131B"/>
    <w:rsid w:val="008206D0"/>
    <w:rsid w:val="008303CF"/>
    <w:rsid w:val="00836B66"/>
    <w:rsid w:val="0084451D"/>
    <w:rsid w:val="008500D0"/>
    <w:rsid w:val="008510E4"/>
    <w:rsid w:val="008650BC"/>
    <w:rsid w:val="00886CE3"/>
    <w:rsid w:val="008A0F4E"/>
    <w:rsid w:val="008B023C"/>
    <w:rsid w:val="008C6754"/>
    <w:rsid w:val="008F3CFC"/>
    <w:rsid w:val="008F72C0"/>
    <w:rsid w:val="008F7E32"/>
    <w:rsid w:val="00924E19"/>
    <w:rsid w:val="009258B7"/>
    <w:rsid w:val="0094348C"/>
    <w:rsid w:val="0094579E"/>
    <w:rsid w:val="00970B14"/>
    <w:rsid w:val="009B2711"/>
    <w:rsid w:val="009B3E10"/>
    <w:rsid w:val="009C11E2"/>
    <w:rsid w:val="009C483E"/>
    <w:rsid w:val="009E298D"/>
    <w:rsid w:val="009F4A17"/>
    <w:rsid w:val="00A0601D"/>
    <w:rsid w:val="00A3293D"/>
    <w:rsid w:val="00A33B74"/>
    <w:rsid w:val="00A763C1"/>
    <w:rsid w:val="00A9362F"/>
    <w:rsid w:val="00AA0250"/>
    <w:rsid w:val="00AA69F0"/>
    <w:rsid w:val="00AB08F4"/>
    <w:rsid w:val="00AC2635"/>
    <w:rsid w:val="00AC64A1"/>
    <w:rsid w:val="00AD5512"/>
    <w:rsid w:val="00AD6D1D"/>
    <w:rsid w:val="00AF5FBF"/>
    <w:rsid w:val="00AF6156"/>
    <w:rsid w:val="00B019BB"/>
    <w:rsid w:val="00B02660"/>
    <w:rsid w:val="00B07336"/>
    <w:rsid w:val="00B07774"/>
    <w:rsid w:val="00B07F58"/>
    <w:rsid w:val="00B42960"/>
    <w:rsid w:val="00B439FA"/>
    <w:rsid w:val="00B54227"/>
    <w:rsid w:val="00B57110"/>
    <w:rsid w:val="00B64981"/>
    <w:rsid w:val="00B6561D"/>
    <w:rsid w:val="00B71A0F"/>
    <w:rsid w:val="00B874C8"/>
    <w:rsid w:val="00B878F2"/>
    <w:rsid w:val="00B9201F"/>
    <w:rsid w:val="00B93416"/>
    <w:rsid w:val="00B9749E"/>
    <w:rsid w:val="00BA1731"/>
    <w:rsid w:val="00BB0247"/>
    <w:rsid w:val="00BB7EC1"/>
    <w:rsid w:val="00BC2679"/>
    <w:rsid w:val="00BD638F"/>
    <w:rsid w:val="00BD72D8"/>
    <w:rsid w:val="00BD7708"/>
    <w:rsid w:val="00C000F9"/>
    <w:rsid w:val="00C13FD7"/>
    <w:rsid w:val="00C30DA9"/>
    <w:rsid w:val="00C367F8"/>
    <w:rsid w:val="00C63FF3"/>
    <w:rsid w:val="00C75B1B"/>
    <w:rsid w:val="00C869F2"/>
    <w:rsid w:val="00C9533C"/>
    <w:rsid w:val="00CA20EC"/>
    <w:rsid w:val="00CA3C18"/>
    <w:rsid w:val="00CB39D1"/>
    <w:rsid w:val="00CB55A2"/>
    <w:rsid w:val="00CC10A0"/>
    <w:rsid w:val="00CE63D1"/>
    <w:rsid w:val="00D37123"/>
    <w:rsid w:val="00D9255F"/>
    <w:rsid w:val="00DC4256"/>
    <w:rsid w:val="00E07C88"/>
    <w:rsid w:val="00E17362"/>
    <w:rsid w:val="00E60623"/>
    <w:rsid w:val="00E7657E"/>
    <w:rsid w:val="00E779E1"/>
    <w:rsid w:val="00E81FCF"/>
    <w:rsid w:val="00EA3EA9"/>
    <w:rsid w:val="00EB055F"/>
    <w:rsid w:val="00EB3237"/>
    <w:rsid w:val="00EB663B"/>
    <w:rsid w:val="00EC4270"/>
    <w:rsid w:val="00EE45DB"/>
    <w:rsid w:val="00EE4B31"/>
    <w:rsid w:val="00F06A91"/>
    <w:rsid w:val="00F11067"/>
    <w:rsid w:val="00F35DBA"/>
    <w:rsid w:val="00F73C70"/>
    <w:rsid w:val="00F77F54"/>
    <w:rsid w:val="00FB125F"/>
    <w:rsid w:val="00FD2093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3ED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nylight">
    <w:name w:val="Tony light"/>
    <w:basedOn w:val="Normal"/>
    <w:qFormat/>
    <w:rsid w:val="002A6237"/>
    <w:pPr>
      <w:spacing w:line="480" w:lineRule="auto"/>
    </w:pPr>
    <w:rPr>
      <w:rFonts w:ascii="Times New Roman" w:eastAsiaTheme="minorEastAsia" w:hAnsi="Times New Roman" w:cs="Times New Roman"/>
      <w:lang w:val="en-US" w:eastAsia="ja-JP"/>
    </w:rPr>
  </w:style>
  <w:style w:type="paragraph" w:customStyle="1" w:styleId="TONY">
    <w:name w:val="TONY"/>
    <w:autoRedefine/>
    <w:qFormat/>
    <w:rsid w:val="002A6237"/>
    <w:rPr>
      <w:rFonts w:ascii="Times New Roman" w:eastAsiaTheme="minorEastAsia" w:hAnsi="Times New Roman" w:cs="Times New Roman"/>
      <w:lang w:val="en-US" w:eastAsia="ja-JP"/>
    </w:rPr>
  </w:style>
  <w:style w:type="table" w:styleId="TableGrid">
    <w:name w:val="Table Grid"/>
    <w:basedOn w:val="TableNormal"/>
    <w:uiPriority w:val="39"/>
    <w:rsid w:val="00970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1FC700-CDAA-DD45-96CE-CD034B4A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Nicholas Ashton</cp:lastModifiedBy>
  <cp:revision>2</cp:revision>
  <dcterms:created xsi:type="dcterms:W3CDTF">2018-12-10T12:36:00Z</dcterms:created>
  <dcterms:modified xsi:type="dcterms:W3CDTF">2018-12-10T12:36:00Z</dcterms:modified>
</cp:coreProperties>
</file>